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3"/>
        <w:gridCol w:w="3116"/>
        <w:gridCol w:w="1418"/>
        <w:gridCol w:w="1230"/>
      </w:tblGrid>
      <w:tr w:rsidR="00117837" w:rsidTr="007A405B">
        <w:trPr>
          <w:trHeight w:val="1711"/>
        </w:trPr>
        <w:tc>
          <w:tcPr>
            <w:tcW w:w="3191" w:type="dxa"/>
            <w:gridSpan w:val="3"/>
          </w:tcPr>
          <w:p w:rsidR="00805A5B" w:rsidRP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5A5B" w:rsidRP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5A5B">
              <w:rPr>
                <w:rFonts w:eastAsiaTheme="minorHAnsi"/>
                <w:sz w:val="22"/>
                <w:szCs w:val="22"/>
                <w:lang w:eastAsia="en-US"/>
              </w:rPr>
              <w:t>«Кажым»</w:t>
            </w:r>
          </w:p>
          <w:p w:rsidR="00805A5B" w:rsidRP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05A5B">
              <w:rPr>
                <w:rFonts w:eastAsiaTheme="minorHAnsi"/>
                <w:sz w:val="22"/>
                <w:szCs w:val="22"/>
                <w:lang w:eastAsia="en-US"/>
              </w:rPr>
              <w:t>сикт</w:t>
            </w:r>
            <w:proofErr w:type="spellEnd"/>
            <w:r w:rsidRPr="00805A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5A5B">
              <w:rPr>
                <w:rFonts w:eastAsiaTheme="minorHAnsi"/>
                <w:sz w:val="22"/>
                <w:szCs w:val="22"/>
                <w:lang w:eastAsia="en-US"/>
              </w:rPr>
              <w:t>овмодчоминса</w:t>
            </w:r>
            <w:proofErr w:type="spellEnd"/>
          </w:p>
          <w:p w:rsidR="00117837" w:rsidRPr="007A405B" w:rsidRDefault="00805A5B" w:rsidP="00805A5B">
            <w:pPr>
              <w:jc w:val="center"/>
              <w:rPr>
                <w:rFonts w:eastAsiaTheme="minorHAnsi"/>
                <w:lang w:eastAsia="en-US"/>
              </w:rPr>
            </w:pPr>
            <w:r w:rsidRPr="00805A5B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3116" w:type="dxa"/>
          </w:tcPr>
          <w:p w:rsidR="00117837" w:rsidRPr="007A405B" w:rsidRDefault="00805A5B" w:rsidP="007A405B">
            <w:pPr>
              <w:jc w:val="center"/>
              <w:rPr>
                <w:rFonts w:eastAsiaTheme="minorHAnsi"/>
                <w:lang w:eastAsia="en-US"/>
              </w:rPr>
            </w:pPr>
            <w:r w:rsidRPr="00F60EE6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F01BB5A" wp14:editId="207D2B9D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gridSpan w:val="2"/>
          </w:tcPr>
          <w:p w:rsid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5A5B" w:rsidRP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5A5B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  <w:p w:rsidR="00805A5B" w:rsidRP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5A5B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«Кажым»</w:t>
            </w: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17837" w:rsidTr="007A405B">
        <w:trPr>
          <w:trHeight w:val="685"/>
        </w:trPr>
        <w:tc>
          <w:tcPr>
            <w:tcW w:w="3191" w:type="dxa"/>
            <w:gridSpan w:val="3"/>
          </w:tcPr>
          <w:p w:rsidR="00117837" w:rsidRDefault="00117837" w:rsidP="007A405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6" w:type="dxa"/>
          </w:tcPr>
          <w:p w:rsidR="00805A5B" w:rsidRPr="00805A5B" w:rsidRDefault="00805A5B" w:rsidP="00805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05A5B"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117837" w:rsidRDefault="00805A5B" w:rsidP="00805A5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  <w:proofErr w:type="gramStart"/>
            <w:r w:rsidRPr="00805A5B">
              <w:rPr>
                <w:rFonts w:eastAsiaTheme="minorEastAsia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48" w:type="dxa"/>
            <w:gridSpan w:val="2"/>
          </w:tcPr>
          <w:p w:rsidR="00117837" w:rsidRDefault="00117837" w:rsidP="007A405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05A5B" w:rsidTr="001E6F9C">
        <w:trPr>
          <w:trHeight w:val="80"/>
        </w:trPr>
        <w:tc>
          <w:tcPr>
            <w:tcW w:w="496" w:type="dxa"/>
          </w:tcPr>
          <w:p w:rsidR="00805A5B" w:rsidRPr="007A405B" w:rsidRDefault="00805A5B" w:rsidP="007A4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5A5B" w:rsidRPr="007A405B" w:rsidRDefault="00805A5B" w:rsidP="007A4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 января</w:t>
            </w:r>
          </w:p>
        </w:tc>
        <w:tc>
          <w:tcPr>
            <w:tcW w:w="993" w:type="dxa"/>
          </w:tcPr>
          <w:p w:rsidR="00805A5B" w:rsidRPr="007A405B" w:rsidRDefault="00805A5B" w:rsidP="007A4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4534" w:type="dxa"/>
            <w:gridSpan w:val="2"/>
          </w:tcPr>
          <w:p w:rsidR="00805A5B" w:rsidRPr="007A405B" w:rsidRDefault="00805A5B" w:rsidP="00805A5B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5A5B" w:rsidRPr="00F60EE6" w:rsidRDefault="00805A5B" w:rsidP="009E0FA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F60EE6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F60EE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05A5B" w:rsidTr="007A405B">
        <w:trPr>
          <w:trHeight w:val="358"/>
        </w:trPr>
        <w:tc>
          <w:tcPr>
            <w:tcW w:w="3191" w:type="dxa"/>
            <w:gridSpan w:val="3"/>
            <w:hideMark/>
          </w:tcPr>
          <w:p w:rsidR="00805A5B" w:rsidRPr="007A405B" w:rsidRDefault="00805A5B" w:rsidP="00805A5B">
            <w:pP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7A405B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пст.Кажым</w:t>
            </w:r>
          </w:p>
        </w:tc>
        <w:tc>
          <w:tcPr>
            <w:tcW w:w="5764" w:type="dxa"/>
            <w:gridSpan w:val="3"/>
          </w:tcPr>
          <w:p w:rsidR="00805A5B" w:rsidRPr="007A405B" w:rsidRDefault="00805A5B" w:rsidP="007A405B">
            <w:pPr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17837" w:rsidRDefault="00117837" w:rsidP="007A405B"/>
    <w:tbl>
      <w:tblPr>
        <w:tblW w:w="6096" w:type="dxa"/>
        <w:tblInd w:w="-106" w:type="dxa"/>
        <w:tblLook w:val="01E0" w:firstRow="1" w:lastRow="1" w:firstColumn="1" w:lastColumn="1" w:noHBand="0" w:noVBand="0"/>
      </w:tblPr>
      <w:tblGrid>
        <w:gridCol w:w="6096"/>
      </w:tblGrid>
      <w:tr w:rsidR="007A405B" w:rsidTr="007A405B">
        <w:trPr>
          <w:trHeight w:val="1018"/>
        </w:trPr>
        <w:tc>
          <w:tcPr>
            <w:tcW w:w="6096" w:type="dxa"/>
            <w:hideMark/>
          </w:tcPr>
          <w:p w:rsidR="007A405B" w:rsidRPr="007A405B" w:rsidRDefault="007A405B" w:rsidP="0080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A405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      </w:r>
            <w:r w:rsidR="00805A5B">
              <w:rPr>
                <w:rFonts w:eastAsiaTheme="minorHAnsi"/>
                <w:bCs/>
                <w:sz w:val="28"/>
                <w:szCs w:val="28"/>
                <w:lang w:eastAsia="en-US"/>
              </w:rPr>
              <w:t>сельского поселения «Кажым»</w:t>
            </w:r>
          </w:p>
        </w:tc>
      </w:tr>
    </w:tbl>
    <w:p w:rsidR="00C35144" w:rsidRPr="009850E4" w:rsidRDefault="00C35144"/>
    <w:p w:rsidR="007A405B" w:rsidRDefault="00117837" w:rsidP="007A405B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9850E4">
        <w:rPr>
          <w:sz w:val="28"/>
          <w:szCs w:val="28"/>
        </w:rPr>
        <w:t xml:space="preserve">В соответствии с Федеральным </w:t>
      </w:r>
      <w:hyperlink r:id="rId9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sz w:val="28"/>
            <w:szCs w:val="28"/>
          </w:rPr>
          <w:t>законом</w:t>
        </w:r>
      </w:hyperlink>
      <w:r w:rsidR="00EA0FD3">
        <w:t xml:space="preserve"> </w:t>
      </w:r>
      <w:r w:rsidR="006762EE">
        <w:rPr>
          <w:sz w:val="28"/>
          <w:szCs w:val="28"/>
        </w:rPr>
        <w:t xml:space="preserve">от 05.04.2013 г. № 44-ФЗ </w:t>
      </w:r>
      <w:r w:rsidRPr="009850E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</w:t>
      </w:r>
      <w:r w:rsidR="00F41624">
        <w:rPr>
          <w:sz w:val="28"/>
          <w:szCs w:val="28"/>
        </w:rPr>
        <w:t>униципальных нужд»</w:t>
      </w:r>
      <w:r w:rsidR="00082C25">
        <w:rPr>
          <w:sz w:val="28"/>
          <w:szCs w:val="28"/>
        </w:rPr>
        <w:t>,</w:t>
      </w:r>
    </w:p>
    <w:p w:rsidR="007A405B" w:rsidRDefault="007A405B" w:rsidP="007A405B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117837" w:rsidRDefault="006762EE" w:rsidP="007A405B">
      <w:pPr>
        <w:widowControl w:val="0"/>
        <w:autoSpaceDE w:val="0"/>
        <w:autoSpaceDN w:val="0"/>
        <w:adjustRightInd w:val="0"/>
        <w:ind w:right="-28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</w:t>
      </w:r>
      <w:r w:rsidR="007A405B">
        <w:rPr>
          <w:sz w:val="28"/>
          <w:szCs w:val="28"/>
        </w:rPr>
        <w:t xml:space="preserve">инистрация </w:t>
      </w:r>
      <w:r w:rsidR="00805A5B">
        <w:rPr>
          <w:sz w:val="28"/>
          <w:szCs w:val="28"/>
        </w:rPr>
        <w:t>сельского поселения «Кажым»</w:t>
      </w:r>
      <w:r>
        <w:rPr>
          <w:sz w:val="28"/>
          <w:szCs w:val="28"/>
        </w:rPr>
        <w:t xml:space="preserve"> постановляет:</w:t>
      </w:r>
    </w:p>
    <w:p w:rsidR="007A405B" w:rsidRPr="008F4C25" w:rsidRDefault="007A405B" w:rsidP="007A405B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117837" w:rsidRPr="00C716A7" w:rsidRDefault="00117837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C650A">
        <w:rPr>
          <w:rFonts w:ascii="Times New Roman" w:hAnsi="Times New Roman" w:cs="Times New Roman"/>
          <w:sz w:val="28"/>
          <w:szCs w:val="28"/>
        </w:rPr>
        <w:t>Порядок</w:t>
      </w:r>
      <w:r w:rsidRPr="008F4C2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C25">
        <w:rPr>
          <w:rFonts w:ascii="Times New Roman" w:hAnsi="Times New Roman" w:cs="Times New Roman"/>
          <w:sz w:val="28"/>
          <w:szCs w:val="28"/>
        </w:rPr>
        <w:t>,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C25">
        <w:rPr>
          <w:rFonts w:ascii="Times New Roman" w:hAnsi="Times New Roman" w:cs="Times New Roman"/>
          <w:sz w:val="28"/>
          <w:szCs w:val="28"/>
        </w:rPr>
        <w:t xml:space="preserve"> и </w:t>
      </w:r>
      <w:r w:rsidRPr="00C716A7">
        <w:rPr>
          <w:rFonts w:ascii="Times New Roman" w:hAnsi="Times New Roman" w:cs="Times New Roman"/>
          <w:sz w:val="28"/>
          <w:szCs w:val="28"/>
        </w:rPr>
        <w:t xml:space="preserve">ведения планов закупок товаров, работ, услуг для обеспечения муниципальных нужд </w:t>
      </w:r>
      <w:r w:rsidR="00805A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«Кажым» </w:t>
      </w:r>
      <w:r w:rsidRPr="00C716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716A7" w:rsidRPr="00C716A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17837" w:rsidRDefault="00117837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4C2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8F0F9D">
        <w:rPr>
          <w:rFonts w:ascii="Times New Roman" w:hAnsi="Times New Roman" w:cs="Times New Roman"/>
          <w:sz w:val="28"/>
          <w:szCs w:val="28"/>
        </w:rPr>
        <w:t xml:space="preserve">со </w:t>
      </w:r>
      <w:r w:rsidR="00E03DC9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05A5B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 xml:space="preserve"> 01 января 2016 года.</w:t>
      </w:r>
    </w:p>
    <w:p w:rsidR="00117837" w:rsidRDefault="00117837" w:rsidP="007A405B">
      <w:pPr>
        <w:pStyle w:val="ConsPlusNormal"/>
        <w:widowControl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02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0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02D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02D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805A5B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сельского поселения «Кажым»  </w:t>
      </w:r>
      <w:proofErr w:type="spellStart"/>
      <w:r w:rsidR="00805A5B">
        <w:rPr>
          <w:rFonts w:ascii="Times New Roman" w:hAnsi="Times New Roman" w:cs="Times New Roman"/>
          <w:sz w:val="28"/>
          <w:szCs w:val="28"/>
        </w:rPr>
        <w:t>Сорвачеву</w:t>
      </w:r>
      <w:proofErr w:type="spellEnd"/>
      <w:r w:rsidR="00805A5B">
        <w:rPr>
          <w:rFonts w:ascii="Times New Roman" w:hAnsi="Times New Roman" w:cs="Times New Roman"/>
          <w:sz w:val="28"/>
          <w:szCs w:val="28"/>
        </w:rPr>
        <w:t xml:space="preserve"> Наталью Александровну.</w:t>
      </w:r>
    </w:p>
    <w:p w:rsidR="00101317" w:rsidRDefault="00101317" w:rsidP="007A405B">
      <w:pPr>
        <w:tabs>
          <w:tab w:val="left" w:pos="1060"/>
        </w:tabs>
        <w:ind w:right="-285"/>
        <w:rPr>
          <w:sz w:val="28"/>
          <w:szCs w:val="28"/>
        </w:rPr>
      </w:pPr>
    </w:p>
    <w:p w:rsidR="00082C25" w:rsidRDefault="00082C25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A5B" w:rsidRDefault="00805A5B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-                            И.А.Безносикова</w:t>
      </w:r>
    </w:p>
    <w:p w:rsidR="00117837" w:rsidRDefault="00117837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05B" w:rsidRDefault="007A40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05B" w:rsidRDefault="007A40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05B" w:rsidRDefault="007A40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37" w:rsidRDefault="00117837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5A5B" w:rsidRDefault="00805A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BD5" w:rsidRPr="00C716A7" w:rsidRDefault="00006BD5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37" w:rsidRPr="00C716A7" w:rsidRDefault="00117837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16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17837" w:rsidRPr="00C716A7" w:rsidRDefault="00117837" w:rsidP="00117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716A7">
        <w:rPr>
          <w:sz w:val="28"/>
          <w:szCs w:val="28"/>
        </w:rPr>
        <w:t>постановлением администрации</w:t>
      </w:r>
    </w:p>
    <w:p w:rsidR="00117837" w:rsidRPr="00C716A7" w:rsidRDefault="00117837" w:rsidP="00117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716A7">
        <w:rPr>
          <w:sz w:val="28"/>
          <w:szCs w:val="28"/>
        </w:rPr>
        <w:t xml:space="preserve"> </w:t>
      </w:r>
      <w:r w:rsidR="00805A5B">
        <w:rPr>
          <w:sz w:val="28"/>
          <w:szCs w:val="28"/>
        </w:rPr>
        <w:t>сельского поселения «Кажым»</w:t>
      </w:r>
    </w:p>
    <w:p w:rsidR="00117837" w:rsidRPr="00805A5B" w:rsidRDefault="00117837" w:rsidP="00117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716A7">
        <w:rPr>
          <w:sz w:val="28"/>
          <w:szCs w:val="28"/>
        </w:rPr>
        <w:t>от</w:t>
      </w:r>
      <w:r w:rsidR="00006BD5">
        <w:rPr>
          <w:sz w:val="28"/>
          <w:szCs w:val="28"/>
        </w:rPr>
        <w:t xml:space="preserve"> </w:t>
      </w:r>
      <w:r w:rsidR="00006BD5" w:rsidRPr="00805A5B">
        <w:rPr>
          <w:sz w:val="28"/>
          <w:szCs w:val="28"/>
        </w:rPr>
        <w:t>«2</w:t>
      </w:r>
      <w:r w:rsidR="00805A5B" w:rsidRPr="00805A5B">
        <w:rPr>
          <w:sz w:val="28"/>
          <w:szCs w:val="28"/>
        </w:rPr>
        <w:t>9</w:t>
      </w:r>
      <w:r w:rsidRPr="00805A5B">
        <w:rPr>
          <w:sz w:val="28"/>
          <w:szCs w:val="28"/>
        </w:rPr>
        <w:t xml:space="preserve">»  </w:t>
      </w:r>
      <w:r w:rsidR="00805A5B" w:rsidRPr="00805A5B">
        <w:rPr>
          <w:sz w:val="28"/>
          <w:szCs w:val="28"/>
        </w:rPr>
        <w:t>янва</w:t>
      </w:r>
      <w:r w:rsidR="00006BD5" w:rsidRPr="00805A5B">
        <w:rPr>
          <w:sz w:val="28"/>
          <w:szCs w:val="28"/>
        </w:rPr>
        <w:t xml:space="preserve">ря </w:t>
      </w:r>
      <w:r w:rsidRPr="00805A5B">
        <w:rPr>
          <w:sz w:val="28"/>
          <w:szCs w:val="28"/>
        </w:rPr>
        <w:t xml:space="preserve"> 20</w:t>
      </w:r>
      <w:r w:rsidR="00006BD5" w:rsidRPr="00805A5B">
        <w:rPr>
          <w:sz w:val="28"/>
          <w:szCs w:val="28"/>
        </w:rPr>
        <w:t>1</w:t>
      </w:r>
      <w:r w:rsidR="00805A5B">
        <w:rPr>
          <w:sz w:val="28"/>
          <w:szCs w:val="28"/>
        </w:rPr>
        <w:t>6</w:t>
      </w:r>
      <w:r w:rsidRPr="00805A5B">
        <w:rPr>
          <w:sz w:val="28"/>
          <w:szCs w:val="28"/>
        </w:rPr>
        <w:t xml:space="preserve"> г. № </w:t>
      </w:r>
      <w:r w:rsidR="00805A5B">
        <w:rPr>
          <w:sz w:val="28"/>
          <w:szCs w:val="28"/>
        </w:rPr>
        <w:t>1</w:t>
      </w:r>
      <w:r w:rsidR="00006BD5" w:rsidRPr="00805A5B">
        <w:rPr>
          <w:sz w:val="28"/>
          <w:szCs w:val="28"/>
        </w:rPr>
        <w:t>3/</w:t>
      </w:r>
      <w:r w:rsidR="00805A5B">
        <w:rPr>
          <w:sz w:val="28"/>
          <w:szCs w:val="28"/>
        </w:rPr>
        <w:t>0</w:t>
      </w:r>
      <w:r w:rsidR="00006BD5" w:rsidRPr="00805A5B">
        <w:rPr>
          <w:sz w:val="28"/>
          <w:szCs w:val="28"/>
        </w:rPr>
        <w:t>1</w:t>
      </w:r>
    </w:p>
    <w:p w:rsidR="00C716A7" w:rsidRPr="00C716A7" w:rsidRDefault="00C716A7" w:rsidP="00117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716A7">
        <w:rPr>
          <w:sz w:val="28"/>
          <w:szCs w:val="28"/>
        </w:rPr>
        <w:t>(приложение)</w:t>
      </w:r>
    </w:p>
    <w:p w:rsidR="00117837" w:rsidRPr="00C716A7" w:rsidRDefault="00117837" w:rsidP="0011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837" w:rsidRPr="00BC1C2C" w:rsidRDefault="00117837" w:rsidP="007A405B">
      <w:pPr>
        <w:pStyle w:val="ConsPlusNormal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17837" w:rsidRPr="00BC1C2C" w:rsidRDefault="00117837" w:rsidP="007A405B">
      <w:pPr>
        <w:pStyle w:val="ConsPlusNormal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</w:t>
      </w:r>
      <w:r w:rsidR="00EA0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утверждения</w:t>
      </w:r>
      <w:r w:rsidR="00EA0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A0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ведения</w:t>
      </w:r>
      <w:r w:rsidR="00EA0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планов закупок </w:t>
      </w:r>
    </w:p>
    <w:p w:rsidR="00117837" w:rsidRPr="00C716A7" w:rsidRDefault="00117837" w:rsidP="00805A5B">
      <w:pPr>
        <w:widowControl w:val="0"/>
        <w:autoSpaceDE w:val="0"/>
        <w:autoSpaceDN w:val="0"/>
        <w:adjustRightInd w:val="0"/>
        <w:ind w:left="-284" w:right="-285"/>
        <w:jc w:val="center"/>
        <w:rPr>
          <w:b/>
          <w:bCs/>
          <w:sz w:val="28"/>
          <w:szCs w:val="28"/>
        </w:rPr>
      </w:pPr>
      <w:r w:rsidRPr="00BC1C2C">
        <w:rPr>
          <w:b/>
          <w:bCs/>
          <w:sz w:val="28"/>
          <w:szCs w:val="28"/>
        </w:rPr>
        <w:t xml:space="preserve">товаров, работ, услуг для обеспечения муниципальных нужд </w:t>
      </w:r>
      <w:r w:rsidRPr="00C716A7">
        <w:rPr>
          <w:b/>
          <w:bCs/>
          <w:sz w:val="28"/>
          <w:szCs w:val="28"/>
        </w:rPr>
        <w:t xml:space="preserve">муниципального образования </w:t>
      </w:r>
      <w:r w:rsidR="00805A5B">
        <w:rPr>
          <w:b/>
          <w:bCs/>
          <w:sz w:val="28"/>
          <w:szCs w:val="28"/>
        </w:rPr>
        <w:t>сельского поселения «Кажым»</w:t>
      </w:r>
    </w:p>
    <w:p w:rsidR="00117837" w:rsidRPr="00C716A7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16A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716A7" w:rsidRPr="00C716A7">
        <w:rPr>
          <w:rFonts w:ascii="Times New Roman" w:hAnsi="Times New Roman" w:cs="Times New Roman"/>
          <w:sz w:val="28"/>
          <w:szCs w:val="28"/>
        </w:rPr>
        <w:t>Порядок</w:t>
      </w:r>
      <w:r w:rsidRPr="00C716A7">
        <w:rPr>
          <w:rFonts w:ascii="Times New Roman" w:hAnsi="Times New Roman" w:cs="Times New Roman"/>
          <w:sz w:val="28"/>
          <w:szCs w:val="28"/>
        </w:rPr>
        <w:t xml:space="preserve"> устанавливает П</w:t>
      </w:r>
      <w:r w:rsidR="00C716A7" w:rsidRPr="00C716A7">
        <w:rPr>
          <w:rFonts w:ascii="Times New Roman" w:hAnsi="Times New Roman" w:cs="Times New Roman"/>
          <w:sz w:val="28"/>
          <w:szCs w:val="28"/>
        </w:rPr>
        <w:t>равила</w:t>
      </w:r>
      <w:r w:rsidRPr="00C716A7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</w:t>
      </w:r>
      <w:r w:rsidR="00C716A7" w:rsidRPr="00C716A7">
        <w:rPr>
          <w:rFonts w:ascii="Times New Roman" w:hAnsi="Times New Roman" w:cs="Times New Roman"/>
          <w:sz w:val="28"/>
          <w:szCs w:val="28"/>
        </w:rPr>
        <w:t>в закупок товаров, работ, услуг</w:t>
      </w:r>
      <w:r w:rsidRPr="00C716A7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</w:t>
      </w:r>
      <w:r w:rsidRPr="00C716A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05A5B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6A7">
        <w:rPr>
          <w:rFonts w:ascii="Times New Roman" w:hAnsi="Times New Roman" w:cs="Times New Roman"/>
          <w:sz w:val="28"/>
          <w:szCs w:val="28"/>
        </w:rPr>
        <w:t xml:space="preserve">(далее соответственно – Порядок, план закупок, закупки) </w:t>
      </w:r>
      <w:r w:rsidRPr="00BC1C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1C2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1C2C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системе).</w:t>
      </w:r>
      <w:proofErr w:type="gramEnd"/>
    </w:p>
    <w:p w:rsidR="00117837" w:rsidRPr="00BC1C2C" w:rsidRDefault="00C716A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117837" w:rsidRPr="00BC1C2C">
        <w:rPr>
          <w:rFonts w:ascii="Times New Roman" w:hAnsi="Times New Roman" w:cs="Times New Roman"/>
          <w:sz w:val="28"/>
          <w:szCs w:val="28"/>
        </w:rPr>
        <w:t>. Планы закупок утверждаются в течение 10 рабочих дней: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>а) муниципальными заказчиками, 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17837" w:rsidRPr="00BC1C2C" w:rsidRDefault="00245D60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Start w:id="3" w:name="Par42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117837" w:rsidRPr="009850E4">
        <w:rPr>
          <w:rFonts w:ascii="Times New Roman" w:hAnsi="Times New Roman" w:cs="Times New Roman"/>
          <w:sz w:val="28"/>
          <w:szCs w:val="28"/>
        </w:rPr>
        <w:t xml:space="preserve">. Планы закупок формируются лицами, указанными в </w:t>
      </w:r>
      <w:r w:rsidR="009627B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39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17837" w:rsidRPr="009850E4">
        <w:rPr>
          <w:rFonts w:ascii="Times New Roman" w:hAnsi="Times New Roman" w:cs="Times New Roman"/>
          <w:sz w:val="28"/>
          <w:szCs w:val="28"/>
        </w:rPr>
        <w:t xml:space="preserve"> на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117837">
        <w:rPr>
          <w:rFonts w:ascii="Times New Roman" w:hAnsi="Times New Roman" w:cs="Times New Roman"/>
          <w:sz w:val="28"/>
          <w:szCs w:val="28"/>
        </w:rPr>
        <w:t>Порядка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, на очередной финансовый год и плановый период (очередной финансовый год) в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17837" w:rsidRPr="00BC1C2C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 с учетом следующих положений:</w:t>
      </w:r>
    </w:p>
    <w:p w:rsidR="00117837" w:rsidRPr="00BC1C2C" w:rsidRDefault="00117837" w:rsidP="007A405B">
      <w:pPr>
        <w:autoSpaceDE w:val="0"/>
        <w:autoSpaceDN w:val="0"/>
        <w:adjustRightInd w:val="0"/>
        <w:ind w:left="-284" w:right="-285" w:firstLine="540"/>
        <w:jc w:val="both"/>
        <w:rPr>
          <w:sz w:val="28"/>
          <w:szCs w:val="28"/>
        </w:rPr>
      </w:pPr>
      <w:r w:rsidRPr="00BC1C2C">
        <w:rPr>
          <w:sz w:val="28"/>
          <w:szCs w:val="28"/>
        </w:rPr>
        <w:t>а) муниципальные заказчики в сроки, установленные главными распорядителями средств бюджета</w:t>
      </w:r>
      <w:r w:rsidR="00EA0FD3">
        <w:rPr>
          <w:sz w:val="28"/>
          <w:szCs w:val="28"/>
        </w:rPr>
        <w:t xml:space="preserve"> </w:t>
      </w:r>
      <w:r w:rsidR="00756AAA">
        <w:rPr>
          <w:sz w:val="28"/>
          <w:szCs w:val="28"/>
        </w:rPr>
        <w:t>муниципального образования</w:t>
      </w:r>
      <w:r w:rsidR="00EA0FD3">
        <w:rPr>
          <w:sz w:val="28"/>
          <w:szCs w:val="28"/>
        </w:rPr>
        <w:t xml:space="preserve"> </w:t>
      </w:r>
      <w:r w:rsidR="00846497">
        <w:rPr>
          <w:sz w:val="28"/>
          <w:szCs w:val="28"/>
        </w:rPr>
        <w:t>сельского поселения «Кажым»</w:t>
      </w:r>
      <w:r w:rsidRPr="00BC1C2C">
        <w:rPr>
          <w:sz w:val="28"/>
          <w:szCs w:val="28"/>
        </w:rPr>
        <w:t xml:space="preserve">, но не позднее </w:t>
      </w:r>
      <w:r w:rsidR="00FB3EE9">
        <w:rPr>
          <w:sz w:val="28"/>
          <w:szCs w:val="28"/>
        </w:rPr>
        <w:t>1 августа текущего года</w:t>
      </w:r>
      <w:r w:rsidRPr="00D50E9B">
        <w:rPr>
          <w:sz w:val="28"/>
          <w:szCs w:val="28"/>
        </w:rPr>
        <w:t>: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2C">
        <w:rPr>
          <w:rFonts w:ascii="Times New Roman" w:hAnsi="Times New Roman" w:cs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1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B3EE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BC1C2C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</w:t>
      </w:r>
      <w:r w:rsidR="00FB3EE9">
        <w:rPr>
          <w:rFonts w:ascii="Times New Roman" w:hAnsi="Times New Roman" w:cs="Times New Roman"/>
          <w:sz w:val="28"/>
          <w:szCs w:val="28"/>
        </w:rPr>
        <w:t>текущего года</w:t>
      </w:r>
      <w:r w:rsidRPr="00BC1C2C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</w:t>
      </w:r>
      <w:r w:rsidR="008464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6497" w:rsidRPr="00846497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46497">
        <w:rPr>
          <w:rFonts w:ascii="Times New Roman" w:hAnsi="Times New Roman" w:cs="Times New Roman"/>
          <w:sz w:val="28"/>
          <w:szCs w:val="28"/>
        </w:rPr>
        <w:t xml:space="preserve"> </w:t>
      </w:r>
      <w:r w:rsidRPr="00BC1C2C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главными распорядителями планы закупо</w:t>
      </w:r>
      <w:r w:rsidR="00FB3EE9">
        <w:rPr>
          <w:rFonts w:ascii="Times New Roman" w:hAnsi="Times New Roman" w:cs="Times New Roman"/>
          <w:sz w:val="28"/>
          <w:szCs w:val="28"/>
        </w:rPr>
        <w:t>к в процессе составления проектов бюджетных смет и представления главными распорядителями при составлении проекта решения</w:t>
      </w:r>
      <w:r w:rsidRPr="00BC1C2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FB3EE9">
        <w:rPr>
          <w:rFonts w:ascii="Times New Roman" w:hAnsi="Times New Roman" w:cs="Times New Roman"/>
          <w:sz w:val="28"/>
          <w:szCs w:val="28"/>
        </w:rPr>
        <w:t xml:space="preserve"> </w:t>
      </w:r>
      <w:r w:rsidR="008464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6497" w:rsidRPr="00846497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46497">
        <w:rPr>
          <w:rFonts w:ascii="Times New Roman" w:hAnsi="Times New Roman" w:cs="Times New Roman"/>
          <w:sz w:val="28"/>
          <w:szCs w:val="28"/>
        </w:rPr>
        <w:t xml:space="preserve"> </w:t>
      </w:r>
      <w:r w:rsidR="00FB3EE9">
        <w:rPr>
          <w:rFonts w:ascii="Times New Roman" w:hAnsi="Times New Roman" w:cs="Times New Roman"/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</w:t>
      </w:r>
      <w:r w:rsidRPr="00BC1C2C">
        <w:rPr>
          <w:rFonts w:ascii="Times New Roman" w:hAnsi="Times New Roman" w:cs="Times New Roman"/>
          <w:sz w:val="28"/>
          <w:szCs w:val="28"/>
        </w:rPr>
        <w:t>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2C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FB3EE9">
        <w:rPr>
          <w:rFonts w:ascii="Times New Roman" w:hAnsi="Times New Roman" w:cs="Times New Roman"/>
          <w:sz w:val="28"/>
          <w:szCs w:val="28"/>
        </w:rPr>
        <w:t xml:space="preserve"> в сроки, установленные пунктом 2 настоящего Порядка, </w:t>
      </w:r>
      <w:r w:rsidRPr="00BC1C2C">
        <w:rPr>
          <w:rFonts w:ascii="Times New Roman" w:hAnsi="Times New Roman" w:cs="Times New Roman"/>
          <w:sz w:val="28"/>
          <w:szCs w:val="28"/>
        </w:rPr>
        <w:t>сформированные планы закупок и уведомляют об этом главного распорядителя средств бюджета;</w:t>
      </w:r>
      <w:proofErr w:type="gramEnd"/>
    </w:p>
    <w:p w:rsidR="00117837" w:rsidRPr="00BC1C2C" w:rsidRDefault="00C2793E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. План закупок на очередной финансовый год и плановый период </w:t>
      </w:r>
      <w:r w:rsidR="00117837" w:rsidRPr="00BC1C2C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разрабатывается путем изменения параметров </w:t>
      </w:r>
      <w:r>
        <w:rPr>
          <w:rFonts w:ascii="Times New Roman" w:hAnsi="Times New Roman" w:cs="Times New Roman"/>
          <w:sz w:val="28"/>
          <w:szCs w:val="28"/>
        </w:rPr>
        <w:t xml:space="preserve">очередного года и первого года </w:t>
      </w:r>
      <w:r w:rsidR="00117837" w:rsidRPr="00BC1C2C">
        <w:rPr>
          <w:rFonts w:ascii="Times New Roman" w:hAnsi="Times New Roman" w:cs="Times New Roman"/>
          <w:sz w:val="28"/>
          <w:szCs w:val="28"/>
        </w:rPr>
        <w:t>планового периода утвержденного плана закупок и добавления к ним параметров 2-го года планового периода.</w:t>
      </w:r>
    </w:p>
    <w:p w:rsidR="006762EE" w:rsidRDefault="00C2793E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. Планы закупок формируются на срок, соответствующий сроку действия </w:t>
      </w:r>
      <w:r w:rsidR="006762EE" w:rsidRPr="006762EE">
        <w:rPr>
          <w:rFonts w:ascii="Times New Roman" w:hAnsi="Times New Roman" w:cs="Times New Roman"/>
          <w:sz w:val="28"/>
          <w:szCs w:val="28"/>
        </w:rPr>
        <w:t>р</w:t>
      </w:r>
      <w:r w:rsidRPr="006762EE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17837" w:rsidRPr="006762EE">
        <w:rPr>
          <w:rFonts w:ascii="Times New Roman" w:hAnsi="Times New Roman" w:cs="Times New Roman"/>
          <w:sz w:val="28"/>
          <w:szCs w:val="28"/>
        </w:rPr>
        <w:t>о</w:t>
      </w:r>
      <w:r w:rsidR="006762EE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117837" w:rsidRPr="00906FF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762EE">
        <w:rPr>
          <w:rFonts w:ascii="Times New Roman" w:hAnsi="Times New Roman" w:cs="Times New Roman"/>
          <w:sz w:val="28"/>
          <w:szCs w:val="28"/>
        </w:rPr>
        <w:t>.</w:t>
      </w:r>
    </w:p>
    <w:p w:rsidR="00117837" w:rsidRPr="009850E4" w:rsidRDefault="003C02E3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7837" w:rsidRPr="009850E4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="009627B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39" w:tooltip="Ссылка на текущий документ" w:history="1">
        <w:r w:rsidR="00F44A7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17837" w:rsidRPr="009850E4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2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117837" w:rsidRPr="009850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7837" w:rsidRPr="009850E4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</w:t>
      </w:r>
      <w:r w:rsidR="00F44A7B">
        <w:rPr>
          <w:rFonts w:ascii="Times New Roman" w:hAnsi="Times New Roman" w:cs="Times New Roman"/>
          <w:sz w:val="28"/>
          <w:szCs w:val="28"/>
        </w:rPr>
        <w:t>Порядка</w:t>
      </w:r>
      <w:r w:rsidR="00117837" w:rsidRPr="009850E4">
        <w:rPr>
          <w:rFonts w:ascii="Times New Roman" w:hAnsi="Times New Roman" w:cs="Times New Roman"/>
          <w:sz w:val="28"/>
          <w:szCs w:val="28"/>
        </w:rPr>
        <w:t>. Основаниями для внесения изменений в утвержденные планы закупок в случаях необходимости являются: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0E4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3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9850E4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4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9850E4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</w:t>
      </w:r>
      <w:r w:rsidRPr="00BC1C2C">
        <w:rPr>
          <w:rFonts w:ascii="Times New Roman" w:hAnsi="Times New Roman" w:cs="Times New Roman"/>
          <w:sz w:val="28"/>
          <w:szCs w:val="28"/>
        </w:rPr>
        <w:t xml:space="preserve">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 w:rsidR="00D64615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proofErr w:type="gramEnd"/>
      <w:r w:rsidR="00D64615">
        <w:rPr>
          <w:rFonts w:ascii="Times New Roman" w:hAnsi="Times New Roman" w:cs="Times New Roman"/>
          <w:sz w:val="28"/>
          <w:szCs w:val="28"/>
        </w:rPr>
        <w:t xml:space="preserve"> им </w:t>
      </w:r>
      <w:r w:rsidR="00F709F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64615">
        <w:rPr>
          <w:rFonts w:ascii="Times New Roman" w:hAnsi="Times New Roman" w:cs="Times New Roman"/>
          <w:sz w:val="28"/>
          <w:szCs w:val="28"/>
        </w:rPr>
        <w:t>учреждений</w:t>
      </w:r>
      <w:r w:rsidRPr="00BC1C2C">
        <w:rPr>
          <w:rFonts w:ascii="Times New Roman" w:hAnsi="Times New Roman" w:cs="Times New Roman"/>
          <w:sz w:val="28"/>
          <w:szCs w:val="28"/>
        </w:rPr>
        <w:t>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</w:t>
      </w:r>
      <w:r w:rsidR="00D64615" w:rsidRPr="00483CE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83CE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 местном </w:t>
      </w:r>
      <w:r w:rsidR="00D6461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BC1C2C">
        <w:rPr>
          <w:rFonts w:ascii="Times New Roman" w:hAnsi="Times New Roman" w:cs="Times New Roman"/>
          <w:sz w:val="28"/>
          <w:szCs w:val="28"/>
        </w:rPr>
        <w:t>на текущий финансовый год (текущий финансовый год и плановый период);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D64615">
        <w:rPr>
          <w:rFonts w:ascii="Times New Roman" w:hAnsi="Times New Roman" w:cs="Times New Roman"/>
          <w:sz w:val="28"/>
          <w:szCs w:val="28"/>
        </w:rPr>
        <w:t>Республики Коми</w:t>
      </w:r>
      <w:r w:rsidRPr="00BC1C2C">
        <w:rPr>
          <w:rFonts w:ascii="Times New Roman" w:hAnsi="Times New Roman" w:cs="Times New Roman"/>
          <w:sz w:val="28"/>
          <w:szCs w:val="28"/>
        </w:rPr>
        <w:t xml:space="preserve">, решений, поручений </w:t>
      </w:r>
      <w:r w:rsidR="00D64615">
        <w:rPr>
          <w:rFonts w:ascii="Times New Roman" w:hAnsi="Times New Roman" w:cs="Times New Roman"/>
          <w:sz w:val="28"/>
          <w:szCs w:val="28"/>
        </w:rPr>
        <w:t xml:space="preserve">Правительства Республики Коми,  </w:t>
      </w:r>
      <w:r w:rsidRPr="00BC1C2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которые приняты после утверждения планов закупок и не приводят к изменению объема бюджетных ассигнований, утвержденных </w:t>
      </w:r>
      <w:r w:rsidRPr="000034A8">
        <w:rPr>
          <w:rFonts w:ascii="Times New Roman" w:hAnsi="Times New Roman" w:cs="Times New Roman"/>
          <w:sz w:val="28"/>
          <w:szCs w:val="28"/>
        </w:rPr>
        <w:t>решением о</w:t>
      </w:r>
      <w:r w:rsidR="00483CEA" w:rsidRPr="000034A8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0034A8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>г) реализация решения, принятого, муниципальным заказчиком или юридическим лицом по итогам обязательного общественного обсуждения закупки;</w:t>
      </w:r>
    </w:p>
    <w:p w:rsidR="00117837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D64615" w:rsidRDefault="00D64615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6B55FA" w:rsidRDefault="003C02E3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4" w:name="_GoBack"/>
      <w:bookmarkEnd w:id="4"/>
      <w:r w:rsidR="00D64615">
        <w:rPr>
          <w:rFonts w:ascii="Times New Roman" w:hAnsi="Times New Roman" w:cs="Times New Roman"/>
          <w:sz w:val="28"/>
          <w:szCs w:val="28"/>
        </w:rPr>
        <w:t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</w:t>
      </w:r>
      <w:r w:rsidR="006B55FA">
        <w:rPr>
          <w:rFonts w:ascii="Times New Roman" w:hAnsi="Times New Roman" w:cs="Times New Roman"/>
          <w:sz w:val="28"/>
          <w:szCs w:val="28"/>
        </w:rPr>
        <w:t xml:space="preserve"> Федеральным законом о контрактной системе в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 w:rsidR="006B55FA">
        <w:rPr>
          <w:rFonts w:ascii="Times New Roman" w:hAnsi="Times New Roman" w:cs="Times New Roman"/>
          <w:sz w:val="28"/>
          <w:szCs w:val="28"/>
        </w:rPr>
        <w:t>контракты</w:t>
      </w:r>
      <w:proofErr w:type="gramEnd"/>
      <w:r w:rsidR="006B55FA">
        <w:rPr>
          <w:rFonts w:ascii="Times New Roman" w:hAnsi="Times New Roman" w:cs="Times New Roman"/>
          <w:sz w:val="28"/>
          <w:szCs w:val="28"/>
        </w:rPr>
        <w:t xml:space="preserve"> с которыми планируются к заключению в течение указанного периода.</w:t>
      </w:r>
    </w:p>
    <w:p w:rsidR="009850E4" w:rsidRDefault="009850E4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850E4" w:rsidSect="00101317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F5" w:rsidRDefault="00B958F5" w:rsidP="00101317">
      <w:r>
        <w:separator/>
      </w:r>
    </w:p>
  </w:endnote>
  <w:endnote w:type="continuationSeparator" w:id="0">
    <w:p w:rsidR="00B958F5" w:rsidRDefault="00B958F5" w:rsidP="0010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F5" w:rsidRDefault="00B958F5" w:rsidP="00101317">
      <w:r>
        <w:separator/>
      </w:r>
    </w:p>
  </w:footnote>
  <w:footnote w:type="continuationSeparator" w:id="0">
    <w:p w:rsidR="00B958F5" w:rsidRDefault="00B958F5" w:rsidP="0010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7"/>
    <w:rsid w:val="000034A8"/>
    <w:rsid w:val="00006BD5"/>
    <w:rsid w:val="00011605"/>
    <w:rsid w:val="000439A3"/>
    <w:rsid w:val="00082C25"/>
    <w:rsid w:val="00101317"/>
    <w:rsid w:val="00117837"/>
    <w:rsid w:val="001C6557"/>
    <w:rsid w:val="001D099F"/>
    <w:rsid w:val="001E6F9C"/>
    <w:rsid w:val="00245D60"/>
    <w:rsid w:val="003C02E3"/>
    <w:rsid w:val="0046191D"/>
    <w:rsid w:val="00482D40"/>
    <w:rsid w:val="00483CEA"/>
    <w:rsid w:val="004E4495"/>
    <w:rsid w:val="0052585D"/>
    <w:rsid w:val="00532F28"/>
    <w:rsid w:val="00537F2A"/>
    <w:rsid w:val="005C4BBA"/>
    <w:rsid w:val="005D2917"/>
    <w:rsid w:val="006762EE"/>
    <w:rsid w:val="006B55FA"/>
    <w:rsid w:val="00756AAA"/>
    <w:rsid w:val="007A405B"/>
    <w:rsid w:val="00805A5B"/>
    <w:rsid w:val="008405B7"/>
    <w:rsid w:val="00846497"/>
    <w:rsid w:val="008E0E83"/>
    <w:rsid w:val="00935F69"/>
    <w:rsid w:val="009627B7"/>
    <w:rsid w:val="00976CBF"/>
    <w:rsid w:val="00977A0F"/>
    <w:rsid w:val="009850E4"/>
    <w:rsid w:val="00A8253E"/>
    <w:rsid w:val="00AB642B"/>
    <w:rsid w:val="00B53FB1"/>
    <w:rsid w:val="00B958F5"/>
    <w:rsid w:val="00C2097F"/>
    <w:rsid w:val="00C21EF2"/>
    <w:rsid w:val="00C2793E"/>
    <w:rsid w:val="00C35144"/>
    <w:rsid w:val="00C566F7"/>
    <w:rsid w:val="00C716A7"/>
    <w:rsid w:val="00C72AB6"/>
    <w:rsid w:val="00CA4B1D"/>
    <w:rsid w:val="00CB2851"/>
    <w:rsid w:val="00D2260A"/>
    <w:rsid w:val="00D64615"/>
    <w:rsid w:val="00D76021"/>
    <w:rsid w:val="00DE30C4"/>
    <w:rsid w:val="00DF0F91"/>
    <w:rsid w:val="00DF7C34"/>
    <w:rsid w:val="00E00F5F"/>
    <w:rsid w:val="00E03DC9"/>
    <w:rsid w:val="00E14A78"/>
    <w:rsid w:val="00E75DEE"/>
    <w:rsid w:val="00EA0FD3"/>
    <w:rsid w:val="00F2477D"/>
    <w:rsid w:val="00F41624"/>
    <w:rsid w:val="00F44A7B"/>
    <w:rsid w:val="00F709F5"/>
    <w:rsid w:val="00F70FA2"/>
    <w:rsid w:val="00FB3EE9"/>
    <w:rsid w:val="00FB788E"/>
    <w:rsid w:val="00F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AB9E754DA9B5C24B02DF363BF1520D91876AE4D21E480F37B92607883E215CBED587750F5ED583YFK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B9E754DA9B5C24B02DF363BF1520D91876AE4D21E480F37B9260788Y3K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B9E754DA9B5C24B02DF363BF1520D91876AE4D21E480F37B92607883E215CBED587750F5ED583YFK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AB9E754DA9B5C24B02DF363BF1520D91876AE4D21E480F37B92607883E215CBED587750F5ED587YFK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B9E754DA9B5C24B02DF363BF1520D91876AE4D21E480F37B92607883E215CBED587750F5ED587YFKFH" TargetMode="External"/><Relationship Id="rId14" Type="http://schemas.openxmlformats.org/officeDocument/2006/relationships/hyperlink" Target="consultantplus://offline/ref=A5AB9E754DA9B5C24B02DF363BF1520D91876AE4D21E480F37B92607883E215CBED587750F5ED585YF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26D9-F663-4D72-B843-87043136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2015-12-30T06:50:00Z</cp:lastPrinted>
  <dcterms:created xsi:type="dcterms:W3CDTF">2019-07-02T07:35:00Z</dcterms:created>
  <dcterms:modified xsi:type="dcterms:W3CDTF">2019-07-02T08:40:00Z</dcterms:modified>
</cp:coreProperties>
</file>