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C7C" w:rsidRDefault="00415C7C" w:rsidP="00415C7C">
      <w:pPr>
        <w:pStyle w:val="caption"/>
      </w:pPr>
      <w:r>
        <w:t xml:space="preserve">СОВЕТ СЕЛЬСКОГО ПОСЕЛЕНИЯ КАЖЫМ </w:t>
      </w:r>
    </w:p>
    <w:p w:rsidR="00415C7C" w:rsidRDefault="00415C7C" w:rsidP="00415C7C">
      <w:pPr>
        <w:pStyle w:val="caption"/>
      </w:pPr>
      <w:r>
        <w:t>РЕШЕНИЕ</w:t>
      </w:r>
    </w:p>
    <w:p w:rsidR="00415C7C" w:rsidRDefault="00415C7C" w:rsidP="00415C7C">
      <w:pPr>
        <w:pStyle w:val="caption"/>
      </w:pPr>
      <w:r>
        <w:t xml:space="preserve">от 23 января 2009 г. № II-6/24 </w:t>
      </w:r>
    </w:p>
    <w:p w:rsidR="00415C7C" w:rsidRDefault="00415C7C" w:rsidP="00415C7C">
      <w:pPr>
        <w:pStyle w:val="caption"/>
      </w:pPr>
      <w:r>
        <w:t>(пст. Кажым Республика Коми)</w:t>
      </w:r>
    </w:p>
    <w:p w:rsidR="00415C7C" w:rsidRDefault="00415C7C" w:rsidP="00415C7C">
      <w:pPr>
        <w:pStyle w:val="caption"/>
      </w:pPr>
      <w:r>
        <w:t>О ВНЕСЕНИИ ИЗМЕНЕНИЙ И ДОПОЛНЕНИЙ В УСТАВ МУНИЦИПАЛЬНОГО ОБРАЗОВАНИЯ СЕЛЬСКОГО ПОСЕЛЕНИЯ «КАЖЫМ»</w:t>
      </w:r>
    </w:p>
    <w:p w:rsidR="00415C7C" w:rsidRDefault="00415C7C" w:rsidP="00415C7C">
      <w:pPr>
        <w:pStyle w:val="text"/>
      </w:pPr>
      <w:r>
        <w:t xml:space="preserve">Руководствуясь статьёй 44 Федерального закона от 06.10.2003 № 131-ФЗ «Об общих принципах организации местного самоуправления в Российской Федерации» </w:t>
      </w:r>
    </w:p>
    <w:p w:rsidR="00415C7C" w:rsidRDefault="00415C7C" w:rsidP="00415C7C">
      <w:pPr>
        <w:pStyle w:val="text"/>
        <w:jc w:val="center"/>
      </w:pPr>
      <w:r>
        <w:t>Совет сельского поселения «Кажым» решил:</w:t>
      </w:r>
    </w:p>
    <w:p w:rsidR="00415C7C" w:rsidRDefault="00415C7C" w:rsidP="00415C7C">
      <w:pPr>
        <w:pStyle w:val="text"/>
      </w:pPr>
      <w:r>
        <w:t xml:space="preserve">1. Внести изменения и дополнения в </w:t>
      </w:r>
      <w:hyperlink r:id="rId5" w:tgtFrame="_self" w:history="1">
        <w:r>
          <w:rPr>
            <w:rStyle w:val="a3"/>
          </w:rPr>
          <w:t>Устав</w:t>
        </w:r>
      </w:hyperlink>
      <w:r>
        <w:t xml:space="preserve"> муниципального образования сельского поселения «Кажым» согласно приложению.</w:t>
      </w:r>
    </w:p>
    <w:p w:rsidR="00415C7C" w:rsidRDefault="00415C7C" w:rsidP="00415C7C">
      <w:pPr>
        <w:pStyle w:val="text"/>
      </w:pPr>
      <w:r>
        <w:t>2. Главе сельского поселения «Кажым» направить решение о внесении изменений и дополнений в Устав муниципального образования сельского поселения «Кажым» для государственной регистрации.</w:t>
      </w:r>
    </w:p>
    <w:p w:rsidR="00415C7C" w:rsidRDefault="00415C7C" w:rsidP="00415C7C">
      <w:pPr>
        <w:pStyle w:val="text"/>
      </w:pPr>
      <w:r>
        <w:t>3. Настоящее решение вступает в силу в порядке, установленном законодательством.</w:t>
      </w:r>
    </w:p>
    <w:p w:rsidR="00415C7C" w:rsidRDefault="00415C7C" w:rsidP="00415C7C">
      <w:pPr>
        <w:pStyle w:val="text"/>
      </w:pPr>
      <w:r>
        <w:t>Глава сельского поселения «Кажым» - С.И.Сычугова</w:t>
      </w:r>
    </w:p>
    <w:p w:rsidR="00415C7C" w:rsidRDefault="00415C7C" w:rsidP="00415C7C">
      <w:pPr>
        <w:pStyle w:val="text"/>
        <w:jc w:val="right"/>
      </w:pPr>
      <w:r>
        <w:t>Приложение к</w:t>
      </w:r>
    </w:p>
    <w:p w:rsidR="00415C7C" w:rsidRDefault="00415C7C" w:rsidP="00415C7C">
      <w:pPr>
        <w:pStyle w:val="text"/>
        <w:jc w:val="right"/>
      </w:pPr>
      <w:r>
        <w:t>решению Совета сельского</w:t>
      </w:r>
    </w:p>
    <w:p w:rsidR="00415C7C" w:rsidRDefault="00415C7C" w:rsidP="00415C7C">
      <w:pPr>
        <w:pStyle w:val="text"/>
        <w:jc w:val="right"/>
      </w:pPr>
      <w:r>
        <w:t>поселения «Кажым»</w:t>
      </w:r>
    </w:p>
    <w:p w:rsidR="00415C7C" w:rsidRDefault="00415C7C" w:rsidP="00415C7C">
      <w:pPr>
        <w:pStyle w:val="text"/>
        <w:jc w:val="right"/>
      </w:pPr>
      <w:r>
        <w:t xml:space="preserve">от 23.01.2009 года № II-6/24 </w:t>
      </w:r>
    </w:p>
    <w:p w:rsidR="00415C7C" w:rsidRDefault="00415C7C" w:rsidP="00415C7C">
      <w:pPr>
        <w:pStyle w:val="text"/>
      </w:pPr>
      <w:r>
        <w:t>1) статью 4 изложить в новой редакции:</w:t>
      </w:r>
    </w:p>
    <w:p w:rsidR="00415C7C" w:rsidRDefault="00415C7C" w:rsidP="00415C7C">
      <w:pPr>
        <w:pStyle w:val="text"/>
      </w:pPr>
      <w:r>
        <w:t>1. Под преобразованием поселения следует понимать объединение муниципальных образований, разделение поселения, изменение статуса поселения.</w:t>
      </w:r>
    </w:p>
    <w:p w:rsidR="00415C7C" w:rsidRDefault="00415C7C" w:rsidP="00415C7C">
      <w:pPr>
        <w:pStyle w:val="text"/>
      </w:pPr>
      <w:r>
        <w:t xml:space="preserve">2. Преобразование муниципального образования осуществляется законами Республики Коми по инициативе населения, органов местного самоуправления, органов государственной власти Республики Коми, федеральных органов государственной власти в соответствии с Федеральным законом «Об общих принципах организации местного самоуправления в Российской Федерации». Инициатива населения о преобразовании муниципального образования реализуется в порядке, установленном Федеральным законом и принимаемым в соответствии с ним законом Республики Коми для выдвижения инициативы проведения местного референдума. Инициатива органов местного самоуправления, органов государственной власти о преобразовании муниципального образования оформляется решением соответствующих органов местного самоуправления, органов государственной власти. </w:t>
      </w:r>
    </w:p>
    <w:p w:rsidR="00415C7C" w:rsidRDefault="00415C7C" w:rsidP="00415C7C">
      <w:pPr>
        <w:pStyle w:val="text"/>
      </w:pPr>
      <w:r>
        <w:t>3. Объединение двух и более поселений, не влекущее изменения границ иных муниципальных образований, осуществляется с согласия населения каждого из поселений, выраженного путем голосования.</w:t>
      </w:r>
    </w:p>
    <w:p w:rsidR="00415C7C" w:rsidRDefault="00415C7C" w:rsidP="00415C7C">
      <w:pPr>
        <w:pStyle w:val="text"/>
      </w:pPr>
      <w:r>
        <w:t>4. Разделение поселения, влекущее образование двух и более поселений, осуществляется с согласия населения каждого из образуемых поселений, выраженного путем голосования.</w:t>
      </w:r>
    </w:p>
    <w:p w:rsidR="00415C7C" w:rsidRDefault="00415C7C" w:rsidP="00415C7C">
      <w:pPr>
        <w:pStyle w:val="text"/>
      </w:pPr>
      <w:r>
        <w:lastRenderedPageBreak/>
        <w:t xml:space="preserve">5. Преобразование муниципального образования влечет создание вновь образованных муниципальных образований в случаях, предусмотренных частями 3 и 4 настоящей статьи.»; </w:t>
      </w:r>
    </w:p>
    <w:p w:rsidR="00415C7C" w:rsidRDefault="00415C7C" w:rsidP="00415C7C">
      <w:pPr>
        <w:pStyle w:val="text"/>
      </w:pPr>
      <w:r>
        <w:t>2) статью 9 изложить в новой редакции:</w:t>
      </w:r>
    </w:p>
    <w:p w:rsidR="00415C7C" w:rsidRDefault="00415C7C" w:rsidP="00415C7C">
      <w:pPr>
        <w:pStyle w:val="text"/>
      </w:pPr>
      <w:r>
        <w:t>1. К вопросам местного значения поселения относятся:</w:t>
      </w:r>
    </w:p>
    <w:p w:rsidR="00415C7C" w:rsidRDefault="00415C7C" w:rsidP="00415C7C">
      <w:pPr>
        <w:pStyle w:val="text"/>
      </w:pPr>
      <w:r>
        <w:t>1) формирование, утверждение, исполнение местного бюджета и контроль за исполнением данного бюджета;</w:t>
      </w:r>
    </w:p>
    <w:p w:rsidR="00415C7C" w:rsidRDefault="00415C7C" w:rsidP="00415C7C">
      <w:pPr>
        <w:pStyle w:val="text"/>
      </w:pPr>
      <w:r>
        <w:t>2) установление, изменение и отмена местных налогов и сборов поселения;</w:t>
      </w:r>
    </w:p>
    <w:p w:rsidR="00415C7C" w:rsidRDefault="00415C7C" w:rsidP="00415C7C">
      <w:pPr>
        <w:pStyle w:val="text"/>
      </w:pPr>
      <w:r>
        <w:t>3) владение, пользование и распоряжение имуществом, находящимся в муниципальной собственности поселения;</w:t>
      </w:r>
    </w:p>
    <w:p w:rsidR="00415C7C" w:rsidRDefault="00415C7C" w:rsidP="00415C7C">
      <w:pPr>
        <w:pStyle w:val="text"/>
      </w:pPr>
      <w:r>
        <w:t>4) организация в границах поселения электро-, тепло-, газо- и водоснабжения населения, водоотведения, снабжения населения топливом;</w:t>
      </w:r>
    </w:p>
    <w:p w:rsidR="00415C7C" w:rsidRDefault="00415C7C" w:rsidP="00415C7C">
      <w:pPr>
        <w:pStyle w:val="text"/>
      </w:pPr>
      <w:r>
        <w:t>5) 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415C7C" w:rsidRDefault="00415C7C" w:rsidP="00415C7C">
      <w:pPr>
        <w:pStyle w:val="text"/>
      </w:pPr>
      <w:r>
        <w:t>6) 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строительства;</w:t>
      </w:r>
    </w:p>
    <w:p w:rsidR="00415C7C" w:rsidRDefault="00415C7C" w:rsidP="00415C7C">
      <w:pPr>
        <w:pStyle w:val="text"/>
      </w:pPr>
      <w:r>
        <w:t xml:space="preserve">7) создание условий для предоставления транспортных услуг населению и организация транспортного обслуживания населения в границах поселения; </w:t>
      </w:r>
    </w:p>
    <w:p w:rsidR="00415C7C" w:rsidRDefault="00415C7C" w:rsidP="00415C7C">
      <w:pPr>
        <w:pStyle w:val="text"/>
      </w:pPr>
      <w:r>
        <w:t xml:space="preserve"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 </w:t>
      </w:r>
    </w:p>
    <w:p w:rsidR="00415C7C" w:rsidRDefault="00415C7C" w:rsidP="00415C7C">
      <w:pPr>
        <w:pStyle w:val="text"/>
      </w:pPr>
      <w:r>
        <w:t>8) участие в предупреждении и ликвидации последствий чрезвычайных ситуаций в границах поселения;</w:t>
      </w:r>
    </w:p>
    <w:p w:rsidR="00415C7C" w:rsidRDefault="00415C7C" w:rsidP="00415C7C">
      <w:pPr>
        <w:pStyle w:val="text"/>
      </w:pPr>
      <w:r>
        <w:t>9) обеспечение первичных мер пожарной безопасности в границах населенных пунктов поселения;</w:t>
      </w:r>
    </w:p>
    <w:p w:rsidR="00415C7C" w:rsidRDefault="00415C7C" w:rsidP="00415C7C">
      <w:pPr>
        <w:pStyle w:val="text"/>
      </w:pPr>
      <w:r>
        <w:t>10)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415C7C" w:rsidRDefault="00415C7C" w:rsidP="00415C7C">
      <w:pPr>
        <w:pStyle w:val="text"/>
      </w:pPr>
      <w:r>
        <w:t>11)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415C7C" w:rsidRDefault="00415C7C" w:rsidP="00415C7C">
      <w:pPr>
        <w:pStyle w:val="text"/>
      </w:pPr>
      <w:r>
        <w:t>12) создание условий для организации досуга и обеспечения жителей поселения услугами организаций культуры;</w:t>
      </w:r>
    </w:p>
    <w:p w:rsidR="00415C7C" w:rsidRDefault="00415C7C" w:rsidP="00415C7C">
      <w:pPr>
        <w:pStyle w:val="text"/>
      </w:pPr>
      <w:r>
        <w:t>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415C7C" w:rsidRDefault="00415C7C" w:rsidP="00415C7C">
      <w:pPr>
        <w:pStyle w:val="text"/>
      </w:pPr>
      <w:r>
        <w:t>13.1)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415C7C" w:rsidRDefault="00415C7C" w:rsidP="00415C7C">
      <w:pPr>
        <w:pStyle w:val="text"/>
      </w:pPr>
      <w:r>
        <w:t>14)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415C7C" w:rsidRDefault="00415C7C" w:rsidP="00415C7C">
      <w:pPr>
        <w:pStyle w:val="text"/>
      </w:pPr>
      <w:r>
        <w:t>15) создание условий для массового отдыха жителей поселения и организация обустройства мест массового отдыха населения;</w:t>
      </w:r>
    </w:p>
    <w:p w:rsidR="00415C7C" w:rsidRDefault="00415C7C" w:rsidP="00415C7C">
      <w:pPr>
        <w:pStyle w:val="text"/>
      </w:pPr>
      <w:r>
        <w:t>16) формирование архивных фондов поселения;</w:t>
      </w:r>
    </w:p>
    <w:p w:rsidR="00415C7C" w:rsidRDefault="00415C7C" w:rsidP="00415C7C">
      <w:pPr>
        <w:pStyle w:val="text"/>
      </w:pPr>
      <w:r>
        <w:t>17) организация сбора и вывоза бытовых отходов и мусора;</w:t>
      </w:r>
    </w:p>
    <w:p w:rsidR="00415C7C" w:rsidRDefault="00415C7C" w:rsidP="00415C7C">
      <w:pPr>
        <w:pStyle w:val="text"/>
      </w:pPr>
      <w:r>
        <w:lastRenderedPageBreak/>
        <w:t>18) организация благоустройства и озеленения территории поселения,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415C7C" w:rsidRDefault="00415C7C" w:rsidP="00415C7C">
      <w:pPr>
        <w:pStyle w:val="text"/>
      </w:pPr>
      <w:r>
        <w:t>19)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поселения, резервирование земель и изъятие, в том числе путем выкупа, земельных участков в границах поселения для муниципальных нужд, осуществление земельного контроля за использованием земель поселения;</w:t>
      </w:r>
    </w:p>
    <w:p w:rsidR="00415C7C" w:rsidRDefault="00415C7C" w:rsidP="00415C7C">
      <w:pPr>
        <w:pStyle w:val="text"/>
      </w:pPr>
      <w:r>
        <w:t>20) организация освещения улиц и установки указателей с названиями улиц и номерами домов;</w:t>
      </w:r>
    </w:p>
    <w:p w:rsidR="00415C7C" w:rsidRDefault="00415C7C" w:rsidP="00415C7C">
      <w:pPr>
        <w:pStyle w:val="text"/>
      </w:pPr>
      <w:r>
        <w:t>21) организация ритуальных услуг и содержание мест захоронения;</w:t>
      </w:r>
    </w:p>
    <w:p w:rsidR="00415C7C" w:rsidRDefault="00415C7C" w:rsidP="00415C7C">
      <w:pPr>
        <w:pStyle w:val="text"/>
      </w:pPr>
      <w:r>
        <w:t>22)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415C7C" w:rsidRDefault="00415C7C" w:rsidP="00415C7C">
      <w:pPr>
        <w:pStyle w:val="text"/>
      </w:pPr>
      <w:r>
        <w:t>23)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415C7C" w:rsidRDefault="00415C7C" w:rsidP="00415C7C">
      <w:pPr>
        <w:pStyle w:val="text"/>
      </w:pPr>
      <w:r>
        <w:t>24) осуществление мероприятий по обеспечению безопасности людей на водных объектах, охране их жизни и здоровья;</w:t>
      </w:r>
    </w:p>
    <w:p w:rsidR="00415C7C" w:rsidRDefault="00415C7C" w:rsidP="00415C7C">
      <w:pPr>
        <w:pStyle w:val="text"/>
      </w:pPr>
      <w:r>
        <w:t>25) создание, развитие и обеспечение охраны лечебно-оздоровительных местностей и курортов местного значения на территории поселения;</w:t>
      </w:r>
    </w:p>
    <w:p w:rsidR="00415C7C" w:rsidRDefault="00415C7C" w:rsidP="00415C7C">
      <w:pPr>
        <w:pStyle w:val="text"/>
      </w:pPr>
      <w:r>
        <w:t xml:space="preserve">26) содействие в развитии сельскохозяйственного производства, создание условий для развития малого и среднего предпринимательства; </w:t>
      </w:r>
    </w:p>
    <w:p w:rsidR="00415C7C" w:rsidRDefault="00415C7C" w:rsidP="00415C7C">
      <w:pPr>
        <w:pStyle w:val="text"/>
      </w:pPr>
      <w:r>
        <w:t>27) организация и осуществление мероприятий по работе с детьми и молодежью в поселении;</w:t>
      </w:r>
    </w:p>
    <w:p w:rsidR="00415C7C" w:rsidRDefault="00415C7C" w:rsidP="00415C7C">
      <w:pPr>
        <w:pStyle w:val="text"/>
      </w:pPr>
      <w:r>
        <w:t xml:space="preserve">28)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 </w:t>
      </w:r>
    </w:p>
    <w:p w:rsidR="00415C7C" w:rsidRDefault="00415C7C" w:rsidP="00415C7C">
      <w:pPr>
        <w:pStyle w:val="text"/>
      </w:pPr>
      <w:r>
        <w:t>29) осуществление муниципального лесного контроля и надзора;</w:t>
      </w:r>
    </w:p>
    <w:p w:rsidR="00415C7C" w:rsidRDefault="00415C7C" w:rsidP="00415C7C">
      <w:pPr>
        <w:pStyle w:val="text"/>
      </w:pPr>
      <w:r>
        <w:t>30) создание условий для деятельности добровольных формирований населения по охране общественного порядка.</w:t>
      </w:r>
    </w:p>
    <w:p w:rsidR="00415C7C" w:rsidRDefault="00415C7C" w:rsidP="00415C7C">
      <w:pPr>
        <w:pStyle w:val="text"/>
      </w:pPr>
      <w:r>
        <w:t xml:space="preserve">2.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своих полномочий за счет субвенций, предоставляемых из бюджета поселения в бюджет муниципального района. </w:t>
      </w:r>
    </w:p>
    <w:p w:rsidR="00415C7C" w:rsidRDefault="00415C7C" w:rsidP="00415C7C">
      <w:pPr>
        <w:pStyle w:val="text"/>
      </w:pPr>
      <w:r>
        <w:t>Органы местного самоуправления муниципального района вправе заключать соглашения с органами местного самоуправления поселения, входящего в состав муниципального района, о передаче им осуществления части своих полномочий за счет субвенций, предоставляемых из бюджета муниципального района в бюджет поселения.»;</w:t>
      </w:r>
    </w:p>
    <w:p w:rsidR="00415C7C" w:rsidRDefault="00415C7C" w:rsidP="00415C7C">
      <w:pPr>
        <w:pStyle w:val="text"/>
      </w:pPr>
      <w:r>
        <w:t>3. статью 9.1. изложить в новой редакции:</w:t>
      </w:r>
    </w:p>
    <w:p w:rsidR="00415C7C" w:rsidRDefault="00415C7C" w:rsidP="00415C7C">
      <w:pPr>
        <w:pStyle w:val="text"/>
        <w:jc w:val="center"/>
      </w:pPr>
      <w:r>
        <w:t>«Статья 9.1. Права органов местного самоуправления поселения на решение вопросов, не отнесенных к вопросам местного значения поселений</w:t>
      </w:r>
    </w:p>
    <w:p w:rsidR="00415C7C" w:rsidRDefault="00415C7C" w:rsidP="00415C7C">
      <w:pPr>
        <w:pStyle w:val="text"/>
      </w:pPr>
      <w:r>
        <w:t>1. Органы местного самоуправления поселения имеют право на:</w:t>
      </w:r>
    </w:p>
    <w:p w:rsidR="00415C7C" w:rsidRDefault="00415C7C" w:rsidP="00415C7C">
      <w:pPr>
        <w:pStyle w:val="text"/>
      </w:pPr>
      <w:r>
        <w:t>1) создание музеев поселения;</w:t>
      </w:r>
    </w:p>
    <w:p w:rsidR="00415C7C" w:rsidRDefault="00415C7C" w:rsidP="00415C7C">
      <w:pPr>
        <w:pStyle w:val="text"/>
      </w:pPr>
      <w:r>
        <w:lastRenderedPageBreak/>
        <w:t>2) участие в организации и финансировании проведения на территории поселения общественных работ для граждан, испытывающих трудности в поиске работы, а также временной занятости несовершеннолетних граждан в возрасте от 14 до 18 лет;</w:t>
      </w:r>
    </w:p>
    <w:p w:rsidR="00415C7C" w:rsidRDefault="00415C7C" w:rsidP="00415C7C">
      <w:pPr>
        <w:pStyle w:val="text"/>
      </w:pPr>
      <w:r>
        <w:t>3) совершение нотариальных действий, предусмотренных законодательством, в случае отсутствия в поселении нотариуса;</w:t>
      </w:r>
    </w:p>
    <w:p w:rsidR="00415C7C" w:rsidRDefault="00415C7C" w:rsidP="00415C7C">
      <w:pPr>
        <w:pStyle w:val="text"/>
      </w:pPr>
      <w:r>
        <w:t>4) участие в осуществлении деятельности по опеке и попечительству;</w:t>
      </w:r>
    </w:p>
    <w:p w:rsidR="00415C7C" w:rsidRDefault="00415C7C" w:rsidP="00415C7C">
      <w:pPr>
        <w:pStyle w:val="text"/>
      </w:pPr>
      <w:r>
        <w:t>5) осуществление финансирования и софинансирования капитального ремонта жилых домов, находившихся в муниципальной собственности до 1 марта 2005 года;</w:t>
      </w:r>
    </w:p>
    <w:p w:rsidR="00415C7C" w:rsidRDefault="00415C7C" w:rsidP="00415C7C">
      <w:pPr>
        <w:pStyle w:val="text"/>
      </w:pPr>
      <w:r>
        <w:t>6)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415C7C" w:rsidRDefault="00415C7C" w:rsidP="00415C7C">
      <w:pPr>
        <w:pStyle w:val="text"/>
      </w:pPr>
      <w:r>
        <w:t>7)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415C7C" w:rsidRDefault="00415C7C" w:rsidP="00415C7C">
      <w:pPr>
        <w:pStyle w:val="text"/>
      </w:pPr>
      <w:r>
        <w:t xml:space="preserve">8)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поселения. </w:t>
      </w:r>
    </w:p>
    <w:p w:rsidR="00415C7C" w:rsidRDefault="00415C7C" w:rsidP="00415C7C">
      <w:pPr>
        <w:pStyle w:val="text"/>
      </w:pPr>
      <w:r>
        <w:t>2. Органы местного самоуправления поселения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Федерального закона 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Республики Коми, только за счет собственных доходов местного бюджета (за исключением субвенций и дотаций, предоставляемых из федерального бюджета и бюджета Республики Коми).»;</w:t>
      </w:r>
    </w:p>
    <w:p w:rsidR="00415C7C" w:rsidRDefault="00415C7C" w:rsidP="00415C7C">
      <w:pPr>
        <w:pStyle w:val="text"/>
      </w:pPr>
      <w:r>
        <w:t>4) статью 21 изложить в новой редакции:</w:t>
      </w:r>
    </w:p>
    <w:p w:rsidR="00415C7C" w:rsidRDefault="00415C7C" w:rsidP="00415C7C">
      <w:pPr>
        <w:pStyle w:val="text"/>
      </w:pPr>
      <w:r>
        <w:t>1. Для обсуждения проектов муниципальных правовых актов по вопросам местного значения с участием жителей поселения Советом поселения, главой поселения могут проводиться публичные слушания.</w:t>
      </w:r>
    </w:p>
    <w:p w:rsidR="00415C7C" w:rsidRDefault="00415C7C" w:rsidP="00415C7C">
      <w:pPr>
        <w:pStyle w:val="text"/>
      </w:pPr>
      <w:r>
        <w:t>2. Публичные слушания проводятся по инициативе населения, Совета поселения или главы поселения.</w:t>
      </w:r>
    </w:p>
    <w:p w:rsidR="00415C7C" w:rsidRDefault="00415C7C" w:rsidP="00415C7C">
      <w:pPr>
        <w:pStyle w:val="text"/>
      </w:pPr>
      <w:r>
        <w:t xml:space="preserve">Публичные слушания, проводимые по инициативе населения или Совета поселения, назначаются Советом поселения, а по инициативе главы поселения - главой поселения. </w:t>
      </w:r>
    </w:p>
    <w:p w:rsidR="00415C7C" w:rsidRDefault="00415C7C" w:rsidP="00415C7C">
      <w:pPr>
        <w:pStyle w:val="text"/>
      </w:pPr>
      <w:r>
        <w:t>3. На публичные слушания выносятся:</w:t>
      </w:r>
    </w:p>
    <w:p w:rsidR="00415C7C" w:rsidRDefault="00415C7C" w:rsidP="00415C7C">
      <w:pPr>
        <w:pStyle w:val="text"/>
      </w:pPr>
      <w:r>
        <w:t>1) проект Устава поселения, а также проект муниципального правового акта о внесении изменений и дополнений в Устав поселения, кроме случаев, когда изменения в Устав поселения вносятся исключительно в целях приведения закрепляемых в Уставе поселения вопросов местного значения и полномочий по их решению в соответствие с Конституцией Российской Федерации, федеральными законами;</w:t>
      </w:r>
    </w:p>
    <w:p w:rsidR="00415C7C" w:rsidRDefault="00415C7C" w:rsidP="00415C7C">
      <w:pPr>
        <w:pStyle w:val="text"/>
      </w:pPr>
      <w:r>
        <w:t>2) проект местного бюджета и отчета о его исполнении;</w:t>
      </w:r>
    </w:p>
    <w:p w:rsidR="00415C7C" w:rsidRDefault="00415C7C" w:rsidP="00415C7C">
      <w:pPr>
        <w:pStyle w:val="text"/>
      </w:pPr>
      <w:r>
        <w:t xml:space="preserve">3) проекты планов и программ развития поселения, проекты правил землепользования и застройки, проекты планировки территорий и проекты межевания территорий, а также вопросы предоставления разрешений на условно разрешенный вид использования земельных участков и объектов капитального </w:t>
      </w:r>
      <w:r>
        <w:lastRenderedPageBreak/>
        <w:t>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415C7C" w:rsidRDefault="00415C7C" w:rsidP="00415C7C">
      <w:pPr>
        <w:pStyle w:val="text"/>
      </w:pPr>
      <w:r>
        <w:t>4) вопросы о преобразовании поселения.</w:t>
      </w:r>
    </w:p>
    <w:p w:rsidR="00415C7C" w:rsidRDefault="00415C7C" w:rsidP="00415C7C">
      <w:pPr>
        <w:pStyle w:val="text"/>
      </w:pPr>
      <w:r>
        <w:t>4. Порядок организации и проведения публичных слушаний определяется нормативными правовыми актами Совета поселения.</w:t>
      </w:r>
    </w:p>
    <w:p w:rsidR="00415C7C" w:rsidRDefault="00415C7C" w:rsidP="00415C7C">
      <w:pPr>
        <w:pStyle w:val="text"/>
      </w:pPr>
      <w:r>
        <w:t>5. Итоги проведения публичных слушаний подлежат официальному опубликованию (обнародованию).»;</w:t>
      </w:r>
    </w:p>
    <w:p w:rsidR="00415C7C" w:rsidRDefault="00415C7C" w:rsidP="00415C7C">
      <w:pPr>
        <w:pStyle w:val="text"/>
      </w:pPr>
      <w:r>
        <w:t>5) дополнить новой статьёй 43.2 следующего содержания:</w:t>
      </w:r>
    </w:p>
    <w:p w:rsidR="00415C7C" w:rsidRDefault="00415C7C" w:rsidP="00415C7C">
      <w:pPr>
        <w:pStyle w:val="text"/>
        <w:jc w:val="center"/>
      </w:pPr>
      <w:r>
        <w:t xml:space="preserve">«Статья 43.2 Пенсионное обеспечение депутатов Совета сельского поселения «Кажым», членов выборного органа местного самоуправления, выборных должностных лиц местного самоуправления, осуществляющих свои полномочия на постоянной основе, и муниципальных служащих </w:t>
      </w:r>
    </w:p>
    <w:p w:rsidR="00415C7C" w:rsidRDefault="00415C7C" w:rsidP="00415C7C">
      <w:pPr>
        <w:pStyle w:val="text"/>
      </w:pPr>
      <w:r>
        <w:t>1. Лица, замещавшие муниципальные должности и лица, замещавшие должности муниципальной службы, имеют право на пенсию за выслугу лет в соответствии с законодательством.</w:t>
      </w:r>
    </w:p>
    <w:p w:rsidR="00415C7C" w:rsidRDefault="00415C7C" w:rsidP="00415C7C">
      <w:pPr>
        <w:pStyle w:val="text"/>
      </w:pPr>
      <w:r>
        <w:t xml:space="preserve">2. Порядок назначения пенсии за выслугу лет, её перерасчета, выплаты, приостановления и возобновления, прекращения и восстановления для лиц, замещавших муниципальные должности и лиц, замещавших должности муниципальной службы, устанавливается решением Совета сельского поселения «Кажым». </w:t>
      </w:r>
    </w:p>
    <w:p w:rsidR="00415C7C" w:rsidRDefault="00415C7C" w:rsidP="00415C7C">
      <w:pPr>
        <w:pStyle w:val="text"/>
      </w:pPr>
      <w:r>
        <w:t>3. Решение о назначении пенсии за выслугу лет лицу, замещавшему должность муниципальной службы, принимается администрацией сельского поселения «Кажым».</w:t>
      </w:r>
    </w:p>
    <w:p w:rsidR="00415C7C" w:rsidRDefault="00415C7C" w:rsidP="00415C7C">
      <w:pPr>
        <w:pStyle w:val="text"/>
      </w:pPr>
      <w:r>
        <w:t xml:space="preserve">4. Решение о назначении пенсии за выслугу лет лицу, замещавшему муниципальную должность, принимается Советом сельского поселения «Кажым.»; </w:t>
      </w:r>
    </w:p>
    <w:p w:rsidR="00415C7C" w:rsidRDefault="00415C7C" w:rsidP="00415C7C">
      <w:pPr>
        <w:pStyle w:val="text"/>
      </w:pPr>
      <w:r>
        <w:t>6. статью 62 изложить в новой редакции:</w:t>
      </w:r>
    </w:p>
    <w:p w:rsidR="00415C7C" w:rsidRDefault="00415C7C" w:rsidP="00415C7C">
      <w:pPr>
        <w:pStyle w:val="text"/>
      </w:pPr>
      <w:r>
        <w:t>Предложения о внесении изменений и дополнений в Устав поселения могут вноситься главой сельского поселения, депутатами Совета поселения, органами территориального общественного самоуправления населения и общественными организациями и объединениями, гражданами.».</w:t>
      </w:r>
    </w:p>
    <w:p w:rsidR="0011477D" w:rsidRDefault="0011477D">
      <w:bookmarkStart w:id="0" w:name="_GoBack"/>
      <w:bookmarkEnd w:id="0"/>
    </w:p>
    <w:sectPr w:rsidR="00114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E8"/>
    <w:rsid w:val="00022B35"/>
    <w:rsid w:val="00091E54"/>
    <w:rsid w:val="000970B4"/>
    <w:rsid w:val="000B0DF5"/>
    <w:rsid w:val="0011477D"/>
    <w:rsid w:val="00132A04"/>
    <w:rsid w:val="00135103"/>
    <w:rsid w:val="00136186"/>
    <w:rsid w:val="00136BED"/>
    <w:rsid w:val="00190FB3"/>
    <w:rsid w:val="0019593D"/>
    <w:rsid w:val="001B392F"/>
    <w:rsid w:val="001E1998"/>
    <w:rsid w:val="001F2C58"/>
    <w:rsid w:val="00204D94"/>
    <w:rsid w:val="0020639C"/>
    <w:rsid w:val="00220074"/>
    <w:rsid w:val="002509E1"/>
    <w:rsid w:val="002755D5"/>
    <w:rsid w:val="00275C18"/>
    <w:rsid w:val="002B5EF8"/>
    <w:rsid w:val="002E4B5D"/>
    <w:rsid w:val="002F5EE3"/>
    <w:rsid w:val="0031572E"/>
    <w:rsid w:val="0032559A"/>
    <w:rsid w:val="00350DAF"/>
    <w:rsid w:val="00351ABB"/>
    <w:rsid w:val="00362E7E"/>
    <w:rsid w:val="00370A88"/>
    <w:rsid w:val="003A1FC9"/>
    <w:rsid w:val="003A639F"/>
    <w:rsid w:val="004146D1"/>
    <w:rsid w:val="00415C7C"/>
    <w:rsid w:val="00464369"/>
    <w:rsid w:val="004674F8"/>
    <w:rsid w:val="00481FD6"/>
    <w:rsid w:val="00535FF9"/>
    <w:rsid w:val="005456C5"/>
    <w:rsid w:val="00557B9A"/>
    <w:rsid w:val="0058661C"/>
    <w:rsid w:val="005B41B3"/>
    <w:rsid w:val="005F0FF4"/>
    <w:rsid w:val="005F1412"/>
    <w:rsid w:val="00611FD2"/>
    <w:rsid w:val="00656B56"/>
    <w:rsid w:val="00676FDE"/>
    <w:rsid w:val="006F3781"/>
    <w:rsid w:val="00700C83"/>
    <w:rsid w:val="00723825"/>
    <w:rsid w:val="00745599"/>
    <w:rsid w:val="00767F98"/>
    <w:rsid w:val="00783646"/>
    <w:rsid w:val="00785389"/>
    <w:rsid w:val="00785ED0"/>
    <w:rsid w:val="00791BD5"/>
    <w:rsid w:val="007933AC"/>
    <w:rsid w:val="007D5DE6"/>
    <w:rsid w:val="007F2B0B"/>
    <w:rsid w:val="008544CD"/>
    <w:rsid w:val="0088340E"/>
    <w:rsid w:val="0088727B"/>
    <w:rsid w:val="008A3865"/>
    <w:rsid w:val="008B18A2"/>
    <w:rsid w:val="009079BA"/>
    <w:rsid w:val="00911B97"/>
    <w:rsid w:val="009124E5"/>
    <w:rsid w:val="009163B6"/>
    <w:rsid w:val="0093386B"/>
    <w:rsid w:val="009646E8"/>
    <w:rsid w:val="0097665C"/>
    <w:rsid w:val="009E69BD"/>
    <w:rsid w:val="00A21682"/>
    <w:rsid w:val="00A6585D"/>
    <w:rsid w:val="00A7279F"/>
    <w:rsid w:val="00AB6E2A"/>
    <w:rsid w:val="00AD0BF6"/>
    <w:rsid w:val="00B17929"/>
    <w:rsid w:val="00B9797B"/>
    <w:rsid w:val="00BB545D"/>
    <w:rsid w:val="00BC0128"/>
    <w:rsid w:val="00BC43F4"/>
    <w:rsid w:val="00BC61F0"/>
    <w:rsid w:val="00BD2581"/>
    <w:rsid w:val="00C02FFC"/>
    <w:rsid w:val="00C234A9"/>
    <w:rsid w:val="00C5144A"/>
    <w:rsid w:val="00C53E89"/>
    <w:rsid w:val="00C71BB3"/>
    <w:rsid w:val="00C84FC4"/>
    <w:rsid w:val="00DA7974"/>
    <w:rsid w:val="00DC193C"/>
    <w:rsid w:val="00DD4076"/>
    <w:rsid w:val="00DD5EE8"/>
    <w:rsid w:val="00DE1BE8"/>
    <w:rsid w:val="00E0655B"/>
    <w:rsid w:val="00E15920"/>
    <w:rsid w:val="00E446CA"/>
    <w:rsid w:val="00E974F3"/>
    <w:rsid w:val="00F002CE"/>
    <w:rsid w:val="00F45962"/>
    <w:rsid w:val="00F4686A"/>
    <w:rsid w:val="00F704DD"/>
    <w:rsid w:val="00F77693"/>
    <w:rsid w:val="00FB437A"/>
    <w:rsid w:val="00FB43D4"/>
    <w:rsid w:val="00FD0600"/>
    <w:rsid w:val="00FE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5C7C"/>
    <w:rPr>
      <w:strike w:val="0"/>
      <w:dstrike w:val="0"/>
      <w:color w:val="0000FF"/>
      <w:u w:val="none"/>
      <w:effect w:val="none"/>
    </w:rPr>
  </w:style>
  <w:style w:type="paragraph" w:customStyle="1" w:styleId="text">
    <w:name w:val="text"/>
    <w:basedOn w:val="a"/>
    <w:rsid w:val="00415C7C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aption">
    <w:name w:val="caption"/>
    <w:basedOn w:val="a"/>
    <w:rsid w:val="00415C7C"/>
    <w:pPr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5C7C"/>
    <w:rPr>
      <w:strike w:val="0"/>
      <w:dstrike w:val="0"/>
      <w:color w:val="0000FF"/>
      <w:u w:val="none"/>
      <w:effect w:val="none"/>
    </w:rPr>
  </w:style>
  <w:style w:type="paragraph" w:customStyle="1" w:styleId="text">
    <w:name w:val="text"/>
    <w:basedOn w:val="a"/>
    <w:rsid w:val="00415C7C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aption">
    <w:name w:val="caption"/>
    <w:basedOn w:val="a"/>
    <w:rsid w:val="00415C7C"/>
    <w:pPr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content\ngr\RUMO11020050003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2002</Words>
  <Characters>11416</Characters>
  <Application>Microsoft Office Word</Application>
  <DocSecurity>0</DocSecurity>
  <Lines>95</Lines>
  <Paragraphs>26</Paragraphs>
  <ScaleCrop>false</ScaleCrop>
  <Company/>
  <LinksUpToDate>false</LinksUpToDate>
  <CharactersWithSpaces>13392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Сыраева</dc:creator>
  <cp:keywords/>
  <dc:description/>
  <cp:lastModifiedBy>Сыраева</cp:lastModifiedBy>
  <cp:revision>2</cp:revision>
  <dcterms:created xsi:type="dcterms:W3CDTF">2013-01-24T11:42:00Z</dcterms:created>
  <dcterms:modified xsi:type="dcterms:W3CDTF">2013-01-24T11:42:00Z</dcterms:modified>
</cp:coreProperties>
</file>