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8" w:rsidRDefault="00B70188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02"/>
          <w:tab w:val="left" w:pos="1094"/>
          <w:tab w:val="center" w:pos="4394"/>
        </w:tabs>
        <w:jc w:val="center"/>
        <w:outlineLvl w:val="0"/>
        <w:rPr>
          <w:rFonts w:eastAsia="Times New Roman" w:cs="Times New Roman"/>
          <w:color w:val="auto"/>
          <w:bdr w:val="none" w:sz="0" w:space="0" w:color="auto"/>
        </w:rPr>
      </w:pPr>
    </w:p>
    <w:p w:rsidR="006F27CF" w:rsidRPr="002A467E" w:rsidRDefault="006F27CF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02"/>
          <w:tab w:val="left" w:pos="1094"/>
          <w:tab w:val="center" w:pos="4394"/>
        </w:tabs>
        <w:jc w:val="center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2A467E">
        <w:rPr>
          <w:rFonts w:eastAsia="Times New Roman" w:cs="Times New Roman"/>
          <w:color w:val="auto"/>
          <w:bdr w:val="none" w:sz="0" w:space="0" w:color="auto"/>
        </w:rPr>
        <w:t>Муниципальное автономное учреждение</w:t>
      </w:r>
    </w:p>
    <w:p w:rsidR="006F27CF" w:rsidRPr="002A467E" w:rsidRDefault="006F27CF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2A467E">
        <w:rPr>
          <w:rFonts w:eastAsia="Times New Roman" w:cs="Times New Roman"/>
          <w:color w:val="auto"/>
          <w:bdr w:val="none" w:sz="0" w:space="0" w:color="auto"/>
        </w:rPr>
        <w:t>«Дворец культуры городского округа Ревда»</w:t>
      </w:r>
    </w:p>
    <w:p w:rsidR="006F27CF" w:rsidRPr="002A467E" w:rsidRDefault="006F27CF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2A467E">
        <w:rPr>
          <w:rFonts w:eastAsia="Times New Roman" w:cs="Times New Roman"/>
          <w:color w:val="auto"/>
          <w:bdr w:val="none" w:sz="0" w:space="0" w:color="auto"/>
        </w:rPr>
        <w:t>ИНН 6627020293, КПП 668401001, ОГРН 1096627000282, ОКПО 61453394</w:t>
      </w:r>
    </w:p>
    <w:p w:rsidR="006F27CF" w:rsidRPr="002A467E" w:rsidRDefault="006F27CF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2A467E">
        <w:rPr>
          <w:rFonts w:eastAsia="Times New Roman" w:cs="Times New Roman"/>
          <w:color w:val="auto"/>
          <w:bdr w:val="none" w:sz="0" w:space="0" w:color="auto"/>
        </w:rPr>
        <w:t>623280, Российская Федерация, Свердловская область, г. Ревда, ул.Спортивная, 2</w:t>
      </w:r>
    </w:p>
    <w:p w:rsidR="006F27CF" w:rsidRPr="002A467E" w:rsidRDefault="006F27CF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2A467E">
        <w:rPr>
          <w:rFonts w:eastAsia="Times New Roman" w:cs="Times New Roman"/>
          <w:color w:val="auto"/>
          <w:bdr w:val="none" w:sz="0" w:space="0" w:color="auto"/>
        </w:rPr>
        <w:t>Телефон: (34397) 5-11-65;</w:t>
      </w:r>
    </w:p>
    <w:p w:rsidR="006F27CF" w:rsidRPr="002A467E" w:rsidRDefault="006F27CF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2A467E">
        <w:rPr>
          <w:rFonts w:eastAsia="Times New Roman" w:cs="Times New Roman"/>
          <w:color w:val="auto"/>
          <w:bdr w:val="none" w:sz="0" w:space="0" w:color="auto"/>
        </w:rPr>
        <w:t>Расч/счет 40703810600004000307 в ООО КБ «КОЛЬЦО УРАЛА» г.Екатеринбург,</w:t>
      </w:r>
    </w:p>
    <w:p w:rsidR="006F27CF" w:rsidRPr="002A467E" w:rsidRDefault="006F27CF" w:rsidP="002A4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2A467E">
        <w:rPr>
          <w:rFonts w:eastAsia="Times New Roman" w:cs="Times New Roman"/>
          <w:color w:val="auto"/>
          <w:bdr w:val="none" w:sz="0" w:space="0" w:color="auto"/>
        </w:rPr>
        <w:t>БИК 046577768, Кор/счет 30101810500000000768</w:t>
      </w:r>
    </w:p>
    <w:p w:rsidR="009C2B8D" w:rsidRPr="002A467E" w:rsidRDefault="009C2B8D" w:rsidP="002A467E">
      <w:pPr>
        <w:jc w:val="center"/>
        <w:rPr>
          <w:rFonts w:cs="Times New Roman"/>
        </w:rPr>
      </w:pPr>
    </w:p>
    <w:p w:rsidR="003A7949" w:rsidRPr="002A467E" w:rsidRDefault="006F27CF" w:rsidP="002A467E">
      <w:pPr>
        <w:jc w:val="center"/>
        <w:rPr>
          <w:rFonts w:cs="Times New Roman"/>
        </w:rPr>
      </w:pPr>
      <w:r w:rsidRPr="002A467E">
        <w:rPr>
          <w:rFonts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2B574B9">
                <wp:simplePos x="0" y="0"/>
                <wp:positionH relativeFrom="column">
                  <wp:posOffset>104775</wp:posOffset>
                </wp:positionH>
                <wp:positionV relativeFrom="paragraph">
                  <wp:posOffset>73025</wp:posOffset>
                </wp:positionV>
                <wp:extent cx="5522595" cy="0"/>
                <wp:effectExtent l="0" t="19050" r="2095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F4AB4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5.75pt" to="443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A7949" w:rsidRPr="002A467E" w:rsidRDefault="003A7949" w:rsidP="002A467E">
      <w:pPr>
        <w:jc w:val="center"/>
        <w:rPr>
          <w:rFonts w:cs="Times New Roman"/>
          <w:bCs/>
        </w:rPr>
      </w:pPr>
    </w:p>
    <w:p w:rsidR="002A467E" w:rsidRPr="00022728" w:rsidRDefault="002A467E" w:rsidP="002A467E">
      <w:pPr>
        <w:pStyle w:val="ac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22728">
        <w:rPr>
          <w:rFonts w:ascii="Times New Roman" w:hAnsi="Times New Roman" w:cs="Times New Roman"/>
          <w:color w:val="auto"/>
          <w:sz w:val="32"/>
          <w:szCs w:val="32"/>
        </w:rPr>
        <w:t>Современное эстрадное вокальное образование: проблемы и решения</w:t>
      </w:r>
    </w:p>
    <w:p w:rsidR="002A467E" w:rsidRPr="00B70188" w:rsidRDefault="002A467E" w:rsidP="002A467E">
      <w:pPr>
        <w:pStyle w:val="ab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70188">
        <w:rPr>
          <w:rFonts w:ascii="Times New Roman" w:hAnsi="Times New Roman" w:cs="Times New Roman"/>
          <w:color w:val="auto"/>
          <w:sz w:val="28"/>
          <w:szCs w:val="28"/>
          <w:u w:val="single"/>
        </w:rPr>
        <w:t>Ревда Свердловская обл., 7 -12 апреля 2021г.</w:t>
      </w:r>
    </w:p>
    <w:p w:rsidR="002A467E" w:rsidRPr="00022728" w:rsidRDefault="00022728" w:rsidP="002A467E">
      <w:pPr>
        <w:pStyle w:val="ab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22728">
        <w:rPr>
          <w:rFonts w:ascii="Times New Roman" w:hAnsi="Times New Roman" w:cs="Times New Roman"/>
          <w:color w:val="auto"/>
          <w:sz w:val="28"/>
          <w:szCs w:val="28"/>
          <w:u w:val="single"/>
        </w:rPr>
        <w:t>ДЛИТЕЛЬНОСТЬ КУРСА: 72 ЧАСА.</w:t>
      </w:r>
    </w:p>
    <w:p w:rsidR="00022728" w:rsidRDefault="00022728" w:rsidP="002A467E">
      <w:pPr>
        <w:pStyle w:val="ab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22728">
        <w:rPr>
          <w:rFonts w:ascii="Times New Roman" w:hAnsi="Times New Roman" w:cs="Times New Roman"/>
          <w:color w:val="auto"/>
          <w:sz w:val="28"/>
          <w:szCs w:val="28"/>
          <w:u w:val="single"/>
        </w:rPr>
        <w:t>СТОИМОСТЬ КУРСА: 7000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(СЕМЬ ТЫСЯЧ)</w:t>
      </w:r>
      <w:r w:rsidRPr="0002272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РУБЛЕЙ.</w:t>
      </w:r>
    </w:p>
    <w:p w:rsidR="007C0806" w:rsidRDefault="007C0806" w:rsidP="002A467E">
      <w:pPr>
        <w:pStyle w:val="ab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По окончанию курса участникам выдается УДОСТОВЕРЕНИЕ установленного образца.</w:t>
      </w:r>
    </w:p>
    <w:p w:rsidR="00022728" w:rsidRPr="00022728" w:rsidRDefault="00022728" w:rsidP="002A467E">
      <w:pPr>
        <w:pStyle w:val="ab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60"/>
        <w:gridCol w:w="2609"/>
        <w:gridCol w:w="2694"/>
        <w:gridCol w:w="4252"/>
      </w:tblGrid>
      <w:tr w:rsidR="002A467E" w:rsidRPr="002A467E" w:rsidTr="006B22DC">
        <w:trPr>
          <w:trHeight w:val="564"/>
        </w:trPr>
        <w:tc>
          <w:tcPr>
            <w:tcW w:w="1360" w:type="dxa"/>
          </w:tcPr>
          <w:p w:rsidR="002A467E" w:rsidRPr="00B70188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018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2A467E" w:rsidRPr="00B70188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018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Название лекции</w:t>
            </w:r>
          </w:p>
        </w:tc>
        <w:tc>
          <w:tcPr>
            <w:tcW w:w="2694" w:type="dxa"/>
          </w:tcPr>
          <w:p w:rsidR="002A467E" w:rsidRPr="00B70188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018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252" w:type="dxa"/>
          </w:tcPr>
          <w:p w:rsidR="002A467E" w:rsidRPr="00B70188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018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2A467E" w:rsidRPr="002A467E" w:rsidTr="002A467E">
        <w:trPr>
          <w:trHeight w:val="70"/>
        </w:trPr>
        <w:tc>
          <w:tcPr>
            <w:tcW w:w="1360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7-8 апреля 2021г.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Современные способы пения (24 часа, заочно)</w:t>
            </w:r>
          </w:p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467E" w:rsidRPr="002A467E" w:rsidRDefault="002A467E" w:rsidP="002A467E">
            <w:pPr>
              <w:spacing w:after="180"/>
              <w:jc w:val="center"/>
              <w:rPr>
                <w:rFonts w:cs="Times New Roman"/>
                <w:color w:val="auto"/>
              </w:rPr>
            </w:pPr>
            <w:r w:rsidRPr="002A467E">
              <w:rPr>
                <w:rFonts w:cs="Times New Roman"/>
                <w:color w:val="auto"/>
              </w:rPr>
              <w:t>Онлайн-курс доцента Толмачевой Н.В. (кафедра МИЭ ТГИК)</w:t>
            </w:r>
          </w:p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467E" w:rsidRPr="002A467E" w:rsidRDefault="00BE2C8F" w:rsidP="002A467E">
            <w:pPr>
              <w:ind w:left="33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Курс состоит из 6 виде</w:t>
            </w:r>
            <w:r w:rsidR="002A467E" w:rsidRPr="002A467E">
              <w:rPr>
                <w:rFonts w:eastAsia="Times New Roman" w:cs="Times New Roman"/>
                <w:color w:val="auto"/>
              </w:rPr>
              <w:t>оуроков с домашними заданиями. В курсе представлены 6 базовых вокальностей, которые используются в эстрадном пении. Спич (базовая вокальность похожая на речь), Твенг (самая звонкая вокальность), фальцет (способ пения с воздухом), Край и Соб (базовые вокальности), Белтинг (вокальность похожая на крик). на протяжении курса происходит разбор каждого способа пения, область их применения в разных стилях с музыкальными примерами лучших мировых и российских исполнителей. Последний урок посвящен смешиванию разных способов пения.</w:t>
            </w:r>
          </w:p>
          <w:p w:rsidR="002A467E" w:rsidRPr="002A467E" w:rsidRDefault="002A467E" w:rsidP="002A467E">
            <w:pPr>
              <w:jc w:val="center"/>
              <w:rPr>
                <w:rFonts w:eastAsia="Times New Roman" w:cs="Times New Roman"/>
                <w:color w:val="auto"/>
              </w:rPr>
            </w:pPr>
            <w:r w:rsidRPr="002A467E">
              <w:rPr>
                <w:rFonts w:eastAsia="Times New Roman" w:cs="Times New Roman"/>
                <w:color w:val="auto"/>
              </w:rPr>
              <w:t>Вы получаете доступ ко всем материалам курса, изучаете и выполняете небольшие задания, педагог контролирует и дает обратную связь по определению вокальностей у каждого участника курсов. Онлайн курс можно изучать в любое время, в удобном для вас темпе.</w:t>
            </w:r>
          </w:p>
        </w:tc>
      </w:tr>
      <w:tr w:rsidR="002A467E" w:rsidRPr="002A467E" w:rsidTr="002A467E">
        <w:trPr>
          <w:trHeight w:val="2697"/>
        </w:trPr>
        <w:tc>
          <w:tcPr>
            <w:tcW w:w="1360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 апреля 2021. (очно)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Современная парадигма эстрадного вокального педагога. Этика педагогического процесса (2 часа)</w:t>
            </w:r>
          </w:p>
        </w:tc>
        <w:tc>
          <w:tcPr>
            <w:tcW w:w="2694" w:type="dxa"/>
          </w:tcPr>
          <w:p w:rsidR="002A467E" w:rsidRPr="002A467E" w:rsidRDefault="002A467E" w:rsidP="002A467E">
            <w:pPr>
              <w:spacing w:after="180"/>
              <w:jc w:val="center"/>
              <w:rPr>
                <w:rFonts w:cs="Times New Roman"/>
                <w:color w:val="auto"/>
              </w:rPr>
            </w:pPr>
            <w:r w:rsidRPr="002A467E">
              <w:rPr>
                <w:rFonts w:cs="Times New Roman"/>
                <w:color w:val="auto"/>
              </w:rPr>
              <w:t>Лекция профессора Бархатовой И.Б. (кафедра МИЭ ТГИК)</w:t>
            </w:r>
          </w:p>
        </w:tc>
        <w:tc>
          <w:tcPr>
            <w:tcW w:w="4252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7E" w:rsidRPr="002A467E" w:rsidTr="002A467E">
        <w:tc>
          <w:tcPr>
            <w:tcW w:w="1360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 апреля 2021. (очно)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работы с проблемами верхнего участка диапазона у эстрадных вокалистов (6 часов)</w:t>
            </w:r>
          </w:p>
        </w:tc>
        <w:tc>
          <w:tcPr>
            <w:tcW w:w="2694" w:type="dxa"/>
          </w:tcPr>
          <w:p w:rsidR="002A467E" w:rsidRPr="002A467E" w:rsidRDefault="002A467E" w:rsidP="006B22DC">
            <w:pPr>
              <w:spacing w:after="180"/>
              <w:jc w:val="center"/>
              <w:rPr>
                <w:rFonts w:cs="Times New Roman"/>
                <w:color w:val="auto"/>
              </w:rPr>
            </w:pPr>
            <w:r w:rsidRPr="002A467E">
              <w:rPr>
                <w:rFonts w:cs="Times New Roman"/>
                <w:color w:val="auto"/>
              </w:rPr>
              <w:t>Тренинг профессора Бархатовой И.Б. (кафедра МИЭ ТГИК)</w:t>
            </w:r>
          </w:p>
        </w:tc>
        <w:tc>
          <w:tcPr>
            <w:tcW w:w="4252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7E" w:rsidRPr="002A467E" w:rsidTr="002A467E">
        <w:tc>
          <w:tcPr>
            <w:tcW w:w="1360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9 апреля 2021.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(о</w:t>
            </w: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чно)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Музыкальное продюсир</w:t>
            </w:r>
            <w:bookmarkStart w:id="0" w:name="_GoBack"/>
            <w:bookmarkEnd w:id="0"/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ование как фактор успешности вокального педагога (4 часа)</w:t>
            </w:r>
          </w:p>
        </w:tc>
        <w:tc>
          <w:tcPr>
            <w:tcW w:w="2694" w:type="dxa"/>
          </w:tcPr>
          <w:p w:rsidR="002A467E" w:rsidRPr="002A467E" w:rsidRDefault="002A467E" w:rsidP="002A467E">
            <w:pPr>
              <w:spacing w:after="180"/>
              <w:jc w:val="center"/>
              <w:rPr>
                <w:rFonts w:cs="Times New Roman"/>
                <w:color w:val="auto"/>
              </w:rPr>
            </w:pPr>
            <w:r w:rsidRPr="002A467E">
              <w:rPr>
                <w:rFonts w:cs="Times New Roman"/>
                <w:color w:val="auto"/>
              </w:rPr>
              <w:t>Лекция профессора Бархатовой И.Б. (кафедра МИЭ ТГИК)</w:t>
            </w:r>
          </w:p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7E" w:rsidRPr="002A467E" w:rsidTr="002A467E">
        <w:tc>
          <w:tcPr>
            <w:tcW w:w="1360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апреля 2021.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jc w:val="center"/>
              <w:rPr>
                <w:rFonts w:eastAsia="Times New Roman" w:cs="Times New Roman"/>
                <w:bCs/>
                <w:color w:val="auto"/>
              </w:rPr>
            </w:pPr>
            <w:r w:rsidRPr="002A467E">
              <w:rPr>
                <w:rFonts w:eastAsia="Times New Roman" w:cs="Times New Roman"/>
                <w:bCs/>
                <w:color w:val="auto"/>
                <w:shd w:val="clear" w:color="auto" w:fill="FFFFFF"/>
              </w:rPr>
              <w:t xml:space="preserve">VI Открытый конкурс детского вокального эстрадного творчества «Новая Весна» </w:t>
            </w:r>
            <w:r w:rsidRPr="002A467E">
              <w:rPr>
                <w:rFonts w:cs="Times New Roman"/>
                <w:bCs/>
                <w:color w:val="auto"/>
              </w:rPr>
              <w:t>(12 часов)</w:t>
            </w:r>
          </w:p>
        </w:tc>
        <w:tc>
          <w:tcPr>
            <w:tcW w:w="2694" w:type="dxa"/>
          </w:tcPr>
          <w:p w:rsidR="002A467E" w:rsidRPr="002A467E" w:rsidRDefault="002A467E" w:rsidP="002A467E">
            <w:pPr>
              <w:spacing w:after="180"/>
              <w:jc w:val="center"/>
              <w:rPr>
                <w:rFonts w:cs="Times New Roman"/>
                <w:color w:val="auto"/>
              </w:rPr>
            </w:pPr>
            <w:r w:rsidRPr="002A467E">
              <w:rPr>
                <w:rFonts w:cs="Times New Roman"/>
                <w:color w:val="auto"/>
              </w:rPr>
              <w:t>Круглый стол по итогам профессор Бархатова И.Б.</w:t>
            </w:r>
          </w:p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7E" w:rsidRPr="002A467E" w:rsidTr="002A467E">
        <w:tc>
          <w:tcPr>
            <w:tcW w:w="1360" w:type="dxa"/>
          </w:tcPr>
          <w:p w:rsidR="002A467E" w:rsidRPr="002A467E" w:rsidRDefault="002A467E" w:rsidP="0002272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 апреля 2021.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Этапы разбора песни: от текста к концертному номеру (6 часов)</w:t>
            </w:r>
          </w:p>
        </w:tc>
        <w:tc>
          <w:tcPr>
            <w:tcW w:w="2694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Толмачева Н.В., доцент кафедры МИЭ ТГИК</w:t>
            </w:r>
          </w:p>
        </w:tc>
        <w:tc>
          <w:tcPr>
            <w:tcW w:w="4252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7E" w:rsidRPr="002A467E" w:rsidTr="002A467E">
        <w:tc>
          <w:tcPr>
            <w:tcW w:w="1360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 апреля 2021.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Особенности развития ритмичности вокалиста (6 часов)</w:t>
            </w:r>
          </w:p>
        </w:tc>
        <w:tc>
          <w:tcPr>
            <w:tcW w:w="2694" w:type="dxa"/>
          </w:tcPr>
          <w:p w:rsidR="002A467E" w:rsidRPr="002A467E" w:rsidRDefault="002A467E" w:rsidP="002A467E">
            <w:pPr>
              <w:jc w:val="center"/>
              <w:rPr>
                <w:rFonts w:cs="Times New Roman"/>
                <w:color w:val="auto"/>
              </w:rPr>
            </w:pPr>
            <w:r w:rsidRPr="002A467E">
              <w:rPr>
                <w:rFonts w:cs="Times New Roman"/>
                <w:color w:val="auto"/>
              </w:rPr>
              <w:t>Практикум Толмачева Н.В., доцент кафедры МИЭ ТГИК</w:t>
            </w:r>
          </w:p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467E" w:rsidRPr="002A467E" w:rsidRDefault="002A467E" w:rsidP="002A467E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467E" w:rsidRPr="002A467E" w:rsidTr="002A467E">
        <w:trPr>
          <w:trHeight w:val="1837"/>
        </w:trPr>
        <w:tc>
          <w:tcPr>
            <w:tcW w:w="1360" w:type="dxa"/>
          </w:tcPr>
          <w:p w:rsidR="002A467E" w:rsidRPr="002A467E" w:rsidRDefault="002A467E" w:rsidP="002A467E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12 апреля 2021г.</w:t>
            </w:r>
          </w:p>
        </w:tc>
        <w:tc>
          <w:tcPr>
            <w:tcW w:w="2609" w:type="dxa"/>
          </w:tcPr>
          <w:p w:rsidR="002A467E" w:rsidRPr="002A467E" w:rsidRDefault="002A467E" w:rsidP="002A467E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Особенности развития эстрадного образования на современном этапе (4 часа)</w:t>
            </w:r>
          </w:p>
        </w:tc>
        <w:tc>
          <w:tcPr>
            <w:tcW w:w="2694" w:type="dxa"/>
          </w:tcPr>
          <w:p w:rsidR="002A467E" w:rsidRPr="002A467E" w:rsidRDefault="002A467E" w:rsidP="002A467E">
            <w:pPr>
              <w:jc w:val="center"/>
              <w:rPr>
                <w:rFonts w:cs="Times New Roman"/>
                <w:color w:val="auto"/>
              </w:rPr>
            </w:pPr>
            <w:r w:rsidRPr="002A467E">
              <w:rPr>
                <w:rFonts w:cs="Times New Roman"/>
                <w:color w:val="auto"/>
              </w:rPr>
              <w:t>Круглый стол, вручение удостоверений доцент Толмачева Н.В.</w:t>
            </w:r>
          </w:p>
        </w:tc>
        <w:tc>
          <w:tcPr>
            <w:tcW w:w="4252" w:type="dxa"/>
          </w:tcPr>
          <w:p w:rsidR="002A467E" w:rsidRPr="002A467E" w:rsidRDefault="002A467E" w:rsidP="002A467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6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Индивидуальные консультации (8 часов)</w:t>
            </w:r>
          </w:p>
        </w:tc>
      </w:tr>
    </w:tbl>
    <w:p w:rsidR="00EF7A74" w:rsidRDefault="00EF7A74" w:rsidP="006B22DC">
      <w:pPr>
        <w:rPr>
          <w:rFonts w:cs="Times New Roman"/>
        </w:rPr>
      </w:pPr>
    </w:p>
    <w:p w:rsidR="00601DAC" w:rsidRDefault="00601DAC" w:rsidP="00601DAC">
      <w:pPr>
        <w:pStyle w:val="a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Подробная информация и регистрация по телефону: 8(34397)5-11-65.</w:t>
      </w:r>
    </w:p>
    <w:p w:rsidR="00601DAC" w:rsidRPr="00601DAC" w:rsidRDefault="00601DAC" w:rsidP="00601DAC">
      <w:pPr>
        <w:pStyle w:val="ae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lang w:val="en-US"/>
        </w:rPr>
        <w:t>E-mail</w:t>
      </w:r>
      <w:r>
        <w:rPr>
          <w:rFonts w:cs="Times New Roman"/>
        </w:rPr>
        <w:t xml:space="preserve">: </w:t>
      </w:r>
      <w:r>
        <w:rPr>
          <w:rFonts w:cs="Times New Roman"/>
          <w:lang w:val="en-US"/>
        </w:rPr>
        <w:t>admdk@list.ru</w:t>
      </w:r>
    </w:p>
    <w:sectPr w:rsidR="00601DAC" w:rsidRPr="00601DAC" w:rsidSect="002A467E">
      <w:pgSz w:w="11900" w:h="16840"/>
      <w:pgMar w:top="284" w:right="1410" w:bottom="14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2E" w:rsidRDefault="001C772E">
      <w:r>
        <w:separator/>
      </w:r>
    </w:p>
  </w:endnote>
  <w:endnote w:type="continuationSeparator" w:id="0">
    <w:p w:rsidR="001C772E" w:rsidRDefault="001C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2E" w:rsidRDefault="001C772E">
      <w:r>
        <w:separator/>
      </w:r>
    </w:p>
  </w:footnote>
  <w:footnote w:type="continuationSeparator" w:id="0">
    <w:p w:rsidR="001C772E" w:rsidRDefault="001C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792"/>
    <w:multiLevelType w:val="hybridMultilevel"/>
    <w:tmpl w:val="D20C9DA0"/>
    <w:lvl w:ilvl="0" w:tplc="F06885E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2"/>
    <w:rsid w:val="00022728"/>
    <w:rsid w:val="001B3C50"/>
    <w:rsid w:val="001C772E"/>
    <w:rsid w:val="002A467E"/>
    <w:rsid w:val="002A7722"/>
    <w:rsid w:val="00301F32"/>
    <w:rsid w:val="00364F7A"/>
    <w:rsid w:val="003A7949"/>
    <w:rsid w:val="003B24E9"/>
    <w:rsid w:val="004433AD"/>
    <w:rsid w:val="00454CAB"/>
    <w:rsid w:val="00601DAC"/>
    <w:rsid w:val="006B22DC"/>
    <w:rsid w:val="006F27CF"/>
    <w:rsid w:val="007C0806"/>
    <w:rsid w:val="008076CE"/>
    <w:rsid w:val="00827A76"/>
    <w:rsid w:val="00880E8B"/>
    <w:rsid w:val="009C2B8D"/>
    <w:rsid w:val="00A7141F"/>
    <w:rsid w:val="00A76968"/>
    <w:rsid w:val="00B501E9"/>
    <w:rsid w:val="00B70188"/>
    <w:rsid w:val="00B92E58"/>
    <w:rsid w:val="00BE2C8F"/>
    <w:rsid w:val="00E2689D"/>
    <w:rsid w:val="00E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0850F-C813-4705-AB49-D9C4FD5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2A46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200" w:line="288" w:lineRule="auto"/>
      <w:contextualSpacing/>
      <w:outlineLvl w:val="0"/>
    </w:pPr>
    <w:rPr>
      <w:rFonts w:asciiTheme="majorHAnsi" w:eastAsiaTheme="minorHAnsi" w:hAnsiTheme="majorHAnsi" w:cstheme="minorBidi"/>
      <w:b/>
      <w:color w:val="A7A7A7" w:themeColor="text2"/>
      <w:spacing w:val="21"/>
      <w:sz w:val="26"/>
      <w:szCs w:val="22"/>
      <w:bdr w:val="none" w:sz="0" w:space="0" w:color="auto"/>
      <w:lang w:eastAsia="ja-JP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467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A7A7A7" w:themeColor="text2"/>
      <w:spacing w:val="21"/>
      <w:sz w:val="26"/>
      <w:szCs w:val="26"/>
      <w:bdr w:val="none" w:sz="0" w:space="0" w:color="auto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8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3A7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949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3A7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949"/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2A467E"/>
    <w:rPr>
      <w:rFonts w:asciiTheme="majorHAnsi" w:eastAsiaTheme="minorHAnsi" w:hAnsiTheme="majorHAnsi" w:cstheme="minorBidi"/>
      <w:b/>
      <w:color w:val="A7A7A7" w:themeColor="text2"/>
      <w:spacing w:val="21"/>
      <w:sz w:val="26"/>
      <w:szCs w:val="22"/>
      <w:bdr w:val="none" w:sz="0" w:space="0" w:color="auto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2A467E"/>
    <w:rPr>
      <w:rFonts w:asciiTheme="majorHAnsi" w:eastAsiaTheme="majorEastAsia" w:hAnsiTheme="majorHAnsi" w:cstheme="majorBidi"/>
      <w:b/>
      <w:i/>
      <w:color w:val="A7A7A7" w:themeColor="text2"/>
      <w:spacing w:val="21"/>
      <w:sz w:val="26"/>
      <w:szCs w:val="26"/>
      <w:bdr w:val="none" w:sz="0" w:space="0" w:color="auto"/>
      <w:lang w:eastAsia="ja-JP" w:bidi="ru-RU"/>
    </w:rPr>
  </w:style>
  <w:style w:type="paragraph" w:customStyle="1" w:styleId="ab">
    <w:name w:val="Контактные данные"/>
    <w:basedOn w:val="a"/>
    <w:uiPriority w:val="2"/>
    <w:qFormat/>
    <w:rsid w:val="002A46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920" w:line="288" w:lineRule="auto"/>
      <w:contextualSpacing/>
    </w:pPr>
    <w:rPr>
      <w:rFonts w:asciiTheme="minorHAnsi" w:eastAsiaTheme="minorHAnsi" w:hAnsiTheme="minorHAnsi" w:cstheme="minorBidi"/>
      <w:color w:val="A7A7A7" w:themeColor="text2"/>
      <w:sz w:val="22"/>
      <w:szCs w:val="22"/>
      <w:bdr w:val="none" w:sz="0" w:space="0" w:color="auto"/>
      <w:lang w:eastAsia="ja-JP" w:bidi="ru-RU"/>
    </w:rPr>
  </w:style>
  <w:style w:type="paragraph" w:customStyle="1" w:styleId="ac">
    <w:name w:val="Имя"/>
    <w:basedOn w:val="a"/>
    <w:link w:val="Char"/>
    <w:uiPriority w:val="1"/>
    <w:qFormat/>
    <w:rsid w:val="002A46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contextualSpacing/>
    </w:pPr>
    <w:rPr>
      <w:rFonts w:asciiTheme="minorHAnsi" w:eastAsiaTheme="minorHAnsi" w:hAnsiTheme="minorHAnsi" w:cstheme="minorBidi"/>
      <w:b/>
      <w:caps/>
      <w:color w:val="A7A7A7" w:themeColor="text2"/>
      <w:spacing w:val="21"/>
      <w:sz w:val="36"/>
      <w:szCs w:val="22"/>
      <w:bdr w:val="none" w:sz="0" w:space="0" w:color="auto"/>
      <w:lang w:eastAsia="ja-JP" w:bidi="ru-RU"/>
    </w:rPr>
  </w:style>
  <w:style w:type="character" w:customStyle="1" w:styleId="Char">
    <w:name w:val="Имя Char"/>
    <w:basedOn w:val="a0"/>
    <w:link w:val="ac"/>
    <w:uiPriority w:val="1"/>
    <w:rsid w:val="002A467E"/>
    <w:rPr>
      <w:rFonts w:asciiTheme="minorHAnsi" w:eastAsiaTheme="minorHAnsi" w:hAnsiTheme="minorHAnsi" w:cstheme="minorBidi"/>
      <w:b/>
      <w:caps/>
      <w:color w:val="A7A7A7" w:themeColor="text2"/>
      <w:spacing w:val="21"/>
      <w:sz w:val="36"/>
      <w:szCs w:val="22"/>
      <w:bdr w:val="none" w:sz="0" w:space="0" w:color="auto"/>
      <w:lang w:eastAsia="ja-JP" w:bidi="ru-RU"/>
    </w:rPr>
  </w:style>
  <w:style w:type="table" w:styleId="ad">
    <w:name w:val="Table Grid"/>
    <w:basedOn w:val="a1"/>
    <w:uiPriority w:val="39"/>
    <w:rsid w:val="002A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0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2021-02-19T05:51:00Z</dcterms:created>
  <dcterms:modified xsi:type="dcterms:W3CDTF">2021-02-19T10:57:00Z</dcterms:modified>
</cp:coreProperties>
</file>