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6D" w:rsidRPr="003428D9" w:rsidRDefault="00D9256D" w:rsidP="00D9256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D9256D" w:rsidRPr="003428D9" w:rsidRDefault="00D9256D" w:rsidP="00D9256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Решением</w:t>
      </w:r>
      <w:r w:rsidRPr="003428D9">
        <w:rPr>
          <w:rFonts w:ascii="Times New Roman" w:hAnsi="Times New Roman"/>
          <w:sz w:val="24"/>
          <w:szCs w:val="24"/>
        </w:rPr>
        <w:t xml:space="preserve"> Думы</w:t>
      </w:r>
    </w:p>
    <w:p w:rsidR="00D9256D" w:rsidRPr="003428D9" w:rsidRDefault="00D9256D" w:rsidP="00D925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428D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D9256D" w:rsidRPr="003428D9" w:rsidRDefault="00D9256D" w:rsidP="00D925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428D9">
        <w:rPr>
          <w:rFonts w:ascii="Times New Roman" w:hAnsi="Times New Roman"/>
          <w:sz w:val="24"/>
          <w:szCs w:val="24"/>
        </w:rPr>
        <w:t xml:space="preserve"> рабочий поселок Атиг</w:t>
      </w:r>
    </w:p>
    <w:p w:rsidR="00D9256D" w:rsidRDefault="00D9256D" w:rsidP="00D9256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28.04.2016 № 165/3</w:t>
      </w:r>
    </w:p>
    <w:p w:rsidR="00D9256D" w:rsidRDefault="00D9256D" w:rsidP="00D925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9256D" w:rsidRDefault="00D9256D" w:rsidP="00D9256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D9256D" w:rsidRDefault="00D9256D" w:rsidP="00D9256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муниципального образования рабочий поселок Атиг, и урегулированию конфликта интересов</w:t>
      </w:r>
    </w:p>
    <w:p w:rsidR="00745E7A" w:rsidRDefault="00745E7A" w:rsidP="00D9256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(с изменениями, внесенными </w:t>
      </w:r>
      <w:r w:rsidR="002A5D9E">
        <w:rPr>
          <w:rFonts w:ascii="Times New Roman" w:hAnsi="Times New Roman"/>
          <w:sz w:val="24"/>
          <w:szCs w:val="24"/>
        </w:rPr>
        <w:t>Решением Думы от 26.04.2018 № 56</w:t>
      </w:r>
      <w:r>
        <w:rPr>
          <w:rFonts w:ascii="Times New Roman" w:hAnsi="Times New Roman"/>
          <w:sz w:val="24"/>
          <w:szCs w:val="24"/>
        </w:rPr>
        <w:t>/4</w:t>
      </w:r>
      <w:r w:rsidR="005A1EC3">
        <w:rPr>
          <w:rFonts w:ascii="Times New Roman" w:hAnsi="Times New Roman"/>
          <w:sz w:val="24"/>
          <w:szCs w:val="24"/>
        </w:rPr>
        <w:t>, от 23.08.2018 № 71/4</w:t>
      </w:r>
      <w:r>
        <w:rPr>
          <w:rFonts w:ascii="Times New Roman" w:hAnsi="Times New Roman"/>
          <w:sz w:val="24"/>
          <w:szCs w:val="24"/>
        </w:rPr>
        <w:t>)</w:t>
      </w:r>
    </w:p>
    <w:p w:rsidR="00D9256D" w:rsidRDefault="00D9256D" w:rsidP="00D9256D">
      <w:pPr>
        <w:pStyle w:val="a3"/>
        <w:rPr>
          <w:rFonts w:ascii="Times New Roman" w:hAnsi="Times New Roman"/>
          <w:sz w:val="24"/>
          <w:szCs w:val="24"/>
        </w:rPr>
      </w:pP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 xml:space="preserve">1. Положение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муниципального образования рабочий поселок Атиг, и урегулированию конфликта интересов разработано </w:t>
      </w:r>
      <w:r>
        <w:rPr>
          <w:rFonts w:ascii="Times New Roman" w:hAnsi="Times New Roman"/>
          <w:sz w:val="24"/>
          <w:szCs w:val="24"/>
        </w:rPr>
        <w:t xml:space="preserve">(далее – Положение) </w:t>
      </w:r>
      <w:r w:rsidRPr="00762A63">
        <w:rPr>
          <w:rFonts w:ascii="Times New Roman" w:hAnsi="Times New Roman"/>
          <w:sz w:val="24"/>
          <w:szCs w:val="24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Законом Свердловской области от 29.10.2007 № 136-ОЗ «Об особенностях муниципальной службы на территории Свердловской области», Указом Президента Российской Федерации от 01.07.2010 № 821 (в редакции Указа Президента Российской Федерации от 22.12.2015 № 650)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2. Настоящее Положение определяет порядок формирования и деятельности комиссии по соблюдению требований к служебному поведению муниципальных служащих</w:t>
      </w:r>
      <w:r>
        <w:rPr>
          <w:rFonts w:ascii="Times New Roman" w:hAnsi="Times New Roman"/>
          <w:sz w:val="24"/>
          <w:szCs w:val="24"/>
        </w:rPr>
        <w:t>, замещающих должности муниципальной службы в органах</w:t>
      </w:r>
      <w:r w:rsidRPr="00762A63">
        <w:rPr>
          <w:rFonts w:ascii="Times New Roman" w:hAnsi="Times New Roman"/>
          <w:sz w:val="24"/>
          <w:szCs w:val="24"/>
        </w:rPr>
        <w:t xml:space="preserve"> местн</w:t>
      </w:r>
      <w:r>
        <w:rPr>
          <w:rFonts w:ascii="Times New Roman" w:hAnsi="Times New Roman"/>
          <w:sz w:val="24"/>
          <w:szCs w:val="24"/>
        </w:rPr>
        <w:t>ого самоуправления муниципального образования рабочий поселок Атиг,</w:t>
      </w:r>
      <w:r w:rsidRPr="00762A63">
        <w:rPr>
          <w:rFonts w:ascii="Times New Roman" w:hAnsi="Times New Roman"/>
          <w:sz w:val="24"/>
          <w:szCs w:val="24"/>
        </w:rPr>
        <w:t xml:space="preserve"> и урегулированию конфликта интересов (далее – комиссия).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3.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Свердловской области и иными нормативными правовыми актами Свердловско</w:t>
      </w:r>
      <w:r>
        <w:rPr>
          <w:rFonts w:ascii="Times New Roman" w:hAnsi="Times New Roman"/>
          <w:sz w:val="24"/>
          <w:szCs w:val="24"/>
        </w:rPr>
        <w:t>й области, Уставом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>, иными муниципальными правовыми актами, а также настоящим Положением.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4. Основной задачей комиссии является содействие органам местн</w:t>
      </w:r>
      <w:r>
        <w:rPr>
          <w:rFonts w:ascii="Times New Roman" w:hAnsi="Times New Roman"/>
          <w:sz w:val="24"/>
          <w:szCs w:val="24"/>
        </w:rPr>
        <w:t>ого самоуправления</w:t>
      </w:r>
      <w:r w:rsidRPr="00762A63">
        <w:rPr>
          <w:rFonts w:ascii="Times New Roman" w:hAnsi="Times New Roman"/>
          <w:sz w:val="24"/>
          <w:szCs w:val="24"/>
        </w:rPr>
        <w:t xml:space="preserve"> муниципального о</w:t>
      </w:r>
      <w:r>
        <w:rPr>
          <w:rFonts w:ascii="Times New Roman" w:hAnsi="Times New Roman"/>
          <w:sz w:val="24"/>
          <w:szCs w:val="24"/>
        </w:rPr>
        <w:t>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 xml:space="preserve">: 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1)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</w:t>
      </w:r>
      <w:r>
        <w:rPr>
          <w:rFonts w:ascii="Times New Roman" w:hAnsi="Times New Roman"/>
          <w:sz w:val="24"/>
          <w:szCs w:val="24"/>
        </w:rPr>
        <w:t>8 № 273-ФЗ</w:t>
      </w:r>
      <w:r w:rsidRPr="00762A63">
        <w:rPr>
          <w:rFonts w:ascii="Times New Roman" w:hAnsi="Times New Roman"/>
          <w:sz w:val="24"/>
          <w:szCs w:val="24"/>
        </w:rPr>
        <w:t xml:space="preserve">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2) в осуществлении в органах местного самоуправления мер по предупреждению коррупции.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5.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местн</w:t>
      </w:r>
      <w:r>
        <w:rPr>
          <w:rFonts w:ascii="Times New Roman" w:hAnsi="Times New Roman"/>
          <w:sz w:val="24"/>
          <w:szCs w:val="24"/>
        </w:rPr>
        <w:t>ого самоуправления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 xml:space="preserve"> (далее – должности муниципальной службы). 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lastRenderedPageBreak/>
        <w:t>6. Комиссия образу</w:t>
      </w:r>
      <w:r>
        <w:rPr>
          <w:rFonts w:ascii="Times New Roman" w:hAnsi="Times New Roman"/>
          <w:sz w:val="24"/>
          <w:szCs w:val="24"/>
        </w:rPr>
        <w:t>ется решением Думы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>. Указанным актом утверждаются состав комиссии и</w:t>
      </w:r>
      <w:r>
        <w:rPr>
          <w:rFonts w:ascii="Times New Roman" w:hAnsi="Times New Roman"/>
          <w:sz w:val="24"/>
          <w:szCs w:val="24"/>
        </w:rPr>
        <w:t xml:space="preserve"> порядок ее работы</w:t>
      </w:r>
      <w:r w:rsidRPr="00762A63">
        <w:rPr>
          <w:rFonts w:ascii="Times New Roman" w:hAnsi="Times New Roman"/>
          <w:sz w:val="24"/>
          <w:szCs w:val="24"/>
        </w:rPr>
        <w:t xml:space="preserve"> с учетом требований Закона Свердловской области от 29.10.2007 № 136-ОЗ «Об особенностях муниципальной службы на территории Свердловской области».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7. В состав комиссии входят председатель комиссии, заместитель председателя комиссии, секретарь и иные члены комиссии. Председателем комиссии назначается заместитель г</w:t>
      </w:r>
      <w:r>
        <w:rPr>
          <w:rFonts w:ascii="Times New Roman" w:hAnsi="Times New Roman"/>
          <w:sz w:val="24"/>
          <w:szCs w:val="24"/>
        </w:rPr>
        <w:t>лавы администрации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>; заместитель председателя комиссии и секретарь комиссии назначаются из числа лиц, замещающих должности муниципальной службы в органах местн</w:t>
      </w:r>
      <w:r>
        <w:rPr>
          <w:rFonts w:ascii="Times New Roman" w:hAnsi="Times New Roman"/>
          <w:sz w:val="24"/>
          <w:szCs w:val="24"/>
        </w:rPr>
        <w:t>ого самоуправления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>. В отсутствие председателя комиссии его обязанности исполняет заместитель председателя комиссии. Все члены комиссии при принятии решений обладают равными правами.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8. В состав комиссии включаются: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1) уполномоченные руководителем</w:t>
      </w:r>
      <w:r>
        <w:rPr>
          <w:rFonts w:ascii="Times New Roman" w:hAnsi="Times New Roman"/>
          <w:sz w:val="24"/>
          <w:szCs w:val="24"/>
        </w:rPr>
        <w:t xml:space="preserve"> органа местного самоуправления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 xml:space="preserve"> муниципальные служащие (в том числе из кадровой и юридической службы);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2) 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приглашаемые руководителем</w:t>
      </w:r>
      <w:r>
        <w:rPr>
          <w:rFonts w:ascii="Times New Roman" w:hAnsi="Times New Roman"/>
          <w:sz w:val="24"/>
          <w:szCs w:val="24"/>
        </w:rPr>
        <w:t xml:space="preserve"> органа местного самоуправления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 xml:space="preserve"> в качестве независимых экспертов-специалистов по вопросам, связанным с муниципальной и (или) государственной службой.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9. Руководителем органа местн</w:t>
      </w:r>
      <w:r>
        <w:rPr>
          <w:rFonts w:ascii="Times New Roman" w:hAnsi="Times New Roman"/>
          <w:sz w:val="24"/>
          <w:szCs w:val="24"/>
        </w:rPr>
        <w:t>ого самоуправления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 xml:space="preserve"> может быть принято решение о включении в состав комиссии представителя профсоюзной ор</w:t>
      </w:r>
      <w:r>
        <w:rPr>
          <w:rFonts w:ascii="Times New Roman" w:hAnsi="Times New Roman"/>
          <w:sz w:val="24"/>
          <w:szCs w:val="24"/>
        </w:rPr>
        <w:t>ганизации, действующей в органе</w:t>
      </w:r>
      <w:r w:rsidRPr="00762A63">
        <w:rPr>
          <w:rFonts w:ascii="Times New Roman" w:hAnsi="Times New Roman"/>
          <w:sz w:val="24"/>
          <w:szCs w:val="24"/>
        </w:rPr>
        <w:t xml:space="preserve"> местн</w:t>
      </w:r>
      <w:r>
        <w:rPr>
          <w:rFonts w:ascii="Times New Roman" w:hAnsi="Times New Roman"/>
          <w:sz w:val="24"/>
          <w:szCs w:val="24"/>
        </w:rPr>
        <w:t>ого самоуправления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>, представителя О</w:t>
      </w:r>
      <w:r>
        <w:rPr>
          <w:rFonts w:ascii="Times New Roman" w:hAnsi="Times New Roman"/>
          <w:sz w:val="24"/>
          <w:szCs w:val="24"/>
        </w:rPr>
        <w:t>бщественной палаты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>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10. Представители, указанные в подпункте 2 пункта 8 и в пункте 9 настоящего Положения, включаются в состав комиссии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с профсоюзной организацией, действующей в органе местн</w:t>
      </w:r>
      <w:r>
        <w:rPr>
          <w:rFonts w:ascii="Times New Roman" w:hAnsi="Times New Roman"/>
          <w:sz w:val="24"/>
          <w:szCs w:val="24"/>
        </w:rPr>
        <w:t>ого самоуправления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>, с Об</w:t>
      </w:r>
      <w:r>
        <w:rPr>
          <w:rFonts w:ascii="Times New Roman" w:hAnsi="Times New Roman"/>
          <w:sz w:val="24"/>
          <w:szCs w:val="24"/>
        </w:rPr>
        <w:t>щественной палатой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>, на основании запроса руководителя органа местного самоуп</w:t>
      </w:r>
      <w:r>
        <w:rPr>
          <w:rFonts w:ascii="Times New Roman" w:hAnsi="Times New Roman"/>
          <w:sz w:val="24"/>
          <w:szCs w:val="24"/>
        </w:rPr>
        <w:t>равления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>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 xml:space="preserve">11. Число представителей, указанных в подпункте 2 пункта 8 и в пункте 9 настоящего Положения, включенных в состав комиссии, должно составлять не менее одной четверти от общего числа членов комиссии. 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13. В заседаниях комиссии с правом совещательного голоса участвуют: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lastRenderedPageBreak/>
        <w:t>2) другие муниципальные служащие, замещающие должности муниципальной службы в органе местн</w:t>
      </w:r>
      <w:r>
        <w:rPr>
          <w:rFonts w:ascii="Times New Roman" w:hAnsi="Times New Roman"/>
          <w:sz w:val="24"/>
          <w:szCs w:val="24"/>
        </w:rPr>
        <w:t>ого самоуправления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органов государственной власти;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 (в отсутствие председателя комиссии - по решению заместителя председателя комиссии), принимаемому в каждом конкретном случае отдельно не менее чем за три дня до дня заседания комиссии на основании письменного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</w:t>
      </w:r>
      <w:r>
        <w:rPr>
          <w:rFonts w:ascii="Times New Roman" w:hAnsi="Times New Roman"/>
          <w:sz w:val="24"/>
          <w:szCs w:val="24"/>
        </w:rPr>
        <w:t>ого самоуправления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>, недопустимо.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16. Основаниями для проведения заседания комиссии являются: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1) представление руководителем органа местн</w:t>
      </w:r>
      <w:r>
        <w:rPr>
          <w:rFonts w:ascii="Times New Roman" w:hAnsi="Times New Roman"/>
          <w:sz w:val="24"/>
          <w:szCs w:val="24"/>
        </w:rPr>
        <w:t>ого самоуправления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 xml:space="preserve"> в соответствии с пунктом 21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№ 920-УГ, материалов проверки, свидетельствующих: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2) поступившее в орган местн</w:t>
      </w:r>
      <w:r>
        <w:rPr>
          <w:rFonts w:ascii="Times New Roman" w:hAnsi="Times New Roman"/>
          <w:sz w:val="24"/>
          <w:szCs w:val="24"/>
        </w:rPr>
        <w:t>ого самоуправления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>: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обращение гражданина, замещавшего в органе местн</w:t>
      </w:r>
      <w:r>
        <w:rPr>
          <w:rFonts w:ascii="Times New Roman" w:hAnsi="Times New Roman"/>
          <w:sz w:val="24"/>
          <w:szCs w:val="24"/>
        </w:rPr>
        <w:t>ого самоуправления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 xml:space="preserve"> должность муниципальной службы, включенную в перечень должностей муниципальной службы, замещение которых связано с повышенными коррупционными рисками (далее - перечень),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3) представление руководителя органа местн</w:t>
      </w:r>
      <w:r>
        <w:rPr>
          <w:rFonts w:ascii="Times New Roman" w:hAnsi="Times New Roman"/>
          <w:sz w:val="24"/>
          <w:szCs w:val="24"/>
        </w:rPr>
        <w:t>ого самоуправления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4) представление руководителем органа местн</w:t>
      </w:r>
      <w:r>
        <w:rPr>
          <w:rFonts w:ascii="Times New Roman" w:hAnsi="Times New Roman"/>
          <w:sz w:val="24"/>
          <w:szCs w:val="24"/>
        </w:rPr>
        <w:t>ого самоуправления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5) поступившее в соответствии с частью 4 статьи 12 Федерального закона от 25.12.2008 № 273-ФЗ «О противодействии коррупции»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18. Обращени</w:t>
      </w:r>
      <w:r>
        <w:rPr>
          <w:rFonts w:ascii="Times New Roman" w:hAnsi="Times New Roman"/>
          <w:sz w:val="24"/>
          <w:szCs w:val="24"/>
        </w:rPr>
        <w:t>е, указанное в абзаце втором</w:t>
      </w:r>
      <w:r w:rsidRPr="00762A63">
        <w:rPr>
          <w:rFonts w:ascii="Times New Roman" w:hAnsi="Times New Roman"/>
          <w:sz w:val="24"/>
          <w:szCs w:val="24"/>
        </w:rPr>
        <w:t xml:space="preserve"> подпункта 2 пункта 16 настоящего Положения, подается гражданином, замещавшим должность муниципальной службы в органе местн</w:t>
      </w:r>
      <w:r>
        <w:rPr>
          <w:rFonts w:ascii="Times New Roman" w:hAnsi="Times New Roman"/>
          <w:sz w:val="24"/>
          <w:szCs w:val="24"/>
        </w:rPr>
        <w:t>ого самоуправления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>, в кадровую служб</w:t>
      </w:r>
      <w:r>
        <w:rPr>
          <w:rFonts w:ascii="Times New Roman" w:hAnsi="Times New Roman"/>
          <w:sz w:val="24"/>
          <w:szCs w:val="24"/>
        </w:rPr>
        <w:t>у органа местного самоуправления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 xml:space="preserve"> письменно. 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Обращение, указанное в абзаце втором</w:t>
      </w:r>
      <w:r w:rsidRPr="00762A63">
        <w:rPr>
          <w:rFonts w:ascii="Times New Roman" w:hAnsi="Times New Roman"/>
          <w:sz w:val="24"/>
          <w:szCs w:val="24"/>
        </w:rPr>
        <w:t xml:space="preserve"> подпункта 2 пункта 16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Уведомление, указанное в подпункте 5 пункта 16 настоящего Положения, рассматривается кадровой службой органа местн</w:t>
      </w:r>
      <w:r>
        <w:rPr>
          <w:rFonts w:ascii="Times New Roman" w:hAnsi="Times New Roman"/>
          <w:sz w:val="24"/>
          <w:szCs w:val="24"/>
        </w:rPr>
        <w:t>ого самоуправления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>, которая осуществляет подготовку мотивированного заключения о соблюдении гражданином, замещавшим должность муниципальной службы в органе местн</w:t>
      </w:r>
      <w:r>
        <w:rPr>
          <w:rFonts w:ascii="Times New Roman" w:hAnsi="Times New Roman"/>
          <w:sz w:val="24"/>
          <w:szCs w:val="24"/>
        </w:rPr>
        <w:t>ого самоуправления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 xml:space="preserve">, </w:t>
      </w:r>
      <w:r w:rsidRPr="00762A63">
        <w:rPr>
          <w:rFonts w:ascii="Times New Roman" w:hAnsi="Times New Roman"/>
          <w:sz w:val="24"/>
          <w:szCs w:val="24"/>
        </w:rPr>
        <w:lastRenderedPageBreak/>
        <w:t xml:space="preserve">требований статьи 12 Федерального закона от 25.12.2008 № 273-ФЗ «О противодействии коррупции». 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Уведомление, указанное в абзаце четвертом подпункта 2 пункта 16 настоящего Положения, рассматривается кадровой службой органа местн</w:t>
      </w:r>
      <w:r>
        <w:rPr>
          <w:rFonts w:ascii="Times New Roman" w:hAnsi="Times New Roman"/>
          <w:sz w:val="24"/>
          <w:szCs w:val="24"/>
        </w:rPr>
        <w:t>ого самоуправления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>, которая осуществляет подготовку мотивированного заключения по результатам рассмотрения уведомления.</w:t>
      </w:r>
    </w:p>
    <w:p w:rsidR="00D9256D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2 пункта 16 настоящего Положения, или уведомлений, указанных в абзаце четвертом подпункта 2 и подпункте 5 пункта 16 настоящего Положения, должностные лица кадровой службы органа местн</w:t>
      </w:r>
      <w:r>
        <w:rPr>
          <w:rFonts w:ascii="Times New Roman" w:hAnsi="Times New Roman"/>
          <w:sz w:val="24"/>
          <w:szCs w:val="24"/>
        </w:rPr>
        <w:t>ого самоуправления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</w:t>
      </w:r>
      <w:r>
        <w:rPr>
          <w:rFonts w:ascii="Times New Roman" w:hAnsi="Times New Roman"/>
          <w:sz w:val="24"/>
          <w:szCs w:val="24"/>
        </w:rPr>
        <w:t>ого самоуправления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A5D9E" w:rsidRPr="005A0967" w:rsidRDefault="002A5D9E" w:rsidP="002A5D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Мотивированные заключения на обращение, указанное в абзаце втором</w:t>
      </w:r>
      <w:r w:rsidRPr="00762A63">
        <w:rPr>
          <w:rFonts w:ascii="Times New Roman" w:hAnsi="Times New Roman"/>
          <w:sz w:val="24"/>
          <w:szCs w:val="24"/>
        </w:rPr>
        <w:t xml:space="preserve"> подпункта 2 пункта 16 настоящего Положения</w:t>
      </w:r>
      <w:r>
        <w:rPr>
          <w:rFonts w:ascii="Times New Roman" w:hAnsi="Times New Roman"/>
          <w:sz w:val="24"/>
          <w:szCs w:val="24"/>
        </w:rPr>
        <w:t>, и уведомления, указанные в</w:t>
      </w:r>
      <w:r w:rsidRPr="00762A63">
        <w:rPr>
          <w:rFonts w:ascii="Times New Roman" w:hAnsi="Times New Roman"/>
          <w:sz w:val="24"/>
          <w:szCs w:val="24"/>
        </w:rPr>
        <w:t xml:space="preserve"> абзаце четвертом подпункта 2 и подпункте 5 пункта 16 настоящего Положения</w:t>
      </w:r>
      <w:r>
        <w:rPr>
          <w:rFonts w:ascii="Times New Roman" w:hAnsi="Times New Roman"/>
          <w:sz w:val="24"/>
          <w:szCs w:val="24"/>
        </w:rPr>
        <w:t xml:space="preserve">, должны </w:t>
      </w:r>
      <w:r w:rsidRPr="005A0967">
        <w:rPr>
          <w:rFonts w:ascii="Times New Roman" w:hAnsi="Times New Roman"/>
          <w:sz w:val="24"/>
          <w:szCs w:val="24"/>
        </w:rPr>
        <w:t>содержать:</w:t>
      </w:r>
    </w:p>
    <w:p w:rsidR="002A5D9E" w:rsidRPr="005A0967" w:rsidRDefault="002A5D9E" w:rsidP="002A5D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A0967">
        <w:rPr>
          <w:rFonts w:ascii="Times New Roman" w:hAnsi="Times New Roman"/>
          <w:sz w:val="24"/>
          <w:szCs w:val="24"/>
        </w:rPr>
        <w:t>а) информацию, изложенную в обращениях или уведомлениях,</w:t>
      </w:r>
      <w:r>
        <w:rPr>
          <w:rFonts w:ascii="Times New Roman" w:hAnsi="Times New Roman"/>
          <w:sz w:val="24"/>
          <w:szCs w:val="24"/>
        </w:rPr>
        <w:t xml:space="preserve"> указанных в абзацах втором и четвер</w:t>
      </w:r>
      <w:r w:rsidRPr="005A0967">
        <w:rPr>
          <w:rFonts w:ascii="Times New Roman" w:hAnsi="Times New Roman"/>
          <w:sz w:val="24"/>
          <w:szCs w:val="24"/>
        </w:rPr>
        <w:t>том под</w:t>
      </w:r>
      <w:r>
        <w:rPr>
          <w:rFonts w:ascii="Times New Roman" w:hAnsi="Times New Roman"/>
          <w:sz w:val="24"/>
          <w:szCs w:val="24"/>
        </w:rPr>
        <w:t>пункта 2 и подпункте 5</w:t>
      </w:r>
      <w:r w:rsidRPr="005A0967">
        <w:rPr>
          <w:rFonts w:ascii="Times New Roman" w:hAnsi="Times New Roman"/>
          <w:sz w:val="24"/>
          <w:szCs w:val="24"/>
        </w:rPr>
        <w:t xml:space="preserve"> пункта 16 настоящего Положения;</w:t>
      </w:r>
    </w:p>
    <w:p w:rsidR="002A5D9E" w:rsidRPr="005A0967" w:rsidRDefault="002A5D9E" w:rsidP="002A5D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A0967">
        <w:rPr>
          <w:rFonts w:ascii="Times New Roman" w:hAnsi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A5D9E" w:rsidRPr="00762A63" w:rsidRDefault="002A5D9E" w:rsidP="002A5D9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A0967">
        <w:rPr>
          <w:rFonts w:ascii="Times New Roman" w:hAnsi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</w:t>
      </w:r>
      <w:r w:rsidR="00842C89">
        <w:rPr>
          <w:rFonts w:ascii="Times New Roman" w:hAnsi="Times New Roman"/>
          <w:sz w:val="24"/>
          <w:szCs w:val="24"/>
        </w:rPr>
        <w:t>цах втором и четвер</w:t>
      </w:r>
      <w:r>
        <w:rPr>
          <w:rFonts w:ascii="Times New Roman" w:hAnsi="Times New Roman"/>
          <w:sz w:val="24"/>
          <w:szCs w:val="24"/>
        </w:rPr>
        <w:t>том подпункта 2 и подпункте 5</w:t>
      </w:r>
      <w:r w:rsidRPr="005A0967">
        <w:rPr>
          <w:rFonts w:ascii="Times New Roman" w:hAnsi="Times New Roman"/>
          <w:sz w:val="24"/>
          <w:szCs w:val="24"/>
        </w:rPr>
        <w:t xml:space="preserve"> пункта 16 настоящего Положения, а также рекомендации для принятия одного из реше</w:t>
      </w:r>
      <w:r>
        <w:rPr>
          <w:rFonts w:ascii="Times New Roman" w:hAnsi="Times New Roman"/>
          <w:sz w:val="24"/>
          <w:szCs w:val="24"/>
        </w:rPr>
        <w:t>ний в соответствии с пунктами 27, 30, 32</w:t>
      </w:r>
      <w:r w:rsidRPr="005A0967">
        <w:rPr>
          <w:rFonts w:ascii="Times New Roman" w:hAnsi="Times New Roman"/>
          <w:sz w:val="24"/>
          <w:szCs w:val="24"/>
        </w:rPr>
        <w:t xml:space="preserve"> настоящего Положения или иного решения.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Положения.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</w:t>
      </w:r>
      <w:r>
        <w:rPr>
          <w:rFonts w:ascii="Times New Roman" w:hAnsi="Times New Roman"/>
          <w:sz w:val="24"/>
          <w:szCs w:val="24"/>
        </w:rPr>
        <w:t>ого самоуправления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>, и с результатами ее проверки;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3) рассматривает ходатайства о приглашении на заседание комиссии лиц, указанных в подпункте 2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lastRenderedPageBreak/>
        <w:t>20. Заседание комиссии по рассмотрению з</w:t>
      </w:r>
      <w:r>
        <w:rPr>
          <w:rFonts w:ascii="Times New Roman" w:hAnsi="Times New Roman"/>
          <w:sz w:val="24"/>
          <w:szCs w:val="24"/>
        </w:rPr>
        <w:t>аявления, указанного в абзаце третьем</w:t>
      </w:r>
      <w:r w:rsidRPr="00762A63">
        <w:rPr>
          <w:rFonts w:ascii="Times New Roman" w:hAnsi="Times New Roman"/>
          <w:sz w:val="24"/>
          <w:szCs w:val="24"/>
        </w:rPr>
        <w:t xml:space="preserve"> подпункта 2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21. Уведомление, указанное в подпункте 5 пункта 16 настоящего Положения, как правило, рассматривается на очередном (плановом) заседании комиссии.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2 пункта 16 настоящего Положения.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Заседания комиссии могут проводиться в отсутствие муниципального служащего или гражданина в случае: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а) если в обращении, заявлении или уведомлении, предусмотренных подпунктом 2 пункта 16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23.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25. По итогам рассмотрения</w:t>
      </w:r>
      <w:r>
        <w:rPr>
          <w:rFonts w:ascii="Times New Roman" w:hAnsi="Times New Roman"/>
          <w:sz w:val="24"/>
          <w:szCs w:val="24"/>
        </w:rPr>
        <w:t xml:space="preserve"> вопроса, указанного в абзаце втором</w:t>
      </w:r>
      <w:r w:rsidRPr="00762A63">
        <w:rPr>
          <w:rFonts w:ascii="Times New Roman" w:hAnsi="Times New Roman"/>
          <w:sz w:val="24"/>
          <w:szCs w:val="24"/>
        </w:rPr>
        <w:t xml:space="preserve"> подпункта 1 пункта 16 настоящего Положения, комиссия принимает одно из следующих решений: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1) установить, что сведения о доходах,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2) установить, что сведения 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самоуправления, в котором данный муниципальный служащий замещает должность муниципальной службы, применить к муниципальному служащему конкретную меру ответственности.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26. По итогам рассмотрени</w:t>
      </w:r>
      <w:r>
        <w:rPr>
          <w:rFonts w:ascii="Times New Roman" w:hAnsi="Times New Roman"/>
          <w:sz w:val="24"/>
          <w:szCs w:val="24"/>
        </w:rPr>
        <w:t>я вопроса, указанного в абзаце третьем</w:t>
      </w:r>
      <w:r w:rsidRPr="00762A63">
        <w:rPr>
          <w:rFonts w:ascii="Times New Roman" w:hAnsi="Times New Roman"/>
          <w:sz w:val="24"/>
          <w:szCs w:val="24"/>
        </w:rPr>
        <w:t xml:space="preserve"> подпункта 1 пункта 16 настоящего Положения, комиссия принимает одно из следующих решений: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самоуправления, в котором данный муниципальный служащий замещает должность муниципальной службы,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27. По итогам рассмотрения</w:t>
      </w:r>
      <w:r>
        <w:rPr>
          <w:rFonts w:ascii="Times New Roman" w:hAnsi="Times New Roman"/>
          <w:sz w:val="24"/>
          <w:szCs w:val="24"/>
        </w:rPr>
        <w:t xml:space="preserve"> вопроса, указанного в абзаце втором</w:t>
      </w:r>
      <w:r w:rsidRPr="00762A63">
        <w:rPr>
          <w:rFonts w:ascii="Times New Roman" w:hAnsi="Times New Roman"/>
          <w:sz w:val="24"/>
          <w:szCs w:val="24"/>
        </w:rPr>
        <w:t xml:space="preserve"> подпункта 2 пункта 16 настоящего Положения, комиссия принимает одно из следующих решений: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lastRenderedPageBreak/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2)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28. По итогам рассмотрени</w:t>
      </w:r>
      <w:r>
        <w:rPr>
          <w:rFonts w:ascii="Times New Roman" w:hAnsi="Times New Roman"/>
          <w:sz w:val="24"/>
          <w:szCs w:val="24"/>
        </w:rPr>
        <w:t>я вопроса, указанного в абзаце третьем</w:t>
      </w:r>
      <w:r w:rsidRPr="00762A63">
        <w:rPr>
          <w:rFonts w:ascii="Times New Roman" w:hAnsi="Times New Roman"/>
          <w:sz w:val="24"/>
          <w:szCs w:val="24"/>
        </w:rPr>
        <w:t xml:space="preserve"> подпункта 2 пункта 16 настоящего Положения, комиссия принимает одно из следующих решений: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самоуправления, в котором данный муниципальный служащий замещает должность муниципальной службы, применить к муниципальному служащему конкретную меру ответственности.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29. По итогам рассмотрения вопроса, указанного в подпункте 4 пункта 16 настоящего Положения, комиссия принимает одно из следующих решений: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1)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2)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</w:t>
      </w:r>
      <w:r>
        <w:rPr>
          <w:rFonts w:ascii="Times New Roman" w:hAnsi="Times New Roman"/>
          <w:sz w:val="24"/>
          <w:szCs w:val="24"/>
        </w:rPr>
        <w:t>ультате осуществления контроля н</w:t>
      </w:r>
      <w:r w:rsidRPr="00762A6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 w:rsidRPr="00762A63">
        <w:rPr>
          <w:rFonts w:ascii="Times New Roman" w:hAnsi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30. По итогам рассмотрения вопроса, указанного в абзаце четвертом подпункта 2 пункта 16 настоящего Положения, комиссия принимает одно из следующих решений: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</w:t>
      </w:r>
      <w:r w:rsidRPr="00762A63">
        <w:rPr>
          <w:rFonts w:ascii="Times New Roman" w:hAnsi="Times New Roman"/>
          <w:sz w:val="24"/>
          <w:szCs w:val="24"/>
        </w:rPr>
        <w:lastRenderedPageBreak/>
        <w:t>интересов. В этом случае комиссия рекомендует муниципальному служащему и (или) руководителю органа местного самоуправления (наименование муниципального образования) принять меры по урегулированию конфликта интересов или по недопущению его возникновения;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признать, что муниципальный</w:t>
      </w:r>
      <w:r w:rsidRPr="00762A63">
        <w:rPr>
          <w:rFonts w:ascii="Times New Roman" w:hAnsi="Times New Roman"/>
          <w:sz w:val="24"/>
          <w:szCs w:val="24"/>
        </w:rPr>
        <w:t xml:space="preserve"> служащий не соблюдал требования об урегулировании конфликта интересов. В этом случае комиссия рекомендует руководителю органа местн</w:t>
      </w:r>
      <w:r>
        <w:rPr>
          <w:rFonts w:ascii="Times New Roman" w:hAnsi="Times New Roman"/>
          <w:sz w:val="24"/>
          <w:szCs w:val="24"/>
        </w:rPr>
        <w:t>ого самоуправления</w:t>
      </w:r>
      <w:r w:rsidRPr="00762A63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 xml:space="preserve">31. По итогам рассмотрения вопросов, предусмотренных подпунктами 1, 2 и 4 пункта 16 настоящего Положения, при наличии к тому оснований комиссия может принять иное решение, чем это предусмотрено пунктами 25 - 30 </w:t>
      </w:r>
      <w:r w:rsidR="00E05607">
        <w:rPr>
          <w:rFonts w:ascii="Times New Roman" w:hAnsi="Times New Roman"/>
          <w:sz w:val="24"/>
          <w:szCs w:val="24"/>
        </w:rPr>
        <w:t xml:space="preserve">и 32 </w:t>
      </w:r>
      <w:r w:rsidRPr="00762A63">
        <w:rPr>
          <w:rFonts w:ascii="Times New Roman" w:hAnsi="Times New Roman"/>
          <w:sz w:val="24"/>
          <w:szCs w:val="24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32. По итогам рассмотрения вопроса, указанного в подпункте 5 пункта 16 настоящего Положения, комиссия принимает в отношении гражданина, замещавшего должность муниципальной службы в органе местн</w:t>
      </w:r>
      <w:r>
        <w:rPr>
          <w:rFonts w:ascii="Times New Roman" w:hAnsi="Times New Roman"/>
          <w:sz w:val="24"/>
          <w:szCs w:val="24"/>
        </w:rPr>
        <w:t>ого самоуправления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>, одно из следующих решений: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33. По итогам рассмотрения вопроса, предусмотренного подпунктом 3 пункта 16 настоящего Положения, комиссия принимает соответствующее решение.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34. Для исполнения решений комиссии могут быть подготовлены проекты муниципальных нормативных правовых актов орган</w:t>
      </w:r>
      <w:r>
        <w:rPr>
          <w:rFonts w:ascii="Times New Roman" w:hAnsi="Times New Roman"/>
          <w:sz w:val="24"/>
          <w:szCs w:val="24"/>
        </w:rPr>
        <w:t>а местного самоуправления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 xml:space="preserve"> либо должностного лица местн</w:t>
      </w:r>
      <w:r>
        <w:rPr>
          <w:rFonts w:ascii="Times New Roman" w:hAnsi="Times New Roman"/>
          <w:sz w:val="24"/>
          <w:szCs w:val="24"/>
        </w:rPr>
        <w:t>ого самоуправления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>, решений или поручений руководителя органа местн</w:t>
      </w:r>
      <w:r>
        <w:rPr>
          <w:rFonts w:ascii="Times New Roman" w:hAnsi="Times New Roman"/>
          <w:sz w:val="24"/>
          <w:szCs w:val="24"/>
        </w:rPr>
        <w:t>ого самоуправления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 xml:space="preserve"> либо должностного лица местн</w:t>
      </w:r>
      <w:r>
        <w:rPr>
          <w:rFonts w:ascii="Times New Roman" w:hAnsi="Times New Roman"/>
          <w:sz w:val="24"/>
          <w:szCs w:val="24"/>
        </w:rPr>
        <w:t>ого самоуправления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>, которые в установленном порядке представляются на рассмотрение руководителя органа местного самоуправления.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35.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</w:t>
      </w:r>
      <w:r>
        <w:rPr>
          <w:rFonts w:ascii="Times New Roman" w:hAnsi="Times New Roman"/>
          <w:sz w:val="24"/>
          <w:szCs w:val="24"/>
        </w:rPr>
        <w:t>я вопроса, указанного в абзаце втором</w:t>
      </w:r>
      <w:r w:rsidRPr="00762A63">
        <w:rPr>
          <w:rFonts w:ascii="Times New Roman" w:hAnsi="Times New Roman"/>
          <w:sz w:val="24"/>
          <w:szCs w:val="24"/>
        </w:rPr>
        <w:t xml:space="preserve"> подпункта 2 пункта 16 настоящего Положения, для руководителя органа местного самоуправления, в котором муниципальный служащий замещает должность муниципальной службы, носят рекомендательный характер. Решение, принимаемое по </w:t>
      </w:r>
      <w:r w:rsidRPr="00762A63">
        <w:rPr>
          <w:rFonts w:ascii="Times New Roman" w:hAnsi="Times New Roman"/>
          <w:sz w:val="24"/>
          <w:szCs w:val="24"/>
        </w:rPr>
        <w:lastRenderedPageBreak/>
        <w:t>итогам рассмотрени</w:t>
      </w:r>
      <w:r>
        <w:rPr>
          <w:rFonts w:ascii="Times New Roman" w:hAnsi="Times New Roman"/>
          <w:sz w:val="24"/>
          <w:szCs w:val="24"/>
        </w:rPr>
        <w:t>я вопроса, указанного в абзаце втором</w:t>
      </w:r>
      <w:r w:rsidRPr="00762A63">
        <w:rPr>
          <w:rFonts w:ascii="Times New Roman" w:hAnsi="Times New Roman"/>
          <w:sz w:val="24"/>
          <w:szCs w:val="24"/>
        </w:rPr>
        <w:t xml:space="preserve"> подпункта 2 пункта 16 настоящего Положения, носит обязательный характер.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37. В протоколе заседания комиссии указываются: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 xml:space="preserve">3) предъявляемые к муниципальному служащему претензии, материалы, на которых они основываются; 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4) содержание пояснений муниципального служащего и других лиц по существу предъявляемых претензий;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ины</w:t>
      </w:r>
      <w:r w:rsidRPr="00762A63">
        <w:rPr>
          <w:rFonts w:ascii="Times New Roman" w:hAnsi="Times New Roman"/>
          <w:sz w:val="24"/>
          <w:szCs w:val="24"/>
        </w:rPr>
        <w:t>е необходимые сведения;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8) результаты голосования;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9) решение комиссии и обоснование его принятия.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 xml:space="preserve">39. Копия протокола заседания комиссии </w:t>
      </w:r>
      <w:r w:rsidR="00E05607" w:rsidRPr="00E05607">
        <w:rPr>
          <w:rFonts w:ascii="Times New Roman" w:hAnsi="Times New Roman"/>
          <w:sz w:val="24"/>
          <w:szCs w:val="24"/>
        </w:rPr>
        <w:t>в 7-дневный срок со дня заседания направляются руководителю органа местного самоуправления, полностью или в виде выписок из него – муниципальному служащему,</w:t>
      </w:r>
      <w:bookmarkStart w:id="0" w:name="_GoBack"/>
      <w:bookmarkEnd w:id="0"/>
      <w:r w:rsidRPr="00762A63">
        <w:rPr>
          <w:rFonts w:ascii="Times New Roman" w:hAnsi="Times New Roman"/>
          <w:sz w:val="24"/>
          <w:szCs w:val="24"/>
        </w:rPr>
        <w:t xml:space="preserve"> а также по решению комиссии - иным заинтересованным лицам.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40. Выписка из решения комиссии, заверенная подписью секретаря комиссии и печатью органа местн</w:t>
      </w:r>
      <w:r>
        <w:rPr>
          <w:rFonts w:ascii="Times New Roman" w:hAnsi="Times New Roman"/>
          <w:sz w:val="24"/>
          <w:szCs w:val="24"/>
        </w:rPr>
        <w:t>ого самоуправления</w:t>
      </w:r>
      <w:r w:rsidRPr="00762A63">
        <w:rPr>
          <w:rFonts w:ascii="Times New Roman" w:hAnsi="Times New Roman"/>
          <w:sz w:val="24"/>
          <w:szCs w:val="24"/>
        </w:rPr>
        <w:t xml:space="preserve"> муниципального обр</w:t>
      </w:r>
      <w:r>
        <w:rPr>
          <w:rFonts w:ascii="Times New Roman" w:hAnsi="Times New Roman"/>
          <w:sz w:val="24"/>
          <w:szCs w:val="24"/>
        </w:rPr>
        <w:t>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>, вручается гражданину, замещавшему должность муниципальной службы в органе местн</w:t>
      </w:r>
      <w:r>
        <w:rPr>
          <w:rFonts w:ascii="Times New Roman" w:hAnsi="Times New Roman"/>
          <w:sz w:val="24"/>
          <w:szCs w:val="24"/>
        </w:rPr>
        <w:t>ого самоуправления муниципального образования рабочий поселок Атиг</w:t>
      </w:r>
      <w:r w:rsidRPr="00762A63">
        <w:rPr>
          <w:rFonts w:ascii="Times New Roman" w:hAnsi="Times New Roman"/>
          <w:sz w:val="24"/>
          <w:szCs w:val="24"/>
        </w:rPr>
        <w:t>, в отношении которого рассматрива</w:t>
      </w:r>
      <w:r>
        <w:rPr>
          <w:rFonts w:ascii="Times New Roman" w:hAnsi="Times New Roman"/>
          <w:sz w:val="24"/>
          <w:szCs w:val="24"/>
        </w:rPr>
        <w:t>лся вопрос, указанный в абзаце втором</w:t>
      </w:r>
      <w:r w:rsidRPr="00762A63">
        <w:rPr>
          <w:rFonts w:ascii="Times New Roman" w:hAnsi="Times New Roman"/>
          <w:sz w:val="24"/>
          <w:szCs w:val="24"/>
        </w:rPr>
        <w:t xml:space="preserve"> подпункта 2 пункта 16 настоящего Положе</w:t>
      </w:r>
      <w:r>
        <w:rPr>
          <w:rFonts w:ascii="Times New Roman" w:hAnsi="Times New Roman"/>
          <w:sz w:val="24"/>
          <w:szCs w:val="24"/>
        </w:rPr>
        <w:t>ния, под расписку</w:t>
      </w:r>
      <w:r w:rsidRPr="00762A63">
        <w:rPr>
          <w:rFonts w:ascii="Times New Roman" w:hAnsi="Times New Roman"/>
          <w:sz w:val="24"/>
          <w:szCs w:val="24"/>
        </w:rPr>
        <w:t xml:space="preserve">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41. Руководитель органа местного самоуправления, в котором указанный муниципальный служащий замещает должность муниципальной службы,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 xml:space="preserve">42.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</w:t>
      </w:r>
      <w:r w:rsidRPr="00762A63">
        <w:rPr>
          <w:rFonts w:ascii="Times New Roman" w:hAnsi="Times New Roman"/>
          <w:sz w:val="24"/>
          <w:szCs w:val="24"/>
        </w:rPr>
        <w:lastRenderedPageBreak/>
        <w:t>муниципальному служащему мер ответственности, предусмотренных нормативными правовыми актами Российской Федерации.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43.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(в отсутствие председателя комиссии - заместитель председателя комиссии)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D9256D" w:rsidRPr="00762A63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44.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90AC6" w:rsidRPr="00D9256D" w:rsidRDefault="00D9256D" w:rsidP="00D9256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62A63">
        <w:rPr>
          <w:rFonts w:ascii="Times New Roman" w:hAnsi="Times New Roman"/>
          <w:sz w:val="24"/>
          <w:szCs w:val="24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sectPr w:rsidR="00D90AC6" w:rsidRPr="00D9256D" w:rsidSect="00F61A4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8DE" w:rsidRDefault="008B28DE">
      <w:pPr>
        <w:spacing w:after="0" w:line="240" w:lineRule="auto"/>
      </w:pPr>
      <w:r>
        <w:separator/>
      </w:r>
    </w:p>
  </w:endnote>
  <w:endnote w:type="continuationSeparator" w:id="0">
    <w:p w:rsidR="008B28DE" w:rsidRDefault="008B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3B" w:rsidRDefault="00787F5A">
    <w:pPr>
      <w:pStyle w:val="a4"/>
      <w:jc w:val="center"/>
    </w:pPr>
    <w:r>
      <w:fldChar w:fldCharType="begin"/>
    </w:r>
    <w:r w:rsidR="00D9256D">
      <w:instrText xml:space="preserve"> PAGE   \* MERGEFORMAT </w:instrText>
    </w:r>
    <w:r>
      <w:fldChar w:fldCharType="separate"/>
    </w:r>
    <w:r w:rsidR="00C8682E">
      <w:rPr>
        <w:noProof/>
      </w:rPr>
      <w:t>1</w:t>
    </w:r>
    <w:r>
      <w:fldChar w:fldCharType="end"/>
    </w:r>
  </w:p>
  <w:p w:rsidR="00C8313B" w:rsidRDefault="008B28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8DE" w:rsidRDefault="008B28DE">
      <w:pPr>
        <w:spacing w:after="0" w:line="240" w:lineRule="auto"/>
      </w:pPr>
      <w:r>
        <w:separator/>
      </w:r>
    </w:p>
  </w:footnote>
  <w:footnote w:type="continuationSeparator" w:id="0">
    <w:p w:rsidR="008B28DE" w:rsidRDefault="008B2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56D"/>
    <w:rsid w:val="00247B2B"/>
    <w:rsid w:val="002A5D9E"/>
    <w:rsid w:val="003C1644"/>
    <w:rsid w:val="00465E42"/>
    <w:rsid w:val="005A1EC3"/>
    <w:rsid w:val="00745E7A"/>
    <w:rsid w:val="00787F5A"/>
    <w:rsid w:val="00842C89"/>
    <w:rsid w:val="008B28DE"/>
    <w:rsid w:val="009D5413"/>
    <w:rsid w:val="00C8682E"/>
    <w:rsid w:val="00D9256D"/>
    <w:rsid w:val="00E05607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56D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D925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9256D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A5D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4761</Words>
  <Characters>27139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nick</dc:creator>
  <cp:lastModifiedBy>vaio</cp:lastModifiedBy>
  <cp:revision>2</cp:revision>
  <dcterms:created xsi:type="dcterms:W3CDTF">2020-08-19T08:13:00Z</dcterms:created>
  <dcterms:modified xsi:type="dcterms:W3CDTF">2020-08-19T08:13:00Z</dcterms:modified>
</cp:coreProperties>
</file>