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63" w:rsidRPr="00D83A63" w:rsidRDefault="00D83A63" w:rsidP="00D83A63">
      <w:pPr>
        <w:pStyle w:val="30"/>
        <w:framePr w:w="9446" w:h="1741" w:hRule="exact" w:wrap="none" w:vAnchor="page" w:hAnchor="page" w:x="1644" w:y="1027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ИНСТРУКЦИЯ</w:t>
      </w:r>
    </w:p>
    <w:p w:rsidR="00D83A63" w:rsidRPr="00D83A63" w:rsidRDefault="00D83A63" w:rsidP="00D83A63">
      <w:pPr>
        <w:pStyle w:val="30"/>
        <w:framePr w:w="9446" w:h="1741" w:hRule="exact" w:wrap="none" w:vAnchor="page" w:hAnchor="page" w:x="1644" w:y="1027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ДЛЯ УЧАСТНИКА ЕЖЕГОДНОЙ МЕЖДУНАРОДНОЙ ПРОСВЕТИТЕЛЬСКОЙ</w:t>
      </w:r>
      <w:r w:rsidRPr="00D83A6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br/>
        <w:t>АКЦИИ «ГЕОГРАФИЧЕСКИЙ ДИКТАНТ»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29 ноября 2020 года с 12 до 13 часов по местному времени участник по индивидуальной ссылке заходит на страницу прохождения Диктанта.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Первые 15 минут отводятся на приветственное слово ведущего Диктанта, небольшую виртуальную викторину, объяснение правил и заполнение Анкеты участника Диктанта.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Заполнение Анкеты участника Диктанта является необходимым условием перехода к прохождению Диктанта. После заполнения участник переходит непосредственно к заданиям Диктанта, представленным в виде </w:t>
      </w:r>
      <w:proofErr w:type="spellStart"/>
      <w:r w:rsidRPr="00D83A63">
        <w:rPr>
          <w:rFonts w:ascii="Liberation Serif" w:hAnsi="Liberation Serif"/>
          <w:sz w:val="28"/>
          <w:szCs w:val="28"/>
        </w:rPr>
        <w:t>видеопрезентации</w:t>
      </w:r>
      <w:proofErr w:type="spellEnd"/>
      <w:r w:rsidRPr="00D83A63">
        <w:rPr>
          <w:rFonts w:ascii="Liberation Serif" w:hAnsi="Liberation Serif"/>
          <w:sz w:val="28"/>
          <w:szCs w:val="28"/>
        </w:rPr>
        <w:t>, озвученной известными телеведущими, актерами и дикторами.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С момента перехода к заданиям Диктанта начинается отсчет времени необходимый для его прохождения. Время прохождения Диктанта 45 минут.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Отвечать на вопрос следует непосредственно после его озвучивания. На это будет отведено определенное время, которое высчитывается в зависимости от сложности задания. Пропустить вопрос и вернуться к нему позднее будет нельзя. В случае если участник не ответил на вопрос (не отметил соответствующий квадратик), данный вопрос будет «рассматриваться» автоматической системой проверки, как неправильный.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Воспользоваться предоставленной ссылкой может только участник диктанта, зарегистрированный на соответствующей площадке. Организаторы допустят к прохождению дистанционного Диктанта по прямой индивидуальной ссылке каждой площадки только то количество участников, которое прошло регистрацию на этой конкретной площадке.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Подсчет количества допущенных участников от каждой конкретной площадки будет вестись с момента завершения заполнения Анкеты участника Диктанта.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362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После того, как последний (по количеству зарегистрированных) участник заполнит Анкету, доступ к прохождению дистанционного Диктанта по индивидуальной ссылке будет заблокирован.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Организаторы площадки не рекомендуют делиться полученными ссылками от площадок с незарегистрированными на этой площадке участниками.</w:t>
      </w:r>
    </w:p>
    <w:p w:rsidR="00D83A63" w:rsidRPr="00D83A63" w:rsidRDefault="00D83A63" w:rsidP="00D83A63">
      <w:pPr>
        <w:framePr w:w="9446" w:h="13170" w:hRule="exact" w:wrap="none" w:vAnchor="page" w:hAnchor="page" w:x="1549" w:y="3517"/>
        <w:numPr>
          <w:ilvl w:val="0"/>
          <w:numId w:val="1"/>
        </w:numPr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После заполнения Анкеты участник получает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уникальный (индивидуальный) код (который одновременно является и номером бланка). Этот код следует использовать в случае обрыва связи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83A63" w:rsidRPr="00D83A63" w:rsidRDefault="00D83A63" w:rsidP="00D83A63">
      <w:pPr>
        <w:rPr>
          <w:rFonts w:ascii="Liberation Serif" w:hAnsi="Liberation Serif"/>
          <w:sz w:val="28"/>
          <w:szCs w:val="28"/>
        </w:rPr>
        <w:sectPr w:rsidR="00D83A63" w:rsidRPr="00D83A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3A63" w:rsidRPr="00D83A63" w:rsidRDefault="00D83A63" w:rsidP="00D83A63">
      <w:pPr>
        <w:framePr w:w="9432" w:h="8551" w:hRule="exact" w:wrap="none" w:vAnchor="page" w:hAnchor="page" w:x="1651" w:y="1070"/>
        <w:tabs>
          <w:tab w:val="left" w:pos="583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lastRenderedPageBreak/>
        <w:t>(соединения) во время прохождения Диктанта. Он будет действителен также до 13 часов по местному времени.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7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В случае обрыва связи для перезапуска Диктанта следует использовать именно полученный индивидуальный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код. Выданная ранее площадкой ссылка будет недействительна для </w:t>
      </w:r>
      <w:r w:rsidRPr="00D83A63">
        <w:rPr>
          <w:rFonts w:ascii="Liberation Serif" w:hAnsi="Liberation Serif"/>
          <w:sz w:val="28"/>
          <w:szCs w:val="28"/>
          <w:lang w:val="en-US" w:eastAsia="en-US" w:bidi="en-US"/>
        </w:rPr>
        <w:t>IP</w:t>
      </w:r>
      <w:r w:rsidRPr="00D83A63">
        <w:rPr>
          <w:rFonts w:ascii="Liberation Serif" w:hAnsi="Liberation Serif"/>
          <w:sz w:val="28"/>
          <w:szCs w:val="28"/>
        </w:rPr>
        <w:t>-адреса, с которого участник вошел в систему.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В случае повторного захода в систему, произошедшего из-за технических проблем участник вновь получает 45 минут на прохождение Диктанта (презентация запускается сначала).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После завершения прохождения Диктанта каждый участник еще раз получает тот же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тринадцатизначный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уникальный (индивидуальный) номер бланка (код), который используется для получения результатов Диктанта.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71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 xml:space="preserve">Индивидуальные результаты написания Диктанта размещаются на сайте Диктанта </w:t>
      </w:r>
      <w:hyperlink r:id="rId5" w:history="1">
        <w:r w:rsidRPr="00D83A63">
          <w:rPr>
            <w:rStyle w:val="a3"/>
            <w:rFonts w:ascii="Liberation Serif" w:hAnsi="Liberation Serif"/>
            <w:sz w:val="28"/>
            <w:szCs w:val="28"/>
          </w:rPr>
          <w:t>http://dictant.rgo.ru</w:t>
        </w:r>
      </w:hyperlink>
      <w:r w:rsidRPr="00D83A63">
        <w:rPr>
          <w:rFonts w:ascii="Liberation Serif" w:hAnsi="Liberation Serif"/>
          <w:sz w:val="28"/>
          <w:szCs w:val="28"/>
          <w:lang w:eastAsia="en-US" w:bidi="en-US"/>
        </w:rPr>
        <w:t xml:space="preserve">. </w:t>
      </w:r>
      <w:r w:rsidRPr="00D83A63">
        <w:rPr>
          <w:rFonts w:ascii="Liberation Serif" w:hAnsi="Liberation Serif"/>
          <w:sz w:val="28"/>
          <w:szCs w:val="28"/>
        </w:rPr>
        <w:t xml:space="preserve">Каждый участник сможет узнать свой результат по индивидуальному </w:t>
      </w:r>
      <w:proofErr w:type="spellStart"/>
      <w:r w:rsidRPr="00D83A63">
        <w:rPr>
          <w:rFonts w:ascii="Liberation Serif" w:hAnsi="Liberation Serif"/>
          <w:sz w:val="28"/>
          <w:szCs w:val="28"/>
        </w:rPr>
        <w:t>тринадцатизначному</w:t>
      </w:r>
      <w:proofErr w:type="spellEnd"/>
      <w:r w:rsidRPr="00D83A63">
        <w:rPr>
          <w:rFonts w:ascii="Liberation Serif" w:hAnsi="Liberation Serif"/>
          <w:sz w:val="28"/>
          <w:szCs w:val="28"/>
        </w:rPr>
        <w:t xml:space="preserve"> номеру.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Каждому участнику, прошедшему дистанционный Диктант, Площадка выдает Свидетельство об участии. Макеты Свидетельств предоставляются каждой площадке Диктанта Организатором Диктанта в личном кабинете.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numPr>
          <w:ilvl w:val="0"/>
          <w:numId w:val="1"/>
        </w:numPr>
        <w:tabs>
          <w:tab w:val="left" w:pos="468"/>
        </w:tabs>
        <w:jc w:val="both"/>
        <w:rPr>
          <w:rFonts w:ascii="Liberation Serif" w:hAnsi="Liberation Serif"/>
          <w:sz w:val="28"/>
          <w:szCs w:val="28"/>
        </w:rPr>
      </w:pPr>
      <w:r w:rsidRPr="00D83A63">
        <w:rPr>
          <w:rFonts w:ascii="Liberation Serif" w:hAnsi="Liberation Serif"/>
          <w:sz w:val="28"/>
          <w:szCs w:val="28"/>
        </w:rPr>
        <w:t>Допускается предоставление Свидетельства об участии в электронном виде.</w:t>
      </w:r>
    </w:p>
    <w:p w:rsidR="00D83A63" w:rsidRPr="00D83A63" w:rsidRDefault="00D83A63" w:rsidP="00D83A63">
      <w:pPr>
        <w:framePr w:w="9432" w:h="8551" w:hRule="exact" w:wrap="none" w:vAnchor="page" w:hAnchor="page" w:x="1651" w:y="10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D83A63">
        <w:rPr>
          <w:rFonts w:ascii="Liberation Serif" w:hAnsi="Liberation Serif"/>
          <w:sz w:val="28"/>
          <w:szCs w:val="28"/>
        </w:rPr>
        <w:t>7. Срок выдачи Свидетельств при прохождении дистанционного Диктанта увеличивается до двух недель с момента его проведения.</w:t>
      </w:r>
    </w:p>
    <w:p w:rsidR="000104E4" w:rsidRPr="00D83A63" w:rsidRDefault="000104E4" w:rsidP="00D83A63">
      <w:pPr>
        <w:rPr>
          <w:rFonts w:ascii="Liberation Serif" w:hAnsi="Liberation Serif"/>
          <w:sz w:val="28"/>
          <w:szCs w:val="28"/>
        </w:rPr>
      </w:pPr>
    </w:p>
    <w:sectPr w:rsidR="000104E4" w:rsidRPr="00D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90805"/>
    <w:multiLevelType w:val="multilevel"/>
    <w:tmpl w:val="A456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FD"/>
    <w:rsid w:val="000104E4"/>
    <w:rsid w:val="008F7FEA"/>
    <w:rsid w:val="00D83A63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39FE2-C40F-410D-82C5-FD2B0D5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3A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83A63"/>
    <w:rPr>
      <w:shd w:val="clear" w:color="auto" w:fill="FFFFFF"/>
    </w:rPr>
  </w:style>
  <w:style w:type="character" w:customStyle="1" w:styleId="2">
    <w:name w:val="Основной текст (2)_"/>
    <w:basedOn w:val="a0"/>
    <w:rsid w:val="00D83A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83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83A63"/>
    <w:pPr>
      <w:shd w:val="clear" w:color="auto" w:fill="FFFFFF"/>
      <w:spacing w:line="261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ant.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А.Л. Камаганцева</dc:creator>
  <cp:keywords/>
  <dc:description/>
  <cp:lastModifiedBy>RePack by Diakov</cp:lastModifiedBy>
  <cp:revision>2</cp:revision>
  <dcterms:created xsi:type="dcterms:W3CDTF">2020-11-13T06:11:00Z</dcterms:created>
  <dcterms:modified xsi:type="dcterms:W3CDTF">2020-11-13T06:11:00Z</dcterms:modified>
</cp:coreProperties>
</file>