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61" w:rsidRPr="00282B32" w:rsidRDefault="00CE2061" w:rsidP="007B617B">
      <w:pPr>
        <w:tabs>
          <w:tab w:val="left" w:pos="5445"/>
        </w:tabs>
        <w:rPr>
          <w:b/>
        </w:rPr>
      </w:pPr>
      <w:r w:rsidRPr="00282B32">
        <w:rPr>
          <w:b/>
        </w:rPr>
        <w:t xml:space="preserve">                                          </w:t>
      </w:r>
    </w:p>
    <w:p w:rsidR="00856763" w:rsidRDefault="00D7181D" w:rsidP="00D7181D">
      <w:pPr>
        <w:tabs>
          <w:tab w:val="left" w:pos="5445"/>
        </w:tabs>
        <w:jc w:val="center"/>
        <w:rPr>
          <w:b/>
        </w:rPr>
      </w:pPr>
      <w:r>
        <w:rPr>
          <w:b/>
        </w:rPr>
        <w:t>Отчет о</w:t>
      </w:r>
      <w:r w:rsidR="00856763">
        <w:rPr>
          <w:b/>
        </w:rPr>
        <w:t xml:space="preserve"> работе </w:t>
      </w:r>
      <w:r w:rsidRPr="00EC0466">
        <w:rPr>
          <w:b/>
        </w:rPr>
        <w:t xml:space="preserve">ТОМС поселка Буланаш </w:t>
      </w:r>
      <w:r w:rsidR="00856763">
        <w:rPr>
          <w:b/>
        </w:rPr>
        <w:t>по исполнению</w:t>
      </w:r>
      <w:r w:rsidRPr="00EC0466">
        <w:rPr>
          <w:b/>
        </w:rPr>
        <w:t xml:space="preserve"> в</w:t>
      </w:r>
      <w:r>
        <w:rPr>
          <w:b/>
        </w:rPr>
        <w:t xml:space="preserve">опросов местного значения </w:t>
      </w:r>
    </w:p>
    <w:p w:rsidR="00D7181D" w:rsidRDefault="00D7181D" w:rsidP="00D7181D">
      <w:pPr>
        <w:tabs>
          <w:tab w:val="left" w:pos="5445"/>
        </w:tabs>
        <w:jc w:val="center"/>
        <w:rPr>
          <w:b/>
        </w:rPr>
      </w:pPr>
      <w:r>
        <w:rPr>
          <w:b/>
        </w:rPr>
        <w:t>в 2020</w:t>
      </w:r>
      <w:r w:rsidRPr="00EC0466">
        <w:rPr>
          <w:b/>
        </w:rPr>
        <w:t xml:space="preserve"> году </w:t>
      </w:r>
    </w:p>
    <w:p w:rsidR="00CE2061" w:rsidRPr="00282B32" w:rsidRDefault="00CE2061" w:rsidP="00817053">
      <w:pPr>
        <w:tabs>
          <w:tab w:val="left" w:pos="5445"/>
        </w:tabs>
        <w:jc w:val="center"/>
        <w:rPr>
          <w:b/>
        </w:rPr>
      </w:pPr>
    </w:p>
    <w:p w:rsidR="003E02D4" w:rsidRDefault="003E02D4" w:rsidP="003E02D4">
      <w:pPr>
        <w:ind w:firstLine="708"/>
        <w:jc w:val="both"/>
      </w:pPr>
      <w:r>
        <w:t>На</w:t>
      </w:r>
      <w:r w:rsidRPr="00282B32">
        <w:t xml:space="preserve"> 20</w:t>
      </w:r>
      <w:r>
        <w:t>20</w:t>
      </w:r>
      <w:r w:rsidRPr="00282B32">
        <w:t xml:space="preserve"> год ТОМС</w:t>
      </w:r>
      <w:r>
        <w:t xml:space="preserve"> п. Буланаш</w:t>
      </w:r>
      <w:r w:rsidRPr="00282B32">
        <w:t>, ка</w:t>
      </w:r>
      <w:r>
        <w:t>к получателю бюджетных средств,</w:t>
      </w:r>
      <w:r w:rsidRPr="00282B32">
        <w:t xml:space="preserve"> утверждено бюджетных ассигнований на общую сумму </w:t>
      </w:r>
      <w:r>
        <w:t xml:space="preserve">23 376 795,71 </w:t>
      </w:r>
      <w:r w:rsidRPr="00282B32">
        <w:t>руб</w:t>
      </w:r>
      <w:r>
        <w:t>. (на 14% больше, чем в 2019 году) фактическое исполнение за 2020</w:t>
      </w:r>
      <w:r w:rsidRPr="00282B32">
        <w:t xml:space="preserve"> год составило </w:t>
      </w:r>
      <w:r>
        <w:t>23 101 877,24</w:t>
      </w:r>
      <w:r w:rsidRPr="00282B32">
        <w:t xml:space="preserve"> руб. средств местного бюджета  или </w:t>
      </w:r>
      <w:r>
        <w:t>98,9%</w:t>
      </w:r>
      <w:r w:rsidRPr="00282B32">
        <w:t xml:space="preserve"> от сметных назначений на 20</w:t>
      </w:r>
      <w:r>
        <w:t>20 год.</w:t>
      </w:r>
    </w:p>
    <w:p w:rsidR="003E02D4" w:rsidRDefault="003E02D4" w:rsidP="003E02D4">
      <w:pPr>
        <w:ind w:firstLine="708"/>
        <w:jc w:val="both"/>
      </w:pPr>
    </w:p>
    <w:p w:rsidR="00795E3C" w:rsidRDefault="00215380" w:rsidP="00A510EA">
      <w:pPr>
        <w:ind w:firstLine="426"/>
        <w:jc w:val="both"/>
      </w:pPr>
      <w:r>
        <w:rPr>
          <w:b/>
        </w:rPr>
        <w:t>На выполнение м</w:t>
      </w:r>
      <w:r w:rsidR="007D1FB6" w:rsidRPr="007D1FB6">
        <w:rPr>
          <w:b/>
          <w:bCs/>
        </w:rPr>
        <w:t>ероприяти</w:t>
      </w:r>
      <w:r>
        <w:rPr>
          <w:b/>
          <w:bCs/>
        </w:rPr>
        <w:t>й</w:t>
      </w:r>
      <w:r w:rsidR="007D1FB6" w:rsidRPr="007D1FB6">
        <w:rPr>
          <w:b/>
          <w:bCs/>
        </w:rPr>
        <w:t xml:space="preserve"> </w:t>
      </w:r>
      <w:r>
        <w:rPr>
          <w:b/>
          <w:bCs/>
        </w:rPr>
        <w:t>в</w:t>
      </w:r>
      <w:r w:rsidR="00627930">
        <w:rPr>
          <w:b/>
          <w:bCs/>
        </w:rPr>
        <w:t xml:space="preserve"> области использования,</w:t>
      </w:r>
      <w:r w:rsidR="007D1FB6" w:rsidRPr="007D1FB6">
        <w:rPr>
          <w:b/>
          <w:bCs/>
        </w:rPr>
        <w:t xml:space="preserve"> охраны водных объектов и сооружений</w:t>
      </w:r>
      <w:r w:rsidR="007D1FB6">
        <w:rPr>
          <w:b/>
          <w:bCs/>
          <w:sz w:val="28"/>
          <w:szCs w:val="28"/>
        </w:rPr>
        <w:t xml:space="preserve"> </w:t>
      </w:r>
      <w:r w:rsidR="00823849">
        <w:t>по плану</w:t>
      </w:r>
      <w:r w:rsidR="00B43CE6">
        <w:t xml:space="preserve"> на 2020</w:t>
      </w:r>
      <w:r w:rsidR="0077038D">
        <w:t xml:space="preserve"> </w:t>
      </w:r>
      <w:r w:rsidR="00B43CE6">
        <w:t>год</w:t>
      </w:r>
      <w:r w:rsidR="00823849">
        <w:t xml:space="preserve"> предусмотрено </w:t>
      </w:r>
      <w:r w:rsidR="00B43CE6">
        <w:t xml:space="preserve">360 </w:t>
      </w:r>
      <w:r w:rsidR="00795E3C">
        <w:t>тыс.</w:t>
      </w:r>
      <w:r w:rsidR="000E582A" w:rsidRPr="00282B32">
        <w:t xml:space="preserve"> руб</w:t>
      </w:r>
      <w:r w:rsidR="0077038D">
        <w:t>.</w:t>
      </w:r>
      <w:r w:rsidR="000E582A" w:rsidRPr="00282B32">
        <w:t xml:space="preserve"> </w:t>
      </w:r>
    </w:p>
    <w:p w:rsidR="00B43CE6" w:rsidRDefault="00E76E7E" w:rsidP="00A510EA">
      <w:pPr>
        <w:pStyle w:val="a6"/>
        <w:numPr>
          <w:ilvl w:val="0"/>
          <w:numId w:val="21"/>
        </w:numPr>
        <w:ind w:left="0" w:firstLine="426"/>
        <w:jc w:val="both"/>
      </w:pPr>
      <w:r w:rsidRPr="00E76E7E">
        <w:t>Выполне</w:t>
      </w:r>
      <w:r w:rsidR="00795E3C">
        <w:t>ны расчет</w:t>
      </w:r>
      <w:r w:rsidRPr="00E76E7E">
        <w:t xml:space="preserve"> вероятного вреда и </w:t>
      </w:r>
      <w:proofErr w:type="spellStart"/>
      <w:r w:rsidRPr="00E76E7E">
        <w:t>преддекларационное</w:t>
      </w:r>
      <w:proofErr w:type="spellEnd"/>
      <w:r w:rsidRPr="00E76E7E">
        <w:t xml:space="preserve"> обследование дамб</w:t>
      </w:r>
      <w:r>
        <w:t xml:space="preserve"> </w:t>
      </w:r>
      <w:r w:rsidR="00795E3C">
        <w:t xml:space="preserve">у рек Бобровка и Ближний Буланаш </w:t>
      </w:r>
      <w:r w:rsidR="0077038D">
        <w:t xml:space="preserve">– </w:t>
      </w:r>
      <w:r>
        <w:t>248</w:t>
      </w:r>
      <w:r w:rsidR="0077038D">
        <w:t> </w:t>
      </w:r>
      <w:r w:rsidR="001665E7">
        <w:t>7</w:t>
      </w:r>
      <w:r w:rsidR="0077038D">
        <w:t>50 руб.</w:t>
      </w:r>
    </w:p>
    <w:p w:rsidR="001665E7" w:rsidRDefault="001665E7" w:rsidP="00A510EA">
      <w:pPr>
        <w:pStyle w:val="a6"/>
        <w:numPr>
          <w:ilvl w:val="0"/>
          <w:numId w:val="21"/>
        </w:numPr>
        <w:ind w:left="0" w:firstLine="426"/>
        <w:jc w:val="both"/>
      </w:pPr>
      <w:r w:rsidRPr="001665E7">
        <w:t>Выполнен</w:t>
      </w:r>
      <w:r w:rsidR="00795E3C">
        <w:t>ы</w:t>
      </w:r>
      <w:r w:rsidRPr="001665E7">
        <w:t xml:space="preserve"> работ</w:t>
      </w:r>
      <w:r w:rsidR="00795E3C">
        <w:t>ы</w:t>
      </w:r>
      <w:r w:rsidRPr="001665E7">
        <w:t xml:space="preserve"> по </w:t>
      </w:r>
      <w:r w:rsidR="00795E3C">
        <w:t xml:space="preserve">уборке намытого грунта у реки Ближний </w:t>
      </w:r>
      <w:r w:rsidRPr="001665E7">
        <w:t>Буланаш</w:t>
      </w:r>
      <w:r>
        <w:t xml:space="preserve"> </w:t>
      </w:r>
      <w:r w:rsidR="00795E3C">
        <w:t xml:space="preserve">(мост ул. </w:t>
      </w:r>
      <w:proofErr w:type="spellStart"/>
      <w:r w:rsidR="00795E3C">
        <w:t>Папанинцев</w:t>
      </w:r>
      <w:proofErr w:type="spellEnd"/>
      <w:r w:rsidR="00795E3C">
        <w:t xml:space="preserve">) </w:t>
      </w:r>
      <w:r w:rsidR="0077038D">
        <w:t xml:space="preserve">– </w:t>
      </w:r>
      <w:r>
        <w:t>111</w:t>
      </w:r>
      <w:r w:rsidR="0077038D">
        <w:t> 241 руб.</w:t>
      </w:r>
    </w:p>
    <w:p w:rsidR="00A510EA" w:rsidRDefault="00A510EA" w:rsidP="00A510EA">
      <w:pPr>
        <w:autoSpaceDE w:val="0"/>
        <w:autoSpaceDN w:val="0"/>
        <w:adjustRightInd w:val="0"/>
        <w:ind w:firstLine="426"/>
        <w:jc w:val="both"/>
        <w:rPr>
          <w:b/>
        </w:rPr>
      </w:pPr>
    </w:p>
    <w:p w:rsidR="00A510EA" w:rsidRDefault="00A510EA" w:rsidP="00A510EA">
      <w:pPr>
        <w:autoSpaceDE w:val="0"/>
        <w:autoSpaceDN w:val="0"/>
        <w:adjustRightInd w:val="0"/>
        <w:ind w:firstLine="426"/>
        <w:jc w:val="both"/>
      </w:pPr>
      <w:r w:rsidRPr="00A510EA">
        <w:t>На исполнение мероприятий предусмотренных муниципальной целевой программой</w:t>
      </w:r>
      <w:r w:rsidRPr="007D1FB6">
        <w:rPr>
          <w:b/>
        </w:rPr>
        <w:t xml:space="preserve"> «Осуществление мер по защите населения и территорий от чрезвычайных ситуаций природного и техногенного характера, обеспечению пожарной безопасности на территории Артемовского городского округа на 20</w:t>
      </w:r>
      <w:r>
        <w:rPr>
          <w:b/>
        </w:rPr>
        <w:t>20</w:t>
      </w:r>
      <w:r w:rsidRPr="007D1FB6">
        <w:rPr>
          <w:b/>
        </w:rPr>
        <w:t xml:space="preserve"> год»</w:t>
      </w:r>
      <w:r w:rsidRPr="00282B32">
        <w:t xml:space="preserve"> </w:t>
      </w:r>
      <w:r>
        <w:t>сумма затрат за 2020 год</w:t>
      </w:r>
      <w:r w:rsidRPr="00282B32">
        <w:t xml:space="preserve"> составил</w:t>
      </w:r>
      <w:r>
        <w:t>а 429 99</w:t>
      </w:r>
      <w:r w:rsidRPr="00D7181D">
        <w:t>9</w:t>
      </w:r>
      <w:r>
        <w:t xml:space="preserve"> руб.</w:t>
      </w:r>
    </w:p>
    <w:p w:rsidR="00A510EA" w:rsidRDefault="00A510EA" w:rsidP="00A510EA">
      <w:pPr>
        <w:pStyle w:val="a6"/>
        <w:numPr>
          <w:ilvl w:val="0"/>
          <w:numId w:val="21"/>
        </w:numPr>
        <w:ind w:left="0" w:firstLine="426"/>
        <w:jc w:val="both"/>
      </w:pPr>
      <w:r>
        <w:t>На у</w:t>
      </w:r>
      <w:r w:rsidRPr="00E0436B">
        <w:t>стройств</w:t>
      </w:r>
      <w:r>
        <w:t>о</w:t>
      </w:r>
      <w:r w:rsidRPr="00E0436B">
        <w:t xml:space="preserve"> противопожарных минерализованных полос</w:t>
      </w:r>
      <w:r>
        <w:t xml:space="preserve"> (о</w:t>
      </w:r>
      <w:r w:rsidRPr="000D76A2">
        <w:t>бщая площадь 2,05</w:t>
      </w:r>
      <w:r>
        <w:t xml:space="preserve"> </w:t>
      </w:r>
      <w:r w:rsidRPr="000D76A2">
        <w:t>Га</w:t>
      </w:r>
      <w:r>
        <w:t xml:space="preserve">,  </w:t>
      </w:r>
      <w:r w:rsidRPr="000D76A2">
        <w:t xml:space="preserve"> протяженность - 6414м.)</w:t>
      </w:r>
      <w:r>
        <w:t xml:space="preserve">, проведенное 2 раза за прошедший год потрачено – 150 000 руб. </w:t>
      </w:r>
    </w:p>
    <w:p w:rsidR="00A510EA" w:rsidRDefault="00A510EA" w:rsidP="00A510EA">
      <w:pPr>
        <w:pStyle w:val="a6"/>
        <w:numPr>
          <w:ilvl w:val="0"/>
          <w:numId w:val="21"/>
        </w:numPr>
        <w:ind w:left="0" w:firstLine="426"/>
        <w:jc w:val="both"/>
      </w:pPr>
      <w:r>
        <w:t xml:space="preserve">На содержание 58-ми пожарных гидрантов, в </w:t>
      </w:r>
      <w:proofErr w:type="spellStart"/>
      <w:r>
        <w:t>т.ч</w:t>
      </w:r>
      <w:proofErr w:type="spellEnd"/>
      <w:r>
        <w:t>. установку указателей на въездах в поселок и ремонт 2-х неисправных ПГ сумма затрат составила – 249 999 руб.</w:t>
      </w:r>
    </w:p>
    <w:p w:rsidR="00A510EA" w:rsidRDefault="00A510EA" w:rsidP="00A510EA">
      <w:pPr>
        <w:pStyle w:val="a6"/>
        <w:numPr>
          <w:ilvl w:val="0"/>
          <w:numId w:val="21"/>
        </w:numPr>
        <w:ind w:left="0" w:firstLine="426"/>
        <w:jc w:val="both"/>
      </w:pPr>
      <w:r>
        <w:t>Приобретены информационные баннеры</w:t>
      </w:r>
      <w:r w:rsidR="002126B1">
        <w:t xml:space="preserve"> (3 шт.),</w:t>
      </w:r>
      <w:r>
        <w:t xml:space="preserve"> таблички и листов</w:t>
      </w:r>
      <w:r w:rsidR="002126B1">
        <w:t xml:space="preserve">ки по пожарной </w:t>
      </w:r>
      <w:r>
        <w:t xml:space="preserve">безопасности </w:t>
      </w:r>
      <w:r w:rsidR="002126B1">
        <w:t xml:space="preserve">на сумму </w:t>
      </w:r>
      <w:r>
        <w:t>30 000 руб.</w:t>
      </w:r>
    </w:p>
    <w:p w:rsidR="00A510EA" w:rsidRPr="00E76E7E" w:rsidRDefault="00A510EA" w:rsidP="00A510EA">
      <w:pPr>
        <w:ind w:firstLine="426"/>
        <w:jc w:val="both"/>
      </w:pPr>
    </w:p>
    <w:p w:rsidR="000E582A" w:rsidRPr="00282B32" w:rsidRDefault="00215380" w:rsidP="00A510EA">
      <w:pPr>
        <w:ind w:firstLine="426"/>
        <w:jc w:val="both"/>
      </w:pPr>
      <w:r>
        <w:rPr>
          <w:b/>
        </w:rPr>
        <w:t xml:space="preserve">На </w:t>
      </w:r>
      <w:r w:rsidR="00795E3C">
        <w:rPr>
          <w:b/>
        </w:rPr>
        <w:t>исполнение полномочий по д</w:t>
      </w:r>
      <w:r w:rsidR="00795E3C" w:rsidRPr="00795E3C">
        <w:rPr>
          <w:b/>
        </w:rPr>
        <w:t>орожн</w:t>
      </w:r>
      <w:r w:rsidR="00795E3C">
        <w:rPr>
          <w:b/>
        </w:rPr>
        <w:t>ой</w:t>
      </w:r>
      <w:r w:rsidR="00795E3C" w:rsidRPr="00795E3C">
        <w:rPr>
          <w:b/>
        </w:rPr>
        <w:t xml:space="preserve"> деятельност</w:t>
      </w:r>
      <w:r w:rsidR="00795E3C">
        <w:rPr>
          <w:b/>
        </w:rPr>
        <w:t>и</w:t>
      </w:r>
      <w:r w:rsidR="00795E3C" w:rsidRPr="00795E3C">
        <w:rPr>
          <w:b/>
        </w:rPr>
        <w:t xml:space="preserve"> в отношении автомобильных дорог местного значения </w:t>
      </w:r>
      <w:r w:rsidR="00762E52">
        <w:rPr>
          <w:b/>
        </w:rPr>
        <w:t xml:space="preserve">в части </w:t>
      </w:r>
      <w:r>
        <w:rPr>
          <w:b/>
        </w:rPr>
        <w:t>с</w:t>
      </w:r>
      <w:r w:rsidR="0033143A" w:rsidRPr="0033143A">
        <w:rPr>
          <w:b/>
        </w:rPr>
        <w:t>одержани</w:t>
      </w:r>
      <w:r w:rsidR="00762E52">
        <w:rPr>
          <w:b/>
        </w:rPr>
        <w:t>я</w:t>
      </w:r>
      <w:r w:rsidR="0033143A" w:rsidRPr="0033143A">
        <w:rPr>
          <w:b/>
        </w:rPr>
        <w:t xml:space="preserve"> улично-дорожной сети</w:t>
      </w:r>
      <w:r w:rsidR="0033143A">
        <w:t xml:space="preserve"> </w:t>
      </w:r>
      <w:r w:rsidR="00762E52">
        <w:t xml:space="preserve">расходы ТОМС </w:t>
      </w:r>
      <w:proofErr w:type="spellStart"/>
      <w:r w:rsidR="00762E52">
        <w:t>п</w:t>
      </w:r>
      <w:proofErr w:type="gramStart"/>
      <w:r w:rsidR="00762E52">
        <w:t>.Б</w:t>
      </w:r>
      <w:proofErr w:type="gramEnd"/>
      <w:r w:rsidR="00762E52">
        <w:t>уланаш</w:t>
      </w:r>
      <w:proofErr w:type="spellEnd"/>
      <w:r w:rsidR="00762E52">
        <w:t xml:space="preserve"> в 2020 году составили</w:t>
      </w:r>
      <w:r w:rsidR="000E582A" w:rsidRPr="00282B32">
        <w:t xml:space="preserve"> </w:t>
      </w:r>
      <w:r w:rsidR="00F24CAB">
        <w:t>7 163 087,16</w:t>
      </w:r>
      <w:r w:rsidR="0077038D">
        <w:t xml:space="preserve"> руб.</w:t>
      </w:r>
      <w:r w:rsidR="00762E52">
        <w:t xml:space="preserve">, в </w:t>
      </w:r>
      <w:proofErr w:type="spellStart"/>
      <w:r w:rsidR="00762E52">
        <w:t>т.ч</w:t>
      </w:r>
      <w:proofErr w:type="spellEnd"/>
      <w:r w:rsidR="00762E52">
        <w:t>.</w:t>
      </w:r>
    </w:p>
    <w:p w:rsidR="005C1B21" w:rsidRDefault="000E582A" w:rsidP="00A510EA">
      <w:pPr>
        <w:pStyle w:val="a6"/>
        <w:numPr>
          <w:ilvl w:val="0"/>
          <w:numId w:val="28"/>
        </w:numPr>
        <w:shd w:val="clear" w:color="auto" w:fill="FFFFFF"/>
        <w:spacing w:line="274" w:lineRule="exact"/>
        <w:ind w:left="0" w:firstLine="426"/>
        <w:jc w:val="both"/>
      </w:pPr>
      <w:r w:rsidRPr="00282B32">
        <w:t xml:space="preserve">расходы на </w:t>
      </w:r>
      <w:proofErr w:type="gramStart"/>
      <w:r w:rsidR="008977EF">
        <w:t>зимнее-летнее</w:t>
      </w:r>
      <w:proofErr w:type="gramEnd"/>
      <w:r w:rsidR="008977EF">
        <w:t xml:space="preserve"> </w:t>
      </w:r>
      <w:r w:rsidRPr="00282B32">
        <w:t xml:space="preserve">содержание </w:t>
      </w:r>
      <w:r w:rsidR="007C10A1" w:rsidRPr="00282B32">
        <w:t>улично-дорожной сети</w:t>
      </w:r>
      <w:r w:rsidRPr="00282B32">
        <w:t xml:space="preserve"> – </w:t>
      </w:r>
      <w:r w:rsidR="001665E7">
        <w:t>4</w:t>
      </w:r>
      <w:r w:rsidR="0077038D">
        <w:t xml:space="preserve"> </w:t>
      </w:r>
      <w:r w:rsidR="001665E7">
        <w:t>767</w:t>
      </w:r>
      <w:r w:rsidR="0077038D">
        <w:t> </w:t>
      </w:r>
      <w:r w:rsidR="001665E7">
        <w:t>566</w:t>
      </w:r>
      <w:r w:rsidR="0077038D">
        <w:t xml:space="preserve"> </w:t>
      </w:r>
      <w:r w:rsidRPr="00282B32">
        <w:t>р</w:t>
      </w:r>
      <w:r w:rsidR="009A18B5" w:rsidRPr="00282B32">
        <w:t>уб</w:t>
      </w:r>
      <w:r w:rsidR="0077038D">
        <w:t>.</w:t>
      </w:r>
      <w:r w:rsidRPr="00282B32">
        <w:t xml:space="preserve">, </w:t>
      </w:r>
      <w:r w:rsidR="00A847CA">
        <w:t xml:space="preserve">по зимнему содержанию проводилась уборка дорог, тротуаров, автобусных остановок от снега, наледи, мусора, посыпка </w:t>
      </w:r>
      <w:proofErr w:type="spellStart"/>
      <w:r w:rsidR="00A847CA">
        <w:t>противогололёдными</w:t>
      </w:r>
      <w:proofErr w:type="spellEnd"/>
      <w:r w:rsidR="00A847CA">
        <w:t xml:space="preserve"> материалами; по летнему содержанию - уборка мусора с дорог, кюветов, тротуаров, автобусных остановок 2-3 раза в неделю; очистка проезже</w:t>
      </w:r>
      <w:r w:rsidR="005C1B21">
        <w:t xml:space="preserve">й части дорог от пыли и грязи; </w:t>
      </w:r>
      <w:r w:rsidR="00A847CA">
        <w:t xml:space="preserve">выкашивание травы вдоль дорог, тротуаров, у остановочных павильонов дважды за сезон; исправление профиля дорог, </w:t>
      </w:r>
      <w:r w:rsidR="00A847CA" w:rsidRPr="008977EF">
        <w:rPr>
          <w:b/>
        </w:rPr>
        <w:t>планировка дорог (</w:t>
      </w:r>
      <w:proofErr w:type="spellStart"/>
      <w:r w:rsidR="00A847CA" w:rsidRPr="008977EF">
        <w:rPr>
          <w:b/>
        </w:rPr>
        <w:t>грейдирование</w:t>
      </w:r>
      <w:proofErr w:type="spellEnd"/>
      <w:r w:rsidR="00A847CA" w:rsidRPr="008977EF">
        <w:rPr>
          <w:b/>
        </w:rPr>
        <w:t>)</w:t>
      </w:r>
      <w:r w:rsidR="00A847CA">
        <w:t xml:space="preserve"> выполнено почти по всем второстепенным, в том числе </w:t>
      </w:r>
      <w:r w:rsidR="00A847CA" w:rsidRPr="008977EF">
        <w:rPr>
          <w:b/>
        </w:rPr>
        <w:t>с добавлением нового материала</w:t>
      </w:r>
      <w:r w:rsidR="00A847CA">
        <w:t xml:space="preserve"> (породы, щебень) </w:t>
      </w:r>
      <w:r w:rsidR="008977EF" w:rsidRPr="008977EF">
        <w:rPr>
          <w:b/>
        </w:rPr>
        <w:t xml:space="preserve">по </w:t>
      </w:r>
      <w:proofErr w:type="spellStart"/>
      <w:r w:rsidR="005C1B21" w:rsidRPr="008977EF">
        <w:rPr>
          <w:b/>
        </w:rPr>
        <w:t>ул</w:t>
      </w:r>
      <w:proofErr w:type="gramStart"/>
      <w:r w:rsidR="005C1B21" w:rsidRPr="008977EF">
        <w:rPr>
          <w:b/>
        </w:rPr>
        <w:t>.Ш</w:t>
      </w:r>
      <w:proofErr w:type="gramEnd"/>
      <w:r w:rsidR="005C1B21" w:rsidRPr="008977EF">
        <w:rPr>
          <w:b/>
        </w:rPr>
        <w:t>ахтерская</w:t>
      </w:r>
      <w:proofErr w:type="spellEnd"/>
      <w:r w:rsidR="005C1B21" w:rsidRPr="008977EF">
        <w:rPr>
          <w:b/>
        </w:rPr>
        <w:t xml:space="preserve"> и </w:t>
      </w:r>
      <w:proofErr w:type="spellStart"/>
      <w:r w:rsidR="005C1B21" w:rsidRPr="008977EF">
        <w:rPr>
          <w:b/>
        </w:rPr>
        <w:t>пер.Шахтерский</w:t>
      </w:r>
      <w:proofErr w:type="spellEnd"/>
      <w:r w:rsidR="005C1B21" w:rsidRPr="008977EF">
        <w:rPr>
          <w:b/>
        </w:rPr>
        <w:t xml:space="preserve">, </w:t>
      </w:r>
      <w:proofErr w:type="spellStart"/>
      <w:r w:rsidR="005C1B21" w:rsidRPr="008977EF">
        <w:rPr>
          <w:b/>
        </w:rPr>
        <w:t>ул.Чехова</w:t>
      </w:r>
      <w:proofErr w:type="spellEnd"/>
      <w:r w:rsidR="005C1B21" w:rsidRPr="008977EF">
        <w:rPr>
          <w:b/>
        </w:rPr>
        <w:t xml:space="preserve">, </w:t>
      </w:r>
      <w:proofErr w:type="spellStart"/>
      <w:r w:rsidR="005C1B21" w:rsidRPr="008977EF">
        <w:rPr>
          <w:b/>
        </w:rPr>
        <w:t>ул.Ф.Революции</w:t>
      </w:r>
      <w:proofErr w:type="spellEnd"/>
      <w:r w:rsidR="005C1B21" w:rsidRPr="008977EF">
        <w:rPr>
          <w:b/>
        </w:rPr>
        <w:t xml:space="preserve">, по </w:t>
      </w:r>
      <w:proofErr w:type="spellStart"/>
      <w:r w:rsidR="005C1B21" w:rsidRPr="008977EF">
        <w:rPr>
          <w:b/>
        </w:rPr>
        <w:t>ул.Новая</w:t>
      </w:r>
      <w:proofErr w:type="spellEnd"/>
      <w:r w:rsidR="00A847CA">
        <w:t xml:space="preserve">; разметка проезжей части (пешеходные переходы, искусственные неровности) белой и жёлтой краской </w:t>
      </w:r>
      <w:r w:rsidR="005C1B21">
        <w:t>сплошной линией 3 раза за сезон,</w:t>
      </w:r>
      <w:r w:rsidR="00A847CA">
        <w:t xml:space="preserve"> </w:t>
      </w:r>
      <w:r w:rsidR="005C1B21">
        <w:t xml:space="preserve">покраска ограждений, </w:t>
      </w:r>
      <w:r w:rsidR="00A847CA">
        <w:t>обрезка кустарников, подрезка крон деревьев вдоль дорог и тротуаров; очистка ливневой канализации по ул. Кутузова, Невского, Механическая; укладка водопропускных труб очистка и углубление кюветов</w:t>
      </w:r>
      <w:r w:rsidR="005C1B21">
        <w:t>.</w:t>
      </w:r>
      <w:r w:rsidR="00A847CA">
        <w:t xml:space="preserve"> </w:t>
      </w:r>
    </w:p>
    <w:p w:rsidR="00B16DAD" w:rsidRDefault="008977EF" w:rsidP="00A510EA">
      <w:pPr>
        <w:pStyle w:val="a6"/>
        <w:numPr>
          <w:ilvl w:val="0"/>
          <w:numId w:val="27"/>
        </w:numPr>
        <w:shd w:val="clear" w:color="auto" w:fill="FFFFFF"/>
        <w:spacing w:line="274" w:lineRule="exact"/>
        <w:ind w:left="0" w:firstLine="426"/>
        <w:jc w:val="both"/>
      </w:pPr>
      <w:proofErr w:type="gramStart"/>
      <w:r>
        <w:t xml:space="preserve">на </w:t>
      </w:r>
      <w:r w:rsidR="00B16DAD">
        <w:t>ремонт проезжей части дорог</w:t>
      </w:r>
      <w:r w:rsidR="0077038D">
        <w:t xml:space="preserve"> – </w:t>
      </w:r>
      <w:r w:rsidR="001665E7">
        <w:t>2</w:t>
      </w:r>
      <w:r w:rsidR="0077038D">
        <w:t> </w:t>
      </w:r>
      <w:r w:rsidR="001665E7">
        <w:t>151</w:t>
      </w:r>
      <w:r w:rsidR="0077038D">
        <w:t> </w:t>
      </w:r>
      <w:r w:rsidR="001665E7">
        <w:t>782</w:t>
      </w:r>
      <w:r w:rsidR="0077038D">
        <w:t xml:space="preserve"> руб.</w:t>
      </w:r>
      <w:r w:rsidR="005C1B21">
        <w:t xml:space="preserve"> (</w:t>
      </w:r>
      <w:r>
        <w:t xml:space="preserve">обновлено </w:t>
      </w:r>
      <w:r w:rsidR="005C1B21">
        <w:t>асфальтобетон</w:t>
      </w:r>
      <w:r w:rsidR="00D116DC">
        <w:t>ное покрытие</w:t>
      </w:r>
      <w:r w:rsidR="005C1B21">
        <w:t xml:space="preserve"> по ул. Проходчиков </w:t>
      </w:r>
      <w:r>
        <w:t xml:space="preserve">от ул. Кутузова до ул. Механическая </w:t>
      </w:r>
      <w:r w:rsidR="00D116DC">
        <w:t xml:space="preserve">- </w:t>
      </w:r>
      <w:r w:rsidR="005C1B21">
        <w:t>122м, грунто</w:t>
      </w:r>
      <w:r w:rsidR="00D116DC">
        <w:t>вое полотно по ул. Трудовая</w:t>
      </w:r>
      <w:r w:rsidR="003F7E4E">
        <w:t xml:space="preserve"> в районе нового тротуара,</w:t>
      </w:r>
      <w:r w:rsidR="005C1B21">
        <w:t xml:space="preserve"> </w:t>
      </w:r>
      <w:r>
        <w:t xml:space="preserve">выполнен </w:t>
      </w:r>
      <w:r w:rsidR="005C1B21">
        <w:t xml:space="preserve">ямочный ремонт и ремонт картами </w:t>
      </w:r>
      <w:r w:rsidR="003F7E4E">
        <w:t>асфальт</w:t>
      </w:r>
      <w:r>
        <w:t xml:space="preserve">овых дорог </w:t>
      </w:r>
      <w:r w:rsidR="005C1B21">
        <w:t>на общей площади 1,9 тыс.</w:t>
      </w:r>
      <w:r w:rsidR="00D116DC">
        <w:t xml:space="preserve"> </w:t>
      </w:r>
      <w:proofErr w:type="spellStart"/>
      <w:r w:rsidR="005C1B21">
        <w:t>м.кв</w:t>
      </w:r>
      <w:proofErr w:type="spellEnd"/>
      <w:r w:rsidR="005C1B21">
        <w:t>., ремонт тротуара на пл. Театральная)</w:t>
      </w:r>
      <w:r w:rsidR="003F7E4E">
        <w:t>;</w:t>
      </w:r>
      <w:proofErr w:type="gramEnd"/>
    </w:p>
    <w:p w:rsidR="001665E7" w:rsidRDefault="00D116DC" w:rsidP="00A510EA">
      <w:pPr>
        <w:pStyle w:val="a6"/>
        <w:numPr>
          <w:ilvl w:val="0"/>
          <w:numId w:val="5"/>
        </w:numPr>
        <w:ind w:left="0" w:firstLine="426"/>
        <w:jc w:val="both"/>
      </w:pPr>
      <w:r>
        <w:t>В</w:t>
      </w:r>
      <w:r w:rsidR="001665E7" w:rsidRPr="001665E7">
        <w:t>нес</w:t>
      </w:r>
      <w:r w:rsidR="00684AF6">
        <w:t>ены</w:t>
      </w:r>
      <w:r w:rsidR="001665E7" w:rsidRPr="001665E7">
        <w:t xml:space="preserve"> изменени</w:t>
      </w:r>
      <w:r w:rsidR="00684AF6">
        <w:t>я</w:t>
      </w:r>
      <w:r w:rsidR="001665E7" w:rsidRPr="001665E7">
        <w:t xml:space="preserve"> в проект </w:t>
      </w:r>
      <w:r w:rsidR="0077038D" w:rsidRPr="001665E7">
        <w:t>организации</w:t>
      </w:r>
      <w:r w:rsidR="001665E7" w:rsidRPr="001665E7">
        <w:t xml:space="preserve"> дорожного движения</w:t>
      </w:r>
      <w:r w:rsidR="0077038D">
        <w:t xml:space="preserve"> </w:t>
      </w:r>
      <w:r w:rsidR="001665E7">
        <w:t>-11</w:t>
      </w:r>
      <w:r w:rsidR="0077038D">
        <w:t xml:space="preserve"> </w:t>
      </w:r>
      <w:r w:rsidR="001665E7">
        <w:t>756,98</w:t>
      </w:r>
      <w:r w:rsidR="0077038D">
        <w:t xml:space="preserve"> руб.</w:t>
      </w:r>
      <w:r w:rsidR="003F7E4E">
        <w:t>;</w:t>
      </w:r>
    </w:p>
    <w:p w:rsidR="001665E7" w:rsidRDefault="001665E7" w:rsidP="00A510EA">
      <w:pPr>
        <w:pStyle w:val="a6"/>
        <w:numPr>
          <w:ilvl w:val="0"/>
          <w:numId w:val="5"/>
        </w:numPr>
        <w:ind w:left="0" w:firstLine="426"/>
        <w:jc w:val="both"/>
      </w:pPr>
      <w:r>
        <w:t>У</w:t>
      </w:r>
      <w:r w:rsidRPr="001665E7">
        <w:t>станов</w:t>
      </w:r>
      <w:r w:rsidR="00684AF6">
        <w:t>лены</w:t>
      </w:r>
      <w:r w:rsidRPr="001665E7">
        <w:t xml:space="preserve"> дорожны</w:t>
      </w:r>
      <w:r w:rsidR="00684AF6">
        <w:t>е</w:t>
      </w:r>
      <w:r w:rsidRPr="001665E7">
        <w:t xml:space="preserve"> знак</w:t>
      </w:r>
      <w:r w:rsidR="00684AF6">
        <w:t>и</w:t>
      </w:r>
      <w:r w:rsidR="0077038D">
        <w:t xml:space="preserve"> – </w:t>
      </w:r>
      <w:r>
        <w:t>114</w:t>
      </w:r>
      <w:r w:rsidR="0077038D">
        <w:t> 562 руб.</w:t>
      </w:r>
      <w:r w:rsidR="005C1B21">
        <w:t xml:space="preserve"> (25 шт., в </w:t>
      </w:r>
      <w:proofErr w:type="spellStart"/>
      <w:r w:rsidR="005C1B21">
        <w:t>т.ч</w:t>
      </w:r>
      <w:proofErr w:type="spellEnd"/>
      <w:r w:rsidR="005C1B21">
        <w:t>. 12 на стойке)</w:t>
      </w:r>
      <w:r w:rsidR="003F7E4E">
        <w:t>;</w:t>
      </w:r>
    </w:p>
    <w:p w:rsidR="001665E7" w:rsidRDefault="00684AF6" w:rsidP="00A510EA">
      <w:pPr>
        <w:pStyle w:val="a6"/>
        <w:numPr>
          <w:ilvl w:val="0"/>
          <w:numId w:val="5"/>
        </w:numPr>
        <w:ind w:left="0" w:firstLine="426"/>
        <w:jc w:val="both"/>
      </w:pPr>
      <w:r>
        <w:t>На сумму экономии от конкурсных процедур начато о</w:t>
      </w:r>
      <w:r w:rsidR="001665E7" w:rsidRPr="001665E7">
        <w:t>бустройство автостоянки у МАДОУ№5 в п.</w:t>
      </w:r>
      <w:r w:rsidR="0077038D">
        <w:t xml:space="preserve"> </w:t>
      </w:r>
      <w:r w:rsidR="001665E7" w:rsidRPr="001665E7">
        <w:t>Буланаш</w:t>
      </w:r>
      <w:r w:rsidR="0077038D">
        <w:t xml:space="preserve"> – </w:t>
      </w:r>
      <w:r w:rsidR="001665E7">
        <w:t>117</w:t>
      </w:r>
      <w:r w:rsidR="0077038D">
        <w:t xml:space="preserve"> </w:t>
      </w:r>
      <w:r w:rsidR="001665E7">
        <w:t>420,18</w:t>
      </w:r>
      <w:r w:rsidR="0077038D">
        <w:t xml:space="preserve"> руб.</w:t>
      </w:r>
    </w:p>
    <w:p w:rsidR="00E76E7E" w:rsidRDefault="00E76E7E" w:rsidP="00E76E7E">
      <w:pPr>
        <w:pStyle w:val="a6"/>
        <w:jc w:val="both"/>
      </w:pPr>
    </w:p>
    <w:p w:rsidR="00E76E7E" w:rsidRDefault="00C1020A" w:rsidP="00E76E7E">
      <w:pPr>
        <w:jc w:val="both"/>
      </w:pPr>
      <w:r>
        <w:rPr>
          <w:b/>
        </w:rPr>
        <w:t>По плану</w:t>
      </w:r>
      <w:r w:rsidR="00E76E7E" w:rsidRPr="00E76E7E">
        <w:rPr>
          <w:b/>
        </w:rPr>
        <w:t xml:space="preserve"> </w:t>
      </w:r>
      <w:r>
        <w:rPr>
          <w:b/>
        </w:rPr>
        <w:t>о</w:t>
      </w:r>
      <w:r w:rsidR="00E76E7E" w:rsidRPr="00E76E7E">
        <w:rPr>
          <w:b/>
        </w:rPr>
        <w:t>бустройств</w:t>
      </w:r>
      <w:r>
        <w:rPr>
          <w:b/>
        </w:rPr>
        <w:t>а</w:t>
      </w:r>
      <w:r w:rsidR="00E76E7E" w:rsidRPr="00E76E7E">
        <w:rPr>
          <w:b/>
        </w:rPr>
        <w:t xml:space="preserve"> пешеходных переходов и подходов к ним </w:t>
      </w:r>
      <w:r w:rsidR="00627930">
        <w:rPr>
          <w:b/>
        </w:rPr>
        <w:t>в</w:t>
      </w:r>
      <w:r w:rsidR="00E76E7E" w:rsidRPr="00E76E7E">
        <w:rPr>
          <w:b/>
        </w:rPr>
        <w:t>близи образовательных учреждений</w:t>
      </w:r>
      <w:r w:rsidR="00E76E7E">
        <w:t xml:space="preserve"> </w:t>
      </w:r>
    </w:p>
    <w:p w:rsidR="00E76E7E" w:rsidRDefault="00C1020A" w:rsidP="00A510EA">
      <w:pPr>
        <w:pStyle w:val="a6"/>
        <w:numPr>
          <w:ilvl w:val="0"/>
          <w:numId w:val="5"/>
        </w:numPr>
        <w:ind w:left="0" w:firstLine="426"/>
        <w:jc w:val="both"/>
      </w:pPr>
      <w:r>
        <w:lastRenderedPageBreak/>
        <w:t xml:space="preserve">обустроены </w:t>
      </w:r>
      <w:r w:rsidR="0077038D">
        <w:t xml:space="preserve"> </w:t>
      </w:r>
      <w:r>
        <w:t xml:space="preserve">автостоянка с освещением у </w:t>
      </w:r>
      <w:r w:rsidRPr="003F7E4E">
        <w:t>МАДОУ №18 «Ласточка»</w:t>
      </w:r>
      <w:r>
        <w:t xml:space="preserve">, автостоянка у </w:t>
      </w:r>
      <w:r w:rsidRPr="003F7E4E">
        <w:t>МБДОУ №7 «Малышок»</w:t>
      </w:r>
      <w:r>
        <w:t xml:space="preserve">, </w:t>
      </w:r>
      <w:proofErr w:type="gramStart"/>
      <w:r>
        <w:t>установлены ДЗ и обустроен</w:t>
      </w:r>
      <w:proofErr w:type="gramEnd"/>
      <w:r>
        <w:t xml:space="preserve"> пешеходный переход по ул. Машиностроителей у перекрестка с ул. Октябрьская </w:t>
      </w:r>
      <w:r w:rsidR="0077038D">
        <w:t xml:space="preserve">– </w:t>
      </w:r>
      <w:r w:rsidR="00E76E7E">
        <w:t>663</w:t>
      </w:r>
      <w:r w:rsidR="0077038D">
        <w:t xml:space="preserve"> </w:t>
      </w:r>
      <w:r w:rsidR="00E76E7E">
        <w:t>239,40</w:t>
      </w:r>
      <w:r w:rsidR="0077038D">
        <w:t xml:space="preserve"> руб.</w:t>
      </w:r>
      <w:r>
        <w:t xml:space="preserve"> </w:t>
      </w:r>
    </w:p>
    <w:p w:rsidR="000A2D97" w:rsidRPr="00C1020A" w:rsidRDefault="00C1020A" w:rsidP="00A510EA">
      <w:pPr>
        <w:pStyle w:val="a6"/>
        <w:numPr>
          <w:ilvl w:val="0"/>
          <w:numId w:val="5"/>
        </w:numPr>
        <w:ind w:left="0" w:firstLine="426"/>
        <w:jc w:val="both"/>
        <w:rPr>
          <w:b/>
        </w:rPr>
      </w:pPr>
      <w:proofErr w:type="gramStart"/>
      <w:r>
        <w:t>у</w:t>
      </w:r>
      <w:r w:rsidR="00E76E7E" w:rsidRPr="00E76E7E">
        <w:t>станов</w:t>
      </w:r>
      <w:r>
        <w:t>лены</w:t>
      </w:r>
      <w:r w:rsidR="00E76E7E" w:rsidRPr="00E76E7E">
        <w:t xml:space="preserve"> дорожны</w:t>
      </w:r>
      <w:r>
        <w:t>е</w:t>
      </w:r>
      <w:r w:rsidR="00E76E7E" w:rsidRPr="00E76E7E">
        <w:t xml:space="preserve"> знак</w:t>
      </w:r>
      <w:r>
        <w:t>и</w:t>
      </w:r>
      <w:r w:rsidR="00E76E7E" w:rsidRPr="00E76E7E">
        <w:t xml:space="preserve"> и </w:t>
      </w:r>
      <w:r>
        <w:t>обустроен</w:t>
      </w:r>
      <w:proofErr w:type="gramEnd"/>
      <w:r>
        <w:t xml:space="preserve"> </w:t>
      </w:r>
      <w:r w:rsidR="00E76E7E" w:rsidRPr="00E76E7E">
        <w:t>пешеходн</w:t>
      </w:r>
      <w:r>
        <w:t>ый переход</w:t>
      </w:r>
      <w:r w:rsidR="0077038D">
        <w:t xml:space="preserve"> </w:t>
      </w:r>
      <w:r w:rsidR="003F7E4E">
        <w:t>у МБДОУ №12 «</w:t>
      </w:r>
      <w:proofErr w:type="spellStart"/>
      <w:r w:rsidR="003F7E4E">
        <w:t>Журавушка</w:t>
      </w:r>
      <w:proofErr w:type="spellEnd"/>
      <w:r w:rsidR="003F7E4E">
        <w:t xml:space="preserve">» </w:t>
      </w:r>
      <w:r w:rsidR="0077038D">
        <w:t xml:space="preserve">– </w:t>
      </w:r>
      <w:r w:rsidR="00E76E7E">
        <w:t>146</w:t>
      </w:r>
      <w:r w:rsidR="0077038D">
        <w:t> 866 руб.</w:t>
      </w:r>
      <w:r w:rsidR="00E76E7E" w:rsidRPr="00C1020A">
        <w:rPr>
          <w:b/>
        </w:rPr>
        <w:t xml:space="preserve"> </w:t>
      </w:r>
    </w:p>
    <w:p w:rsidR="008E6D4E" w:rsidRDefault="00C1020A" w:rsidP="00A510EA">
      <w:pPr>
        <w:pStyle w:val="a6"/>
        <w:numPr>
          <w:ilvl w:val="0"/>
          <w:numId w:val="20"/>
        </w:numPr>
        <w:ind w:left="0" w:firstLine="426"/>
      </w:pPr>
      <w:r>
        <w:t>обустроен тротуар</w:t>
      </w:r>
      <w:r w:rsidR="00B16DAD">
        <w:t xml:space="preserve"> по ул.</w:t>
      </w:r>
      <w:r w:rsidR="00972257">
        <w:t xml:space="preserve"> </w:t>
      </w:r>
      <w:r w:rsidR="00B16DAD">
        <w:t>Победы</w:t>
      </w:r>
      <w:r w:rsidR="003F7E4E">
        <w:t xml:space="preserve">, </w:t>
      </w:r>
      <w:r w:rsidR="00F745CE">
        <w:t>протяженность</w:t>
      </w:r>
      <w:r>
        <w:t>ю</w:t>
      </w:r>
      <w:r w:rsidR="00F745CE">
        <w:t xml:space="preserve"> 426 м. </w:t>
      </w:r>
      <w:r w:rsidR="00B16DAD">
        <w:t>-</w:t>
      </w:r>
      <w:r w:rsidR="0077038D">
        <w:t xml:space="preserve"> </w:t>
      </w:r>
      <w:r w:rsidR="00B16DAD">
        <w:t>1</w:t>
      </w:r>
      <w:r w:rsidR="00C62574">
        <w:t> </w:t>
      </w:r>
      <w:r w:rsidR="00B16DAD">
        <w:t>039</w:t>
      </w:r>
      <w:r w:rsidR="00C62574">
        <w:t xml:space="preserve"> </w:t>
      </w:r>
      <w:r w:rsidR="00B16DAD">
        <w:t>716,20</w:t>
      </w:r>
      <w:r w:rsidR="0077038D">
        <w:t xml:space="preserve"> руб.</w:t>
      </w:r>
    </w:p>
    <w:p w:rsidR="00B16DAD" w:rsidRDefault="00C1020A" w:rsidP="00A510EA">
      <w:pPr>
        <w:pStyle w:val="a6"/>
        <w:numPr>
          <w:ilvl w:val="0"/>
          <w:numId w:val="20"/>
        </w:numPr>
        <w:ind w:left="0" w:firstLine="426"/>
      </w:pPr>
      <w:r>
        <w:t>возведена</w:t>
      </w:r>
      <w:r w:rsidR="00B16DAD">
        <w:t xml:space="preserve"> пешеходн</w:t>
      </w:r>
      <w:r>
        <w:t>ая</w:t>
      </w:r>
      <w:r w:rsidR="00B16DAD">
        <w:t xml:space="preserve"> дорожк</w:t>
      </w:r>
      <w:r>
        <w:t>а</w:t>
      </w:r>
      <w:r w:rsidR="00B16DAD">
        <w:t xml:space="preserve"> по ул.</w:t>
      </w:r>
      <w:r w:rsidR="00972257">
        <w:t xml:space="preserve"> </w:t>
      </w:r>
      <w:r w:rsidR="00B16DAD">
        <w:t>Трудовая к МАДОУ №5</w:t>
      </w:r>
      <w:r w:rsidR="00F745CE">
        <w:t>, протяженность</w:t>
      </w:r>
      <w:r>
        <w:t>ю</w:t>
      </w:r>
      <w:r w:rsidR="00F745CE">
        <w:t> 394 м.</w:t>
      </w:r>
      <w:r w:rsidR="0077038D">
        <w:t xml:space="preserve"> </w:t>
      </w:r>
      <w:r w:rsidR="00B16DAD">
        <w:t>-</w:t>
      </w:r>
      <w:r w:rsidR="0077038D">
        <w:t xml:space="preserve"> </w:t>
      </w:r>
      <w:r w:rsidR="00B16DAD">
        <w:t>1</w:t>
      </w:r>
      <w:r w:rsidR="00C62574">
        <w:t> </w:t>
      </w:r>
      <w:r w:rsidR="00B16DAD">
        <w:t>403</w:t>
      </w:r>
      <w:r w:rsidR="00C62574">
        <w:t xml:space="preserve"> </w:t>
      </w:r>
      <w:r w:rsidR="00B16DAD">
        <w:t>336,20</w:t>
      </w:r>
      <w:r w:rsidR="0077038D">
        <w:t xml:space="preserve"> руб.</w:t>
      </w:r>
    </w:p>
    <w:p w:rsidR="005A4BD0" w:rsidRDefault="00C1020A" w:rsidP="00A510EA">
      <w:pPr>
        <w:pStyle w:val="a6"/>
        <w:numPr>
          <w:ilvl w:val="0"/>
          <w:numId w:val="20"/>
        </w:numPr>
        <w:ind w:left="0" w:firstLine="426"/>
      </w:pPr>
      <w:r>
        <w:t>установлен</w:t>
      </w:r>
      <w:r w:rsidR="005A4BD0" w:rsidRPr="005A4BD0">
        <w:t xml:space="preserve"> остановоч</w:t>
      </w:r>
      <w:r>
        <w:t>ный комплекс</w:t>
      </w:r>
      <w:r w:rsidR="005A4BD0" w:rsidRPr="005A4BD0">
        <w:t xml:space="preserve"> ДУ Угольщиков</w:t>
      </w:r>
      <w:r w:rsidR="0077038D">
        <w:t xml:space="preserve"> – </w:t>
      </w:r>
      <w:r w:rsidR="005A4BD0">
        <w:t>164</w:t>
      </w:r>
      <w:r w:rsidR="0077038D">
        <w:t xml:space="preserve"> </w:t>
      </w:r>
      <w:r w:rsidR="005A4BD0">
        <w:t>427,57</w:t>
      </w:r>
      <w:r w:rsidR="0077038D">
        <w:t xml:space="preserve"> руб.</w:t>
      </w:r>
    </w:p>
    <w:p w:rsidR="008E6D4E" w:rsidRDefault="00C1020A" w:rsidP="004E4CBF">
      <w:pPr>
        <w:ind w:firstLine="142"/>
        <w:jc w:val="both"/>
      </w:pPr>
      <w:r>
        <w:rPr>
          <w:b/>
        </w:rPr>
        <w:t>По разделу</w:t>
      </w:r>
      <w:r w:rsidR="008E6D4E">
        <w:rPr>
          <w:b/>
        </w:rPr>
        <w:t xml:space="preserve">  Жилищное хозяйство </w:t>
      </w:r>
      <w:r>
        <w:t xml:space="preserve">оплачено </w:t>
      </w:r>
      <w:r w:rsidR="008E6D4E" w:rsidRPr="00AA6898">
        <w:t>аг</w:t>
      </w:r>
      <w:r w:rsidR="004E4CBF">
        <w:t xml:space="preserve">ентское вознаграждение </w:t>
      </w:r>
      <w:r>
        <w:t xml:space="preserve">за произведенные расчеты за </w:t>
      </w:r>
      <w:proofErr w:type="spellStart"/>
      <w:r>
        <w:t>найм</w:t>
      </w:r>
      <w:proofErr w:type="spellEnd"/>
      <w:r>
        <w:t xml:space="preserve">, выставление квитанций и </w:t>
      </w:r>
      <w:proofErr w:type="spellStart"/>
      <w:r>
        <w:t>претензионно</w:t>
      </w:r>
      <w:proofErr w:type="spellEnd"/>
      <w:r>
        <w:t>-исковую работу в сумме</w:t>
      </w:r>
      <w:r w:rsidR="0077038D">
        <w:t xml:space="preserve"> </w:t>
      </w:r>
      <w:r w:rsidR="005A4BD0">
        <w:t>22 235,40</w:t>
      </w:r>
      <w:r w:rsidR="008E6D4E">
        <w:t xml:space="preserve"> </w:t>
      </w:r>
      <w:r w:rsidR="0077038D">
        <w:t>руб.</w:t>
      </w:r>
    </w:p>
    <w:p w:rsidR="00ED1418" w:rsidRDefault="00ED1418" w:rsidP="00ED1418">
      <w:pPr>
        <w:ind w:firstLine="426"/>
        <w:jc w:val="both"/>
      </w:pPr>
      <w:r>
        <w:t xml:space="preserve">Для устранения аварийной ситуации на подводящих сетях теплоснабжения к МКД №1 по ул. </w:t>
      </w:r>
      <w:proofErr w:type="spellStart"/>
      <w:r>
        <w:t>А.Невского</w:t>
      </w:r>
      <w:proofErr w:type="spellEnd"/>
      <w:r>
        <w:t xml:space="preserve"> и №29 по ул. </w:t>
      </w:r>
      <w:proofErr w:type="spellStart"/>
      <w:r>
        <w:t>М.Горького</w:t>
      </w:r>
      <w:proofErr w:type="spellEnd"/>
      <w:r>
        <w:t xml:space="preserve"> по решению комиссии по ликвидации чрезвычайных ситуации ТОМС п. Буланаш было выделено  </w:t>
      </w:r>
      <w:r w:rsidRPr="00ED1418">
        <w:rPr>
          <w:b/>
        </w:rPr>
        <w:t>980 272,77</w:t>
      </w:r>
      <w:r>
        <w:t xml:space="preserve"> руб. </w:t>
      </w:r>
      <w:r w:rsidR="00C1020A">
        <w:t>Работы были выполнены в полном объеме.</w:t>
      </w:r>
    </w:p>
    <w:p w:rsidR="008E6D4E" w:rsidRDefault="00C1020A" w:rsidP="00C1020A">
      <w:pPr>
        <w:ind w:firstLine="426"/>
        <w:jc w:val="both"/>
      </w:pPr>
      <w:r w:rsidRPr="00C1020A">
        <w:t>В 2020 году ТОМ</w:t>
      </w:r>
      <w:r w:rsidR="00FF570C">
        <w:t>С</w:t>
      </w:r>
      <w:bookmarkStart w:id="0" w:name="_GoBack"/>
      <w:bookmarkEnd w:id="0"/>
      <w:r w:rsidRPr="00C1020A">
        <w:t xml:space="preserve"> поселка Буланаш был</w:t>
      </w:r>
      <w:r>
        <w:rPr>
          <w:b/>
        </w:rPr>
        <w:t xml:space="preserve"> </w:t>
      </w:r>
      <w:r w:rsidRPr="00C1020A">
        <w:t>выполнен</w:t>
      </w:r>
      <w:r>
        <w:rPr>
          <w:b/>
        </w:rPr>
        <w:t xml:space="preserve"> к</w:t>
      </w:r>
      <w:r w:rsidR="008E6D4E" w:rsidRPr="00F266A6">
        <w:rPr>
          <w:b/>
        </w:rPr>
        <w:t>апитальный ремонт муниципального жилищного фонда</w:t>
      </w:r>
      <w:r w:rsidR="008E6D4E">
        <w:rPr>
          <w:b/>
        </w:rPr>
        <w:t xml:space="preserve"> </w:t>
      </w:r>
      <w:r w:rsidR="004F0626">
        <w:t>на общую сумму</w:t>
      </w:r>
      <w:r w:rsidR="008E6D4E" w:rsidRPr="00F266A6">
        <w:t xml:space="preserve"> </w:t>
      </w:r>
      <w:r w:rsidR="005A4BD0">
        <w:t>2</w:t>
      </w:r>
      <w:r w:rsidR="008E6D4E" w:rsidRPr="00F266A6">
        <w:t>0</w:t>
      </w:r>
      <w:r w:rsidR="005A4BD0">
        <w:t>7</w:t>
      </w:r>
      <w:r w:rsidR="00972257">
        <w:t xml:space="preserve"> </w:t>
      </w:r>
      <w:r w:rsidR="005A4BD0">
        <w:t>599</w:t>
      </w:r>
      <w:r w:rsidR="008E6D4E" w:rsidRPr="00F266A6">
        <w:t>,</w:t>
      </w:r>
      <w:r w:rsidR="005A4BD0">
        <w:t>8</w:t>
      </w:r>
      <w:r w:rsidR="008E6D4E" w:rsidRPr="00F266A6">
        <w:t>0</w:t>
      </w:r>
      <w:r w:rsidR="00972257">
        <w:t xml:space="preserve"> руб.</w:t>
      </w:r>
      <w:r w:rsidR="004F0626">
        <w:t xml:space="preserve">, в </w:t>
      </w:r>
      <w:proofErr w:type="spellStart"/>
      <w:r w:rsidR="004F0626">
        <w:t>т.ч</w:t>
      </w:r>
      <w:proofErr w:type="spellEnd"/>
      <w:r w:rsidR="004F0626">
        <w:t>.:</w:t>
      </w:r>
    </w:p>
    <w:p w:rsidR="005A4BD0" w:rsidRDefault="005A4BD0" w:rsidP="00A510EA">
      <w:pPr>
        <w:pStyle w:val="a6"/>
        <w:numPr>
          <w:ilvl w:val="0"/>
          <w:numId w:val="24"/>
        </w:numPr>
        <w:ind w:left="0" w:firstLine="426"/>
        <w:jc w:val="both"/>
      </w:pPr>
      <w:r>
        <w:t>К</w:t>
      </w:r>
      <w:r w:rsidR="004F0626">
        <w:t xml:space="preserve">апитальный </w:t>
      </w:r>
      <w:r w:rsidRPr="005A4BD0">
        <w:t>рем</w:t>
      </w:r>
      <w:r w:rsidR="00972257">
        <w:t xml:space="preserve">онт </w:t>
      </w:r>
      <w:r w:rsidRPr="005A4BD0">
        <w:t>общед</w:t>
      </w:r>
      <w:r w:rsidR="00972257">
        <w:t xml:space="preserve">омового </w:t>
      </w:r>
      <w:r w:rsidRPr="005A4BD0">
        <w:t>имущ</w:t>
      </w:r>
      <w:r w:rsidR="00972257">
        <w:t>ества</w:t>
      </w:r>
      <w:r w:rsidRPr="005A4BD0">
        <w:t xml:space="preserve"> </w:t>
      </w:r>
      <w:r w:rsidR="004F0626">
        <w:t>дома</w:t>
      </w:r>
      <w:r w:rsidR="00972257">
        <w:t xml:space="preserve"> № </w:t>
      </w:r>
      <w:r w:rsidR="00972257" w:rsidRPr="005A4BD0">
        <w:t xml:space="preserve">3б </w:t>
      </w:r>
      <w:r w:rsidRPr="005A4BD0">
        <w:t>по ул.</w:t>
      </w:r>
      <w:r w:rsidR="00972257">
        <w:t xml:space="preserve"> </w:t>
      </w:r>
      <w:r w:rsidR="004F0626">
        <w:t>Первомайская</w:t>
      </w:r>
      <w:r w:rsidR="00972257">
        <w:t xml:space="preserve"> </w:t>
      </w:r>
      <w:r w:rsidR="000D76A2">
        <w:t xml:space="preserve">(сети водоснабжения, водоотведения, замена сантехники в местах общего пользования) </w:t>
      </w:r>
      <w:r w:rsidR="00972257">
        <w:t xml:space="preserve">– </w:t>
      </w:r>
      <w:r>
        <w:t>111</w:t>
      </w:r>
      <w:r w:rsidR="00972257">
        <w:t xml:space="preserve"> </w:t>
      </w:r>
      <w:r>
        <w:t>729,46</w:t>
      </w:r>
      <w:r w:rsidR="00972257">
        <w:t xml:space="preserve"> руб.</w:t>
      </w:r>
    </w:p>
    <w:p w:rsidR="005A4BD0" w:rsidRDefault="00CE4205" w:rsidP="00A510EA">
      <w:pPr>
        <w:pStyle w:val="a6"/>
        <w:numPr>
          <w:ilvl w:val="0"/>
          <w:numId w:val="24"/>
        </w:numPr>
        <w:ind w:left="0" w:firstLine="426"/>
        <w:jc w:val="both"/>
      </w:pPr>
      <w:r>
        <w:t>Р</w:t>
      </w:r>
      <w:r w:rsidR="005A4BD0" w:rsidRPr="005A4BD0">
        <w:t xml:space="preserve">емонт </w:t>
      </w:r>
      <w:r>
        <w:t xml:space="preserve">муниципальной </w:t>
      </w:r>
      <w:r w:rsidR="005A4BD0" w:rsidRPr="005A4BD0">
        <w:t>кв</w:t>
      </w:r>
      <w:r w:rsidR="005A4BD0">
        <w:t>артиры</w:t>
      </w:r>
      <w:r w:rsidR="005A4BD0" w:rsidRPr="005A4BD0">
        <w:t xml:space="preserve"> </w:t>
      </w:r>
      <w:r w:rsidR="00972257">
        <w:t xml:space="preserve">№ 1 дома №4 по </w:t>
      </w:r>
      <w:r w:rsidR="005A4BD0" w:rsidRPr="005A4BD0">
        <w:t>ул.</w:t>
      </w:r>
      <w:r w:rsidR="00972257">
        <w:t xml:space="preserve"> </w:t>
      </w:r>
      <w:proofErr w:type="gramStart"/>
      <w:r w:rsidR="00972257">
        <w:t>Механическая</w:t>
      </w:r>
      <w:proofErr w:type="gramEnd"/>
      <w:r w:rsidR="005A4BD0">
        <w:t xml:space="preserve"> </w:t>
      </w:r>
      <w:r w:rsidR="00972257">
        <w:t xml:space="preserve">– </w:t>
      </w:r>
      <w:r w:rsidR="005A4BD0">
        <w:t>60</w:t>
      </w:r>
      <w:r w:rsidR="00972257">
        <w:t> 122 руб.</w:t>
      </w:r>
    </w:p>
    <w:p w:rsidR="005A4BD0" w:rsidRDefault="005A4BD0" w:rsidP="00A510EA">
      <w:pPr>
        <w:pStyle w:val="a6"/>
        <w:numPr>
          <w:ilvl w:val="0"/>
          <w:numId w:val="24"/>
        </w:numPr>
        <w:ind w:left="0" w:firstLine="426"/>
        <w:jc w:val="both"/>
      </w:pPr>
      <w:r w:rsidRPr="005A4BD0">
        <w:t>Ремонт мун</w:t>
      </w:r>
      <w:r w:rsidR="00972257">
        <w:t>иц</w:t>
      </w:r>
      <w:r w:rsidR="00CE4205">
        <w:t>ипальной</w:t>
      </w:r>
      <w:r w:rsidRPr="005A4BD0">
        <w:t xml:space="preserve"> квартиры </w:t>
      </w:r>
      <w:r w:rsidR="00972257">
        <w:t xml:space="preserve">№ 5 дома № 5 </w:t>
      </w:r>
      <w:r w:rsidRPr="005A4BD0">
        <w:t>по ул.</w:t>
      </w:r>
      <w:r w:rsidR="00CE4205">
        <w:t xml:space="preserve">  </w:t>
      </w:r>
      <w:r w:rsidRPr="005A4BD0">
        <w:t xml:space="preserve">Вахрушева </w:t>
      </w:r>
      <w:r w:rsidR="00972257">
        <w:t>и комн. №</w:t>
      </w:r>
      <w:r w:rsidRPr="005A4BD0">
        <w:t>38 в доме №3б по ул.</w:t>
      </w:r>
      <w:r w:rsidR="00CE4205">
        <w:t xml:space="preserve"> </w:t>
      </w:r>
      <w:r w:rsidRPr="005A4BD0">
        <w:t>Первомайская</w:t>
      </w:r>
      <w:r w:rsidR="00972257">
        <w:t xml:space="preserve"> – </w:t>
      </w:r>
      <w:r>
        <w:t>35</w:t>
      </w:r>
      <w:r w:rsidR="00972257">
        <w:t xml:space="preserve"> </w:t>
      </w:r>
      <w:r>
        <w:t>748,34</w:t>
      </w:r>
      <w:r w:rsidR="00972257">
        <w:t xml:space="preserve"> руб.</w:t>
      </w:r>
    </w:p>
    <w:p w:rsidR="00B43CE6" w:rsidRDefault="00B43CE6" w:rsidP="00A510EA">
      <w:pPr>
        <w:ind w:firstLine="426"/>
        <w:jc w:val="both"/>
        <w:rPr>
          <w:b/>
        </w:rPr>
      </w:pPr>
    </w:p>
    <w:p w:rsidR="005563AC" w:rsidRPr="00282B32" w:rsidRDefault="004F0626" w:rsidP="005C7AE6">
      <w:pPr>
        <w:ind w:firstLine="426"/>
        <w:jc w:val="both"/>
      </w:pPr>
      <w:r w:rsidRPr="004F0626">
        <w:t xml:space="preserve">В рамках исполнения полномочий по </w:t>
      </w:r>
      <w:r w:rsidRPr="004F0626">
        <w:rPr>
          <w:b/>
        </w:rPr>
        <w:t>организации</w:t>
      </w:r>
      <w:r w:rsidR="005563AC" w:rsidRPr="00282B32">
        <w:t xml:space="preserve"> </w:t>
      </w:r>
      <w:r>
        <w:t>у</w:t>
      </w:r>
      <w:r w:rsidR="0033143A" w:rsidRPr="0033143A">
        <w:rPr>
          <w:b/>
        </w:rPr>
        <w:t>лично</w:t>
      </w:r>
      <w:r>
        <w:rPr>
          <w:b/>
        </w:rPr>
        <w:t>го</w:t>
      </w:r>
      <w:r w:rsidR="0033143A" w:rsidRPr="0033143A">
        <w:rPr>
          <w:b/>
        </w:rPr>
        <w:t xml:space="preserve"> освещени</w:t>
      </w:r>
      <w:r>
        <w:rPr>
          <w:b/>
        </w:rPr>
        <w:t>я</w:t>
      </w:r>
      <w:r w:rsidR="0033143A" w:rsidRPr="0033143A">
        <w:rPr>
          <w:b/>
        </w:rPr>
        <w:t xml:space="preserve"> </w:t>
      </w:r>
      <w:r w:rsidRPr="004F0626">
        <w:t>были выполнены мероприятия на общую сумму</w:t>
      </w:r>
      <w:r w:rsidR="005563AC" w:rsidRPr="00282B32">
        <w:t xml:space="preserve"> </w:t>
      </w:r>
      <w:r w:rsidR="00E309FD">
        <w:t>3 610 494,29</w:t>
      </w:r>
      <w:r w:rsidR="00972257">
        <w:t xml:space="preserve"> руб.</w:t>
      </w:r>
      <w:r>
        <w:t xml:space="preserve">, в </w:t>
      </w:r>
      <w:proofErr w:type="spellStart"/>
      <w:r>
        <w:t>т.ч</w:t>
      </w:r>
      <w:proofErr w:type="spellEnd"/>
      <w:r>
        <w:t>.</w:t>
      </w:r>
      <w:r w:rsidR="005563AC" w:rsidRPr="00282B32">
        <w:t>:</w:t>
      </w:r>
    </w:p>
    <w:p w:rsidR="00A847CA" w:rsidRDefault="004F0626" w:rsidP="00A510EA">
      <w:pPr>
        <w:pStyle w:val="a6"/>
        <w:numPr>
          <w:ilvl w:val="0"/>
          <w:numId w:val="5"/>
        </w:numPr>
        <w:ind w:left="0" w:firstLine="426"/>
        <w:jc w:val="both"/>
      </w:pPr>
      <w:r>
        <w:t xml:space="preserve">затраты на </w:t>
      </w:r>
      <w:r w:rsidR="00A2410A" w:rsidRPr="00282B32">
        <w:t xml:space="preserve">содержание сетей уличного освещения </w:t>
      </w:r>
      <w:r>
        <w:t>составили</w:t>
      </w:r>
      <w:r w:rsidR="00A2410A" w:rsidRPr="00282B32">
        <w:t xml:space="preserve"> </w:t>
      </w:r>
      <w:r w:rsidR="00340066">
        <w:t>934</w:t>
      </w:r>
      <w:r w:rsidR="00972257">
        <w:t xml:space="preserve"> </w:t>
      </w:r>
      <w:r w:rsidR="00340066">
        <w:t>374,31</w:t>
      </w:r>
      <w:r w:rsidR="00A2410A" w:rsidRPr="00282B32">
        <w:t xml:space="preserve"> руб. </w:t>
      </w:r>
      <w:r w:rsidR="00A847CA" w:rsidRPr="00A847CA">
        <w:t>(Монтаж светильников</w:t>
      </w:r>
      <w:r>
        <w:t xml:space="preserve"> – </w:t>
      </w:r>
      <w:r w:rsidR="00A847CA" w:rsidRPr="00A847CA">
        <w:t>122</w:t>
      </w:r>
      <w:r>
        <w:t xml:space="preserve"> </w:t>
      </w:r>
      <w:r w:rsidR="00A847CA" w:rsidRPr="00A847CA">
        <w:t xml:space="preserve">шт., замена ламп </w:t>
      </w:r>
      <w:proofErr w:type="spellStart"/>
      <w:r w:rsidR="00A847CA" w:rsidRPr="00A847CA">
        <w:t>ДНаТ</w:t>
      </w:r>
      <w:proofErr w:type="spellEnd"/>
      <w:r>
        <w:t xml:space="preserve"> </w:t>
      </w:r>
      <w:r w:rsidR="00A847CA" w:rsidRPr="00A847CA">
        <w:t>-</w:t>
      </w:r>
      <w:r>
        <w:t xml:space="preserve"> </w:t>
      </w:r>
      <w:r w:rsidR="00A847CA" w:rsidRPr="00A847CA">
        <w:t>60шт., ремонтные работы щитового оборудования</w:t>
      </w:r>
      <w:r>
        <w:t xml:space="preserve"> – </w:t>
      </w:r>
      <w:r w:rsidR="00A847CA" w:rsidRPr="00A847CA">
        <w:t>5</w:t>
      </w:r>
      <w:r>
        <w:t xml:space="preserve"> </w:t>
      </w:r>
      <w:r w:rsidR="00A847CA" w:rsidRPr="00A847CA">
        <w:t>шт</w:t>
      </w:r>
      <w:r>
        <w:t>.</w:t>
      </w:r>
      <w:r w:rsidR="00A847CA" w:rsidRPr="00A847CA">
        <w:t>, прокладка кабеля СИП</w:t>
      </w:r>
      <w:proofErr w:type="gramStart"/>
      <w:r w:rsidR="00A847CA" w:rsidRPr="00A847CA">
        <w:t>2</w:t>
      </w:r>
      <w:proofErr w:type="gramEnd"/>
      <w:r w:rsidR="00A847CA" w:rsidRPr="00A847CA">
        <w:t>*16</w:t>
      </w:r>
      <w:r>
        <w:t xml:space="preserve"> – </w:t>
      </w:r>
      <w:r w:rsidR="00A847CA" w:rsidRPr="00A847CA">
        <w:t>3280</w:t>
      </w:r>
      <w:r>
        <w:t xml:space="preserve"> </w:t>
      </w:r>
      <w:r w:rsidR="00A847CA" w:rsidRPr="00A847CA">
        <w:t>метров [Белинского, Репина, Больничная, пер.</w:t>
      </w:r>
      <w:r>
        <w:t xml:space="preserve"> </w:t>
      </w:r>
      <w:r w:rsidR="00A847CA" w:rsidRPr="00A847CA">
        <w:t>Спартака, Щорса, З.</w:t>
      </w:r>
      <w:r>
        <w:t xml:space="preserve"> </w:t>
      </w:r>
      <w:r w:rsidR="00A847CA" w:rsidRPr="00A847CA">
        <w:t>Космодемьянской, пер.</w:t>
      </w:r>
      <w:r>
        <w:t xml:space="preserve"> </w:t>
      </w:r>
      <w:r w:rsidR="00A847CA" w:rsidRPr="00A847CA">
        <w:t>Безымянный, пер.</w:t>
      </w:r>
      <w:r>
        <w:t xml:space="preserve"> </w:t>
      </w:r>
      <w:r w:rsidR="00A847CA" w:rsidRPr="00A847CA">
        <w:t>Белинского, А.</w:t>
      </w:r>
      <w:r>
        <w:t xml:space="preserve"> </w:t>
      </w:r>
      <w:r w:rsidR="00A847CA" w:rsidRPr="00A847CA">
        <w:t>Невского, Челюскинцев, Чкалова, пер.</w:t>
      </w:r>
      <w:r>
        <w:t xml:space="preserve"> </w:t>
      </w:r>
      <w:r w:rsidR="00A847CA" w:rsidRPr="00A847CA">
        <w:t>Западный, Вахрушева, Победы]</w:t>
      </w:r>
      <w:r w:rsidR="00A847CA">
        <w:t>)</w:t>
      </w:r>
      <w:r w:rsidR="00A847CA" w:rsidRPr="00A847CA">
        <w:t>.</w:t>
      </w:r>
      <w:r w:rsidR="00A847CA">
        <w:t xml:space="preserve"> </w:t>
      </w:r>
    </w:p>
    <w:p w:rsidR="005563AC" w:rsidRDefault="004F0626" w:rsidP="00A510EA">
      <w:pPr>
        <w:pStyle w:val="a6"/>
        <w:numPr>
          <w:ilvl w:val="0"/>
          <w:numId w:val="5"/>
        </w:numPr>
        <w:ind w:left="0" w:firstLine="426"/>
        <w:jc w:val="both"/>
      </w:pPr>
      <w:r>
        <w:t xml:space="preserve">оплачена электроэнергия за </w:t>
      </w:r>
      <w:r w:rsidR="008572FA" w:rsidRPr="00282B32">
        <w:t>у</w:t>
      </w:r>
      <w:r w:rsidR="005563AC" w:rsidRPr="00282B32">
        <w:t>личное освещение -</w:t>
      </w:r>
      <w:r w:rsidR="00972257">
        <w:t xml:space="preserve"> </w:t>
      </w:r>
      <w:r w:rsidR="00E309FD">
        <w:t>1</w:t>
      </w:r>
      <w:r w:rsidR="00972257">
        <w:t xml:space="preserve"> </w:t>
      </w:r>
      <w:r w:rsidR="00E309FD">
        <w:t>519</w:t>
      </w:r>
      <w:r w:rsidR="00972257">
        <w:t xml:space="preserve"> </w:t>
      </w:r>
      <w:r w:rsidR="00E309FD">
        <w:t>674</w:t>
      </w:r>
      <w:r w:rsidR="009A18B5" w:rsidRPr="00282B32">
        <w:t xml:space="preserve"> руб.</w:t>
      </w:r>
    </w:p>
    <w:p w:rsidR="00340066" w:rsidRDefault="004F0626" w:rsidP="00A510EA">
      <w:pPr>
        <w:pStyle w:val="a6"/>
        <w:numPr>
          <w:ilvl w:val="0"/>
          <w:numId w:val="5"/>
        </w:numPr>
        <w:ind w:left="0" w:firstLine="426"/>
        <w:jc w:val="both"/>
      </w:pPr>
      <w:proofErr w:type="gramStart"/>
      <w:r>
        <w:t xml:space="preserve">проведен монтаж новой линии </w:t>
      </w:r>
      <w:r w:rsidR="00F30BE2">
        <w:t>наружного освещения</w:t>
      </w:r>
      <w:r>
        <w:t xml:space="preserve"> по ул. Трудовая</w:t>
      </w:r>
      <w:r w:rsidR="00F30BE2">
        <w:t xml:space="preserve"> к МАДОУ №5</w:t>
      </w:r>
      <w:r w:rsidR="00972257">
        <w:t xml:space="preserve"> </w:t>
      </w:r>
      <w:r w:rsidR="00F30BE2">
        <w:t>-</w:t>
      </w:r>
      <w:r w:rsidR="00972257">
        <w:t xml:space="preserve"> </w:t>
      </w:r>
      <w:r w:rsidR="00F30BE2">
        <w:t>528</w:t>
      </w:r>
      <w:r w:rsidR="00314309">
        <w:t xml:space="preserve"> </w:t>
      </w:r>
      <w:r w:rsidR="00F30BE2">
        <w:t>461,08</w:t>
      </w:r>
      <w:r w:rsidR="00972257">
        <w:t xml:space="preserve"> </w:t>
      </w:r>
      <w:r>
        <w:t xml:space="preserve"> </w:t>
      </w:r>
      <w:r w:rsidR="00972257">
        <w:t>руб.</w:t>
      </w:r>
      <w:r w:rsidR="00A847CA">
        <w:t xml:space="preserve"> (прокладка кабеля</w:t>
      </w:r>
      <w:r w:rsidR="00A847CA" w:rsidRPr="00AA0D1D">
        <w:t xml:space="preserve"> СИП-2 1х16+1х25-0,6/1,0</w:t>
      </w:r>
      <w:r w:rsidR="00A847CA">
        <w:t xml:space="preserve"> </w:t>
      </w:r>
      <w:r w:rsidR="00F745CE">
        <w:t xml:space="preserve">– </w:t>
      </w:r>
      <w:r w:rsidR="00A847CA">
        <w:t>840</w:t>
      </w:r>
      <w:r w:rsidR="00F745CE">
        <w:t xml:space="preserve"> </w:t>
      </w:r>
      <w:r w:rsidR="00A847CA">
        <w:t xml:space="preserve">метров, монтаж опор </w:t>
      </w:r>
      <w:r w:rsidR="00F745CE">
        <w:t xml:space="preserve">– </w:t>
      </w:r>
      <w:r w:rsidR="00A847CA">
        <w:t>25</w:t>
      </w:r>
      <w:r w:rsidR="00F745CE">
        <w:t xml:space="preserve"> </w:t>
      </w:r>
      <w:r w:rsidR="00A847CA">
        <w:t>шт.</w:t>
      </w:r>
      <w:r w:rsidR="00F745CE">
        <w:t>,</w:t>
      </w:r>
      <w:r w:rsidR="00A847CA">
        <w:t xml:space="preserve"> монтаж щита</w:t>
      </w:r>
      <w:r w:rsidR="00F745CE">
        <w:t xml:space="preserve"> </w:t>
      </w:r>
      <w:r w:rsidR="00A847CA">
        <w:t>-</w:t>
      </w:r>
      <w:r w:rsidR="00F745CE">
        <w:t xml:space="preserve"> </w:t>
      </w:r>
      <w:r w:rsidR="00A847CA">
        <w:t>1шт., монтаж светильников ДКУ</w:t>
      </w:r>
      <w:r w:rsidR="00F745CE">
        <w:t xml:space="preserve"> </w:t>
      </w:r>
      <w:r w:rsidR="00A847CA">
        <w:t>-</w:t>
      </w:r>
      <w:r w:rsidR="00F745CE">
        <w:t xml:space="preserve"> </w:t>
      </w:r>
      <w:r w:rsidR="00A847CA">
        <w:t>11шт.)</w:t>
      </w:r>
      <w:r>
        <w:t>, выполнены р</w:t>
      </w:r>
      <w:r w:rsidR="00340066" w:rsidRPr="00340066">
        <w:t>аботы по укладке кабеля в районе ТП-321</w:t>
      </w:r>
      <w:r w:rsidR="00972257">
        <w:t xml:space="preserve"> – </w:t>
      </w:r>
      <w:r w:rsidR="00340066">
        <w:t>11</w:t>
      </w:r>
      <w:r w:rsidR="00972257">
        <w:t xml:space="preserve"> </w:t>
      </w:r>
      <w:r w:rsidR="00340066">
        <w:t>614,61</w:t>
      </w:r>
      <w:r w:rsidR="00972257">
        <w:t xml:space="preserve"> руб.</w:t>
      </w:r>
      <w:r>
        <w:t>, оплачено т</w:t>
      </w:r>
      <w:r w:rsidR="00340066" w:rsidRPr="00340066">
        <w:t>ехнологическое присоединение</w:t>
      </w:r>
      <w:r w:rsidR="00972257">
        <w:t xml:space="preserve"> – 550 руб.</w:t>
      </w:r>
      <w:proofErr w:type="gramEnd"/>
    </w:p>
    <w:p w:rsidR="00340066" w:rsidRDefault="004F0626" w:rsidP="00A510EA">
      <w:pPr>
        <w:pStyle w:val="a6"/>
        <w:numPr>
          <w:ilvl w:val="0"/>
          <w:numId w:val="5"/>
        </w:numPr>
        <w:ind w:left="0" w:firstLine="426"/>
        <w:jc w:val="both"/>
      </w:pPr>
      <w:r>
        <w:t>Приобретены</w:t>
      </w:r>
      <w:r w:rsidR="00340066" w:rsidRPr="00340066">
        <w:t xml:space="preserve"> светильник</w:t>
      </w:r>
      <w:r>
        <w:t>и</w:t>
      </w:r>
      <w:r w:rsidR="00340066" w:rsidRPr="00340066">
        <w:t xml:space="preserve"> </w:t>
      </w:r>
      <w:r w:rsidR="00A847CA">
        <w:t xml:space="preserve">ДКУ фирмы </w:t>
      </w:r>
      <w:r w:rsidR="00A847CA" w:rsidRPr="003E4ED3">
        <w:rPr>
          <w:color w:val="000000"/>
        </w:rPr>
        <w:t>OSRAM</w:t>
      </w:r>
      <w:r w:rsidR="00A847CA">
        <w:t xml:space="preserve"> 141</w:t>
      </w:r>
      <w:r>
        <w:t xml:space="preserve"> </w:t>
      </w:r>
      <w:r w:rsidR="00A847CA">
        <w:t>шт.</w:t>
      </w:r>
      <w:r w:rsidR="00972257">
        <w:t xml:space="preserve">– </w:t>
      </w:r>
      <w:r w:rsidR="00727F98">
        <w:t>515</w:t>
      </w:r>
      <w:r w:rsidR="00972257">
        <w:t xml:space="preserve"> </w:t>
      </w:r>
      <w:r w:rsidR="00727F98">
        <w:t>852,73</w:t>
      </w:r>
      <w:r w:rsidR="00972257">
        <w:t xml:space="preserve"> руб.</w:t>
      </w:r>
    </w:p>
    <w:p w:rsidR="00727F98" w:rsidRPr="00282B32" w:rsidRDefault="004F0626" w:rsidP="00A510EA">
      <w:pPr>
        <w:pStyle w:val="a6"/>
        <w:numPr>
          <w:ilvl w:val="0"/>
          <w:numId w:val="5"/>
        </w:numPr>
        <w:ind w:left="0" w:firstLine="426"/>
        <w:jc w:val="both"/>
      </w:pPr>
      <w:r>
        <w:t>Приобретен провод</w:t>
      </w:r>
      <w:r w:rsidR="00972257">
        <w:t xml:space="preserve"> </w:t>
      </w:r>
      <w:r w:rsidR="00A847CA">
        <w:t xml:space="preserve">2300 м. </w:t>
      </w:r>
      <w:r w:rsidR="00972257">
        <w:t xml:space="preserve">– </w:t>
      </w:r>
      <w:r w:rsidR="00727F98">
        <w:t>99</w:t>
      </w:r>
      <w:r w:rsidR="00972257">
        <w:t xml:space="preserve"> </w:t>
      </w:r>
      <w:r w:rsidR="00727F98">
        <w:t>967,56</w:t>
      </w:r>
      <w:r w:rsidR="00972257">
        <w:t xml:space="preserve"> руб.</w:t>
      </w:r>
    </w:p>
    <w:p w:rsidR="005C7AE6" w:rsidRDefault="005C7AE6" w:rsidP="005C7AE6">
      <w:pPr>
        <w:ind w:left="360"/>
        <w:jc w:val="both"/>
      </w:pPr>
    </w:p>
    <w:p w:rsidR="00153FE1" w:rsidRPr="00282B32" w:rsidRDefault="005C7AE6" w:rsidP="005C7AE6">
      <w:pPr>
        <w:pStyle w:val="a6"/>
        <w:ind w:left="0" w:firstLine="426"/>
        <w:jc w:val="both"/>
      </w:pPr>
      <w:r>
        <w:t>На работы по о</w:t>
      </w:r>
      <w:r w:rsidR="00153FE1">
        <w:t>зеленение поселка</w:t>
      </w:r>
      <w:r w:rsidR="00972257">
        <w:t xml:space="preserve"> </w:t>
      </w:r>
      <w:r w:rsidR="0096387D">
        <w:t xml:space="preserve">(обустройство и уход за цветниками, укос травы у памятников, подрезка кустарника) </w:t>
      </w:r>
      <w:r>
        <w:t>затраты составили</w:t>
      </w:r>
      <w:r w:rsidR="00972257">
        <w:t xml:space="preserve"> </w:t>
      </w:r>
      <w:r w:rsidR="00153FE1">
        <w:t>68</w:t>
      </w:r>
      <w:r w:rsidR="00972257">
        <w:t> 870 руб.</w:t>
      </w:r>
    </w:p>
    <w:p w:rsidR="00B43CE6" w:rsidRDefault="00B43CE6" w:rsidP="00982AF9">
      <w:pPr>
        <w:jc w:val="both"/>
        <w:rPr>
          <w:b/>
        </w:rPr>
      </w:pPr>
    </w:p>
    <w:p w:rsidR="00727F98" w:rsidRPr="00282B32" w:rsidRDefault="005C7AE6" w:rsidP="005C7AE6">
      <w:pPr>
        <w:ind w:firstLine="426"/>
        <w:jc w:val="both"/>
      </w:pPr>
      <w:r w:rsidRPr="005C7AE6">
        <w:t>На</w:t>
      </w:r>
      <w:r w:rsidR="00EA2FAE">
        <w:rPr>
          <w:b/>
        </w:rPr>
        <w:t xml:space="preserve"> </w:t>
      </w:r>
      <w:r>
        <w:rPr>
          <w:b/>
        </w:rPr>
        <w:t>р</w:t>
      </w:r>
      <w:r w:rsidR="0033143A" w:rsidRPr="0033143A">
        <w:rPr>
          <w:b/>
        </w:rPr>
        <w:t>емонт памятников</w:t>
      </w:r>
      <w:r w:rsidR="0033143A">
        <w:t xml:space="preserve"> </w:t>
      </w:r>
      <w:r w:rsidR="00982AF9" w:rsidRPr="00282B32">
        <w:t xml:space="preserve">по плану предусмотрено </w:t>
      </w:r>
      <w:r w:rsidR="00865A6F">
        <w:t>2</w:t>
      </w:r>
      <w:r w:rsidR="00B43CE6">
        <w:t>50</w:t>
      </w:r>
      <w:r w:rsidR="00972257">
        <w:t> </w:t>
      </w:r>
      <w:r w:rsidR="00865A6F">
        <w:t>000</w:t>
      </w:r>
      <w:r w:rsidR="00972257">
        <w:t xml:space="preserve"> руб., </w:t>
      </w:r>
      <w:r>
        <w:t xml:space="preserve">денежные средства освоены в полном объеме. </w:t>
      </w:r>
      <w:proofErr w:type="gramStart"/>
      <w:r>
        <w:t>Отремонтированы п</w:t>
      </w:r>
      <w:r w:rsidR="00153FE1">
        <w:t>амятник</w:t>
      </w:r>
      <w:r>
        <w:t>и</w:t>
      </w:r>
      <w:r w:rsidR="00153FE1">
        <w:t xml:space="preserve"> Вестник Победы</w:t>
      </w:r>
      <w:r w:rsidR="00972257">
        <w:t xml:space="preserve"> </w:t>
      </w:r>
      <w:r>
        <w:t>(покраска скульптуры, ремонт ступенек, фасадной части стены, пьедестала),  памятник им В.И. Ленину (облицовка тумбы под скульптурой.</w:t>
      </w:r>
      <w:proofErr w:type="gramEnd"/>
      <w:r>
        <w:t xml:space="preserve"> Для замены элементов фасадов п</w:t>
      </w:r>
      <w:r w:rsidR="00972257">
        <w:t>риобретен</w:t>
      </w:r>
      <w:r>
        <w:t xml:space="preserve"> </w:t>
      </w:r>
      <w:proofErr w:type="spellStart"/>
      <w:r>
        <w:t>керамогранит</w:t>
      </w:r>
      <w:proofErr w:type="spellEnd"/>
      <w:r>
        <w:t xml:space="preserve"> на общую сумму</w:t>
      </w:r>
      <w:r w:rsidR="00972257">
        <w:t xml:space="preserve"> </w:t>
      </w:r>
      <w:r w:rsidR="00727F98">
        <w:t>29</w:t>
      </w:r>
      <w:r w:rsidR="00972257">
        <w:t xml:space="preserve"> </w:t>
      </w:r>
      <w:r w:rsidR="00727F98">
        <w:t>790,88</w:t>
      </w:r>
      <w:r w:rsidR="00972257">
        <w:t xml:space="preserve"> руб.</w:t>
      </w:r>
    </w:p>
    <w:p w:rsidR="00B43CE6" w:rsidRDefault="00B43CE6" w:rsidP="00A2410A">
      <w:pPr>
        <w:jc w:val="both"/>
        <w:rPr>
          <w:b/>
        </w:rPr>
      </w:pPr>
      <w:r>
        <w:rPr>
          <w:b/>
        </w:rPr>
        <w:t xml:space="preserve"> </w:t>
      </w:r>
    </w:p>
    <w:p w:rsidR="005B10AB" w:rsidRDefault="005B10AB" w:rsidP="005B10AB">
      <w:pPr>
        <w:ind w:firstLine="426"/>
        <w:jc w:val="both"/>
        <w:rPr>
          <w:b/>
        </w:rPr>
      </w:pPr>
      <w:proofErr w:type="gramStart"/>
      <w:r>
        <w:t xml:space="preserve">На </w:t>
      </w:r>
      <w:r w:rsidRPr="005B10AB">
        <w:rPr>
          <w:b/>
        </w:rPr>
        <w:t>содержание</w:t>
      </w:r>
      <w:r>
        <w:t xml:space="preserve"> </w:t>
      </w:r>
      <w:r>
        <w:rPr>
          <w:b/>
        </w:rPr>
        <w:t>мест захоронения</w:t>
      </w:r>
      <w:r w:rsidRPr="005C7AE6">
        <w:t xml:space="preserve"> </w:t>
      </w:r>
      <w:r>
        <w:t xml:space="preserve">ТОМС поселка Буланаш было израсходовано </w:t>
      </w:r>
      <w:r w:rsidRPr="00972257">
        <w:t>641 716,62 руб.</w:t>
      </w:r>
      <w:r>
        <w:t xml:space="preserve"> </w:t>
      </w:r>
      <w:r w:rsidR="005C7AE6" w:rsidRPr="005C7AE6">
        <w:t>Площадь земельного участка поселкового кладбища составляет 17,43 га, количество захоронений  в 20</w:t>
      </w:r>
      <w:r>
        <w:t>20</w:t>
      </w:r>
      <w:r w:rsidR="005C7AE6" w:rsidRPr="005C7AE6">
        <w:t xml:space="preserve"> году</w:t>
      </w:r>
      <w:r>
        <w:t xml:space="preserve"> 218 (</w:t>
      </w:r>
      <w:r w:rsidR="00C73473">
        <w:t xml:space="preserve">в </w:t>
      </w:r>
      <w:r>
        <w:t>2019 год</w:t>
      </w:r>
      <w:r w:rsidR="00C73473">
        <w:t>у</w:t>
      </w:r>
      <w:r>
        <w:t xml:space="preserve"> - 175 чел., в 2018 – 215 чел., в 2017 – 194 чел).</w:t>
      </w:r>
      <w:r w:rsidR="005C7AE6" w:rsidRPr="005C7AE6">
        <w:t>)</w:t>
      </w:r>
      <w:r w:rsidR="005C7AE6">
        <w:rPr>
          <w:b/>
        </w:rPr>
        <w:t xml:space="preserve"> </w:t>
      </w:r>
      <w:proofErr w:type="gramEnd"/>
    </w:p>
    <w:p w:rsidR="007854AA" w:rsidRPr="007854AA" w:rsidRDefault="005B10AB" w:rsidP="00EA2FAE">
      <w:pPr>
        <w:pStyle w:val="a6"/>
        <w:numPr>
          <w:ilvl w:val="0"/>
          <w:numId w:val="17"/>
        </w:numPr>
        <w:jc w:val="both"/>
      </w:pPr>
      <w:r>
        <w:t xml:space="preserve">проведена </w:t>
      </w:r>
      <w:proofErr w:type="spellStart"/>
      <w:r w:rsidR="007854AA" w:rsidRPr="007854AA">
        <w:t>акарицидная</w:t>
      </w:r>
      <w:proofErr w:type="spellEnd"/>
      <w:r w:rsidR="007854AA" w:rsidRPr="007854AA">
        <w:t xml:space="preserve"> обработка кладбища</w:t>
      </w:r>
      <w:r w:rsidR="00972257">
        <w:t xml:space="preserve"> – </w:t>
      </w:r>
      <w:r w:rsidR="007854AA" w:rsidRPr="007854AA">
        <w:t>33</w:t>
      </w:r>
      <w:r w:rsidR="00972257">
        <w:t> 000 руб.</w:t>
      </w:r>
    </w:p>
    <w:p w:rsidR="007854AA" w:rsidRPr="007854AA" w:rsidRDefault="005B10AB" w:rsidP="00EA2FAE">
      <w:pPr>
        <w:pStyle w:val="a6"/>
        <w:numPr>
          <w:ilvl w:val="0"/>
          <w:numId w:val="17"/>
        </w:numPr>
        <w:jc w:val="both"/>
      </w:pPr>
      <w:r>
        <w:t xml:space="preserve">выполнена </w:t>
      </w:r>
      <w:r w:rsidR="007854AA" w:rsidRPr="007854AA">
        <w:t>уборка снега с территории кладбища</w:t>
      </w:r>
      <w:r w:rsidR="00972257">
        <w:t xml:space="preserve"> </w:t>
      </w:r>
      <w:r>
        <w:t xml:space="preserve">в первое полугодие </w:t>
      </w:r>
      <w:r w:rsidR="00972257">
        <w:t xml:space="preserve">– </w:t>
      </w:r>
      <w:r w:rsidR="007854AA" w:rsidRPr="007854AA">
        <w:t>42</w:t>
      </w:r>
      <w:r w:rsidR="00972257">
        <w:t> 398 руб.</w:t>
      </w:r>
    </w:p>
    <w:p w:rsidR="007854AA" w:rsidRDefault="007854AA" w:rsidP="00EA2FAE">
      <w:pPr>
        <w:pStyle w:val="a6"/>
        <w:numPr>
          <w:ilvl w:val="0"/>
          <w:numId w:val="17"/>
        </w:numPr>
        <w:jc w:val="both"/>
      </w:pPr>
      <w:r w:rsidRPr="007854AA">
        <w:lastRenderedPageBreak/>
        <w:t>установ</w:t>
      </w:r>
      <w:r w:rsidR="005B10AB">
        <w:t>лены баннеры</w:t>
      </w:r>
      <w:r w:rsidR="00CE4205">
        <w:t>-указател</w:t>
      </w:r>
      <w:r w:rsidR="005B10AB">
        <w:t>и</w:t>
      </w:r>
      <w:r w:rsidR="00CE4205">
        <w:t xml:space="preserve"> ме</w:t>
      </w:r>
      <w:proofErr w:type="gramStart"/>
      <w:r w:rsidR="00CE4205">
        <w:t>ст скл</w:t>
      </w:r>
      <w:proofErr w:type="gramEnd"/>
      <w:r w:rsidR="00CE4205">
        <w:t xml:space="preserve">адирования мусора </w:t>
      </w:r>
      <w:r w:rsidR="00972257">
        <w:t>– 620 руб.</w:t>
      </w:r>
    </w:p>
    <w:p w:rsidR="001352A7" w:rsidRDefault="001352A7" w:rsidP="00EA2FAE">
      <w:pPr>
        <w:pStyle w:val="a6"/>
        <w:numPr>
          <w:ilvl w:val="0"/>
          <w:numId w:val="17"/>
        </w:numPr>
        <w:jc w:val="both"/>
      </w:pPr>
      <w:r>
        <w:t>ремонт забора территории кладбища</w:t>
      </w:r>
      <w:r w:rsidR="00CE4205">
        <w:t xml:space="preserve"> 59,5 м.</w:t>
      </w:r>
      <w:r w:rsidR="00972257">
        <w:t xml:space="preserve"> – </w:t>
      </w:r>
      <w:r>
        <w:t>149</w:t>
      </w:r>
      <w:r w:rsidR="00972257">
        <w:t xml:space="preserve"> </w:t>
      </w:r>
      <w:r>
        <w:t>985,98</w:t>
      </w:r>
      <w:r w:rsidR="00972257">
        <w:t xml:space="preserve"> руб.</w:t>
      </w:r>
    </w:p>
    <w:p w:rsidR="001352A7" w:rsidRDefault="005B10AB" w:rsidP="00EA2FAE">
      <w:pPr>
        <w:pStyle w:val="a6"/>
        <w:numPr>
          <w:ilvl w:val="0"/>
          <w:numId w:val="17"/>
        </w:numPr>
        <w:jc w:val="both"/>
      </w:pPr>
      <w:r>
        <w:t>ликвидированы аварийные</w:t>
      </w:r>
      <w:r w:rsidR="001352A7">
        <w:t xml:space="preserve"> деревь</w:t>
      </w:r>
      <w:r>
        <w:t>я</w:t>
      </w:r>
      <w:r w:rsidR="001352A7">
        <w:t xml:space="preserve"> на территории кладбища</w:t>
      </w:r>
      <w:r w:rsidR="00CE4205">
        <w:t xml:space="preserve">, </w:t>
      </w:r>
      <w:r w:rsidR="00FA521D">
        <w:t>в стесненных условиях, после урагана</w:t>
      </w:r>
      <w:r w:rsidR="00972257">
        <w:t xml:space="preserve"> – </w:t>
      </w:r>
      <w:r w:rsidR="001352A7">
        <w:t>42</w:t>
      </w:r>
      <w:r w:rsidR="00972257">
        <w:t> 007 руб.</w:t>
      </w:r>
    </w:p>
    <w:p w:rsidR="00BD4331" w:rsidRDefault="005B10AB" w:rsidP="00EA2FAE">
      <w:pPr>
        <w:pStyle w:val="a6"/>
        <w:numPr>
          <w:ilvl w:val="0"/>
          <w:numId w:val="17"/>
        </w:numPr>
        <w:jc w:val="both"/>
      </w:pPr>
      <w:r>
        <w:t xml:space="preserve">оплата за </w:t>
      </w:r>
      <w:r w:rsidR="00BD4331">
        <w:t>вывоз мусора с территории кладбища</w:t>
      </w:r>
      <w:r w:rsidR="00972257">
        <w:t xml:space="preserve"> – </w:t>
      </w:r>
      <w:r w:rsidR="00BD4331">
        <w:t>11</w:t>
      </w:r>
      <w:r w:rsidR="00972257">
        <w:t xml:space="preserve"> </w:t>
      </w:r>
      <w:r w:rsidR="00BD4331">
        <w:t>213,45</w:t>
      </w:r>
      <w:r w:rsidR="00972257">
        <w:t xml:space="preserve"> руб.</w:t>
      </w:r>
    </w:p>
    <w:p w:rsidR="00BD4331" w:rsidRDefault="00BD4331" w:rsidP="00EA2FAE">
      <w:pPr>
        <w:pStyle w:val="a6"/>
        <w:numPr>
          <w:ilvl w:val="0"/>
          <w:numId w:val="17"/>
        </w:numPr>
        <w:jc w:val="both"/>
      </w:pPr>
      <w:r>
        <w:t>обустро</w:t>
      </w:r>
      <w:r w:rsidR="005B10AB">
        <w:t>ена</w:t>
      </w:r>
      <w:r>
        <w:t xml:space="preserve"> контейнерн</w:t>
      </w:r>
      <w:r w:rsidR="005B10AB">
        <w:t>ая</w:t>
      </w:r>
      <w:r>
        <w:t xml:space="preserve"> площадк</w:t>
      </w:r>
      <w:r w:rsidR="005B10AB">
        <w:t>а</w:t>
      </w:r>
      <w:r w:rsidR="00972257">
        <w:t xml:space="preserve"> – </w:t>
      </w:r>
      <w:r>
        <w:t>14</w:t>
      </w:r>
      <w:r w:rsidR="00972257">
        <w:t xml:space="preserve"> </w:t>
      </w:r>
      <w:r>
        <w:t>165,29</w:t>
      </w:r>
      <w:r w:rsidR="00972257">
        <w:t xml:space="preserve"> руб.</w:t>
      </w:r>
    </w:p>
    <w:p w:rsidR="00B43CE6" w:rsidRPr="005B10AB" w:rsidRDefault="00972257" w:rsidP="00972257">
      <w:pPr>
        <w:pStyle w:val="a6"/>
        <w:numPr>
          <w:ilvl w:val="0"/>
          <w:numId w:val="17"/>
        </w:numPr>
        <w:jc w:val="both"/>
        <w:rPr>
          <w:b/>
        </w:rPr>
      </w:pPr>
      <w:r>
        <w:t>в</w:t>
      </w:r>
      <w:r w:rsidR="00BD4331" w:rsidRPr="00BD4331">
        <w:t>ыполнен</w:t>
      </w:r>
      <w:r w:rsidR="00C73473">
        <w:t>ы</w:t>
      </w:r>
      <w:r w:rsidR="00BD4331" w:rsidRPr="00BD4331">
        <w:t xml:space="preserve"> работ</w:t>
      </w:r>
      <w:r w:rsidR="00C73473">
        <w:t>ы</w:t>
      </w:r>
      <w:r w:rsidR="00BD4331" w:rsidRPr="00BD4331">
        <w:t xml:space="preserve"> по благоустройству территории кладбища </w:t>
      </w:r>
      <w:r w:rsidR="0096387D">
        <w:t xml:space="preserve">(укос, подсыпка проездов и стоянок, расчистка от снега) </w:t>
      </w:r>
      <w:r>
        <w:t xml:space="preserve">– </w:t>
      </w:r>
      <w:r w:rsidR="0093363B">
        <w:t>79</w:t>
      </w:r>
      <w:r>
        <w:t xml:space="preserve"> </w:t>
      </w:r>
      <w:r w:rsidR="0093363B">
        <w:t>875,73</w:t>
      </w:r>
      <w:r>
        <w:t xml:space="preserve"> руб.</w:t>
      </w:r>
    </w:p>
    <w:p w:rsidR="005B10AB" w:rsidRDefault="00C76C1F" w:rsidP="005B10AB">
      <w:pPr>
        <w:pStyle w:val="a6"/>
        <w:numPr>
          <w:ilvl w:val="0"/>
          <w:numId w:val="17"/>
        </w:numPr>
        <w:jc w:val="both"/>
      </w:pPr>
      <w:r>
        <w:t>распланирован участок</w:t>
      </w:r>
      <w:r w:rsidR="0093363B" w:rsidRPr="0093363B">
        <w:t xml:space="preserve"> под захор</w:t>
      </w:r>
      <w:r w:rsidR="0093363B">
        <w:t>он</w:t>
      </w:r>
      <w:r w:rsidR="0093363B" w:rsidRPr="0093363B">
        <w:t>ение</w:t>
      </w:r>
      <w:r w:rsidR="00972257">
        <w:t xml:space="preserve"> – </w:t>
      </w:r>
      <w:r w:rsidR="0093363B">
        <w:t>106</w:t>
      </w:r>
      <w:r w:rsidR="00972257">
        <w:t> 000 руб.</w:t>
      </w:r>
      <w:r w:rsidR="005B10AB" w:rsidRPr="005B10AB">
        <w:t xml:space="preserve"> </w:t>
      </w:r>
    </w:p>
    <w:p w:rsidR="0093363B" w:rsidRPr="0093363B" w:rsidRDefault="005B10AB" w:rsidP="0093363B">
      <w:pPr>
        <w:pStyle w:val="a6"/>
        <w:numPr>
          <w:ilvl w:val="0"/>
          <w:numId w:val="17"/>
        </w:numPr>
        <w:jc w:val="both"/>
      </w:pPr>
      <w:r w:rsidRPr="00EA2FAE">
        <w:t>опла</w:t>
      </w:r>
      <w:r w:rsidR="00C76C1F">
        <w:t>чена работа</w:t>
      </w:r>
      <w:r w:rsidRPr="00EA2FAE">
        <w:t xml:space="preserve"> смотрителя кладбища</w:t>
      </w:r>
      <w:r>
        <w:t xml:space="preserve"> </w:t>
      </w:r>
      <w:r w:rsidRPr="005B10AB">
        <w:rPr>
          <w:b/>
        </w:rPr>
        <w:t xml:space="preserve">- </w:t>
      </w:r>
      <w:r w:rsidRPr="001352A7">
        <w:t>1</w:t>
      </w:r>
      <w:r>
        <w:t>62 451,17 руб.</w:t>
      </w:r>
    </w:p>
    <w:p w:rsidR="00982AF9" w:rsidRPr="00972257" w:rsidRDefault="00C76C1F" w:rsidP="00C76C1F">
      <w:pPr>
        <w:ind w:firstLine="426"/>
        <w:jc w:val="both"/>
      </w:pPr>
      <w:r>
        <w:t>По</w:t>
      </w:r>
      <w:r>
        <w:rPr>
          <w:b/>
        </w:rPr>
        <w:t xml:space="preserve"> б</w:t>
      </w:r>
      <w:r w:rsidR="0033143A" w:rsidRPr="0033143A">
        <w:rPr>
          <w:b/>
        </w:rPr>
        <w:t>лагоустройств</w:t>
      </w:r>
      <w:r>
        <w:rPr>
          <w:b/>
        </w:rPr>
        <w:t>у</w:t>
      </w:r>
      <w:r w:rsidR="0033143A">
        <w:t xml:space="preserve"> </w:t>
      </w:r>
      <w:r>
        <w:t>территории поселка исполнение бюджета за 2020 год с</w:t>
      </w:r>
      <w:r w:rsidR="002C69EC" w:rsidRPr="00282B32">
        <w:t xml:space="preserve">оставило </w:t>
      </w:r>
      <w:r w:rsidR="00D43A78">
        <w:t>1</w:t>
      </w:r>
      <w:r w:rsidR="00972257">
        <w:t> </w:t>
      </w:r>
      <w:r w:rsidR="00D43A78">
        <w:t>151</w:t>
      </w:r>
      <w:r w:rsidR="00972257">
        <w:t xml:space="preserve"> </w:t>
      </w:r>
      <w:r w:rsidR="00D43A78">
        <w:t>647,45</w:t>
      </w:r>
      <w:r w:rsidR="00E33B7B" w:rsidRPr="00E434AB">
        <w:rPr>
          <w:b/>
        </w:rPr>
        <w:t xml:space="preserve"> </w:t>
      </w:r>
      <w:r w:rsidR="00E33B7B" w:rsidRPr="00972257">
        <w:t>руб.</w:t>
      </w:r>
      <w:r w:rsidR="00982AF9" w:rsidRPr="00972257">
        <w:t xml:space="preserve"> </w:t>
      </w:r>
    </w:p>
    <w:p w:rsidR="00C76C1F" w:rsidRPr="007854AA" w:rsidRDefault="00C76C1F" w:rsidP="00C76C1F">
      <w:pPr>
        <w:pStyle w:val="a6"/>
        <w:numPr>
          <w:ilvl w:val="0"/>
          <w:numId w:val="17"/>
        </w:numPr>
        <w:jc w:val="both"/>
        <w:rPr>
          <w:b/>
        </w:rPr>
      </w:pPr>
      <w:r>
        <w:t xml:space="preserve">Выполнены работы по спилу деревьев на общую сумму 601 647 руб. (79 деревьев, в </w:t>
      </w:r>
      <w:proofErr w:type="spellStart"/>
      <w:r>
        <w:t>т.ч</w:t>
      </w:r>
      <w:proofErr w:type="spellEnd"/>
      <w:r>
        <w:t xml:space="preserve">. после урагана 25 шт., расчистка от кустарника на площади 14,6 </w:t>
      </w:r>
      <w:proofErr w:type="spellStart"/>
      <w:r>
        <w:t>м.кв</w:t>
      </w:r>
      <w:proofErr w:type="spellEnd"/>
      <w:r>
        <w:t xml:space="preserve">.) </w:t>
      </w:r>
    </w:p>
    <w:p w:rsidR="00C76C1F" w:rsidRPr="00D43A78" w:rsidRDefault="00C76C1F" w:rsidP="00C76C1F">
      <w:pPr>
        <w:pStyle w:val="a6"/>
        <w:numPr>
          <w:ilvl w:val="0"/>
          <w:numId w:val="17"/>
        </w:numPr>
        <w:jc w:val="both"/>
        <w:rPr>
          <w:b/>
        </w:rPr>
      </w:pPr>
      <w:r>
        <w:t>Проведен укос травы на незакрепленных территориях на общей площади 18,2 га - 128 237,45 руб.</w:t>
      </w:r>
    </w:p>
    <w:p w:rsidR="00C76C1F" w:rsidRPr="007854AA" w:rsidRDefault="00C76C1F" w:rsidP="00C76C1F">
      <w:pPr>
        <w:pStyle w:val="a6"/>
        <w:numPr>
          <w:ilvl w:val="0"/>
          <w:numId w:val="17"/>
        </w:numPr>
        <w:jc w:val="both"/>
        <w:rPr>
          <w:b/>
        </w:rPr>
      </w:pPr>
      <w:r>
        <w:t>Работы по содержанию 60-ти контейнерных площадок на территории поселка - 250 000 руб.</w:t>
      </w:r>
    </w:p>
    <w:p w:rsidR="00B43CE6" w:rsidRPr="007854AA" w:rsidRDefault="00C76C1F" w:rsidP="00B43CE6">
      <w:pPr>
        <w:pStyle w:val="a6"/>
        <w:numPr>
          <w:ilvl w:val="0"/>
          <w:numId w:val="17"/>
        </w:numPr>
        <w:jc w:val="both"/>
        <w:rPr>
          <w:b/>
        </w:rPr>
      </w:pPr>
      <w:r>
        <w:t>Выполнено м</w:t>
      </w:r>
      <w:r w:rsidR="00D645A2">
        <w:t xml:space="preserve">ежевание земельных </w:t>
      </w:r>
      <w:r w:rsidR="00B43CE6">
        <w:t>участк</w:t>
      </w:r>
      <w:r w:rsidR="00D645A2">
        <w:t>ов</w:t>
      </w:r>
      <w:r w:rsidR="00B43CE6">
        <w:t xml:space="preserve"> </w:t>
      </w:r>
      <w:r w:rsidR="00D645A2">
        <w:t xml:space="preserve">под детские площадки </w:t>
      </w:r>
      <w:r w:rsidR="00B43CE6">
        <w:t>-</w:t>
      </w:r>
      <w:r w:rsidR="00972257">
        <w:t xml:space="preserve"> </w:t>
      </w:r>
      <w:r w:rsidR="00E434AB">
        <w:t>50</w:t>
      </w:r>
      <w:r w:rsidR="00972257">
        <w:t> 000 руб.</w:t>
      </w:r>
    </w:p>
    <w:p w:rsidR="007854AA" w:rsidRPr="007854AA" w:rsidRDefault="00C76C1F" w:rsidP="00B43CE6">
      <w:pPr>
        <w:pStyle w:val="a6"/>
        <w:numPr>
          <w:ilvl w:val="0"/>
          <w:numId w:val="17"/>
        </w:numPr>
        <w:jc w:val="both"/>
        <w:rPr>
          <w:b/>
        </w:rPr>
      </w:pPr>
      <w:r>
        <w:t>Приобретены б</w:t>
      </w:r>
      <w:r w:rsidR="007854AA">
        <w:t xml:space="preserve">аннеры </w:t>
      </w:r>
      <w:proofErr w:type="gramStart"/>
      <w:r w:rsidR="007854AA">
        <w:t>к</w:t>
      </w:r>
      <w:proofErr w:type="gramEnd"/>
      <w:r w:rsidR="007854AA">
        <w:t xml:space="preserve"> Дню Победы</w:t>
      </w:r>
      <w:r w:rsidR="00972257">
        <w:t xml:space="preserve"> </w:t>
      </w:r>
      <w:r>
        <w:t xml:space="preserve">и таблички для награждения участников конкурса по благоустройству </w:t>
      </w:r>
      <w:r w:rsidR="007854AA">
        <w:t>-</w:t>
      </w:r>
      <w:r w:rsidR="00972257">
        <w:t xml:space="preserve"> </w:t>
      </w:r>
      <w:r w:rsidR="007854AA">
        <w:t>1</w:t>
      </w:r>
      <w:r>
        <w:t>6</w:t>
      </w:r>
      <w:r w:rsidR="00972257">
        <w:t> </w:t>
      </w:r>
      <w:r>
        <w:t>325</w:t>
      </w:r>
      <w:r w:rsidR="00972257">
        <w:t xml:space="preserve"> руб.</w:t>
      </w:r>
    </w:p>
    <w:p w:rsidR="00D43A78" w:rsidRPr="00B43CE6" w:rsidRDefault="00C76C1F" w:rsidP="00B43CE6">
      <w:pPr>
        <w:pStyle w:val="a6"/>
        <w:numPr>
          <w:ilvl w:val="0"/>
          <w:numId w:val="17"/>
        </w:numPr>
        <w:jc w:val="both"/>
        <w:rPr>
          <w:b/>
        </w:rPr>
      </w:pPr>
      <w:r>
        <w:t>На о</w:t>
      </w:r>
      <w:r w:rsidR="00D43A78">
        <w:t>бустройство</w:t>
      </w:r>
      <w:r w:rsidR="007E0EBD">
        <w:t>, содержание и демонтаж</w:t>
      </w:r>
      <w:r w:rsidR="00D43A78">
        <w:t xml:space="preserve"> снежного городка</w:t>
      </w:r>
      <w:r w:rsidR="001D0913">
        <w:t xml:space="preserve"> </w:t>
      </w:r>
      <w:r>
        <w:t xml:space="preserve">потрачено </w:t>
      </w:r>
      <w:r w:rsidR="00D43A78">
        <w:t>-</w:t>
      </w:r>
      <w:r w:rsidR="001D0913">
        <w:t xml:space="preserve"> 105 438 руб.</w:t>
      </w:r>
    </w:p>
    <w:p w:rsidR="00B43CE6" w:rsidRDefault="00B43CE6" w:rsidP="00982AF9">
      <w:pPr>
        <w:jc w:val="both"/>
        <w:rPr>
          <w:b/>
        </w:rPr>
      </w:pPr>
    </w:p>
    <w:p w:rsidR="009F082E" w:rsidRPr="00282B32" w:rsidRDefault="009F082E" w:rsidP="009F082E">
      <w:pPr>
        <w:ind w:firstLine="426"/>
        <w:jc w:val="both"/>
      </w:pPr>
      <w:r w:rsidRPr="000F3990">
        <w:t xml:space="preserve">На содержание </w:t>
      </w:r>
      <w:r w:rsidRPr="00282B32">
        <w:t>ТОМС</w:t>
      </w:r>
      <w:r>
        <w:t xml:space="preserve"> п. Буланаш</w:t>
      </w:r>
      <w:r w:rsidRPr="00282B32">
        <w:t xml:space="preserve"> по плану предусмотрено </w:t>
      </w:r>
      <w:r>
        <w:t>4 428 449,44</w:t>
      </w:r>
      <w:r w:rsidRPr="00282B32">
        <w:t xml:space="preserve"> </w:t>
      </w:r>
      <w:r>
        <w:t xml:space="preserve">руб., </w:t>
      </w:r>
      <w:r w:rsidRPr="00282B32">
        <w:t>фактическое исполнение составило</w:t>
      </w:r>
      <w:r>
        <w:t xml:space="preserve"> 4 407 113,36 руб. (99,5%)</w:t>
      </w:r>
    </w:p>
    <w:p w:rsidR="009F082E" w:rsidRPr="00282B32" w:rsidRDefault="009F082E" w:rsidP="009F082E">
      <w:pPr>
        <w:ind w:firstLine="426"/>
        <w:jc w:val="both"/>
      </w:pPr>
      <w:r w:rsidRPr="00C76C1F">
        <w:t>Выплачено</w:t>
      </w:r>
      <w:r w:rsidRPr="00282B32">
        <w:t xml:space="preserve"> </w:t>
      </w:r>
      <w:r>
        <w:t>п</w:t>
      </w:r>
      <w:r w:rsidRPr="00C76C1F">
        <w:t>енсии</w:t>
      </w:r>
      <w:r>
        <w:t xml:space="preserve"> на сумму</w:t>
      </w:r>
      <w:r w:rsidRPr="00282B32">
        <w:t xml:space="preserve"> </w:t>
      </w:r>
      <w:r>
        <w:t>384 270</w:t>
      </w:r>
      <w:r w:rsidRPr="00282B32">
        <w:t xml:space="preserve"> руб.</w:t>
      </w:r>
    </w:p>
    <w:p w:rsidR="00A510EA" w:rsidRDefault="00A510EA" w:rsidP="00A510EA">
      <w:pPr>
        <w:ind w:firstLine="426"/>
        <w:jc w:val="both"/>
      </w:pPr>
      <w:r>
        <w:t>За 2020 год ТОМС поселка Буланаш проведено 20 аукционов по определению подрядной организации для выполнения работ, услуг, приобретения товаров. Экономия от конкурсных процедур составила 1 044 717 руб.</w:t>
      </w:r>
    </w:p>
    <w:p w:rsidR="00A510EA" w:rsidRDefault="00A510EA" w:rsidP="00A510EA">
      <w:pPr>
        <w:ind w:firstLine="426"/>
        <w:jc w:val="both"/>
      </w:pPr>
    </w:p>
    <w:p w:rsidR="00C76C1F" w:rsidRDefault="00C76C1F" w:rsidP="00C76C1F">
      <w:pPr>
        <w:jc w:val="both"/>
      </w:pPr>
      <w:r>
        <w:t>В 20</w:t>
      </w:r>
      <w:r w:rsidRPr="0029296A">
        <w:t>20</w:t>
      </w:r>
      <w:r>
        <w:t xml:space="preserve"> году за ТОМС поселка Буланаш закреплено следующее имущество:</w:t>
      </w:r>
    </w:p>
    <w:p w:rsidR="00C76C1F" w:rsidRDefault="00C76C1F" w:rsidP="00C76C1F">
      <w:pPr>
        <w:pStyle w:val="a6"/>
        <w:numPr>
          <w:ilvl w:val="0"/>
          <w:numId w:val="25"/>
        </w:numPr>
        <w:jc w:val="both"/>
      </w:pPr>
      <w:r>
        <w:t xml:space="preserve">8 квартир на сумму </w:t>
      </w:r>
      <w:r w:rsidRPr="0029296A">
        <w:t>4</w:t>
      </w:r>
      <w:r>
        <w:t xml:space="preserve"> </w:t>
      </w:r>
      <w:r w:rsidRPr="0029296A">
        <w:t>943</w:t>
      </w:r>
      <w:r>
        <w:t> </w:t>
      </w:r>
      <w:r w:rsidRPr="0029296A">
        <w:t>003</w:t>
      </w:r>
      <w:r>
        <w:t xml:space="preserve"> руб. (переданы по договору </w:t>
      </w:r>
      <w:proofErr w:type="spellStart"/>
      <w:r>
        <w:t>соц</w:t>
      </w:r>
      <w:proofErr w:type="gramStart"/>
      <w:r>
        <w:t>.н</w:t>
      </w:r>
      <w:proofErr w:type="gramEnd"/>
      <w:r>
        <w:t>айма</w:t>
      </w:r>
      <w:proofErr w:type="spellEnd"/>
      <w:r>
        <w:t>);</w:t>
      </w:r>
    </w:p>
    <w:p w:rsidR="00C76C1F" w:rsidRDefault="00C76C1F" w:rsidP="00C76C1F">
      <w:pPr>
        <w:pStyle w:val="a6"/>
        <w:numPr>
          <w:ilvl w:val="0"/>
          <w:numId w:val="25"/>
        </w:numPr>
        <w:jc w:val="both"/>
      </w:pPr>
      <w:r>
        <w:t xml:space="preserve">Мемориальная доска памяти Героя РФ С.В. Жуйкова; </w:t>
      </w:r>
    </w:p>
    <w:p w:rsidR="00C76C1F" w:rsidRPr="00E30A90" w:rsidRDefault="00C76C1F" w:rsidP="00C76C1F">
      <w:pPr>
        <w:pStyle w:val="a6"/>
        <w:numPr>
          <w:ilvl w:val="0"/>
          <w:numId w:val="25"/>
        </w:numPr>
        <w:jc w:val="both"/>
        <w:rPr>
          <w:b/>
        </w:rPr>
      </w:pPr>
      <w:r>
        <w:t xml:space="preserve">Баннер к 75-летию Победы  (размещен на стене здания №3б по ул. </w:t>
      </w:r>
      <w:proofErr w:type="gramStart"/>
      <w:r>
        <w:t>Первомайская</w:t>
      </w:r>
      <w:proofErr w:type="gramEnd"/>
      <w:r>
        <w:t>);</w:t>
      </w:r>
    </w:p>
    <w:p w:rsidR="00C76C1F" w:rsidRPr="00E30A90" w:rsidRDefault="00C76C1F" w:rsidP="00C76C1F">
      <w:pPr>
        <w:pStyle w:val="a6"/>
        <w:numPr>
          <w:ilvl w:val="0"/>
          <w:numId w:val="25"/>
        </w:numPr>
        <w:jc w:val="both"/>
        <w:rPr>
          <w:b/>
        </w:rPr>
      </w:pPr>
      <w:r>
        <w:t>Пожарные гидранты от МКУ АГО «</w:t>
      </w:r>
      <w:proofErr w:type="spellStart"/>
      <w:r>
        <w:t>Жилкомстрой</w:t>
      </w:r>
      <w:proofErr w:type="spellEnd"/>
      <w:r>
        <w:t xml:space="preserve">» после ремонта в кол-ве 10шт.; </w:t>
      </w:r>
    </w:p>
    <w:p w:rsidR="00C76C1F" w:rsidRPr="00E30A90" w:rsidRDefault="00C76C1F" w:rsidP="00C76C1F">
      <w:pPr>
        <w:pStyle w:val="a6"/>
        <w:numPr>
          <w:ilvl w:val="0"/>
          <w:numId w:val="25"/>
        </w:numPr>
        <w:jc w:val="both"/>
        <w:rPr>
          <w:b/>
        </w:rPr>
      </w:pPr>
      <w:r>
        <w:t>Громкоговорители переносные автомобильные в кол-ве 2 шт. (взамен пришедших в негодность)</w:t>
      </w:r>
    </w:p>
    <w:p w:rsidR="00CE0E7E" w:rsidRDefault="00C76C1F" w:rsidP="00CE0E7E">
      <w:pPr>
        <w:ind w:firstLine="426"/>
        <w:jc w:val="both"/>
      </w:pPr>
      <w:r w:rsidRPr="001F7B57">
        <w:t>В 20</w:t>
      </w:r>
      <w:r>
        <w:t>20</w:t>
      </w:r>
      <w:r w:rsidRPr="001F7B57">
        <w:t xml:space="preserve"> году по решению КУМИ списаны жилые дома и квартиры в связи с приватизацией на сумму </w:t>
      </w:r>
      <w:r>
        <w:t>8 758 938,87</w:t>
      </w:r>
      <w:r w:rsidRPr="001F7B57">
        <w:t xml:space="preserve"> </w:t>
      </w:r>
      <w:r>
        <w:t xml:space="preserve">руб. </w:t>
      </w:r>
      <w:r w:rsidR="00CE0E7E">
        <w:t xml:space="preserve">По областной целевой программе  «Развитие жилищного комплекса в Свердловской области» для категорий  многодетных семей было выделено 2 сертификата  на  улучшение жилищных условий. Многодетные семьи их реализовали путем долевого строительства в </w:t>
      </w:r>
      <w:proofErr w:type="spellStart"/>
      <w:r w:rsidR="00CE0E7E">
        <w:t>г</w:t>
      </w:r>
      <w:proofErr w:type="gramStart"/>
      <w:r w:rsidR="00CE0E7E">
        <w:t>.Е</w:t>
      </w:r>
      <w:proofErr w:type="gramEnd"/>
      <w:r w:rsidR="00CE0E7E">
        <w:t>катеринбурге</w:t>
      </w:r>
      <w:proofErr w:type="spellEnd"/>
      <w:r w:rsidR="00CE0E7E">
        <w:t>.</w:t>
      </w:r>
    </w:p>
    <w:p w:rsidR="00CE0E7E" w:rsidRDefault="00CE0E7E" w:rsidP="00CE0E7E">
      <w:pPr>
        <w:ind w:firstLine="426"/>
        <w:jc w:val="both"/>
      </w:pPr>
      <w:r>
        <w:t xml:space="preserve">В 2020 году в честь 75-летия Победы в ВОВ были улучшены жилищные условия </w:t>
      </w:r>
      <w:proofErr w:type="spellStart"/>
      <w:r>
        <w:t>Подгайскому</w:t>
      </w:r>
      <w:proofErr w:type="spellEnd"/>
      <w:r>
        <w:t xml:space="preserve"> Леонарду </w:t>
      </w:r>
      <w:proofErr w:type="spellStart"/>
      <w:r>
        <w:t>Леонардовичу</w:t>
      </w:r>
      <w:proofErr w:type="spellEnd"/>
      <w:r>
        <w:t xml:space="preserve"> - ветерану Великой Отечественной войны 1941-1945годов, награжденного знаком «Жителю блокадного Ленинграда»</w:t>
      </w:r>
    </w:p>
    <w:p w:rsidR="00CE0E7E" w:rsidRDefault="00CE0E7E" w:rsidP="00CE0E7E">
      <w:pPr>
        <w:ind w:firstLine="426"/>
        <w:jc w:val="both"/>
      </w:pPr>
      <w:r>
        <w:t xml:space="preserve">По состоянию на 01.01.2020  в списке </w:t>
      </w:r>
      <w:proofErr w:type="gramStart"/>
      <w:r>
        <w:t>граждан, состоящих  на учёте в качестве нуждающихся в жилых помещениях  и признанных малоимущими  состоит</w:t>
      </w:r>
      <w:proofErr w:type="gramEnd"/>
      <w:r>
        <w:t xml:space="preserve">   36 семей.</w:t>
      </w:r>
    </w:p>
    <w:p w:rsidR="00C76C1F" w:rsidRDefault="00CE0E7E" w:rsidP="00CE0E7E">
      <w:pPr>
        <w:ind w:firstLine="426"/>
        <w:jc w:val="both"/>
      </w:pPr>
      <w:r>
        <w:t>За 2020 год удалось улучшить жилищные условия 4 очередникам нашего поселка,  а конкретно, исполнялись решения суда по внеочередному предоставлению жилья, гражданам, проживающим в  непригодном жилье по адресам  ул. Кутузова, д. 25 и Угол</w:t>
      </w:r>
      <w:r w:rsidR="008A40C3">
        <w:t>ь</w:t>
      </w:r>
      <w:r>
        <w:t>щиков, д.5</w:t>
      </w:r>
    </w:p>
    <w:p w:rsidR="008A40C3" w:rsidRDefault="00CE2061" w:rsidP="007C4306">
      <w:pPr>
        <w:tabs>
          <w:tab w:val="left" w:pos="5445"/>
        </w:tabs>
        <w:jc w:val="both"/>
      </w:pPr>
      <w:r w:rsidRPr="00282B32">
        <w:t xml:space="preserve">       </w:t>
      </w:r>
    </w:p>
    <w:p w:rsidR="008A40C3" w:rsidRDefault="008A40C3" w:rsidP="007C4306">
      <w:pPr>
        <w:tabs>
          <w:tab w:val="left" w:pos="5445"/>
        </w:tabs>
        <w:jc w:val="both"/>
      </w:pPr>
    </w:p>
    <w:p w:rsidR="007C4306" w:rsidRDefault="007C4306" w:rsidP="008A40C3">
      <w:pPr>
        <w:tabs>
          <w:tab w:val="left" w:pos="5445"/>
        </w:tabs>
        <w:ind w:firstLine="426"/>
        <w:jc w:val="both"/>
      </w:pPr>
      <w:r>
        <w:lastRenderedPageBreak/>
        <w:t>В 2021 году ТОМС п. Буланаш продолжает работу по исполнению своих полномочий и выходит к Администрации</w:t>
      </w:r>
      <w:r w:rsidR="008A40C3">
        <w:t xml:space="preserve"> Артемовского городского округа</w:t>
      </w:r>
      <w:r>
        <w:t xml:space="preserve"> с предложениями на разработку муниципальных целевых программ по следующим вопросам:</w:t>
      </w:r>
    </w:p>
    <w:p w:rsidR="007C4306" w:rsidRDefault="007C4306" w:rsidP="007C4306">
      <w:pPr>
        <w:tabs>
          <w:tab w:val="left" w:pos="5445"/>
        </w:tabs>
        <w:jc w:val="both"/>
      </w:pPr>
    </w:p>
    <w:p w:rsidR="007C4306" w:rsidRDefault="007C4306" w:rsidP="007C4306">
      <w:pPr>
        <w:tabs>
          <w:tab w:val="left" w:pos="5445"/>
        </w:tabs>
        <w:jc w:val="both"/>
      </w:pPr>
      <w:r>
        <w:t>- выполнение проектов с дальнейшим строительством тротуаров по ул. Победы, переходящей в переулок Мичурина и по ул. Первомайской в районе поселкового кладбища;</w:t>
      </w:r>
    </w:p>
    <w:p w:rsidR="007C4306" w:rsidRDefault="007C4306" w:rsidP="007C4306">
      <w:pPr>
        <w:tabs>
          <w:tab w:val="left" w:pos="5445"/>
        </w:tabs>
        <w:jc w:val="both"/>
      </w:pPr>
      <w:r>
        <w:t xml:space="preserve">- </w:t>
      </w:r>
      <w:proofErr w:type="gramStart"/>
      <w:r w:rsidR="00961535">
        <w:t>проектировании</w:t>
      </w:r>
      <w:proofErr w:type="gramEnd"/>
      <w:r w:rsidR="00961535">
        <w:t xml:space="preserve"> линии освещения дороги у поселкового кладбища к ул. </w:t>
      </w:r>
      <w:proofErr w:type="spellStart"/>
      <w:r w:rsidR="00961535">
        <w:t>Папанинцев</w:t>
      </w:r>
      <w:proofErr w:type="spellEnd"/>
      <w:r w:rsidR="00961535">
        <w:t>;</w:t>
      </w:r>
    </w:p>
    <w:p w:rsidR="00961535" w:rsidRDefault="00961535" w:rsidP="00961535">
      <w:pPr>
        <w:tabs>
          <w:tab w:val="left" w:pos="5445"/>
        </w:tabs>
        <w:jc w:val="both"/>
      </w:pPr>
      <w:r>
        <w:t xml:space="preserve">- запланировано </w:t>
      </w:r>
      <w:proofErr w:type="spellStart"/>
      <w:r>
        <w:t>грейдирование</w:t>
      </w:r>
      <w:proofErr w:type="spellEnd"/>
      <w:r>
        <w:t xml:space="preserve"> грунтовых дорог с добавлением нового материала по ул. Вахрушева, ул. Рабочая, Переулок Западный, ул. Буденовцев</w:t>
      </w:r>
    </w:p>
    <w:p w:rsidR="00961535" w:rsidRDefault="00961535" w:rsidP="00961535">
      <w:pPr>
        <w:tabs>
          <w:tab w:val="left" w:pos="5445"/>
        </w:tabs>
        <w:jc w:val="both"/>
      </w:pPr>
      <w:r>
        <w:t xml:space="preserve">- ремонт тротуара по </w:t>
      </w:r>
      <w:proofErr w:type="spellStart"/>
      <w:r>
        <w:t>ул</w:t>
      </w:r>
      <w:proofErr w:type="gramStart"/>
      <w:r>
        <w:t>.К</w:t>
      </w:r>
      <w:proofErr w:type="gramEnd"/>
      <w:r>
        <w:t>омсомольская</w:t>
      </w:r>
      <w:proofErr w:type="spellEnd"/>
      <w:r>
        <w:t xml:space="preserve"> у девятой школы;</w:t>
      </w:r>
    </w:p>
    <w:p w:rsidR="007C4306" w:rsidRDefault="007C4306" w:rsidP="007C4306">
      <w:pPr>
        <w:tabs>
          <w:tab w:val="left" w:pos="5445"/>
        </w:tabs>
        <w:jc w:val="both"/>
      </w:pPr>
      <w:r>
        <w:t>- продолжение газификации</w:t>
      </w:r>
      <w:r w:rsidR="00961535">
        <w:t xml:space="preserve"> многоквартирных жилых домов</w:t>
      </w:r>
      <w:r>
        <w:t xml:space="preserve"> микрорайон</w:t>
      </w:r>
      <w:r w:rsidR="00961535">
        <w:t>ов</w:t>
      </w:r>
      <w:r>
        <w:t xml:space="preserve"> «Невский» </w:t>
      </w:r>
      <w:r w:rsidR="00961535">
        <w:t>и «Горьковский»</w:t>
      </w:r>
      <w:r>
        <w:t>;</w:t>
      </w:r>
    </w:p>
    <w:p w:rsidR="007C4306" w:rsidRDefault="007C4306" w:rsidP="007C4306">
      <w:pPr>
        <w:tabs>
          <w:tab w:val="left" w:pos="5445"/>
        </w:tabs>
        <w:jc w:val="both"/>
      </w:pPr>
      <w:r>
        <w:t xml:space="preserve">- строительство новых многоквартирных жилых домов для переселения жителей из аварийного, </w:t>
      </w:r>
      <w:r w:rsidR="008A40C3">
        <w:t>непригодного для проживания</w:t>
      </w:r>
      <w:r>
        <w:t xml:space="preserve"> жилого фонда, с целью его ликвидации; </w:t>
      </w:r>
    </w:p>
    <w:p w:rsidR="007C4306" w:rsidRDefault="007C4306" w:rsidP="007C4306">
      <w:pPr>
        <w:tabs>
          <w:tab w:val="left" w:pos="5445"/>
        </w:tabs>
        <w:jc w:val="both"/>
      </w:pPr>
      <w:r>
        <w:t>- ремонт дорог по автобусному маршруту (</w:t>
      </w:r>
      <w:r w:rsidR="00961535">
        <w:t>при наличии финансирования</w:t>
      </w:r>
      <w:r>
        <w:t>);</w:t>
      </w:r>
    </w:p>
    <w:p w:rsidR="007C4306" w:rsidRDefault="007C4306" w:rsidP="007C4306">
      <w:pPr>
        <w:tabs>
          <w:tab w:val="left" w:pos="5445"/>
        </w:tabs>
        <w:jc w:val="both"/>
      </w:pPr>
      <w:r>
        <w:t xml:space="preserve">- </w:t>
      </w:r>
      <w:r w:rsidR="00961535">
        <w:t xml:space="preserve">проектирование остановок общественного транспорта и </w:t>
      </w:r>
      <w:r>
        <w:t>установка новых автобусных остановок;</w:t>
      </w:r>
    </w:p>
    <w:p w:rsidR="00961535" w:rsidRDefault="007C4306" w:rsidP="007C4306">
      <w:pPr>
        <w:tabs>
          <w:tab w:val="left" w:pos="5445"/>
        </w:tabs>
        <w:jc w:val="both"/>
      </w:pPr>
      <w:r>
        <w:t xml:space="preserve">- </w:t>
      </w:r>
      <w:r w:rsidR="00961535">
        <w:t>принятие на учет участков дорог, являющихся въездами на придомовые территории МКД, для дальнейшего ремонта и обслуживания;</w:t>
      </w:r>
    </w:p>
    <w:p w:rsidR="007C4306" w:rsidRDefault="00961535" w:rsidP="007C4306">
      <w:pPr>
        <w:tabs>
          <w:tab w:val="left" w:pos="5445"/>
        </w:tabs>
        <w:jc w:val="both"/>
      </w:pPr>
      <w:r>
        <w:t xml:space="preserve">- </w:t>
      </w:r>
      <w:r w:rsidR="007C4306">
        <w:t>завершение процесса принятия бесхозяйных участков сетей водоснабжения, водоотведения и теплоснабжения в муниципальную собственность и организация обслуживания этих объектов;</w:t>
      </w:r>
    </w:p>
    <w:p w:rsidR="007C4306" w:rsidRDefault="007C4306" w:rsidP="007C4306">
      <w:pPr>
        <w:tabs>
          <w:tab w:val="left" w:pos="5445"/>
        </w:tabs>
        <w:jc w:val="both"/>
      </w:pPr>
      <w:r>
        <w:t xml:space="preserve">- </w:t>
      </w:r>
      <w:r w:rsidR="008A40C3">
        <w:t>выполнение плана мероприятий по обеспечению качественным</w:t>
      </w:r>
      <w:r>
        <w:t xml:space="preserve"> питьев</w:t>
      </w:r>
      <w:r w:rsidR="008A40C3">
        <w:t xml:space="preserve">ым </w:t>
      </w:r>
      <w:r>
        <w:t>водоснабжени</w:t>
      </w:r>
      <w:r w:rsidR="008A40C3">
        <w:t>ем</w:t>
      </w:r>
      <w:r>
        <w:t xml:space="preserve"> и водоотведени</w:t>
      </w:r>
      <w:r w:rsidR="008A40C3">
        <w:t>ем</w:t>
      </w:r>
      <w:r>
        <w:t xml:space="preserve"> поселка; </w:t>
      </w:r>
    </w:p>
    <w:p w:rsidR="00982AF9" w:rsidRDefault="007C4306" w:rsidP="007C4306">
      <w:pPr>
        <w:tabs>
          <w:tab w:val="left" w:pos="5445"/>
        </w:tabs>
        <w:jc w:val="both"/>
      </w:pPr>
      <w:r>
        <w:t xml:space="preserve">- </w:t>
      </w:r>
      <w:r w:rsidR="008A40C3">
        <w:t>выполнение</w:t>
      </w:r>
      <w:r>
        <w:t xml:space="preserve"> программы защиты застроенной части поселка от подтопления грунтовыми водами, </w:t>
      </w:r>
      <w:r w:rsidR="008A40C3">
        <w:t>контроль</w:t>
      </w:r>
      <w:r>
        <w:t xml:space="preserve"> уровня грунтовых вод и состояния почвенного покрова во избежание подтопления территории поселка. </w:t>
      </w:r>
      <w:r w:rsidR="00CE2061" w:rsidRPr="00282B32">
        <w:t xml:space="preserve">                                                  </w:t>
      </w:r>
      <w:r w:rsidR="0033143A">
        <w:t xml:space="preserve">                                            </w:t>
      </w:r>
      <w:r w:rsidR="00CE2061" w:rsidRPr="00282B32">
        <w:t xml:space="preserve">                                                                </w:t>
      </w:r>
    </w:p>
    <w:p w:rsidR="007E7AF3" w:rsidRDefault="007E7AF3" w:rsidP="007E7AF3">
      <w:pPr>
        <w:ind w:firstLine="426"/>
        <w:jc w:val="both"/>
      </w:pPr>
    </w:p>
    <w:p w:rsidR="007E0EBD" w:rsidRDefault="007E0EBD" w:rsidP="007E7AF3">
      <w:pPr>
        <w:ind w:firstLine="426"/>
        <w:jc w:val="both"/>
      </w:pPr>
    </w:p>
    <w:p w:rsidR="007E7AF3" w:rsidRDefault="007E0EBD">
      <w:pPr>
        <w:ind w:firstLine="426"/>
        <w:jc w:val="both"/>
      </w:pPr>
      <w:r>
        <w:t>Председатель ТОМС поселка Буланаш                                Л.И. Вандышева</w:t>
      </w:r>
    </w:p>
    <w:p w:rsidR="007C4306" w:rsidRDefault="007C4306">
      <w:pPr>
        <w:ind w:firstLine="426"/>
        <w:jc w:val="both"/>
      </w:pPr>
    </w:p>
    <w:sectPr w:rsidR="007C4306" w:rsidSect="00D7181D">
      <w:pgSz w:w="11906" w:h="16838"/>
      <w:pgMar w:top="709" w:right="567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B83"/>
    <w:multiLevelType w:val="hybridMultilevel"/>
    <w:tmpl w:val="55B45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15899"/>
    <w:multiLevelType w:val="hybridMultilevel"/>
    <w:tmpl w:val="E4C053AC"/>
    <w:lvl w:ilvl="0" w:tplc="22FEB04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BA745DA"/>
    <w:multiLevelType w:val="hybridMultilevel"/>
    <w:tmpl w:val="0426A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35260"/>
    <w:multiLevelType w:val="hybridMultilevel"/>
    <w:tmpl w:val="C97E82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462617"/>
    <w:multiLevelType w:val="hybridMultilevel"/>
    <w:tmpl w:val="222423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8553D0B"/>
    <w:multiLevelType w:val="hybridMultilevel"/>
    <w:tmpl w:val="2D0EF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C5F5E"/>
    <w:multiLevelType w:val="hybridMultilevel"/>
    <w:tmpl w:val="BF34DD0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230952C2"/>
    <w:multiLevelType w:val="hybridMultilevel"/>
    <w:tmpl w:val="43986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45373"/>
    <w:multiLevelType w:val="hybridMultilevel"/>
    <w:tmpl w:val="35CC23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4E32B6"/>
    <w:multiLevelType w:val="hybridMultilevel"/>
    <w:tmpl w:val="65C0F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1264F"/>
    <w:multiLevelType w:val="hybridMultilevel"/>
    <w:tmpl w:val="9CD06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60D77"/>
    <w:multiLevelType w:val="hybridMultilevel"/>
    <w:tmpl w:val="7E38C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8675FE"/>
    <w:multiLevelType w:val="hybridMultilevel"/>
    <w:tmpl w:val="1EE0B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61751"/>
    <w:multiLevelType w:val="hybridMultilevel"/>
    <w:tmpl w:val="891C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904D7"/>
    <w:multiLevelType w:val="hybridMultilevel"/>
    <w:tmpl w:val="D0E20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76A92"/>
    <w:multiLevelType w:val="hybridMultilevel"/>
    <w:tmpl w:val="A8486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24E1B"/>
    <w:multiLevelType w:val="hybridMultilevel"/>
    <w:tmpl w:val="E2F2F9A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35F6E2F3"/>
    <w:multiLevelType w:val="hybridMultilevel"/>
    <w:tmpl w:val="FFFFFFFF"/>
    <w:lvl w:ilvl="0" w:tplc="5D85E62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3E32419F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360EA8B5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6BBDB2A2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0D9BD411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772EA9C6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705534C0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02925A7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247876A4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18">
    <w:nsid w:val="36187D76"/>
    <w:multiLevelType w:val="hybridMultilevel"/>
    <w:tmpl w:val="A172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51CF2"/>
    <w:multiLevelType w:val="hybridMultilevel"/>
    <w:tmpl w:val="380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FE54A5"/>
    <w:multiLevelType w:val="hybridMultilevel"/>
    <w:tmpl w:val="0D9A1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13B24"/>
    <w:multiLevelType w:val="hybridMultilevel"/>
    <w:tmpl w:val="EC702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26BF7"/>
    <w:multiLevelType w:val="hybridMultilevel"/>
    <w:tmpl w:val="6EEE4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C650C"/>
    <w:multiLevelType w:val="hybridMultilevel"/>
    <w:tmpl w:val="C9AED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B25302"/>
    <w:multiLevelType w:val="hybridMultilevel"/>
    <w:tmpl w:val="A5567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660128"/>
    <w:multiLevelType w:val="hybridMultilevel"/>
    <w:tmpl w:val="99D888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52B5379"/>
    <w:multiLevelType w:val="hybridMultilevel"/>
    <w:tmpl w:val="2A043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F04073"/>
    <w:multiLevelType w:val="hybridMultilevel"/>
    <w:tmpl w:val="7F52D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"/>
  </w:num>
  <w:num w:numId="4">
    <w:abstractNumId w:val="1"/>
  </w:num>
  <w:num w:numId="5">
    <w:abstractNumId w:val="21"/>
  </w:num>
  <w:num w:numId="6">
    <w:abstractNumId w:val="11"/>
  </w:num>
  <w:num w:numId="7">
    <w:abstractNumId w:val="20"/>
  </w:num>
  <w:num w:numId="8">
    <w:abstractNumId w:val="25"/>
  </w:num>
  <w:num w:numId="9">
    <w:abstractNumId w:val="4"/>
  </w:num>
  <w:num w:numId="10">
    <w:abstractNumId w:val="13"/>
  </w:num>
  <w:num w:numId="11">
    <w:abstractNumId w:val="15"/>
  </w:num>
  <w:num w:numId="12">
    <w:abstractNumId w:val="10"/>
  </w:num>
  <w:num w:numId="13">
    <w:abstractNumId w:val="18"/>
  </w:num>
  <w:num w:numId="14">
    <w:abstractNumId w:val="7"/>
  </w:num>
  <w:num w:numId="15">
    <w:abstractNumId w:val="9"/>
  </w:num>
  <w:num w:numId="16">
    <w:abstractNumId w:val="5"/>
  </w:num>
  <w:num w:numId="17">
    <w:abstractNumId w:val="23"/>
  </w:num>
  <w:num w:numId="18">
    <w:abstractNumId w:val="19"/>
  </w:num>
  <w:num w:numId="19">
    <w:abstractNumId w:val="26"/>
  </w:num>
  <w:num w:numId="20">
    <w:abstractNumId w:val="22"/>
  </w:num>
  <w:num w:numId="21">
    <w:abstractNumId w:val="16"/>
  </w:num>
  <w:num w:numId="22">
    <w:abstractNumId w:val="24"/>
  </w:num>
  <w:num w:numId="23">
    <w:abstractNumId w:val="17"/>
  </w:num>
  <w:num w:numId="24">
    <w:abstractNumId w:val="6"/>
  </w:num>
  <w:num w:numId="25">
    <w:abstractNumId w:val="12"/>
  </w:num>
  <w:num w:numId="26">
    <w:abstractNumId w:val="3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86"/>
    <w:rsid w:val="00007167"/>
    <w:rsid w:val="00015A5F"/>
    <w:rsid w:val="00044DFC"/>
    <w:rsid w:val="0004546B"/>
    <w:rsid w:val="0005003A"/>
    <w:rsid w:val="00052D62"/>
    <w:rsid w:val="00087936"/>
    <w:rsid w:val="00095E41"/>
    <w:rsid w:val="000A28EE"/>
    <w:rsid w:val="000A2D97"/>
    <w:rsid w:val="000C7D93"/>
    <w:rsid w:val="000D164E"/>
    <w:rsid w:val="000D76A2"/>
    <w:rsid w:val="000E582A"/>
    <w:rsid w:val="000F0D60"/>
    <w:rsid w:val="000F3990"/>
    <w:rsid w:val="000F3EB9"/>
    <w:rsid w:val="00110BB8"/>
    <w:rsid w:val="001174C1"/>
    <w:rsid w:val="001352A7"/>
    <w:rsid w:val="00140841"/>
    <w:rsid w:val="0014475F"/>
    <w:rsid w:val="00147B53"/>
    <w:rsid w:val="00152522"/>
    <w:rsid w:val="001535DE"/>
    <w:rsid w:val="00153FE1"/>
    <w:rsid w:val="00163102"/>
    <w:rsid w:val="001665E7"/>
    <w:rsid w:val="001739D5"/>
    <w:rsid w:val="00190F9A"/>
    <w:rsid w:val="00193D5C"/>
    <w:rsid w:val="001D0913"/>
    <w:rsid w:val="001D14F5"/>
    <w:rsid w:val="001E5698"/>
    <w:rsid w:val="001F4BFC"/>
    <w:rsid w:val="002042B1"/>
    <w:rsid w:val="002126B1"/>
    <w:rsid w:val="00215380"/>
    <w:rsid w:val="002223A4"/>
    <w:rsid w:val="002227BF"/>
    <w:rsid w:val="0022737E"/>
    <w:rsid w:val="002301B5"/>
    <w:rsid w:val="00233598"/>
    <w:rsid w:val="00246B82"/>
    <w:rsid w:val="00252B7B"/>
    <w:rsid w:val="00253073"/>
    <w:rsid w:val="00282B32"/>
    <w:rsid w:val="0029296A"/>
    <w:rsid w:val="002A150A"/>
    <w:rsid w:val="002A7978"/>
    <w:rsid w:val="002C65B7"/>
    <w:rsid w:val="002C69EC"/>
    <w:rsid w:val="002C7A64"/>
    <w:rsid w:val="002F4FB1"/>
    <w:rsid w:val="002F6B09"/>
    <w:rsid w:val="00314309"/>
    <w:rsid w:val="0033143A"/>
    <w:rsid w:val="00340066"/>
    <w:rsid w:val="003557B7"/>
    <w:rsid w:val="00360DDF"/>
    <w:rsid w:val="003B441B"/>
    <w:rsid w:val="003D4AB0"/>
    <w:rsid w:val="003E02D4"/>
    <w:rsid w:val="003F6259"/>
    <w:rsid w:val="003F7E4E"/>
    <w:rsid w:val="004132B9"/>
    <w:rsid w:val="00422F5C"/>
    <w:rsid w:val="00441631"/>
    <w:rsid w:val="00441A2F"/>
    <w:rsid w:val="00445107"/>
    <w:rsid w:val="00445AF6"/>
    <w:rsid w:val="004555D4"/>
    <w:rsid w:val="004667C9"/>
    <w:rsid w:val="00476EB4"/>
    <w:rsid w:val="00486E8F"/>
    <w:rsid w:val="00493B8D"/>
    <w:rsid w:val="004B2F39"/>
    <w:rsid w:val="004D20BE"/>
    <w:rsid w:val="004D70D6"/>
    <w:rsid w:val="004E4CBF"/>
    <w:rsid w:val="004F0626"/>
    <w:rsid w:val="00542AB8"/>
    <w:rsid w:val="005563AC"/>
    <w:rsid w:val="00575C69"/>
    <w:rsid w:val="0057693B"/>
    <w:rsid w:val="00582A1A"/>
    <w:rsid w:val="005A4BD0"/>
    <w:rsid w:val="005B10AB"/>
    <w:rsid w:val="005B1633"/>
    <w:rsid w:val="005B5165"/>
    <w:rsid w:val="005C1B21"/>
    <w:rsid w:val="005C7AE6"/>
    <w:rsid w:val="006117EB"/>
    <w:rsid w:val="006125E7"/>
    <w:rsid w:val="00612F24"/>
    <w:rsid w:val="00627930"/>
    <w:rsid w:val="00661129"/>
    <w:rsid w:val="00664186"/>
    <w:rsid w:val="00672622"/>
    <w:rsid w:val="006727C1"/>
    <w:rsid w:val="00673E00"/>
    <w:rsid w:val="00674705"/>
    <w:rsid w:val="00682912"/>
    <w:rsid w:val="00684830"/>
    <w:rsid w:val="00684AF6"/>
    <w:rsid w:val="00690D63"/>
    <w:rsid w:val="00691AF5"/>
    <w:rsid w:val="00694B3E"/>
    <w:rsid w:val="00695287"/>
    <w:rsid w:val="006F686E"/>
    <w:rsid w:val="007031A3"/>
    <w:rsid w:val="00703CFC"/>
    <w:rsid w:val="00706DBD"/>
    <w:rsid w:val="00727F98"/>
    <w:rsid w:val="00742D8A"/>
    <w:rsid w:val="00742DC8"/>
    <w:rsid w:val="00745BED"/>
    <w:rsid w:val="007462B4"/>
    <w:rsid w:val="00753910"/>
    <w:rsid w:val="00755987"/>
    <w:rsid w:val="00762E52"/>
    <w:rsid w:val="0077038D"/>
    <w:rsid w:val="00776159"/>
    <w:rsid w:val="00776A28"/>
    <w:rsid w:val="007854AA"/>
    <w:rsid w:val="0079168A"/>
    <w:rsid w:val="00795E3C"/>
    <w:rsid w:val="007A1696"/>
    <w:rsid w:val="007A6FF2"/>
    <w:rsid w:val="007B617B"/>
    <w:rsid w:val="007C10A1"/>
    <w:rsid w:val="007C4306"/>
    <w:rsid w:val="007C5D7A"/>
    <w:rsid w:val="007D1FB6"/>
    <w:rsid w:val="007E0EBD"/>
    <w:rsid w:val="007E7AF3"/>
    <w:rsid w:val="00817053"/>
    <w:rsid w:val="00821CC0"/>
    <w:rsid w:val="00823849"/>
    <w:rsid w:val="008412A8"/>
    <w:rsid w:val="00851A68"/>
    <w:rsid w:val="00856763"/>
    <w:rsid w:val="008572FA"/>
    <w:rsid w:val="00863FE2"/>
    <w:rsid w:val="00865A6F"/>
    <w:rsid w:val="0086784C"/>
    <w:rsid w:val="00867C27"/>
    <w:rsid w:val="00872073"/>
    <w:rsid w:val="008977EF"/>
    <w:rsid w:val="008A40C3"/>
    <w:rsid w:val="008C76E4"/>
    <w:rsid w:val="008E6D4E"/>
    <w:rsid w:val="009110F7"/>
    <w:rsid w:val="0092110B"/>
    <w:rsid w:val="00921712"/>
    <w:rsid w:val="00923583"/>
    <w:rsid w:val="00925D59"/>
    <w:rsid w:val="009271A3"/>
    <w:rsid w:val="0093363B"/>
    <w:rsid w:val="00937574"/>
    <w:rsid w:val="00946B7D"/>
    <w:rsid w:val="00957C55"/>
    <w:rsid w:val="00961535"/>
    <w:rsid w:val="009621F6"/>
    <w:rsid w:val="009632EE"/>
    <w:rsid w:val="0096387D"/>
    <w:rsid w:val="00964C79"/>
    <w:rsid w:val="00966B16"/>
    <w:rsid w:val="00972257"/>
    <w:rsid w:val="00976F2D"/>
    <w:rsid w:val="00980802"/>
    <w:rsid w:val="0098278E"/>
    <w:rsid w:val="00982AF9"/>
    <w:rsid w:val="00991BFE"/>
    <w:rsid w:val="0099567C"/>
    <w:rsid w:val="009A18B5"/>
    <w:rsid w:val="009A4310"/>
    <w:rsid w:val="009B609D"/>
    <w:rsid w:val="009C6ADA"/>
    <w:rsid w:val="009D310E"/>
    <w:rsid w:val="009D6299"/>
    <w:rsid w:val="009E3657"/>
    <w:rsid w:val="009F082E"/>
    <w:rsid w:val="00A2410A"/>
    <w:rsid w:val="00A34F90"/>
    <w:rsid w:val="00A3623B"/>
    <w:rsid w:val="00A42C5D"/>
    <w:rsid w:val="00A43295"/>
    <w:rsid w:val="00A4419F"/>
    <w:rsid w:val="00A477A5"/>
    <w:rsid w:val="00A510EA"/>
    <w:rsid w:val="00A65609"/>
    <w:rsid w:val="00A66589"/>
    <w:rsid w:val="00A75982"/>
    <w:rsid w:val="00A847CA"/>
    <w:rsid w:val="00A87F0B"/>
    <w:rsid w:val="00AB0768"/>
    <w:rsid w:val="00B01212"/>
    <w:rsid w:val="00B11461"/>
    <w:rsid w:val="00B13A78"/>
    <w:rsid w:val="00B16DAD"/>
    <w:rsid w:val="00B43CE6"/>
    <w:rsid w:val="00B46A1B"/>
    <w:rsid w:val="00B55A73"/>
    <w:rsid w:val="00B57545"/>
    <w:rsid w:val="00B72422"/>
    <w:rsid w:val="00B75BE3"/>
    <w:rsid w:val="00B77036"/>
    <w:rsid w:val="00B773C9"/>
    <w:rsid w:val="00B86913"/>
    <w:rsid w:val="00BA007C"/>
    <w:rsid w:val="00BD4331"/>
    <w:rsid w:val="00BF4922"/>
    <w:rsid w:val="00BF4AAD"/>
    <w:rsid w:val="00C00295"/>
    <w:rsid w:val="00C1020A"/>
    <w:rsid w:val="00C16074"/>
    <w:rsid w:val="00C23477"/>
    <w:rsid w:val="00C40A2B"/>
    <w:rsid w:val="00C41B4D"/>
    <w:rsid w:val="00C477D4"/>
    <w:rsid w:val="00C62574"/>
    <w:rsid w:val="00C6432E"/>
    <w:rsid w:val="00C73473"/>
    <w:rsid w:val="00C76C1F"/>
    <w:rsid w:val="00C84645"/>
    <w:rsid w:val="00C87751"/>
    <w:rsid w:val="00CA476D"/>
    <w:rsid w:val="00CB021C"/>
    <w:rsid w:val="00CB101F"/>
    <w:rsid w:val="00CC13BE"/>
    <w:rsid w:val="00CD2417"/>
    <w:rsid w:val="00CE0E7E"/>
    <w:rsid w:val="00CE2061"/>
    <w:rsid w:val="00CE4205"/>
    <w:rsid w:val="00CF39BD"/>
    <w:rsid w:val="00D01157"/>
    <w:rsid w:val="00D10272"/>
    <w:rsid w:val="00D109B2"/>
    <w:rsid w:val="00D116DC"/>
    <w:rsid w:val="00D12782"/>
    <w:rsid w:val="00D43A78"/>
    <w:rsid w:val="00D45858"/>
    <w:rsid w:val="00D61BA9"/>
    <w:rsid w:val="00D645A2"/>
    <w:rsid w:val="00D7181D"/>
    <w:rsid w:val="00D96E7C"/>
    <w:rsid w:val="00D97FC6"/>
    <w:rsid w:val="00DC06B3"/>
    <w:rsid w:val="00DD0BDD"/>
    <w:rsid w:val="00DD0EF1"/>
    <w:rsid w:val="00DE0270"/>
    <w:rsid w:val="00DE7F2C"/>
    <w:rsid w:val="00E0436B"/>
    <w:rsid w:val="00E07EA6"/>
    <w:rsid w:val="00E309FD"/>
    <w:rsid w:val="00E30A90"/>
    <w:rsid w:val="00E33B7B"/>
    <w:rsid w:val="00E434AB"/>
    <w:rsid w:val="00E614ED"/>
    <w:rsid w:val="00E6332B"/>
    <w:rsid w:val="00E76E7E"/>
    <w:rsid w:val="00E835BC"/>
    <w:rsid w:val="00E92EC9"/>
    <w:rsid w:val="00EA2FAE"/>
    <w:rsid w:val="00EB2C65"/>
    <w:rsid w:val="00EC10E1"/>
    <w:rsid w:val="00EC411E"/>
    <w:rsid w:val="00ED1418"/>
    <w:rsid w:val="00EE282C"/>
    <w:rsid w:val="00F24CAB"/>
    <w:rsid w:val="00F30BE2"/>
    <w:rsid w:val="00F4570B"/>
    <w:rsid w:val="00F745CE"/>
    <w:rsid w:val="00F74F42"/>
    <w:rsid w:val="00F91183"/>
    <w:rsid w:val="00F9500C"/>
    <w:rsid w:val="00FA3EF9"/>
    <w:rsid w:val="00FA521D"/>
    <w:rsid w:val="00FA5D8E"/>
    <w:rsid w:val="00FA782F"/>
    <w:rsid w:val="00FB4BB2"/>
    <w:rsid w:val="00FC77D6"/>
    <w:rsid w:val="00FD588E"/>
    <w:rsid w:val="00FE0D0F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F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97F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5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57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F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97F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5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57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9696B-FB20-48B4-8614-D6CA5FAE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</Company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6</cp:revision>
  <cp:lastPrinted>2021-02-26T12:27:00Z</cp:lastPrinted>
  <dcterms:created xsi:type="dcterms:W3CDTF">2021-02-24T12:25:00Z</dcterms:created>
  <dcterms:modified xsi:type="dcterms:W3CDTF">2021-03-01T05:59:00Z</dcterms:modified>
</cp:coreProperties>
</file>