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D4" w:rsidRPr="005A1BAA" w:rsidRDefault="001A3AD4" w:rsidP="008063CB">
      <w:pPr>
        <w:spacing w:line="240" w:lineRule="auto"/>
        <w:ind w:left="-105" w:right="-111"/>
        <w:jc w:val="center"/>
        <w:rPr>
          <w:rFonts w:ascii="Arial" w:eastAsia="Times New Roman" w:hAnsi="Arial" w:cs="Times New Roman"/>
          <w:sz w:val="28"/>
          <w:szCs w:val="24"/>
          <w:lang w:val="en-US" w:eastAsia="ru-RU"/>
        </w:rPr>
      </w:pPr>
      <w:r w:rsidRPr="005A1B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2F9430" wp14:editId="5554EBAC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35F" w:rsidRPr="006A035F" w:rsidRDefault="006A035F" w:rsidP="006A035F">
      <w:pPr>
        <w:pBdr>
          <w:bottom w:val="doub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4"/>
          <w:lang w:eastAsia="ru-RU"/>
        </w:rPr>
      </w:pPr>
      <w:r w:rsidRPr="006A035F">
        <w:rPr>
          <w:rFonts w:ascii="Arial" w:eastAsia="Times New Roman" w:hAnsi="Arial" w:cs="Times New Roman"/>
          <w:b/>
          <w:sz w:val="28"/>
          <w:szCs w:val="24"/>
          <w:lang w:eastAsia="ru-RU"/>
        </w:rPr>
        <w:t>Артемовский городской округ</w:t>
      </w:r>
    </w:p>
    <w:p w:rsidR="006A035F" w:rsidRPr="006A035F" w:rsidRDefault="006A035F" w:rsidP="006A035F">
      <w:pPr>
        <w:pBdr>
          <w:bottom w:val="doub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4"/>
          <w:lang w:eastAsia="ru-RU"/>
        </w:rPr>
      </w:pPr>
      <w:r w:rsidRPr="006A035F">
        <w:rPr>
          <w:rFonts w:ascii="Arial" w:eastAsia="Times New Roman" w:hAnsi="Arial" w:cs="Times New Roman"/>
          <w:b/>
          <w:sz w:val="28"/>
          <w:szCs w:val="24"/>
          <w:lang w:eastAsia="ru-RU"/>
        </w:rPr>
        <w:t xml:space="preserve">Территориальный орган местного самоуправления                                 поселка </w:t>
      </w:r>
      <w:proofErr w:type="spellStart"/>
      <w:r w:rsidRPr="006A035F">
        <w:rPr>
          <w:rFonts w:ascii="Arial" w:eastAsia="Times New Roman" w:hAnsi="Arial" w:cs="Times New Roman"/>
          <w:b/>
          <w:sz w:val="28"/>
          <w:szCs w:val="24"/>
          <w:lang w:eastAsia="ru-RU"/>
        </w:rPr>
        <w:t>Незевай</w:t>
      </w:r>
      <w:proofErr w:type="spellEnd"/>
    </w:p>
    <w:p w:rsidR="006A035F" w:rsidRPr="006A035F" w:rsidRDefault="005E4EE4" w:rsidP="006A035F">
      <w:pPr>
        <w:pBdr>
          <w:bottom w:val="doub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20"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120"/>
          <w:sz w:val="44"/>
          <w:szCs w:val="24"/>
          <w:lang w:eastAsia="ru-RU"/>
        </w:rPr>
        <w:t>ПРИКАЗ</w:t>
      </w:r>
    </w:p>
    <w:p w:rsidR="001A3AD4" w:rsidRPr="005A1BAA" w:rsidRDefault="00852DF8" w:rsidP="001A3AD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C4E8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34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4E83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1A3AD4" w:rsidRPr="005A1BA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E4E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E55B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E5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5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5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5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5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5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5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5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5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5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F7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61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3AD4" w:rsidRDefault="001A3AD4" w:rsidP="001A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3126" w:rsidRDefault="0082258B" w:rsidP="00A96CA5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 w:rsidRPr="00822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организации работы по выполнению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Плана работы</w:t>
      </w:r>
      <w:r w:rsidRPr="00822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Артемовского городского округа по</w:t>
      </w:r>
      <w:r w:rsidRPr="00822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противодействию коррупции </w:t>
      </w:r>
      <w:r w:rsidRPr="00822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201</w:t>
      </w:r>
      <w:r w:rsidR="009433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8-20</w:t>
      </w:r>
      <w:r w:rsidR="00842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</w:t>
      </w:r>
      <w:r w:rsidR="009054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</w:t>
      </w:r>
      <w:r w:rsidRPr="00822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утвержденной Постановлением Администрации Артемовского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городского округа  </w:t>
      </w:r>
      <w:r w:rsidR="00842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  13.09.2018</w:t>
      </w:r>
      <w:r w:rsidR="009433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№</w:t>
      </w:r>
      <w:r w:rsidR="00842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955</w:t>
      </w:r>
      <w:r w:rsidR="009433EE" w:rsidRPr="009433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-ПА</w:t>
      </w:r>
      <w:r w:rsidR="009433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17966" w:rsidRPr="00B179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«Об утверждении Плана мероприятий по противодействию коррупции в Артемовском городском округе на 2018-2020 годы» </w:t>
      </w:r>
      <w:r w:rsidRPr="00822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Территориальном органе местного самоуправления поселка </w:t>
      </w:r>
      <w:proofErr w:type="spellStart"/>
      <w:r w:rsidRPr="00822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Незевай</w:t>
      </w:r>
      <w:bookmarkEnd w:id="0"/>
      <w:proofErr w:type="spellEnd"/>
    </w:p>
    <w:p w:rsidR="005B4F5A" w:rsidRPr="009E4A50" w:rsidRDefault="005B4F5A" w:rsidP="00A96CA5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D3" w:rsidRDefault="00A11E82" w:rsidP="008E44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gramStart"/>
      <w:r w:rsidR="00AB3F55" w:rsidRPr="00AB3F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года № 273-ФЗ «О противодействии коррупции», Законом Свердловской области от 20 февраля 2009 года № 2-ОЗ «О противодействии коррупции в Свердловской области», Национальной стратегией противодействия коррупции, утвержденной Указом Президента Российской Федерации от 13 апреля 2010 года  № 460, Национальным планом противодействия коррупции на 2018 – 2020 годы, утвержденным Указом Президента Российской Федерации от 29 июня</w:t>
      </w:r>
      <w:proofErr w:type="gramEnd"/>
      <w:r w:rsidR="00AB3F55" w:rsidRPr="00AB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3F55" w:rsidRPr="00AB3F55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№ 378, принимая во внимание письмо Департамента кадровой политики Губернатора Свердловской области и Правительства Свердловской области от 12.07.2018 № 01-09-62/9965, в целях реализации комплекса мер, направленных на противодействие коррупции в Артемовском городском округе, руководствуясь статьями 30, 31 Устава Артемовского городского округа,</w:t>
      </w:r>
      <w:r w:rsidR="00AB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7749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AB3F5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77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органа местного самоуправления поселка </w:t>
      </w:r>
      <w:proofErr w:type="spellStart"/>
      <w:r w:rsidR="00777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выполнения Постановления Артемовского городского округа</w:t>
      </w:r>
      <w:r w:rsidR="00013AD3" w:rsidRPr="00013AD3">
        <w:t xml:space="preserve"> </w:t>
      </w:r>
      <w:r w:rsidR="00013AD3" w:rsidRP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B0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13.09.2018 </w:t>
      </w:r>
      <w:r w:rsidR="00A9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AD3" w:rsidRP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955</w:t>
      </w:r>
      <w:r w:rsidR="00013AD3" w:rsidRP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  <w:r w:rsid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11E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proofErr w:type="gramEnd"/>
      <w:r w:rsidRPr="00A1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мероприятий по противодействию коррупции в Артемовском гор</w:t>
      </w:r>
      <w:r w:rsidR="008E44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одском округе на 2018-2020 годы</w:t>
      </w:r>
      <w:r w:rsid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3AD3" w:rsidRPr="005B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комплекса мер, направленных на противодействие коррупции в </w:t>
      </w:r>
      <w:r w:rsid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Территориальном органе</w:t>
      </w:r>
      <w:r w:rsidR="00013AD3" w:rsidRP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поселка </w:t>
      </w:r>
      <w:proofErr w:type="spellStart"/>
      <w:r w:rsidR="00013AD3" w:rsidRP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013AD3" w:rsidRP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округа.</w:t>
      </w:r>
    </w:p>
    <w:p w:rsidR="00905490" w:rsidRDefault="00905490" w:rsidP="00905490">
      <w:pPr>
        <w:spacing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C4599C" w:rsidRPr="0077749A" w:rsidRDefault="00C4599C" w:rsidP="00C4599C">
      <w:pPr>
        <w:spacing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4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77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в Территориальном органе местного самоуправления поселка </w:t>
      </w:r>
      <w:proofErr w:type="spellStart"/>
      <w:r w:rsidRPr="00777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77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774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581446" w:rsidRDefault="00013AD3" w:rsidP="00B17966">
      <w:pPr>
        <w:spacing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77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в  Территориальном органе местного самоуправления поселка </w:t>
      </w:r>
      <w:r w:rsidRP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выполнению Плана работы Артемовского городского округа по пр</w:t>
      </w:r>
      <w:r w:rsidR="00B179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отиводействию коррупции  на 2018</w:t>
      </w:r>
      <w:r w:rsidR="0090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B179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0549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Администрации Артемовского городского округа  </w:t>
      </w:r>
      <w:r w:rsidR="00581446" w:rsidRPr="005814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Артемовского городского округа  от   13.09.2018   №</w:t>
      </w:r>
      <w:r w:rsidR="0058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446" w:rsidRPr="00581446">
        <w:rPr>
          <w:rFonts w:ascii="Times New Roman" w:eastAsia="Times New Roman" w:hAnsi="Times New Roman" w:cs="Times New Roman"/>
          <w:sz w:val="28"/>
          <w:szCs w:val="28"/>
          <w:lang w:eastAsia="ru-RU"/>
        </w:rPr>
        <w:t>955-ПА «Об утверждении Плана мероприятий по противодействию коррупции в Артемовском городском округе на 2018-2020 годы» в Территориальном органе местного</w:t>
      </w:r>
      <w:proofErr w:type="gramEnd"/>
      <w:r w:rsidR="00581446" w:rsidRPr="0058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поселка </w:t>
      </w:r>
      <w:proofErr w:type="spellStart"/>
      <w:r w:rsidR="00581446" w:rsidRPr="00581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581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1446" w:rsidRPr="00581446">
        <w:t xml:space="preserve"> </w:t>
      </w:r>
      <w:r w:rsidR="0058144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3D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9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1446" w:rsidRPr="005814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D3B6E" w:rsidRDefault="001F1D68" w:rsidP="000865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D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5759B" w:rsidRPr="00357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</w:t>
      </w:r>
      <w:r w:rsidR="0035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3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Территориального органа местного самоуправления от </w:t>
      </w:r>
      <w:r w:rsidR="00086555" w:rsidRPr="0008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</w:t>
      </w:r>
      <w:r w:rsidR="0008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1.2018г № 3 </w:t>
      </w:r>
      <w:r w:rsidR="00934F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4FCF" w:rsidRPr="0093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работы по выполнению Плана работы Артемовского городского округа по противодействию коррупции  на 2018-2019 годы, утвержденной Постановлением Администрации Артемовского городского округа  от   28.12.2017   №1387-ПА в Территориальном органе местного самоуправления поселка </w:t>
      </w:r>
      <w:proofErr w:type="spellStart"/>
      <w:r w:rsidR="00934FCF" w:rsidRPr="00934F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934F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93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13AD3" w:rsidRPr="0077749A" w:rsidRDefault="001F1D68" w:rsidP="001F1D68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D3B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3AD3" w:rsidRPr="00777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13AD3" w:rsidRPr="00777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13AD3" w:rsidRPr="0077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D51D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013AD3" w:rsidRPr="0077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 </w:t>
      </w:r>
    </w:p>
    <w:p w:rsidR="003E6738" w:rsidRPr="00383E27" w:rsidRDefault="00D51DD4" w:rsidP="00A96CA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6738"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E6738"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</w:t>
      </w:r>
    </w:p>
    <w:p w:rsidR="00A96CA5" w:rsidRDefault="003E6738" w:rsidP="00A96CA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spellStart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1DD4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</w:t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DD4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Пьянков</w:t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B6C33" w:rsidRPr="004B6C33" w:rsidRDefault="004B6C33" w:rsidP="00A96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B6C33" w:rsidRPr="004B6C33" w:rsidRDefault="004B6C33" w:rsidP="00A96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4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приказу от </w:t>
      </w:r>
      <w:r w:rsidR="0001019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841B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019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05490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A9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4B6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41BA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4B6C33" w:rsidRPr="004B6C33" w:rsidRDefault="004B6C33" w:rsidP="004B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33" w:rsidRPr="004B6C33" w:rsidRDefault="004B6C33" w:rsidP="004B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33" w:rsidRPr="004B6C33" w:rsidRDefault="004B6C33" w:rsidP="00A96CA5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</w:pPr>
      <w:r w:rsidRPr="004B6C3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t xml:space="preserve">Состав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t>Комиссии</w:t>
      </w:r>
      <w:r w:rsidRPr="004B6C3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t xml:space="preserve"> по противодействию коррупции в Территориальном органе местного самоуправления</w:t>
      </w:r>
      <w:r w:rsidR="00A96CA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t xml:space="preserve"> поселка </w:t>
      </w:r>
      <w:proofErr w:type="spellStart"/>
      <w:r w:rsidR="00A96CA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t>Незевай</w:t>
      </w:r>
      <w:proofErr w:type="spellEnd"/>
    </w:p>
    <w:p w:rsidR="004B6C33" w:rsidRPr="004B6C33" w:rsidRDefault="004B6C33" w:rsidP="004B6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C33" w:rsidRPr="004B6C33" w:rsidRDefault="004B6C33" w:rsidP="004B6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C33" w:rsidRPr="004B6C33" w:rsidRDefault="004B6C33" w:rsidP="004B6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C33" w:rsidRPr="004B6C33" w:rsidRDefault="004B6C33" w:rsidP="004B6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33" w:rsidRPr="004B6C33" w:rsidRDefault="004B6C33" w:rsidP="004B6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33" w:rsidRPr="004B6C33" w:rsidRDefault="004B6C33" w:rsidP="004B6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Пьянков С.И.</w:t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ТОМС поселка </w:t>
      </w:r>
      <w:proofErr w:type="spellStart"/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1B30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C33" w:rsidRPr="004B6C33" w:rsidRDefault="004B6C33" w:rsidP="004B6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33" w:rsidRPr="004B6C33" w:rsidRDefault="004B6C33" w:rsidP="004B6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7A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Забелина Т.А</w:t>
      </w:r>
      <w:r w:rsidR="001836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</w:t>
      </w:r>
      <w:r w:rsidR="0018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7AF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="00387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364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18364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="00387A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18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</w:t>
      </w:r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ООШ № 27,</w:t>
      </w:r>
    </w:p>
    <w:p w:rsidR="004B6C33" w:rsidRPr="004B6C33" w:rsidRDefault="004B6C33" w:rsidP="00A96CA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Омелич</w:t>
      </w:r>
      <w:proofErr w:type="spellEnd"/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</w:t>
      </w:r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 ФП поселка </w:t>
      </w:r>
      <w:proofErr w:type="spellStart"/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B6C33" w:rsidRPr="004B6C33" w:rsidRDefault="004B6C33" w:rsidP="00A96CA5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Зарубина Т.В.</w:t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</w:t>
      </w:r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CFB"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ветеранов</w:t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1B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уличных и домовых    комитетов.</w:t>
      </w:r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6C33" w:rsidRPr="004B6C33" w:rsidRDefault="004B6C33" w:rsidP="004B6C33">
      <w:pPr>
        <w:spacing w:after="0" w:line="240" w:lineRule="auto"/>
        <w:ind w:left="5812" w:hanging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4B6C33" w:rsidRPr="004B6C33" w:rsidRDefault="004B6C33" w:rsidP="004B6C33">
      <w:pPr>
        <w:spacing w:after="0" w:line="240" w:lineRule="auto"/>
        <w:ind w:left="5812" w:hanging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CA5" w:rsidRDefault="004B6C33" w:rsidP="00A96CA5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Никонова Е.В.</w:t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специалист </w:t>
      </w:r>
      <w:r w:rsidRPr="004B6C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ТОМС поселка </w:t>
      </w:r>
      <w:proofErr w:type="spellStart"/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96CA5" w:rsidRPr="004B6C33" w:rsidRDefault="00A96CA5" w:rsidP="00A96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8063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96CA5" w:rsidRPr="004B6C33" w:rsidRDefault="00A96CA5" w:rsidP="00A96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A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приказу от </w:t>
      </w:r>
      <w:r w:rsidR="0001019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4A2C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019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05490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4B6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A2CF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A96CA5" w:rsidRDefault="00A96CA5" w:rsidP="00A96CA5">
      <w:pPr>
        <w:spacing w:after="0" w:line="240" w:lineRule="auto"/>
        <w:jc w:val="righ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</w:pPr>
    </w:p>
    <w:p w:rsidR="00A96CA5" w:rsidRDefault="0018364F" w:rsidP="00A96CA5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</w:pPr>
      <w:r w:rsidRPr="0018364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t>План</w:t>
      </w:r>
    </w:p>
    <w:p w:rsidR="00A96CA5" w:rsidRDefault="00905490" w:rsidP="00905490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</w:pPr>
      <w:r w:rsidRPr="0090549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t xml:space="preserve"> </w:t>
      </w:r>
      <w:proofErr w:type="gramStart"/>
      <w:r w:rsidR="007F3EFA" w:rsidRPr="007F3EF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t>работы Комиссии по противодействию коррупции в  Территориальном органе местного самоуправления поселка по выполнению Плана работы Артемовского городского округа по противодействию коррупции  на 2018 - 2020 годы, утвержденной Постановлением Администрации Артемовского городского округа  утвержденной Постановлением Администрации Артемовского городского округа  от   13.09.2018   № 955-ПА «Об утверждении Плана мероприятий по противодействию коррупции в Артемовском городском округе на 2018-2020 годы» в Территориальном органе местного самоуправления поселка</w:t>
      </w:r>
      <w:proofErr w:type="gramEnd"/>
      <w:r w:rsidR="007F3EFA" w:rsidRPr="007F3EF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t xml:space="preserve"> </w:t>
      </w:r>
      <w:proofErr w:type="spellStart"/>
      <w:r w:rsidR="007F3EFA" w:rsidRPr="007F3EF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t>Незевай</w:t>
      </w:r>
      <w:proofErr w:type="spellEnd"/>
      <w:r w:rsidR="007F3EFA" w:rsidRPr="007F3EF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t>.</w:t>
      </w:r>
    </w:p>
    <w:p w:rsidR="007F3EFA" w:rsidRDefault="007F3EFA" w:rsidP="00905490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</w:pPr>
    </w:p>
    <w:tbl>
      <w:tblPr>
        <w:tblW w:w="109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75"/>
        <w:gridCol w:w="30"/>
        <w:gridCol w:w="4995"/>
        <w:gridCol w:w="1963"/>
        <w:gridCol w:w="18"/>
        <w:gridCol w:w="1709"/>
        <w:gridCol w:w="1702"/>
        <w:gridCol w:w="6"/>
        <w:gridCol w:w="11"/>
      </w:tblGrid>
      <w:tr w:rsidR="006D1216" w:rsidRPr="00F04E58" w:rsidTr="00646302">
        <w:trPr>
          <w:gridAfter w:val="2"/>
          <w:wAfter w:w="17" w:type="dxa"/>
          <w:trHeight w:val="687"/>
        </w:trPr>
        <w:tc>
          <w:tcPr>
            <w:tcW w:w="423" w:type="dxa"/>
            <w:vAlign w:val="center"/>
          </w:tcPr>
          <w:p w:rsidR="006D1216" w:rsidRPr="00F04E58" w:rsidRDefault="00A80435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80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80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0" w:type="dxa"/>
            <w:gridSpan w:val="3"/>
            <w:vAlign w:val="center"/>
          </w:tcPr>
          <w:p w:rsidR="006D1216" w:rsidRPr="00F04E58" w:rsidRDefault="00A96CA5" w:rsidP="008063CB">
            <w:pPr>
              <w:spacing w:after="0" w:line="240" w:lineRule="auto"/>
              <w:ind w:left="3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D1216" w:rsidRPr="00F0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ероприятие</w:t>
            </w:r>
          </w:p>
          <w:p w:rsidR="006D1216" w:rsidRPr="00F04E58" w:rsidRDefault="006D1216" w:rsidP="008063CB">
            <w:pPr>
              <w:spacing w:after="0" w:line="240" w:lineRule="auto"/>
              <w:ind w:left="14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6D1216" w:rsidRPr="00F04E58" w:rsidRDefault="00A96CA5" w:rsidP="008063CB">
            <w:pPr>
              <w:spacing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D1216" w:rsidRPr="00F0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тветственный</w:t>
            </w:r>
          </w:p>
          <w:p w:rsidR="006D1216" w:rsidRPr="00F04E58" w:rsidRDefault="006D1216" w:rsidP="008063CB">
            <w:pPr>
              <w:spacing w:after="0" w:line="240" w:lineRule="auto"/>
              <w:ind w:left="10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vAlign w:val="center"/>
          </w:tcPr>
          <w:p w:rsidR="006D1216" w:rsidRPr="00F04E58" w:rsidRDefault="00A96CA5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D1216" w:rsidRPr="00F0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ыполнения</w:t>
            </w:r>
          </w:p>
          <w:p w:rsidR="006D1216" w:rsidRPr="00F04E58" w:rsidRDefault="006D1216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6D1216" w:rsidRPr="00F04E58" w:rsidRDefault="00A96CA5" w:rsidP="008063CB">
            <w:pPr>
              <w:spacing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Отметка об исполнении </w:t>
            </w:r>
            <w:r w:rsidR="00172BE1" w:rsidRPr="0017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достигнутые результаты</w:t>
            </w:r>
          </w:p>
        </w:tc>
      </w:tr>
      <w:tr w:rsidR="006D1216" w:rsidRPr="008063CB" w:rsidTr="00646302">
        <w:trPr>
          <w:gridAfter w:val="2"/>
          <w:wAfter w:w="17" w:type="dxa"/>
          <w:trHeight w:val="225"/>
        </w:trPr>
        <w:tc>
          <w:tcPr>
            <w:tcW w:w="423" w:type="dxa"/>
            <w:vAlign w:val="center"/>
          </w:tcPr>
          <w:p w:rsidR="006D1216" w:rsidRPr="00F04E58" w:rsidRDefault="006D1216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gridSpan w:val="3"/>
            <w:vAlign w:val="center"/>
          </w:tcPr>
          <w:p w:rsidR="006D1216" w:rsidRPr="008063CB" w:rsidRDefault="006D1216" w:rsidP="0080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gridSpan w:val="2"/>
            <w:vAlign w:val="center"/>
          </w:tcPr>
          <w:p w:rsidR="006D1216" w:rsidRPr="00F04E58" w:rsidRDefault="006D1216" w:rsidP="0080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9" w:type="dxa"/>
            <w:vAlign w:val="center"/>
          </w:tcPr>
          <w:p w:rsidR="006D1216" w:rsidRPr="00F04E58" w:rsidRDefault="006D1216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vAlign w:val="center"/>
          </w:tcPr>
          <w:p w:rsidR="006D1216" w:rsidRPr="008063CB" w:rsidRDefault="006D1216" w:rsidP="0080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2BE1" w:rsidRPr="008063CB" w:rsidTr="00150437">
        <w:trPr>
          <w:gridAfter w:val="2"/>
          <w:wAfter w:w="17" w:type="dxa"/>
          <w:trHeight w:val="142"/>
        </w:trPr>
        <w:tc>
          <w:tcPr>
            <w:tcW w:w="423" w:type="dxa"/>
          </w:tcPr>
          <w:p w:rsidR="00172BE1" w:rsidRPr="008063CB" w:rsidRDefault="00172BE1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2" w:type="dxa"/>
            <w:gridSpan w:val="7"/>
          </w:tcPr>
          <w:p w:rsidR="00172BE1" w:rsidRPr="008063CB" w:rsidRDefault="00172BE1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ЗАСЕДАНИЙ КОМИССИИ ПО ПРОТИВОДЕЙСТВИЮ КОРРУПЦИИ В ТЕРРИТОРИАЛЬНОМ ОРГАНЕ МЕСТНОГО САМОУПРАВЛЕНИЯ ПОСЕЛКА НЕЗЕВАЙ</w:t>
            </w:r>
          </w:p>
        </w:tc>
      </w:tr>
      <w:tr w:rsidR="006D1216" w:rsidRPr="008063CB" w:rsidTr="00646302">
        <w:trPr>
          <w:gridAfter w:val="2"/>
          <w:wAfter w:w="17" w:type="dxa"/>
          <w:trHeight w:val="165"/>
        </w:trPr>
        <w:tc>
          <w:tcPr>
            <w:tcW w:w="423" w:type="dxa"/>
          </w:tcPr>
          <w:p w:rsidR="006D1216" w:rsidRPr="008063CB" w:rsidRDefault="006D1216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00" w:type="dxa"/>
            <w:gridSpan w:val="3"/>
          </w:tcPr>
          <w:p w:rsidR="006D1216" w:rsidRPr="008063CB" w:rsidRDefault="006D1216" w:rsidP="00FE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План</w:t>
            </w:r>
            <w:r w:rsidR="00FE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  <w:r w:rsidR="0056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в  Территориальном органе местного самоуправления поселка </w:t>
            </w:r>
            <w:proofErr w:type="spellStart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 выполнению </w:t>
            </w:r>
            <w:r w:rsidR="00FE1AAE" w:rsidRPr="00FE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работы Артемовского городского округа по противодействию коррупции  на 2018 - 2020 годы, утвержденной Постановлением Администрации Артемовского городского округа  утвержденной Постановлением Администрации Артемовского городского округа  от   13.09.2018   № 955-ПА «Об утверждении Плана мероприятий по противодействию коррупции в Артемовском городском округе на 2018-2020 годы»</w:t>
            </w:r>
            <w:r w:rsidR="0056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981" w:type="dxa"/>
            <w:gridSpan w:val="2"/>
          </w:tcPr>
          <w:p w:rsidR="006D1216" w:rsidRPr="008063CB" w:rsidRDefault="00A80435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4AB" w:rsidRPr="0066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ТОМС                      пос.  </w:t>
            </w:r>
            <w:proofErr w:type="spellStart"/>
            <w:r w:rsidR="006604AB" w:rsidRPr="0066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="006604AB" w:rsidRPr="0066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9" w:type="dxa"/>
          </w:tcPr>
          <w:p w:rsidR="006D1216" w:rsidRDefault="0081329F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D1216"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  <w:p w:rsidR="0081329F" w:rsidRPr="008063CB" w:rsidRDefault="0081329F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02" w:type="dxa"/>
          </w:tcPr>
          <w:p w:rsidR="006D1216" w:rsidRPr="008063CB" w:rsidRDefault="006D1216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216" w:rsidRPr="008063CB" w:rsidTr="00646302">
        <w:trPr>
          <w:gridAfter w:val="2"/>
          <w:wAfter w:w="17" w:type="dxa"/>
          <w:trHeight w:val="165"/>
        </w:trPr>
        <w:tc>
          <w:tcPr>
            <w:tcW w:w="423" w:type="dxa"/>
          </w:tcPr>
          <w:p w:rsidR="006D1216" w:rsidRPr="008063CB" w:rsidRDefault="006D1216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00" w:type="dxa"/>
            <w:gridSpan w:val="3"/>
          </w:tcPr>
          <w:p w:rsidR="001365AB" w:rsidRPr="001365AB" w:rsidRDefault="0081329F" w:rsidP="0013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Комиссии по противодействию коррупции в  Территориальном органе местного самоуправления поселка по выполнению Плана работы Артемовского городского округа по противодействию коррупции  на 2018 - 2020 годы, утвержденной Постановлением Администрации Артемовского городского округа  утвержденной Постановлением Администрации Артемовского городского округа  от   13.09.2018   № 955-ПА «Об утверждении Плана мероприятий по противодействию коррупции в Артемовском городском округе на 2018-2020 годы» в Территориальном органе местного самоуправления</w:t>
            </w:r>
            <w:proofErr w:type="gramEnd"/>
            <w:r w:rsidRPr="0081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поселка </w:t>
            </w:r>
            <w:proofErr w:type="spellStart"/>
            <w:r w:rsidRPr="0081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proofErr w:type="gramStart"/>
            <w:r w:rsidRPr="0081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365AB" w:rsidRPr="0013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gramEnd"/>
          </w:p>
          <w:p w:rsidR="006D1216" w:rsidRPr="008063CB" w:rsidRDefault="001365AB" w:rsidP="0013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</w:t>
            </w:r>
          </w:p>
        </w:tc>
        <w:tc>
          <w:tcPr>
            <w:tcW w:w="1981" w:type="dxa"/>
            <w:gridSpan w:val="2"/>
          </w:tcPr>
          <w:p w:rsidR="006D1216" w:rsidRPr="008063CB" w:rsidRDefault="006604AB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ТОМС                      пос.  </w:t>
            </w:r>
            <w:proofErr w:type="spellStart"/>
            <w:r w:rsidRPr="0066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66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9" w:type="dxa"/>
          </w:tcPr>
          <w:p w:rsidR="006D1216" w:rsidRDefault="0081329F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80435"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329F" w:rsidRPr="008063CB" w:rsidRDefault="0081329F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02" w:type="dxa"/>
          </w:tcPr>
          <w:p w:rsidR="006D1216" w:rsidRPr="008063CB" w:rsidRDefault="006D1216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216" w:rsidRPr="008063CB" w:rsidTr="00646302">
        <w:trPr>
          <w:gridAfter w:val="2"/>
          <w:wAfter w:w="17" w:type="dxa"/>
          <w:trHeight w:val="180"/>
        </w:trPr>
        <w:tc>
          <w:tcPr>
            <w:tcW w:w="423" w:type="dxa"/>
          </w:tcPr>
          <w:p w:rsidR="006D1216" w:rsidRPr="008063CB" w:rsidRDefault="00172BE1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5100" w:type="dxa"/>
            <w:gridSpan w:val="3"/>
          </w:tcPr>
          <w:p w:rsidR="006D1216" w:rsidRPr="008063CB" w:rsidRDefault="00172BE1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эффективности организации и осуществления закупок товаров, работ, услуг для муниципальных нужд, о выработке дополнительных мер по предотвращению нарушений законодательства Российской Федерации о контрактной системе в сфере закупок товаров, работ, услуг.</w:t>
            </w:r>
          </w:p>
        </w:tc>
        <w:tc>
          <w:tcPr>
            <w:tcW w:w="1981" w:type="dxa"/>
            <w:gridSpan w:val="2"/>
          </w:tcPr>
          <w:p w:rsidR="006D1216" w:rsidRPr="008063CB" w:rsidRDefault="006604AB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ТОМС                      пос.  </w:t>
            </w:r>
            <w:proofErr w:type="spellStart"/>
            <w:r w:rsidRPr="0066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66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9" w:type="dxa"/>
          </w:tcPr>
          <w:p w:rsidR="009B11E5" w:rsidRDefault="009B11E5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72BE1"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  <w:p w:rsidR="006D1216" w:rsidRPr="008063CB" w:rsidRDefault="009B11E5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9B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02" w:type="dxa"/>
          </w:tcPr>
          <w:p w:rsidR="006D1216" w:rsidRPr="008063CB" w:rsidRDefault="006D1216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216" w:rsidRPr="008063CB" w:rsidTr="00646302">
        <w:trPr>
          <w:gridAfter w:val="2"/>
          <w:wAfter w:w="17" w:type="dxa"/>
          <w:trHeight w:val="3401"/>
        </w:trPr>
        <w:tc>
          <w:tcPr>
            <w:tcW w:w="423" w:type="dxa"/>
          </w:tcPr>
          <w:p w:rsidR="006D1216" w:rsidRPr="008063CB" w:rsidRDefault="00F15061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00" w:type="dxa"/>
            <w:gridSpan w:val="3"/>
          </w:tcPr>
          <w:p w:rsidR="006D1216" w:rsidRPr="008063CB" w:rsidRDefault="00F15061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работы по выявлению случаев несоблюдения муниципальными  служащими и лицами, замещающими должности муниципальной службы в Территориальном органе местного самоуправления поселка </w:t>
            </w:r>
            <w:proofErr w:type="spellStart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требований о предотвращении или об урегулировании конфликта интересов, применению к лицам, нарушившим эти требования, мер юридической ответственности, предусмотренных законодательством Российской Федерации, с преданием гласности каждого случая несоблюдения указанных требований</w:t>
            </w:r>
            <w:proofErr w:type="gramEnd"/>
          </w:p>
        </w:tc>
        <w:tc>
          <w:tcPr>
            <w:tcW w:w="1981" w:type="dxa"/>
            <w:gridSpan w:val="2"/>
          </w:tcPr>
          <w:p w:rsidR="006D1216" w:rsidRPr="008063CB" w:rsidRDefault="006604AB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ТОМС                      пос.  </w:t>
            </w:r>
            <w:proofErr w:type="spellStart"/>
            <w:r w:rsidRPr="0066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66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9" w:type="dxa"/>
          </w:tcPr>
          <w:p w:rsidR="006D1216" w:rsidRDefault="009B11E5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15061"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  <w:p w:rsidR="009B11E5" w:rsidRPr="008063CB" w:rsidRDefault="009B11E5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02" w:type="dxa"/>
          </w:tcPr>
          <w:p w:rsidR="006D1216" w:rsidRPr="008063CB" w:rsidRDefault="006D1216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061" w:rsidRPr="008063CB" w:rsidTr="00646302">
        <w:trPr>
          <w:gridAfter w:val="2"/>
          <w:wAfter w:w="17" w:type="dxa"/>
          <w:trHeight w:val="180"/>
        </w:trPr>
        <w:tc>
          <w:tcPr>
            <w:tcW w:w="423" w:type="dxa"/>
          </w:tcPr>
          <w:p w:rsidR="00F15061" w:rsidRPr="008063CB" w:rsidRDefault="00F15061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00" w:type="dxa"/>
            <w:gridSpan w:val="3"/>
          </w:tcPr>
          <w:p w:rsidR="00F15061" w:rsidRPr="008063CB" w:rsidRDefault="00F15061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представлении муниципальными служащими, замещающими должности муниципальной службы в Территориальном органе местного самоуправления поселка </w:t>
            </w:r>
            <w:proofErr w:type="spellStart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</w:t>
            </w:r>
            <w:r w:rsidR="003B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</w:t>
            </w:r>
            <w:proofErr w:type="spellEnd"/>
            <w:r w:rsidR="003B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сведений о доходах за 2017</w:t>
            </w: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1" w:type="dxa"/>
            <w:gridSpan w:val="2"/>
          </w:tcPr>
          <w:p w:rsidR="00F15061" w:rsidRPr="008063CB" w:rsidRDefault="006604AB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ТОМС                      пос.  </w:t>
            </w:r>
            <w:proofErr w:type="spellStart"/>
            <w:r w:rsidRPr="0066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66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9" w:type="dxa"/>
          </w:tcPr>
          <w:p w:rsidR="00F15061" w:rsidRDefault="009B11E5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15061"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  <w:p w:rsidR="009B11E5" w:rsidRPr="008063CB" w:rsidRDefault="009B11E5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02" w:type="dxa"/>
          </w:tcPr>
          <w:p w:rsidR="00F15061" w:rsidRPr="008063CB" w:rsidRDefault="00F15061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AB9" w:rsidRPr="008063CB" w:rsidTr="00646302">
        <w:trPr>
          <w:gridAfter w:val="2"/>
          <w:wAfter w:w="17" w:type="dxa"/>
          <w:trHeight w:val="3530"/>
        </w:trPr>
        <w:tc>
          <w:tcPr>
            <w:tcW w:w="423" w:type="dxa"/>
          </w:tcPr>
          <w:p w:rsidR="00835AB9" w:rsidRPr="008063CB" w:rsidRDefault="00835AB9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100" w:type="dxa"/>
            <w:gridSpan w:val="3"/>
          </w:tcPr>
          <w:p w:rsidR="00835AB9" w:rsidRPr="008063CB" w:rsidRDefault="00835AB9" w:rsidP="009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выполнения </w:t>
            </w:r>
            <w:r w:rsidR="003B0105" w:rsidRPr="003B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="003B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B0105" w:rsidRPr="003B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4911" w:rsidRPr="009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Комиссии по противодействию коррупции в  Территориальном органе местного самоуправления поселка по выполнению Плана работы Артемовского городского округа по противодействию коррупции  на 2018 - 2020 годы, утвержденной Постановлением Администрации Артемовского городского округа  утвержденной Постановлением Администрации Артемовского городского округа  от   13.09.2018   № 955-ПА «Об утверждении Плана мероприятий по противодействию коррупции в Артемовском городском округе на 2018-2020 годы» в Территориальном</w:t>
            </w:r>
            <w:proofErr w:type="gramEnd"/>
            <w:r w:rsidR="009C4911" w:rsidRPr="009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C4911" w:rsidRPr="009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органе</w:t>
            </w:r>
            <w:proofErr w:type="gramEnd"/>
            <w:r w:rsidR="009C4911" w:rsidRPr="009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поселка </w:t>
            </w:r>
            <w:proofErr w:type="spellStart"/>
            <w:r w:rsidR="009C4911" w:rsidRPr="009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="009C4911" w:rsidRPr="009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 </w:t>
            </w:r>
          </w:p>
        </w:tc>
        <w:tc>
          <w:tcPr>
            <w:tcW w:w="1981" w:type="dxa"/>
            <w:gridSpan w:val="2"/>
          </w:tcPr>
          <w:p w:rsidR="00835AB9" w:rsidRPr="008063CB" w:rsidRDefault="00835AB9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ТОМС</w:t>
            </w:r>
            <w:r w:rsidR="006604AB">
              <w:t xml:space="preserve">                      </w:t>
            </w:r>
            <w:r w:rsidR="006604AB" w:rsidRPr="0066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 </w:t>
            </w:r>
            <w:proofErr w:type="spellStart"/>
            <w:r w:rsidR="006604AB" w:rsidRPr="0066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="006604AB" w:rsidRPr="0066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9" w:type="dxa"/>
          </w:tcPr>
          <w:p w:rsidR="00835AB9" w:rsidRDefault="00835AB9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A96CA5"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сентябрь, ноябрь</w:t>
            </w:r>
          </w:p>
          <w:p w:rsidR="009B11E5" w:rsidRPr="008063CB" w:rsidRDefault="009B11E5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02" w:type="dxa"/>
          </w:tcPr>
          <w:p w:rsidR="00835AB9" w:rsidRPr="008063CB" w:rsidRDefault="00835AB9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216" w:rsidRPr="008063CB" w:rsidTr="00646302">
        <w:trPr>
          <w:gridAfter w:val="2"/>
          <w:wAfter w:w="17" w:type="dxa"/>
          <w:trHeight w:val="418"/>
        </w:trPr>
        <w:tc>
          <w:tcPr>
            <w:tcW w:w="423" w:type="dxa"/>
          </w:tcPr>
          <w:p w:rsidR="006D1216" w:rsidRPr="00F04E58" w:rsidRDefault="006D1216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90" w:type="dxa"/>
            <w:gridSpan w:val="6"/>
          </w:tcPr>
          <w:p w:rsidR="006D1216" w:rsidRPr="008063CB" w:rsidRDefault="006D1216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ПРАВОВОМУ ОБЕСПЕЧЕНИЮ  ПРОТИВОДЕЙСТВИЯ КОРРУПЦИИ</w:t>
            </w:r>
          </w:p>
        </w:tc>
        <w:tc>
          <w:tcPr>
            <w:tcW w:w="1702" w:type="dxa"/>
          </w:tcPr>
          <w:p w:rsidR="006D1216" w:rsidRPr="008063CB" w:rsidRDefault="006D1216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D5" w:rsidRPr="008063CB" w:rsidTr="00646302">
        <w:trPr>
          <w:gridAfter w:val="2"/>
          <w:wAfter w:w="17" w:type="dxa"/>
          <w:trHeight w:val="270"/>
        </w:trPr>
        <w:tc>
          <w:tcPr>
            <w:tcW w:w="423" w:type="dxa"/>
          </w:tcPr>
          <w:p w:rsidR="004C3DD5" w:rsidRPr="00F04E58" w:rsidRDefault="004C3DD5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gridSpan w:val="3"/>
          </w:tcPr>
          <w:p w:rsidR="004C3DD5" w:rsidRPr="008063CB" w:rsidRDefault="00404268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разработчиками проектов МНПА антикоррупционной экспертизы в форме анализа содержания его норм в соответствии с главой 5 Порядка проведения антикоррупционной экспертизы МНПА Артемовского городского округа и проектов МНПА Артемовского городского округа, определенного решением Думы Артемовского городского округа от 28.01.2010  № 765</w:t>
            </w:r>
          </w:p>
        </w:tc>
        <w:tc>
          <w:tcPr>
            <w:tcW w:w="1981" w:type="dxa"/>
            <w:gridSpan w:val="2"/>
          </w:tcPr>
          <w:p w:rsidR="004C3DD5" w:rsidRPr="00F04E58" w:rsidRDefault="004C3DD5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                пос.  </w:t>
            </w:r>
            <w:proofErr w:type="spellStart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4C3DD5" w:rsidRPr="00F04E58" w:rsidRDefault="004C3DD5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</w:tcPr>
          <w:p w:rsidR="004C3DD5" w:rsidRPr="00F04E58" w:rsidRDefault="00404268" w:rsidP="00A04F31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87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="00A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A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44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проведения внутреннего согласования проекта МНПА)</w:t>
            </w:r>
          </w:p>
        </w:tc>
        <w:tc>
          <w:tcPr>
            <w:tcW w:w="1702" w:type="dxa"/>
          </w:tcPr>
          <w:p w:rsidR="004C3DD5" w:rsidRPr="008063CB" w:rsidRDefault="004C3DD5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268" w:rsidRPr="008063CB" w:rsidTr="00646302">
        <w:trPr>
          <w:gridAfter w:val="2"/>
          <w:wAfter w:w="17" w:type="dxa"/>
          <w:trHeight w:val="2401"/>
        </w:trPr>
        <w:tc>
          <w:tcPr>
            <w:tcW w:w="423" w:type="dxa"/>
          </w:tcPr>
          <w:p w:rsidR="00404268" w:rsidRPr="008063CB" w:rsidRDefault="00404268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100" w:type="dxa"/>
            <w:gridSpan w:val="3"/>
          </w:tcPr>
          <w:p w:rsidR="00404268" w:rsidRPr="008063CB" w:rsidRDefault="00404268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проектов МНПА разработчиками на предварительную антикоррупционную экспертизу в Артемовскую городскую прокуратуру, в соответствии с распоряжением Администрации Артемовского городского округа от 07.10.2014  № 279-РА   </w:t>
            </w:r>
          </w:p>
        </w:tc>
        <w:tc>
          <w:tcPr>
            <w:tcW w:w="1981" w:type="dxa"/>
            <w:gridSpan w:val="2"/>
          </w:tcPr>
          <w:p w:rsidR="00404268" w:rsidRPr="008063CB" w:rsidRDefault="00404268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</w:t>
            </w:r>
            <w:r w:rsidR="0066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пос. </w:t>
            </w:r>
            <w:proofErr w:type="spellStart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</w:p>
        </w:tc>
        <w:tc>
          <w:tcPr>
            <w:tcW w:w="1709" w:type="dxa"/>
          </w:tcPr>
          <w:p w:rsidR="00404268" w:rsidRPr="008063CB" w:rsidRDefault="00445DD5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76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2018-2020</w:t>
            </w:r>
            <w:r w:rsidRPr="0044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D104C"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1 рабочего дня после прохождения внутреннего согласования проекта МНПА)</w:t>
            </w:r>
          </w:p>
        </w:tc>
        <w:tc>
          <w:tcPr>
            <w:tcW w:w="1702" w:type="dxa"/>
          </w:tcPr>
          <w:p w:rsidR="00404268" w:rsidRPr="008063CB" w:rsidRDefault="00404268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D5" w:rsidRPr="008063CB" w:rsidTr="00646302">
        <w:trPr>
          <w:gridAfter w:val="2"/>
          <w:wAfter w:w="17" w:type="dxa"/>
          <w:trHeight w:val="2550"/>
        </w:trPr>
        <w:tc>
          <w:tcPr>
            <w:tcW w:w="423" w:type="dxa"/>
          </w:tcPr>
          <w:p w:rsidR="004C3DD5" w:rsidRPr="00F04E58" w:rsidRDefault="00C36481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3DD5"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16115"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0" w:type="dxa"/>
            <w:gridSpan w:val="3"/>
          </w:tcPr>
          <w:p w:rsidR="004C3DD5" w:rsidRPr="00F04E58" w:rsidRDefault="00727FCB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независимой  антикоррупционной экспертизы проектов МНПА Артемовского городского округа  в соответствии с  Порядком проведения антикоррупционной экспертизы МНПА Артемовского городского округа и проектов МНПА Артемовского городского округа, определенного решением Думы Артемовского городского округа от 28.01.2010  № 765                </w:t>
            </w:r>
          </w:p>
        </w:tc>
        <w:tc>
          <w:tcPr>
            <w:tcW w:w="1981" w:type="dxa"/>
            <w:gridSpan w:val="2"/>
          </w:tcPr>
          <w:p w:rsidR="004C3DD5" w:rsidRPr="00F04E58" w:rsidRDefault="004C3DD5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     </w:t>
            </w:r>
            <w:r w:rsidR="0066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пос.  </w:t>
            </w:r>
            <w:proofErr w:type="spellStart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9" w:type="dxa"/>
          </w:tcPr>
          <w:p w:rsidR="009D104C" w:rsidRPr="008063CB" w:rsidRDefault="00764950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2018-2020</w:t>
            </w:r>
            <w:r w:rsidR="00684E01" w:rsidRPr="0068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      </w:t>
            </w:r>
            <w:r w:rsidR="009D104C"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(по факту</w:t>
            </w:r>
            <w:proofErr w:type="gramEnd"/>
          </w:p>
          <w:p w:rsidR="009D104C" w:rsidRPr="008063CB" w:rsidRDefault="009D104C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9D104C" w:rsidRPr="008063CB" w:rsidRDefault="009D104C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муниципального</w:t>
            </w:r>
          </w:p>
          <w:p w:rsidR="009D104C" w:rsidRPr="008063CB" w:rsidRDefault="009D104C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 правового</w:t>
            </w:r>
          </w:p>
          <w:p w:rsidR="004C3DD5" w:rsidRPr="00F04E58" w:rsidRDefault="009D104C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акта)</w:t>
            </w:r>
          </w:p>
        </w:tc>
        <w:tc>
          <w:tcPr>
            <w:tcW w:w="1702" w:type="dxa"/>
          </w:tcPr>
          <w:p w:rsidR="004C3DD5" w:rsidRPr="008063CB" w:rsidRDefault="004C3DD5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268" w:rsidRPr="008063CB" w:rsidTr="00646302">
        <w:trPr>
          <w:gridAfter w:val="2"/>
          <w:wAfter w:w="17" w:type="dxa"/>
          <w:trHeight w:val="75"/>
        </w:trPr>
        <w:tc>
          <w:tcPr>
            <w:tcW w:w="423" w:type="dxa"/>
          </w:tcPr>
          <w:p w:rsidR="00404268" w:rsidRPr="008063CB" w:rsidRDefault="009D104C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00" w:type="dxa"/>
            <w:gridSpan w:val="3"/>
          </w:tcPr>
          <w:p w:rsidR="00404268" w:rsidRPr="008063CB" w:rsidRDefault="009D104C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юридическим и физическим лицам, аккредитованным Министерством юстиции Российской Федерации в качестве независимых экспертов на проведение антикоррупционной экспертизы МНПА Артемовского городского округа  и проектов МНПА Артемовского городского округа  уведомления о размещении на официальном сайте Артемовского городского округа в информационно-телекоммуникационной сети «Интернет» проекта МНПА</w:t>
            </w:r>
          </w:p>
        </w:tc>
        <w:tc>
          <w:tcPr>
            <w:tcW w:w="1981" w:type="dxa"/>
            <w:gridSpan w:val="2"/>
          </w:tcPr>
          <w:p w:rsidR="00404268" w:rsidRPr="008063CB" w:rsidRDefault="00404268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104C"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</w:t>
            </w:r>
            <w:r w:rsidR="0066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9D104C"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пос. </w:t>
            </w:r>
            <w:proofErr w:type="spellStart"/>
            <w:r w:rsidR="009D104C"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</w:p>
        </w:tc>
        <w:tc>
          <w:tcPr>
            <w:tcW w:w="1709" w:type="dxa"/>
          </w:tcPr>
          <w:p w:rsidR="00404268" w:rsidRPr="008063CB" w:rsidRDefault="00FB1691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2018-2020</w:t>
            </w:r>
            <w:r w:rsidR="004A3FDE" w:rsidRPr="004A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      </w:t>
            </w:r>
          </w:p>
        </w:tc>
        <w:tc>
          <w:tcPr>
            <w:tcW w:w="1702" w:type="dxa"/>
          </w:tcPr>
          <w:p w:rsidR="00404268" w:rsidRPr="008063CB" w:rsidRDefault="00404268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4E3" w:rsidRPr="008063CB" w:rsidTr="00646302">
        <w:trPr>
          <w:gridAfter w:val="2"/>
          <w:wAfter w:w="17" w:type="dxa"/>
          <w:trHeight w:val="607"/>
        </w:trPr>
        <w:tc>
          <w:tcPr>
            <w:tcW w:w="423" w:type="dxa"/>
          </w:tcPr>
          <w:p w:rsidR="00D814E3" w:rsidRPr="008063CB" w:rsidRDefault="00D814E3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00" w:type="dxa"/>
            <w:gridSpan w:val="3"/>
          </w:tcPr>
          <w:p w:rsidR="00D814E3" w:rsidRPr="008063CB" w:rsidRDefault="00D814E3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(внесение изменений) в административные регламенты предоставления муниципальных услуг</w:t>
            </w:r>
          </w:p>
        </w:tc>
        <w:tc>
          <w:tcPr>
            <w:tcW w:w="1981" w:type="dxa"/>
            <w:gridSpan w:val="2"/>
          </w:tcPr>
          <w:p w:rsidR="00D814E3" w:rsidRPr="008063CB" w:rsidRDefault="00D814E3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 </w:t>
            </w:r>
            <w:r w:rsidR="0066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</w:p>
        </w:tc>
        <w:tc>
          <w:tcPr>
            <w:tcW w:w="1709" w:type="dxa"/>
          </w:tcPr>
          <w:p w:rsidR="00D814E3" w:rsidRPr="008063CB" w:rsidRDefault="00D814E3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</w:tc>
        <w:tc>
          <w:tcPr>
            <w:tcW w:w="1702" w:type="dxa"/>
          </w:tcPr>
          <w:p w:rsidR="00D814E3" w:rsidRPr="008063CB" w:rsidRDefault="00D814E3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D5" w:rsidRPr="008063CB" w:rsidTr="00646302">
        <w:trPr>
          <w:gridAfter w:val="2"/>
          <w:wAfter w:w="17" w:type="dxa"/>
          <w:trHeight w:val="1977"/>
        </w:trPr>
        <w:tc>
          <w:tcPr>
            <w:tcW w:w="423" w:type="dxa"/>
          </w:tcPr>
          <w:p w:rsidR="004C3DD5" w:rsidRPr="00F04E58" w:rsidRDefault="00C36481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14E3"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5100" w:type="dxa"/>
            <w:gridSpan w:val="3"/>
          </w:tcPr>
          <w:p w:rsidR="004C3DD5" w:rsidRPr="00F04E58" w:rsidRDefault="004C3DD5" w:rsidP="00743993">
            <w:p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</w:t>
            </w:r>
            <w:proofErr w:type="gramStart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работы </w:t>
            </w:r>
            <w:r w:rsidR="009541CD"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работы Комиссии</w:t>
            </w:r>
            <w:proofErr w:type="gramEnd"/>
            <w:r w:rsidR="009541CD"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в  Территориальном органе местного самоуправления поселка по выполнению Плана работы Артемовского городского округа по противодействию коррупции  на 20</w:t>
            </w:r>
            <w:r w:rsidR="00FF0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21 - 2023</w:t>
            </w:r>
            <w:r w:rsidR="009541CD"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41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9541CD"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1" w:type="dxa"/>
            <w:gridSpan w:val="2"/>
          </w:tcPr>
          <w:p w:rsidR="004C3DD5" w:rsidRPr="00F04E58" w:rsidRDefault="004C3DD5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ТОМС     </w:t>
            </w:r>
            <w:r w:rsidR="0066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пос.  </w:t>
            </w:r>
            <w:proofErr w:type="spellStart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</w:t>
            </w:r>
          </w:p>
        </w:tc>
        <w:tc>
          <w:tcPr>
            <w:tcW w:w="1709" w:type="dxa"/>
          </w:tcPr>
          <w:p w:rsidR="004C3DD5" w:rsidRPr="00F04E58" w:rsidRDefault="004C3DD5" w:rsidP="00FF0C0D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17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FF0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7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4C3DD5" w:rsidRPr="008063CB" w:rsidRDefault="004C3DD5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D5" w:rsidRPr="008063CB" w:rsidTr="00150437">
        <w:trPr>
          <w:gridAfter w:val="2"/>
          <w:wAfter w:w="17" w:type="dxa"/>
          <w:trHeight w:val="570"/>
        </w:trPr>
        <w:tc>
          <w:tcPr>
            <w:tcW w:w="423" w:type="dxa"/>
          </w:tcPr>
          <w:p w:rsidR="004C3DD5" w:rsidRPr="008063CB" w:rsidRDefault="00E16979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C3DD5" w:rsidRPr="00F0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2" w:type="dxa"/>
            <w:gridSpan w:val="7"/>
          </w:tcPr>
          <w:p w:rsidR="004C3DD5" w:rsidRPr="008063CB" w:rsidRDefault="00AD1CA1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 ПО  СОВЕРШЕНСТВОВАНИЮ УПРАВЛЕНИЯ  В ЦЕЛЯХ ПРЕДУПРЕЖДЕНИЯ КОРРУПЦИИ</w:t>
            </w:r>
          </w:p>
        </w:tc>
      </w:tr>
      <w:tr w:rsidR="00223E69" w:rsidRPr="008063CB" w:rsidTr="00646302">
        <w:trPr>
          <w:gridAfter w:val="2"/>
          <w:wAfter w:w="17" w:type="dxa"/>
          <w:trHeight w:val="274"/>
        </w:trPr>
        <w:tc>
          <w:tcPr>
            <w:tcW w:w="423" w:type="dxa"/>
          </w:tcPr>
          <w:p w:rsidR="00223E69" w:rsidRPr="00F04E58" w:rsidRDefault="00223E69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100" w:type="dxa"/>
            <w:gridSpan w:val="3"/>
          </w:tcPr>
          <w:p w:rsidR="00223E69" w:rsidRPr="008063CB" w:rsidRDefault="00223E69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</w:t>
            </w: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услуг</w:t>
            </w:r>
          </w:p>
        </w:tc>
        <w:tc>
          <w:tcPr>
            <w:tcW w:w="1981" w:type="dxa"/>
            <w:gridSpan w:val="2"/>
          </w:tcPr>
          <w:p w:rsidR="00223E69" w:rsidRPr="00F04E58" w:rsidRDefault="00223E69" w:rsidP="00153F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      </w:t>
            </w:r>
            <w:r w:rsidR="0066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пос.  </w:t>
            </w:r>
            <w:proofErr w:type="spellStart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223E69" w:rsidRPr="00F04E58" w:rsidRDefault="00223E69" w:rsidP="0015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</w:tcPr>
          <w:p w:rsidR="00223E69" w:rsidRPr="00F04E58" w:rsidRDefault="00223E69" w:rsidP="000D64DE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2018-2020</w:t>
            </w:r>
            <w:r w:rsidRPr="006E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      </w:t>
            </w:r>
          </w:p>
        </w:tc>
        <w:tc>
          <w:tcPr>
            <w:tcW w:w="1702" w:type="dxa"/>
          </w:tcPr>
          <w:p w:rsidR="00223E69" w:rsidRPr="008063CB" w:rsidRDefault="00223E69" w:rsidP="000D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E69" w:rsidRPr="008063CB" w:rsidTr="00646302">
        <w:trPr>
          <w:gridAfter w:val="2"/>
          <w:wAfter w:w="17" w:type="dxa"/>
          <w:trHeight w:val="1227"/>
        </w:trPr>
        <w:tc>
          <w:tcPr>
            <w:tcW w:w="423" w:type="dxa"/>
          </w:tcPr>
          <w:p w:rsidR="00223E69" w:rsidRPr="00F04E58" w:rsidRDefault="00223E69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00" w:type="dxa"/>
            <w:gridSpan w:val="3"/>
          </w:tcPr>
          <w:p w:rsidR="00646302" w:rsidRDefault="00C7785B" w:rsidP="00C7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C77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77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полнотой и качеством муниципальными учреждениями Артемовского городского округа муниципальных услуг</w:t>
            </w:r>
            <w:r w:rsidR="00FE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 подведомственной территории Территориального органа местного самоуправления поселка </w:t>
            </w:r>
            <w:proofErr w:type="spellStart"/>
            <w:r w:rsidR="00FE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="00FE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646302" w:rsidRPr="00F04E58" w:rsidRDefault="00646302" w:rsidP="00C7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2"/>
          </w:tcPr>
          <w:p w:rsidR="00223E69" w:rsidRPr="00F04E58" w:rsidRDefault="004070D9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      </w:t>
            </w:r>
            <w:r w:rsidR="0066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40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пос.  </w:t>
            </w:r>
            <w:proofErr w:type="spellStart"/>
            <w:r w:rsidRPr="0040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40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709" w:type="dxa"/>
          </w:tcPr>
          <w:p w:rsidR="00223E69" w:rsidRPr="00F04E58" w:rsidRDefault="004070D9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2018-2020 годов       </w:t>
            </w:r>
          </w:p>
        </w:tc>
        <w:tc>
          <w:tcPr>
            <w:tcW w:w="1702" w:type="dxa"/>
          </w:tcPr>
          <w:p w:rsidR="00223E69" w:rsidRPr="008063CB" w:rsidRDefault="00223E69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E69" w:rsidRPr="008063CB" w:rsidTr="00646302">
        <w:trPr>
          <w:trHeight w:val="80"/>
        </w:trPr>
        <w:tc>
          <w:tcPr>
            <w:tcW w:w="423" w:type="dxa"/>
            <w:tcBorders>
              <w:top w:val="single" w:sz="4" w:space="0" w:color="auto"/>
            </w:tcBorders>
          </w:tcPr>
          <w:p w:rsidR="00223E69" w:rsidRPr="00F04E58" w:rsidRDefault="00223E69" w:rsidP="0080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10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Pr="00F04E5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09" w:type="dxa"/>
            <w:gridSpan w:val="9"/>
            <w:tcBorders>
              <w:top w:val="single" w:sz="4" w:space="0" w:color="auto"/>
            </w:tcBorders>
          </w:tcPr>
          <w:p w:rsidR="00223E69" w:rsidRPr="008063CB" w:rsidRDefault="00223E69" w:rsidP="0080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ОРГАНИЗАЦИЯ МОНИТОРИНГА ЭФФЕКТИВНОСТИ  ПРОТИВОДЕЙСТВИЯ КОРРУПЦИИ</w:t>
            </w:r>
          </w:p>
        </w:tc>
      </w:tr>
      <w:tr w:rsidR="00B7434B" w:rsidRPr="008063CB" w:rsidTr="00646302">
        <w:trPr>
          <w:gridAfter w:val="1"/>
          <w:wAfter w:w="11" w:type="dxa"/>
          <w:trHeight w:val="390"/>
        </w:trPr>
        <w:tc>
          <w:tcPr>
            <w:tcW w:w="423" w:type="dxa"/>
            <w:vMerge w:val="restart"/>
            <w:tcBorders>
              <w:bottom w:val="single" w:sz="4" w:space="0" w:color="auto"/>
            </w:tcBorders>
          </w:tcPr>
          <w:p w:rsidR="00B7434B" w:rsidRPr="00F04E58" w:rsidRDefault="00B7434B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00" w:type="dxa"/>
            <w:gridSpan w:val="3"/>
            <w:vMerge w:val="restart"/>
            <w:tcBorders>
              <w:bottom w:val="single" w:sz="4" w:space="0" w:color="auto"/>
            </w:tcBorders>
          </w:tcPr>
          <w:p w:rsidR="00B7434B" w:rsidRPr="00F04E58" w:rsidRDefault="00B7434B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отчетов о результатах антикоррупционного мониторинга в Артемовском городском округе (по форме, утвержденной постановлением Администрации Артемовского городского округа от  28.06.2013 № 921-ПА)</w:t>
            </w:r>
          </w:p>
        </w:tc>
        <w:tc>
          <w:tcPr>
            <w:tcW w:w="1981" w:type="dxa"/>
            <w:gridSpan w:val="2"/>
            <w:vMerge w:val="restart"/>
            <w:tcBorders>
              <w:bottom w:val="single" w:sz="4" w:space="0" w:color="auto"/>
            </w:tcBorders>
          </w:tcPr>
          <w:p w:rsidR="00B7434B" w:rsidRPr="00F04E58" w:rsidRDefault="00B7434B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E4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4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E4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7434B" w:rsidRPr="00F04E58" w:rsidRDefault="00B7434B" w:rsidP="00C93F65">
            <w:pPr>
              <w:tabs>
                <w:tab w:val="left" w:pos="-99"/>
              </w:tabs>
              <w:spacing w:line="240" w:lineRule="auto"/>
              <w:ind w:left="-105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4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</w:tcPr>
          <w:p w:rsidR="00B7434B" w:rsidRPr="008063CB" w:rsidRDefault="00B7434B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34B" w:rsidRPr="008063CB" w:rsidTr="00646302">
        <w:trPr>
          <w:gridAfter w:val="1"/>
          <w:wAfter w:w="11" w:type="dxa"/>
          <w:trHeight w:val="975"/>
        </w:trPr>
        <w:tc>
          <w:tcPr>
            <w:tcW w:w="423" w:type="dxa"/>
            <w:vMerge/>
            <w:tcBorders>
              <w:top w:val="single" w:sz="4" w:space="0" w:color="auto"/>
            </w:tcBorders>
          </w:tcPr>
          <w:p w:rsidR="00B7434B" w:rsidRPr="008063CB" w:rsidRDefault="00B7434B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3"/>
            <w:vMerge/>
            <w:tcBorders>
              <w:top w:val="single" w:sz="4" w:space="0" w:color="auto"/>
            </w:tcBorders>
          </w:tcPr>
          <w:p w:rsidR="00B7434B" w:rsidRPr="008063CB" w:rsidRDefault="00B7434B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</w:tcBorders>
          </w:tcPr>
          <w:p w:rsidR="00B7434B" w:rsidRPr="00F04E58" w:rsidRDefault="00B7434B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B7434B" w:rsidRPr="008063CB" w:rsidRDefault="00B7434B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</w:tcBorders>
          </w:tcPr>
          <w:p w:rsidR="00B7434B" w:rsidRPr="008063CB" w:rsidRDefault="00B7434B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E69" w:rsidRPr="008063CB" w:rsidTr="00646302">
        <w:trPr>
          <w:gridAfter w:val="1"/>
          <w:wAfter w:w="11" w:type="dxa"/>
          <w:trHeight w:val="720"/>
        </w:trPr>
        <w:tc>
          <w:tcPr>
            <w:tcW w:w="423" w:type="dxa"/>
          </w:tcPr>
          <w:p w:rsidR="00223E69" w:rsidRPr="00F04E58" w:rsidRDefault="00223E69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100" w:type="dxa"/>
            <w:gridSpan w:val="3"/>
          </w:tcPr>
          <w:p w:rsidR="00223E69" w:rsidRPr="00F04E58" w:rsidRDefault="00223E69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социологического опроса уровня восприятия коррупции в Артемовском городском округе</w:t>
            </w:r>
          </w:p>
        </w:tc>
        <w:tc>
          <w:tcPr>
            <w:tcW w:w="1981" w:type="dxa"/>
            <w:gridSpan w:val="2"/>
          </w:tcPr>
          <w:p w:rsidR="00223E69" w:rsidRPr="00F04E58" w:rsidRDefault="00223E69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       </w:t>
            </w:r>
            <w:r w:rsidR="00A9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 </w:t>
            </w:r>
            <w:proofErr w:type="spellStart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9" w:type="dxa"/>
          </w:tcPr>
          <w:p w:rsidR="00223E69" w:rsidRPr="00F04E58" w:rsidRDefault="00223E69" w:rsidP="006357A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="0063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8" w:type="dxa"/>
            <w:gridSpan w:val="2"/>
          </w:tcPr>
          <w:p w:rsidR="00223E69" w:rsidRPr="008063CB" w:rsidRDefault="00223E69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E69" w:rsidRPr="008063CB" w:rsidTr="00646302">
        <w:trPr>
          <w:gridAfter w:val="1"/>
          <w:wAfter w:w="11" w:type="dxa"/>
          <w:trHeight w:val="2325"/>
        </w:trPr>
        <w:tc>
          <w:tcPr>
            <w:tcW w:w="423" w:type="dxa"/>
          </w:tcPr>
          <w:p w:rsidR="00223E69" w:rsidRPr="00F04E58" w:rsidRDefault="00223E69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100" w:type="dxa"/>
            <w:gridSpan w:val="3"/>
          </w:tcPr>
          <w:p w:rsidR="00223E69" w:rsidRPr="00F04E58" w:rsidRDefault="00223E69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Администрацию Артемовского городского округа итоговых протоколов обработки данных социологического опроса с приложением заполненных опрошенными лицами анкет уровня восприятия коррупции для  обработки результатов проведенного исследования и расчета индекса восприятия внутренней коррупции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1" w:type="dxa"/>
            <w:gridSpan w:val="2"/>
          </w:tcPr>
          <w:p w:rsidR="00223E69" w:rsidRPr="00F04E58" w:rsidRDefault="00223E69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     </w:t>
            </w:r>
            <w:r w:rsidR="000C6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пос.  </w:t>
            </w:r>
            <w:proofErr w:type="spellStart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9" w:type="dxa"/>
          </w:tcPr>
          <w:p w:rsidR="00223E69" w:rsidRPr="00F04E58" w:rsidRDefault="00223E69" w:rsidP="000C6B5A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               д</w:t>
            </w: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0C6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1708" w:type="dxa"/>
            <w:gridSpan w:val="2"/>
          </w:tcPr>
          <w:p w:rsidR="00223E69" w:rsidRPr="008063CB" w:rsidRDefault="00223E69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E69" w:rsidRPr="008063CB" w:rsidTr="00646302">
        <w:trPr>
          <w:gridAfter w:val="1"/>
          <w:wAfter w:w="11" w:type="dxa"/>
          <w:trHeight w:val="2625"/>
        </w:trPr>
        <w:tc>
          <w:tcPr>
            <w:tcW w:w="423" w:type="dxa"/>
          </w:tcPr>
          <w:p w:rsidR="00223E69" w:rsidRPr="008063CB" w:rsidRDefault="00223E69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100" w:type="dxa"/>
            <w:gridSpan w:val="3"/>
          </w:tcPr>
          <w:p w:rsidR="00223E69" w:rsidRPr="008063CB" w:rsidRDefault="00223E69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Администрацию </w:t>
            </w:r>
            <w:proofErr w:type="gramStart"/>
            <w:r w:rsidRPr="0040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Губернатора Свердловской области копии актов прокурорского реагирования</w:t>
            </w:r>
            <w:proofErr w:type="gramEnd"/>
            <w:r w:rsidRPr="0040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</w:t>
            </w:r>
          </w:p>
        </w:tc>
        <w:tc>
          <w:tcPr>
            <w:tcW w:w="1981" w:type="dxa"/>
            <w:gridSpan w:val="2"/>
          </w:tcPr>
          <w:p w:rsidR="00223E69" w:rsidRPr="00F04E58" w:rsidRDefault="00223E69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ТОМС      </w:t>
            </w:r>
            <w:r w:rsidR="0060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40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пос.  </w:t>
            </w:r>
            <w:proofErr w:type="spellStart"/>
            <w:r w:rsidRPr="0040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</w:p>
        </w:tc>
        <w:tc>
          <w:tcPr>
            <w:tcW w:w="1709" w:type="dxa"/>
          </w:tcPr>
          <w:p w:rsidR="00223E69" w:rsidRPr="009601FF" w:rsidRDefault="00223E69" w:rsidP="00CB125A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CB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2018 – 2020</w:t>
            </w:r>
            <w:r w:rsidRPr="0096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  <w:p w:rsidR="00223E69" w:rsidRDefault="00223E69" w:rsidP="009601FF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актов прокурорского реагирования</w:t>
            </w:r>
          </w:p>
        </w:tc>
        <w:tc>
          <w:tcPr>
            <w:tcW w:w="1708" w:type="dxa"/>
            <w:gridSpan w:val="2"/>
          </w:tcPr>
          <w:p w:rsidR="00223E69" w:rsidRPr="008063CB" w:rsidRDefault="00223E69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E69" w:rsidRPr="008063CB" w:rsidTr="00646302">
        <w:trPr>
          <w:gridAfter w:val="1"/>
          <w:wAfter w:w="11" w:type="dxa"/>
          <w:trHeight w:val="168"/>
        </w:trPr>
        <w:tc>
          <w:tcPr>
            <w:tcW w:w="423" w:type="dxa"/>
          </w:tcPr>
          <w:p w:rsidR="00223E69" w:rsidRDefault="00223E69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100" w:type="dxa"/>
            <w:gridSpan w:val="3"/>
          </w:tcPr>
          <w:p w:rsidR="00223E69" w:rsidRPr="004036B6" w:rsidRDefault="00223E69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территориальные органы прокуратуры Свердловской области списков лиц, уволенных с муниципальной службы, за отчетный период</w:t>
            </w:r>
          </w:p>
        </w:tc>
        <w:tc>
          <w:tcPr>
            <w:tcW w:w="1981" w:type="dxa"/>
            <w:gridSpan w:val="2"/>
          </w:tcPr>
          <w:p w:rsidR="00223E69" w:rsidRPr="004036B6" w:rsidRDefault="00223E69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ТОМС       пос.  </w:t>
            </w:r>
            <w:proofErr w:type="spellStart"/>
            <w:r w:rsidRPr="00C8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</w:p>
        </w:tc>
        <w:tc>
          <w:tcPr>
            <w:tcW w:w="1709" w:type="dxa"/>
          </w:tcPr>
          <w:p w:rsidR="00223E69" w:rsidRPr="009601FF" w:rsidRDefault="00223E69" w:rsidP="009601FF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до 30 числа последнего месяца отчётного периода</w:t>
            </w:r>
          </w:p>
        </w:tc>
        <w:tc>
          <w:tcPr>
            <w:tcW w:w="1708" w:type="dxa"/>
            <w:gridSpan w:val="2"/>
          </w:tcPr>
          <w:p w:rsidR="00223E69" w:rsidRPr="008063CB" w:rsidRDefault="00223E69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E69" w:rsidRPr="00F04E58" w:rsidTr="00150437">
        <w:trPr>
          <w:gridAfter w:val="2"/>
          <w:wAfter w:w="17" w:type="dxa"/>
          <w:trHeight w:val="316"/>
        </w:trPr>
        <w:tc>
          <w:tcPr>
            <w:tcW w:w="10915" w:type="dxa"/>
            <w:gridSpan w:val="8"/>
          </w:tcPr>
          <w:p w:rsidR="00223E69" w:rsidRPr="00F04E58" w:rsidRDefault="00223E69" w:rsidP="008063C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F0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.ВНЕДРЕНИЕ АНТИКОРРУПЦИОННЫХ МЕХАНИЗМОВ В СИСТЕМУ КАДРОВОЙ РАБОТЫ</w:t>
            </w:r>
          </w:p>
        </w:tc>
      </w:tr>
      <w:tr w:rsidR="00C93F65" w:rsidRPr="008063CB" w:rsidTr="00646302">
        <w:trPr>
          <w:gridAfter w:val="2"/>
          <w:wAfter w:w="17" w:type="dxa"/>
          <w:trHeight w:val="453"/>
        </w:trPr>
        <w:tc>
          <w:tcPr>
            <w:tcW w:w="498" w:type="dxa"/>
            <w:gridSpan w:val="2"/>
            <w:vMerge w:val="restart"/>
          </w:tcPr>
          <w:p w:rsidR="00C93F65" w:rsidRPr="00F04E58" w:rsidRDefault="00C93F65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025" w:type="dxa"/>
            <w:gridSpan w:val="2"/>
          </w:tcPr>
          <w:p w:rsidR="00C93F65" w:rsidRPr="00F04E58" w:rsidRDefault="00C93F65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аттестации муниципальных служащих</w:t>
            </w:r>
          </w:p>
        </w:tc>
        <w:tc>
          <w:tcPr>
            <w:tcW w:w="1981" w:type="dxa"/>
            <w:gridSpan w:val="2"/>
          </w:tcPr>
          <w:p w:rsidR="00C93F65" w:rsidRPr="00F04E58" w:rsidRDefault="00C93F65" w:rsidP="008063C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ТОМС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14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 </w:t>
            </w:r>
            <w:proofErr w:type="spellStart"/>
            <w:r w:rsidRPr="0014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</w:p>
        </w:tc>
        <w:tc>
          <w:tcPr>
            <w:tcW w:w="1709" w:type="dxa"/>
          </w:tcPr>
          <w:p w:rsidR="00C93F65" w:rsidRPr="0014002B" w:rsidRDefault="00C93F65" w:rsidP="0014002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необходимости, но не реже одного раза </w:t>
            </w:r>
          </w:p>
          <w:p w:rsidR="00C93F65" w:rsidRPr="00F04E58" w:rsidRDefault="00C93F65" w:rsidP="0014002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три года</w:t>
            </w:r>
          </w:p>
        </w:tc>
        <w:tc>
          <w:tcPr>
            <w:tcW w:w="1702" w:type="dxa"/>
          </w:tcPr>
          <w:p w:rsidR="00C93F65" w:rsidRPr="008063CB" w:rsidRDefault="00C93F65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65" w:rsidRPr="008063CB" w:rsidTr="00646302">
        <w:trPr>
          <w:gridAfter w:val="2"/>
          <w:wAfter w:w="17" w:type="dxa"/>
          <w:trHeight w:val="3183"/>
        </w:trPr>
        <w:tc>
          <w:tcPr>
            <w:tcW w:w="498" w:type="dxa"/>
            <w:gridSpan w:val="2"/>
            <w:vMerge/>
          </w:tcPr>
          <w:p w:rsidR="00C93F65" w:rsidRPr="008063CB" w:rsidRDefault="00C93F65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gridSpan w:val="2"/>
          </w:tcPr>
          <w:p w:rsidR="00C93F65" w:rsidRPr="008063CB" w:rsidRDefault="00C93F65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проверок достоверности сведений, представленных муниципальными служащими, замещающими должности муниципальной службы в органах местного самоуправления Артемовского городского округа, в справках о доходах, об имуществе и обязательствах имущественного характера за предшествующий год</w:t>
            </w:r>
          </w:p>
        </w:tc>
        <w:tc>
          <w:tcPr>
            <w:tcW w:w="1981" w:type="dxa"/>
            <w:gridSpan w:val="2"/>
          </w:tcPr>
          <w:p w:rsidR="00C93F65" w:rsidRPr="00F04E58" w:rsidRDefault="00C93F65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пос.  </w:t>
            </w:r>
            <w:proofErr w:type="spellStart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9" w:type="dxa"/>
          </w:tcPr>
          <w:p w:rsidR="00C93F65" w:rsidRDefault="00C93F65" w:rsidP="008063C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   </w:t>
            </w:r>
          </w:p>
          <w:p w:rsidR="00C93F65" w:rsidRDefault="00C93F65" w:rsidP="008063C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м</w:t>
            </w: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ай-август</w:t>
            </w:r>
          </w:p>
        </w:tc>
        <w:tc>
          <w:tcPr>
            <w:tcW w:w="1702" w:type="dxa"/>
          </w:tcPr>
          <w:p w:rsidR="00C93F65" w:rsidRPr="008063CB" w:rsidRDefault="00C93F65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E69" w:rsidRPr="008063CB" w:rsidTr="00646302">
        <w:trPr>
          <w:gridAfter w:val="2"/>
          <w:wAfter w:w="17" w:type="dxa"/>
          <w:trHeight w:val="405"/>
        </w:trPr>
        <w:tc>
          <w:tcPr>
            <w:tcW w:w="498" w:type="dxa"/>
            <w:gridSpan w:val="2"/>
          </w:tcPr>
          <w:p w:rsidR="00223E69" w:rsidRPr="008063CB" w:rsidRDefault="00223E69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5025" w:type="dxa"/>
            <w:gridSpan w:val="2"/>
          </w:tcPr>
          <w:p w:rsidR="00223E69" w:rsidRPr="008063CB" w:rsidRDefault="00223E69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проверок достоверности сведений, представленных лицами, претендующими на замещение должностей муниципальной службы, и лицами, в справках о доходах, об имуществе и обязательствах имущественного характера за предшествующий год</w:t>
            </w:r>
          </w:p>
        </w:tc>
        <w:tc>
          <w:tcPr>
            <w:tcW w:w="1981" w:type="dxa"/>
            <w:gridSpan w:val="2"/>
          </w:tcPr>
          <w:p w:rsidR="00223E69" w:rsidRPr="00F04E58" w:rsidRDefault="00223E69" w:rsidP="001B3CDD">
            <w:pPr>
              <w:tabs>
                <w:tab w:val="left" w:pos="165"/>
              </w:tabs>
              <w:spacing w:line="240" w:lineRule="auto"/>
              <w:ind w:left="-105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ТОМС      </w:t>
            </w:r>
            <w:r w:rsidR="0059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D8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пос.  </w:t>
            </w:r>
            <w:proofErr w:type="spellStart"/>
            <w:r w:rsidRPr="00D8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</w:p>
        </w:tc>
        <w:tc>
          <w:tcPr>
            <w:tcW w:w="1709" w:type="dxa"/>
          </w:tcPr>
          <w:p w:rsidR="00223E69" w:rsidRPr="001B3CDD" w:rsidRDefault="00223E69" w:rsidP="00D81E16">
            <w:pPr>
              <w:tabs>
                <w:tab w:val="left" w:pos="165"/>
              </w:tabs>
              <w:spacing w:line="240" w:lineRule="auto"/>
              <w:ind w:left="-105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223E69" w:rsidRDefault="00223E69" w:rsidP="00D81E16">
            <w:pPr>
              <w:tabs>
                <w:tab w:val="left" w:pos="165"/>
              </w:tabs>
              <w:spacing w:line="240" w:lineRule="auto"/>
              <w:ind w:left="-105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назначения на должность</w:t>
            </w:r>
          </w:p>
        </w:tc>
        <w:tc>
          <w:tcPr>
            <w:tcW w:w="1702" w:type="dxa"/>
          </w:tcPr>
          <w:p w:rsidR="00223E69" w:rsidRPr="008063CB" w:rsidRDefault="00223E69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E69" w:rsidRPr="008063CB" w:rsidTr="00646302">
        <w:trPr>
          <w:gridAfter w:val="2"/>
          <w:wAfter w:w="17" w:type="dxa"/>
          <w:trHeight w:val="1740"/>
        </w:trPr>
        <w:tc>
          <w:tcPr>
            <w:tcW w:w="498" w:type="dxa"/>
            <w:gridSpan w:val="2"/>
          </w:tcPr>
          <w:p w:rsidR="00223E69" w:rsidRDefault="00223E69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025" w:type="dxa"/>
            <w:gridSpan w:val="2"/>
          </w:tcPr>
          <w:p w:rsidR="00223E69" w:rsidRPr="001B3CDD" w:rsidRDefault="00223E69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проверок в отношении муниципальных служащих на предмет соблюдения запрета на осуществление предпринимательской деятельности и участия в управлении хозяйствующими субъектами на основании сведений, имеющихся в базах данных ЕГРЮЛ и ЕГРИП</w:t>
            </w:r>
          </w:p>
        </w:tc>
        <w:tc>
          <w:tcPr>
            <w:tcW w:w="1981" w:type="dxa"/>
            <w:gridSpan w:val="2"/>
          </w:tcPr>
          <w:p w:rsidR="00223E69" w:rsidRPr="001B3CDD" w:rsidRDefault="00223E69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ТОМС      </w:t>
            </w:r>
            <w:r w:rsidR="0084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1B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пос.  </w:t>
            </w:r>
            <w:proofErr w:type="spellStart"/>
            <w:r w:rsidRPr="001B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</w:p>
        </w:tc>
        <w:tc>
          <w:tcPr>
            <w:tcW w:w="1709" w:type="dxa"/>
          </w:tcPr>
          <w:p w:rsidR="00223E69" w:rsidRPr="00954B0F" w:rsidRDefault="00223E69" w:rsidP="00954B0F">
            <w:pPr>
              <w:tabs>
                <w:tab w:val="left" w:pos="165"/>
              </w:tabs>
              <w:spacing w:line="240" w:lineRule="auto"/>
              <w:ind w:left="-105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5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223E69" w:rsidRDefault="00223E69" w:rsidP="00954B0F">
            <w:pPr>
              <w:tabs>
                <w:tab w:val="left" w:pos="165"/>
              </w:tabs>
              <w:spacing w:line="240" w:lineRule="auto"/>
              <w:ind w:left="-105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июль</w:t>
            </w:r>
          </w:p>
          <w:p w:rsidR="00223E69" w:rsidRDefault="00223E69" w:rsidP="001B3CDD">
            <w:pPr>
              <w:tabs>
                <w:tab w:val="left" w:pos="165"/>
              </w:tabs>
              <w:spacing w:line="240" w:lineRule="auto"/>
              <w:ind w:left="-105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223E69" w:rsidRPr="008063CB" w:rsidRDefault="00223E69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65" w:rsidRPr="008063CB" w:rsidTr="00646302">
        <w:trPr>
          <w:gridAfter w:val="2"/>
          <w:wAfter w:w="17" w:type="dxa"/>
          <w:trHeight w:val="1935"/>
        </w:trPr>
        <w:tc>
          <w:tcPr>
            <w:tcW w:w="498" w:type="dxa"/>
            <w:gridSpan w:val="2"/>
            <w:vMerge w:val="restart"/>
          </w:tcPr>
          <w:p w:rsidR="00C93F65" w:rsidRDefault="00C93F65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025" w:type="dxa"/>
            <w:gridSpan w:val="2"/>
          </w:tcPr>
          <w:p w:rsidR="00C93F65" w:rsidRPr="00537526" w:rsidRDefault="00C93F65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проверок в отношении лиц, претендующих на замещение должностей муниципальной службы, на предмет соблюдения запрета на осуществление предпринимательской деятельности и участия в управлении хозяйствующими субъектами на основании сведений, имеющихся в базах данных ЕГРЮЛ и ЕГРИП</w:t>
            </w:r>
          </w:p>
        </w:tc>
        <w:tc>
          <w:tcPr>
            <w:tcW w:w="1981" w:type="dxa"/>
            <w:gridSpan w:val="2"/>
          </w:tcPr>
          <w:p w:rsidR="00C93F65" w:rsidRPr="001B3CDD" w:rsidRDefault="00C93F65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ТОМС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90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пос.  </w:t>
            </w:r>
            <w:proofErr w:type="spellStart"/>
            <w:r w:rsidRPr="0090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</w:p>
        </w:tc>
        <w:tc>
          <w:tcPr>
            <w:tcW w:w="1709" w:type="dxa"/>
          </w:tcPr>
          <w:p w:rsidR="00C93F65" w:rsidRDefault="00C93F65" w:rsidP="00AA2944">
            <w:pPr>
              <w:tabs>
                <w:tab w:val="left" w:pos="165"/>
              </w:tabs>
              <w:spacing w:line="240" w:lineRule="auto"/>
              <w:ind w:left="-105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назначения на должность</w:t>
            </w:r>
          </w:p>
        </w:tc>
        <w:tc>
          <w:tcPr>
            <w:tcW w:w="1702" w:type="dxa"/>
          </w:tcPr>
          <w:p w:rsidR="00C93F65" w:rsidRPr="008063CB" w:rsidRDefault="00C93F65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65" w:rsidRPr="008063CB" w:rsidTr="00646302">
        <w:trPr>
          <w:gridAfter w:val="2"/>
          <w:wAfter w:w="17" w:type="dxa"/>
          <w:trHeight w:val="258"/>
        </w:trPr>
        <w:tc>
          <w:tcPr>
            <w:tcW w:w="498" w:type="dxa"/>
            <w:gridSpan w:val="2"/>
            <w:vMerge/>
          </w:tcPr>
          <w:p w:rsidR="00C93F65" w:rsidRDefault="00C93F65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gridSpan w:val="2"/>
          </w:tcPr>
          <w:p w:rsidR="00C93F65" w:rsidRPr="00906EBC" w:rsidRDefault="00C93F65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для формирования кадрового резерва на должности муниципальной службы, относящиеся к ведущим, главным и высшим группам должностей муниципальной службы</w:t>
            </w:r>
          </w:p>
        </w:tc>
        <w:tc>
          <w:tcPr>
            <w:tcW w:w="1981" w:type="dxa"/>
            <w:gridSpan w:val="2"/>
          </w:tcPr>
          <w:p w:rsidR="00C93F65" w:rsidRPr="00906EBC" w:rsidRDefault="00C93F65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ТОМС                    пос.  </w:t>
            </w:r>
            <w:proofErr w:type="spellStart"/>
            <w:r w:rsidRPr="006A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</w:p>
        </w:tc>
        <w:tc>
          <w:tcPr>
            <w:tcW w:w="1709" w:type="dxa"/>
          </w:tcPr>
          <w:p w:rsidR="00C93F65" w:rsidRPr="00906EBC" w:rsidRDefault="00C93F65" w:rsidP="006A1B56">
            <w:pPr>
              <w:tabs>
                <w:tab w:val="left" w:pos="165"/>
              </w:tabs>
              <w:spacing w:line="240" w:lineRule="auto"/>
              <w:ind w:left="-105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r w:rsidRPr="006A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702" w:type="dxa"/>
          </w:tcPr>
          <w:p w:rsidR="00C93F65" w:rsidRPr="008063CB" w:rsidRDefault="00C93F65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65" w:rsidRPr="008063CB" w:rsidTr="00646302">
        <w:trPr>
          <w:gridAfter w:val="2"/>
          <w:wAfter w:w="17" w:type="dxa"/>
          <w:trHeight w:val="1230"/>
        </w:trPr>
        <w:tc>
          <w:tcPr>
            <w:tcW w:w="498" w:type="dxa"/>
            <w:gridSpan w:val="2"/>
            <w:vMerge/>
          </w:tcPr>
          <w:p w:rsidR="00C93F65" w:rsidRDefault="00C93F65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gridSpan w:val="2"/>
          </w:tcPr>
          <w:p w:rsidR="00C93F65" w:rsidRPr="00906EBC" w:rsidRDefault="00C93F65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 подлинности документов о высшем профессиональном образовании, представленных лицами, претендующими на замещение должностей муниципальной службы</w:t>
            </w:r>
          </w:p>
        </w:tc>
        <w:tc>
          <w:tcPr>
            <w:tcW w:w="1981" w:type="dxa"/>
            <w:gridSpan w:val="2"/>
          </w:tcPr>
          <w:p w:rsidR="00C93F65" w:rsidRPr="00906EBC" w:rsidRDefault="00C93F65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ТОМС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84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 </w:t>
            </w:r>
            <w:proofErr w:type="spellStart"/>
            <w:r w:rsidRPr="0084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</w:p>
        </w:tc>
        <w:tc>
          <w:tcPr>
            <w:tcW w:w="1709" w:type="dxa"/>
          </w:tcPr>
          <w:p w:rsidR="00C93F65" w:rsidRPr="00906EBC" w:rsidRDefault="00C93F65" w:rsidP="00F11DF8">
            <w:pPr>
              <w:tabs>
                <w:tab w:val="left" w:pos="165"/>
              </w:tabs>
              <w:spacing w:line="240" w:lineRule="auto"/>
              <w:ind w:left="-105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назначения на должность</w:t>
            </w:r>
          </w:p>
        </w:tc>
        <w:tc>
          <w:tcPr>
            <w:tcW w:w="1702" w:type="dxa"/>
          </w:tcPr>
          <w:p w:rsidR="00C93F65" w:rsidRPr="008063CB" w:rsidRDefault="00C93F65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65" w:rsidRPr="008063CB" w:rsidTr="00646302">
        <w:trPr>
          <w:gridAfter w:val="2"/>
          <w:wAfter w:w="17" w:type="dxa"/>
          <w:trHeight w:val="135"/>
        </w:trPr>
        <w:tc>
          <w:tcPr>
            <w:tcW w:w="498" w:type="dxa"/>
            <w:gridSpan w:val="2"/>
            <w:vMerge/>
          </w:tcPr>
          <w:p w:rsidR="00C93F65" w:rsidRDefault="00C93F65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gridSpan w:val="2"/>
          </w:tcPr>
          <w:p w:rsidR="00C93F65" w:rsidRPr="0084078B" w:rsidRDefault="00C93F65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достоверности персональных данных и иных сведений, представляемых гражданами, участвующими в конкурсах на замещение вакантных должностей муниципальной службы</w:t>
            </w:r>
          </w:p>
        </w:tc>
        <w:tc>
          <w:tcPr>
            <w:tcW w:w="1981" w:type="dxa"/>
            <w:gridSpan w:val="2"/>
          </w:tcPr>
          <w:p w:rsidR="00C93F65" w:rsidRPr="0084078B" w:rsidRDefault="00C93F65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ТОМС                    пос.  </w:t>
            </w:r>
            <w:proofErr w:type="spellStart"/>
            <w:r w:rsidRPr="0023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</w:p>
        </w:tc>
        <w:tc>
          <w:tcPr>
            <w:tcW w:w="1709" w:type="dxa"/>
          </w:tcPr>
          <w:p w:rsidR="00C93F65" w:rsidRPr="002330D2" w:rsidRDefault="00C93F65" w:rsidP="002330D2">
            <w:pPr>
              <w:tabs>
                <w:tab w:val="left" w:pos="165"/>
              </w:tabs>
              <w:spacing w:line="240" w:lineRule="auto"/>
              <w:ind w:left="-105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проведения </w:t>
            </w:r>
          </w:p>
          <w:p w:rsidR="00C93F65" w:rsidRPr="00D61772" w:rsidRDefault="00C93F65" w:rsidP="002330D2">
            <w:pPr>
              <w:tabs>
                <w:tab w:val="left" w:pos="165"/>
              </w:tabs>
              <w:spacing w:line="240" w:lineRule="auto"/>
              <w:ind w:left="-105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этапа конкурса </w:t>
            </w:r>
          </w:p>
        </w:tc>
        <w:tc>
          <w:tcPr>
            <w:tcW w:w="1702" w:type="dxa"/>
          </w:tcPr>
          <w:p w:rsidR="00C93F65" w:rsidRPr="008063CB" w:rsidRDefault="00C93F65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260" w:rsidRPr="008063CB" w:rsidTr="00646302">
        <w:trPr>
          <w:gridAfter w:val="2"/>
          <w:wAfter w:w="17" w:type="dxa"/>
          <w:trHeight w:val="1620"/>
        </w:trPr>
        <w:tc>
          <w:tcPr>
            <w:tcW w:w="498" w:type="dxa"/>
            <w:gridSpan w:val="2"/>
          </w:tcPr>
          <w:p w:rsidR="00833260" w:rsidRDefault="00833260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025" w:type="dxa"/>
            <w:gridSpan w:val="2"/>
          </w:tcPr>
          <w:p w:rsidR="00833260" w:rsidRPr="005439F9" w:rsidRDefault="00833260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проведение оценок коррупционных рисков, возникающих при реализации функций</w:t>
            </w:r>
            <w:r w:rsidRPr="00543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органами местного самоуправления,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1981" w:type="dxa"/>
            <w:gridSpan w:val="2"/>
          </w:tcPr>
          <w:p w:rsidR="00833260" w:rsidRPr="00F11DF8" w:rsidRDefault="00833260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ТОМС      </w:t>
            </w:r>
            <w:r w:rsidR="0010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F1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пос.  </w:t>
            </w:r>
            <w:proofErr w:type="spellStart"/>
            <w:r w:rsidRPr="00F1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</w:p>
        </w:tc>
        <w:tc>
          <w:tcPr>
            <w:tcW w:w="1709" w:type="dxa"/>
          </w:tcPr>
          <w:p w:rsidR="00833260" w:rsidRPr="00F11DF8" w:rsidRDefault="00833260" w:rsidP="00F11DF8">
            <w:pPr>
              <w:tabs>
                <w:tab w:val="left" w:pos="165"/>
              </w:tabs>
              <w:spacing w:line="240" w:lineRule="auto"/>
              <w:ind w:left="-105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10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  <w:r w:rsidRPr="00F1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702" w:type="dxa"/>
          </w:tcPr>
          <w:p w:rsidR="00833260" w:rsidRPr="008063CB" w:rsidRDefault="00833260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E69" w:rsidRPr="008063CB" w:rsidTr="00646302">
        <w:trPr>
          <w:gridAfter w:val="2"/>
          <w:wAfter w:w="17" w:type="dxa"/>
          <w:trHeight w:val="4950"/>
        </w:trPr>
        <w:tc>
          <w:tcPr>
            <w:tcW w:w="498" w:type="dxa"/>
            <w:gridSpan w:val="2"/>
          </w:tcPr>
          <w:p w:rsidR="00223E69" w:rsidRDefault="00223E69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5025" w:type="dxa"/>
            <w:gridSpan w:val="2"/>
          </w:tcPr>
          <w:p w:rsidR="00223E69" w:rsidRPr="005439F9" w:rsidRDefault="00223E69" w:rsidP="001E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Артемовской городской прокуратуры и Департамента кадровой политики Губернатора Свердловской области и Правительства Свердловской области обо всех фактах склонения муниципальных служащих, проходящих муниципальную службу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Территориальном </w:t>
            </w:r>
            <w:r w:rsidRPr="00997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7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иНезевай</w:t>
            </w:r>
            <w:proofErr w:type="spellEnd"/>
            <w:r w:rsidRPr="00997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совершению коррупционных правонарушений</w:t>
            </w:r>
          </w:p>
        </w:tc>
        <w:tc>
          <w:tcPr>
            <w:tcW w:w="1981" w:type="dxa"/>
            <w:gridSpan w:val="2"/>
          </w:tcPr>
          <w:p w:rsidR="00223E69" w:rsidRPr="00F11DF8" w:rsidRDefault="00223E69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       пос.  </w:t>
            </w:r>
            <w:proofErr w:type="spellStart"/>
            <w:r w:rsidRPr="00997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</w:p>
        </w:tc>
        <w:tc>
          <w:tcPr>
            <w:tcW w:w="1709" w:type="dxa"/>
          </w:tcPr>
          <w:p w:rsidR="00223E69" w:rsidRPr="00997474" w:rsidRDefault="00223E69" w:rsidP="00997474">
            <w:pPr>
              <w:tabs>
                <w:tab w:val="left" w:pos="165"/>
              </w:tabs>
              <w:spacing w:line="240" w:lineRule="auto"/>
              <w:ind w:left="-105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223E69" w:rsidRPr="00997474" w:rsidRDefault="00223E69" w:rsidP="00997474">
            <w:pPr>
              <w:tabs>
                <w:tab w:val="left" w:pos="165"/>
              </w:tabs>
              <w:spacing w:line="240" w:lineRule="auto"/>
              <w:ind w:left="-105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</w:t>
            </w:r>
            <w:r w:rsidR="00D6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997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годов,</w:t>
            </w:r>
          </w:p>
          <w:p w:rsidR="00223E69" w:rsidRPr="00997474" w:rsidRDefault="00223E69" w:rsidP="00997474">
            <w:pPr>
              <w:tabs>
                <w:tab w:val="left" w:pos="165"/>
              </w:tabs>
              <w:spacing w:line="240" w:lineRule="auto"/>
              <w:ind w:left="-105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трёх рабочих дней со дня поступления уведомления </w:t>
            </w:r>
          </w:p>
          <w:p w:rsidR="00223E69" w:rsidRPr="00F11DF8" w:rsidRDefault="00223E69" w:rsidP="00997474">
            <w:pPr>
              <w:tabs>
                <w:tab w:val="left" w:pos="165"/>
              </w:tabs>
              <w:spacing w:line="240" w:lineRule="auto"/>
              <w:ind w:left="-105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факте склонения муниципального служащего к совершению коррупционного правонарушения</w:t>
            </w:r>
          </w:p>
        </w:tc>
        <w:tc>
          <w:tcPr>
            <w:tcW w:w="1702" w:type="dxa"/>
          </w:tcPr>
          <w:p w:rsidR="00223E69" w:rsidRPr="008063CB" w:rsidRDefault="00223E69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E69" w:rsidRPr="008063CB" w:rsidTr="00646302">
        <w:trPr>
          <w:gridAfter w:val="2"/>
          <w:wAfter w:w="17" w:type="dxa"/>
          <w:trHeight w:val="2250"/>
        </w:trPr>
        <w:tc>
          <w:tcPr>
            <w:tcW w:w="498" w:type="dxa"/>
            <w:gridSpan w:val="2"/>
          </w:tcPr>
          <w:p w:rsidR="00223E69" w:rsidRDefault="00223E69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025" w:type="dxa"/>
            <w:gridSpan w:val="2"/>
          </w:tcPr>
          <w:p w:rsidR="00223E69" w:rsidRPr="00997474" w:rsidRDefault="00223E69" w:rsidP="0028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учебных занятий по разъяснению муниципальным служащим  типовых ситуаций конфликта интересов и порядка их                    урегулирования на муниципальной службе с учетом </w:t>
            </w:r>
            <w:proofErr w:type="gramStart"/>
            <w:r w:rsidRPr="0028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специфики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Территориального </w:t>
            </w:r>
            <w:r w:rsidRPr="0028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28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результатов правоприменительной практики в </w:t>
            </w:r>
            <w:r w:rsidR="001429DA" w:rsidRPr="0028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конфликта интересов</w:t>
            </w:r>
          </w:p>
        </w:tc>
        <w:tc>
          <w:tcPr>
            <w:tcW w:w="1981" w:type="dxa"/>
            <w:gridSpan w:val="2"/>
          </w:tcPr>
          <w:p w:rsidR="00223E69" w:rsidRPr="00997474" w:rsidRDefault="00223E69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ТОМС       </w:t>
            </w:r>
            <w:r w:rsidR="0014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29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 </w:t>
            </w:r>
            <w:proofErr w:type="spellStart"/>
            <w:r w:rsidRPr="0029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</w:p>
        </w:tc>
        <w:tc>
          <w:tcPr>
            <w:tcW w:w="1709" w:type="dxa"/>
          </w:tcPr>
          <w:p w:rsidR="00223E69" w:rsidRPr="00997474" w:rsidRDefault="00D6362A" w:rsidP="00D6362A">
            <w:pPr>
              <w:tabs>
                <w:tab w:val="left" w:pos="165"/>
              </w:tabs>
              <w:spacing w:line="240" w:lineRule="auto"/>
              <w:ind w:left="-105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        </w:t>
            </w:r>
            <w:r w:rsidRPr="00D6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702" w:type="dxa"/>
          </w:tcPr>
          <w:p w:rsidR="00223E69" w:rsidRPr="008063CB" w:rsidRDefault="00223E69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9DA" w:rsidRPr="008063CB" w:rsidTr="00646302">
        <w:trPr>
          <w:gridAfter w:val="2"/>
          <w:wAfter w:w="17" w:type="dxa"/>
          <w:trHeight w:val="2280"/>
        </w:trPr>
        <w:tc>
          <w:tcPr>
            <w:tcW w:w="498" w:type="dxa"/>
            <w:gridSpan w:val="2"/>
          </w:tcPr>
          <w:p w:rsidR="001429DA" w:rsidRDefault="001429DA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gridSpan w:val="2"/>
          </w:tcPr>
          <w:p w:rsidR="001429DA" w:rsidRPr="00281D35" w:rsidRDefault="001429DA" w:rsidP="0028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учебных занятий по разъяснению муниципальным служащим  типовых ситуаций конфликта интересов и порядка их                    урегулирования на муниципальной службе с учетом специфики деятельности соответствующего органа местного самоуправления и результатов правоприменительной практики в сфере конфликта интересов</w:t>
            </w:r>
          </w:p>
        </w:tc>
        <w:tc>
          <w:tcPr>
            <w:tcW w:w="1981" w:type="dxa"/>
            <w:gridSpan w:val="2"/>
          </w:tcPr>
          <w:p w:rsidR="001429DA" w:rsidRPr="002939F2" w:rsidRDefault="001429DA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ТОМС                       пос.  </w:t>
            </w:r>
            <w:proofErr w:type="spellStart"/>
            <w:r w:rsidRPr="0014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</w:p>
        </w:tc>
        <w:tc>
          <w:tcPr>
            <w:tcW w:w="1709" w:type="dxa"/>
          </w:tcPr>
          <w:p w:rsidR="001429DA" w:rsidRDefault="001429DA" w:rsidP="00D6362A">
            <w:pPr>
              <w:tabs>
                <w:tab w:val="left" w:pos="165"/>
              </w:tabs>
              <w:spacing w:line="240" w:lineRule="auto"/>
              <w:ind w:left="-105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        III квартал</w:t>
            </w:r>
          </w:p>
        </w:tc>
        <w:tc>
          <w:tcPr>
            <w:tcW w:w="1702" w:type="dxa"/>
          </w:tcPr>
          <w:p w:rsidR="001429DA" w:rsidRPr="008063CB" w:rsidRDefault="001429DA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904" w:rsidRPr="008063CB" w:rsidTr="00646302">
        <w:trPr>
          <w:gridAfter w:val="2"/>
          <w:wAfter w:w="17" w:type="dxa"/>
          <w:trHeight w:val="195"/>
        </w:trPr>
        <w:tc>
          <w:tcPr>
            <w:tcW w:w="498" w:type="dxa"/>
            <w:gridSpan w:val="2"/>
          </w:tcPr>
          <w:p w:rsidR="00597904" w:rsidRDefault="00597904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gridSpan w:val="2"/>
          </w:tcPr>
          <w:p w:rsidR="00597904" w:rsidRPr="001429DA" w:rsidRDefault="00597904" w:rsidP="0028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соблюдения муниципальными служащими обязанностей, ограничений и запретов, связанных с прохождением муниципальной службы</w:t>
            </w:r>
          </w:p>
        </w:tc>
        <w:tc>
          <w:tcPr>
            <w:tcW w:w="1981" w:type="dxa"/>
            <w:gridSpan w:val="2"/>
          </w:tcPr>
          <w:p w:rsidR="00597904" w:rsidRPr="001429DA" w:rsidRDefault="00597904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ТОМС                       пос.  </w:t>
            </w:r>
            <w:proofErr w:type="spellStart"/>
            <w:r w:rsidRPr="0059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</w:p>
        </w:tc>
        <w:tc>
          <w:tcPr>
            <w:tcW w:w="1709" w:type="dxa"/>
          </w:tcPr>
          <w:p w:rsidR="00597904" w:rsidRPr="001429DA" w:rsidRDefault="00597904" w:rsidP="00D6362A">
            <w:pPr>
              <w:tabs>
                <w:tab w:val="left" w:pos="165"/>
              </w:tabs>
              <w:spacing w:line="240" w:lineRule="auto"/>
              <w:ind w:left="-105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полугодие,                 до 25 июля,       25 января</w:t>
            </w:r>
          </w:p>
        </w:tc>
        <w:tc>
          <w:tcPr>
            <w:tcW w:w="1702" w:type="dxa"/>
          </w:tcPr>
          <w:p w:rsidR="00597904" w:rsidRPr="008063CB" w:rsidRDefault="00597904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E69" w:rsidRPr="008063CB" w:rsidTr="00150437">
        <w:trPr>
          <w:gridAfter w:val="2"/>
          <w:wAfter w:w="17" w:type="dxa"/>
          <w:trHeight w:val="738"/>
        </w:trPr>
        <w:tc>
          <w:tcPr>
            <w:tcW w:w="498" w:type="dxa"/>
            <w:gridSpan w:val="2"/>
          </w:tcPr>
          <w:p w:rsidR="00223E69" w:rsidRPr="00F04E58" w:rsidRDefault="00223E69" w:rsidP="008063CB">
            <w:pPr>
              <w:spacing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0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17" w:type="dxa"/>
            <w:gridSpan w:val="6"/>
          </w:tcPr>
          <w:p w:rsidR="00223E69" w:rsidRPr="008063CB" w:rsidRDefault="00223E69" w:rsidP="008063C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ВЗАИМОДЕЙСТВИЯ С ПРАВООХРАНИТЕЛЬНЫМИ  ОРГАНАМИ, ОБЩЕСТВЕННЫМИ ОРГАНИЗАЦИЯМИ, СРЕДСТВАМИ МАССОВОЙ ИНФОРМАЦИИ  И  НАСЕЛЕНИЕМ</w:t>
            </w:r>
          </w:p>
        </w:tc>
      </w:tr>
      <w:tr w:rsidR="00223E69" w:rsidRPr="008063CB" w:rsidTr="00646302">
        <w:trPr>
          <w:gridAfter w:val="2"/>
          <w:wAfter w:w="17" w:type="dxa"/>
          <w:trHeight w:val="315"/>
        </w:trPr>
        <w:tc>
          <w:tcPr>
            <w:tcW w:w="528" w:type="dxa"/>
            <w:gridSpan w:val="3"/>
          </w:tcPr>
          <w:p w:rsidR="00223E69" w:rsidRPr="00F04E58" w:rsidRDefault="00223E69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995" w:type="dxa"/>
          </w:tcPr>
          <w:p w:rsidR="00223E69" w:rsidRPr="008063CB" w:rsidRDefault="009D2F33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официальных сайтах органов местного самоуправления Артемовского городского округа в информационно-телекоммуникационной сети «Интернет»  информации о доходах, расходах, об имуществе и обязательствах имущественного характера муниципальных служащих, замещающих должности муниципальной службы в органах местного самоуправления Артемовского городского округа, за отчетный год</w:t>
            </w:r>
          </w:p>
        </w:tc>
        <w:tc>
          <w:tcPr>
            <w:tcW w:w="1981" w:type="dxa"/>
            <w:gridSpan w:val="2"/>
          </w:tcPr>
          <w:p w:rsidR="00223E69" w:rsidRPr="00F04E58" w:rsidRDefault="00223E69" w:rsidP="001C6C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ТОМС 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9" w:type="dxa"/>
          </w:tcPr>
          <w:p w:rsidR="009D2F33" w:rsidRPr="009D2F33" w:rsidRDefault="009D2F33" w:rsidP="009D2F33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223E69" w:rsidRPr="00F04E58" w:rsidRDefault="009D2F33" w:rsidP="009D2F33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14 рабочих дней со дня истечения срока, установленного для подачи сведений о доходах, расходах, об имуществе и обязательствах </w:t>
            </w:r>
            <w:r w:rsidRPr="009D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имущественного характера</w:t>
            </w:r>
          </w:p>
        </w:tc>
        <w:tc>
          <w:tcPr>
            <w:tcW w:w="1702" w:type="dxa"/>
          </w:tcPr>
          <w:p w:rsidR="00223E69" w:rsidRPr="008063CB" w:rsidRDefault="00223E69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F33" w:rsidRPr="008063CB" w:rsidTr="00646302">
        <w:trPr>
          <w:gridAfter w:val="2"/>
          <w:wAfter w:w="17" w:type="dxa"/>
          <w:trHeight w:val="1029"/>
        </w:trPr>
        <w:tc>
          <w:tcPr>
            <w:tcW w:w="528" w:type="dxa"/>
            <w:gridSpan w:val="3"/>
          </w:tcPr>
          <w:p w:rsidR="009D2F33" w:rsidRPr="00F04E58" w:rsidRDefault="009D2F33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995" w:type="dxa"/>
          </w:tcPr>
          <w:p w:rsidR="009D2F33" w:rsidRPr="008063CB" w:rsidRDefault="009D2F33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«прямой линии» с гражданами по вопросам противодействия коррупции</w:t>
            </w: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</w:tcPr>
          <w:p w:rsidR="009D2F33" w:rsidRPr="00F04E58" w:rsidRDefault="009D2F33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 </w:t>
            </w: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4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пос.  </w:t>
            </w:r>
            <w:proofErr w:type="spellStart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9D2F33" w:rsidRPr="00F04E58" w:rsidRDefault="009D2F33" w:rsidP="008063C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02" w:type="dxa"/>
          </w:tcPr>
          <w:p w:rsidR="009D2F33" w:rsidRPr="008063CB" w:rsidRDefault="009D2F33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F33" w:rsidRPr="008063CB" w:rsidTr="00DF05C7">
        <w:trPr>
          <w:gridAfter w:val="2"/>
          <w:wAfter w:w="17" w:type="dxa"/>
          <w:trHeight w:val="1652"/>
        </w:trPr>
        <w:tc>
          <w:tcPr>
            <w:tcW w:w="528" w:type="dxa"/>
            <w:gridSpan w:val="3"/>
          </w:tcPr>
          <w:p w:rsidR="009D2F33" w:rsidRPr="00F04E58" w:rsidRDefault="004B594C" w:rsidP="008063CB">
            <w:pPr>
              <w:spacing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87" w:type="dxa"/>
            <w:gridSpan w:val="5"/>
          </w:tcPr>
          <w:p w:rsidR="009D2F33" w:rsidRPr="008063CB" w:rsidRDefault="009D2F33" w:rsidP="00747857">
            <w:pPr>
              <w:spacing w:line="240" w:lineRule="auto"/>
              <w:ind w:left="-105"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33">
              <w:rPr>
                <w:rFonts w:ascii="Times New Roman" w:hAnsi="Times New Roman" w:cs="Times New Roman"/>
                <w:sz w:val="28"/>
                <w:szCs w:val="28"/>
              </w:rPr>
              <w:t>ВЫПОЛНЕНИЕ НАЦИОНАЛЬНОГО ПЛАНА ПРОТИВОДЕЙСТВИЯ</w:t>
            </w:r>
            <w:r w:rsidR="0074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2F33">
              <w:rPr>
                <w:rFonts w:ascii="Times New Roman" w:hAnsi="Times New Roman" w:cs="Times New Roman"/>
                <w:sz w:val="28"/>
                <w:szCs w:val="28"/>
              </w:rPr>
              <w:t>КОРРУПЦИИ НА 2018 – 2020 ГОДЫ, УТВЕРЖДЕННОГО УКАЗОМ ПРЕЗИДЕНТА РОССИЙСКОЙ ФЕДЕРАЦИИ ОТ 29 ИЮНЯ 2018 ГОДА № 378 «О НАЦИОНАЛЬНОМ ПЛАНЕ ПРОТИВОДЕЙСТВИЯ КОРРУПЦИИ НА 2018 – 2020 ГОДЫ»</w:t>
            </w:r>
          </w:p>
        </w:tc>
      </w:tr>
      <w:tr w:rsidR="009D2F33" w:rsidRPr="008063CB" w:rsidTr="00646302">
        <w:trPr>
          <w:gridAfter w:val="2"/>
          <w:wAfter w:w="17" w:type="dxa"/>
          <w:trHeight w:val="255"/>
        </w:trPr>
        <w:tc>
          <w:tcPr>
            <w:tcW w:w="528" w:type="dxa"/>
            <w:gridSpan w:val="3"/>
            <w:tcBorders>
              <w:bottom w:val="single" w:sz="4" w:space="0" w:color="auto"/>
            </w:tcBorders>
          </w:tcPr>
          <w:p w:rsidR="009D2F33" w:rsidRPr="00F04E58" w:rsidRDefault="004B594C" w:rsidP="008063CB">
            <w:pPr>
              <w:spacing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:rsidR="006F1C62" w:rsidRPr="006F1C62" w:rsidRDefault="006F1C62" w:rsidP="006F1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мероприятий по противодействию коррупции на 2018 – 2020 годы в части дополнения указанного плана разделом «Выполнение Национального плана противодействия коррупции на 2018–2020 годы, утвержденного Указом Президента Российской Федерации от 29 июня 2018 года № 378 «О национальном плане противодействия коррупции на 2018–2020 годы».</w:t>
            </w:r>
          </w:p>
          <w:p w:rsidR="006F1C62" w:rsidRPr="006F1C62" w:rsidRDefault="006F1C62" w:rsidP="006F1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F33" w:rsidRPr="008063CB" w:rsidRDefault="006F1C62" w:rsidP="006F1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копии муниципального правового акта, утверждающего план мероприятий по противодействию коррупции на 2018 – 2020 годы, первому заместителю главы Администрации Артемовского городского округа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9D2F33" w:rsidRPr="008063CB" w:rsidRDefault="006F1C62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                            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</w:p>
        </w:tc>
        <w:tc>
          <w:tcPr>
            <w:tcW w:w="17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2F33" w:rsidRPr="008063CB" w:rsidRDefault="006F1C62" w:rsidP="008063C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октября 2018 года</w:t>
            </w:r>
          </w:p>
        </w:tc>
        <w:tc>
          <w:tcPr>
            <w:tcW w:w="1702" w:type="dxa"/>
          </w:tcPr>
          <w:p w:rsidR="009D2F33" w:rsidRPr="008063CB" w:rsidRDefault="009D2F33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E49" w:rsidRPr="008063CB" w:rsidTr="00646302">
        <w:trPr>
          <w:gridAfter w:val="2"/>
          <w:wAfter w:w="17" w:type="dxa"/>
          <w:trHeight w:val="4575"/>
        </w:trPr>
        <w:tc>
          <w:tcPr>
            <w:tcW w:w="528" w:type="dxa"/>
            <w:gridSpan w:val="3"/>
          </w:tcPr>
          <w:p w:rsidR="00094E49" w:rsidRPr="00F04E58" w:rsidRDefault="00094E49" w:rsidP="008063CB">
            <w:pPr>
              <w:spacing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:rsidR="00094E49" w:rsidRPr="00DE2CD4" w:rsidRDefault="00094E49" w:rsidP="00DE2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повышению эффективности </w:t>
            </w:r>
            <w:proofErr w:type="gramStart"/>
            <w:r w:rsidRPr="00DE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E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 муниципальные должности и должности муниципальной службы </w:t>
            </w:r>
          </w:p>
          <w:p w:rsidR="00094E49" w:rsidRPr="00DE2CD4" w:rsidRDefault="00094E49" w:rsidP="00DE2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Территориальном органе местного самоуправления поселка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DE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требований законодательства Российской Федерации </w:t>
            </w:r>
          </w:p>
          <w:p w:rsidR="00094E49" w:rsidRPr="00DE2CD4" w:rsidRDefault="00094E49" w:rsidP="00DE2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противодействии коррупции, касающихся предотвращения и урегулирования конфликта интересов, в том числе за привлечением таких лиц </w:t>
            </w:r>
          </w:p>
          <w:p w:rsidR="00094E49" w:rsidRPr="00DE2CD4" w:rsidRDefault="00094E49" w:rsidP="00DE2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ответственности в случае их несоблюдения</w:t>
            </w:r>
          </w:p>
          <w:p w:rsidR="00094E49" w:rsidRPr="00DE2CD4" w:rsidRDefault="00094E49" w:rsidP="00DE2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службы:</w:t>
            </w:r>
          </w:p>
          <w:p w:rsidR="00094E49" w:rsidRPr="008063CB" w:rsidRDefault="00094E49" w:rsidP="00DE2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094E49" w:rsidRPr="008063CB" w:rsidRDefault="00094E49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E49" w:rsidRPr="008063CB" w:rsidRDefault="00094E49" w:rsidP="00DE2CD4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94E49" w:rsidRPr="008063CB" w:rsidRDefault="00094E49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E49" w:rsidRPr="008063CB" w:rsidTr="00646302">
        <w:trPr>
          <w:gridAfter w:val="2"/>
          <w:wAfter w:w="17" w:type="dxa"/>
          <w:trHeight w:val="2220"/>
        </w:trPr>
        <w:tc>
          <w:tcPr>
            <w:tcW w:w="528" w:type="dxa"/>
            <w:gridSpan w:val="3"/>
            <w:vMerge w:val="restart"/>
          </w:tcPr>
          <w:p w:rsidR="00094E49" w:rsidRPr="00F04E58" w:rsidRDefault="00094E49" w:rsidP="008063CB">
            <w:pPr>
              <w:spacing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:rsidR="00094E49" w:rsidRPr="00DE2CD4" w:rsidRDefault="00094E49" w:rsidP="00DE2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составление таблиц с анкетными данными лиц, замещающих муниципальные должности и должности муниципальной службы в Территориальном органе местного самоуправления поселка </w:t>
            </w:r>
            <w:proofErr w:type="spellStart"/>
            <w:r w:rsidRPr="00DE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DE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94E49" w:rsidRPr="00DE2CD4" w:rsidRDefault="00094E49" w:rsidP="00DE2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родственников и свойственников в целях предотвращения и урегулирования конфликта интересов;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094E49" w:rsidRPr="008063CB" w:rsidRDefault="00141E4C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ТОМС                           пос.  </w:t>
            </w:r>
            <w:proofErr w:type="spellStart"/>
            <w:r w:rsidRPr="0014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14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E49" w:rsidRDefault="00094E49" w:rsidP="008063C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августа 2020 года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94E49" w:rsidRPr="008063CB" w:rsidRDefault="00094E49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E49" w:rsidRPr="008063CB" w:rsidTr="00646302">
        <w:trPr>
          <w:gridAfter w:val="2"/>
          <w:wAfter w:w="17" w:type="dxa"/>
          <w:trHeight w:val="255"/>
        </w:trPr>
        <w:tc>
          <w:tcPr>
            <w:tcW w:w="528" w:type="dxa"/>
            <w:gridSpan w:val="3"/>
            <w:vMerge/>
          </w:tcPr>
          <w:p w:rsidR="00094E49" w:rsidRPr="00F04E58" w:rsidRDefault="00094E49" w:rsidP="008063CB">
            <w:pPr>
              <w:spacing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:rsidR="00094E49" w:rsidRPr="004B594C" w:rsidRDefault="00094E49" w:rsidP="004B59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доведение таблиц с анкетными данными лиц, замещающих должности муниципальной службы </w:t>
            </w:r>
          </w:p>
          <w:p w:rsidR="00094E49" w:rsidRPr="004B594C" w:rsidRDefault="00094E49" w:rsidP="004B59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Территориальном органе местного самоуправления поселка </w:t>
            </w:r>
            <w:proofErr w:type="spellStart"/>
            <w:r w:rsidRPr="004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4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родственников и свойственников до сведения руководителей органов местного самоуправления, отраслевых (функциональных) органов Администрации Артемовского городского округа, в целях предотвращения конфликта интересов;</w:t>
            </w:r>
          </w:p>
          <w:p w:rsidR="00094E49" w:rsidRPr="00DE2CD4" w:rsidRDefault="00094E49" w:rsidP="00DE2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094E49" w:rsidRPr="008063CB" w:rsidRDefault="00141E4C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ТОМС                           пос.  </w:t>
            </w:r>
            <w:proofErr w:type="spellStart"/>
            <w:r w:rsidRPr="0014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14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E49" w:rsidRDefault="00094E49" w:rsidP="008063C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сентября 2020 года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94E49" w:rsidRPr="008063CB" w:rsidRDefault="00094E49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E49" w:rsidRPr="008063CB" w:rsidTr="00646302">
        <w:trPr>
          <w:gridAfter w:val="2"/>
          <w:wAfter w:w="17" w:type="dxa"/>
          <w:trHeight w:val="2960"/>
        </w:trPr>
        <w:tc>
          <w:tcPr>
            <w:tcW w:w="528" w:type="dxa"/>
            <w:gridSpan w:val="3"/>
            <w:vMerge/>
          </w:tcPr>
          <w:p w:rsidR="00094E49" w:rsidRPr="00F04E58" w:rsidRDefault="00094E49" w:rsidP="008063CB">
            <w:pPr>
              <w:spacing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094E49" w:rsidRPr="00DE2CD4" w:rsidRDefault="00094E49" w:rsidP="004B59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4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контрактным управляющим (руководителем контрактных служб) первому заместителю главы Администрации Артемовского городского округа перечня контрагентов, подписавших муниципальные  контракты на поставку товаров, работ, услуг для обеспечения муниципальных нужд Территориально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оргаа</w:t>
            </w:r>
            <w:r w:rsidRPr="004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поселка </w:t>
            </w:r>
            <w:proofErr w:type="spellStart"/>
            <w:r w:rsidRPr="004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094E49" w:rsidRPr="008063CB" w:rsidRDefault="00141E4C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ТОМС                           пос.  </w:t>
            </w:r>
            <w:proofErr w:type="spellStart"/>
            <w:r w:rsidRPr="0014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14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</w:tcBorders>
          </w:tcPr>
          <w:p w:rsidR="00094E49" w:rsidRDefault="00EF235D" w:rsidP="00EF235D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  <w:r w:rsidR="00094E49" w:rsidRPr="004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числа месяца, следующего за </w:t>
            </w:r>
            <w:proofErr w:type="gramStart"/>
            <w:r w:rsidR="00094E49" w:rsidRPr="004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1702" w:type="dxa"/>
          </w:tcPr>
          <w:p w:rsidR="00094E49" w:rsidRPr="008063CB" w:rsidRDefault="00094E49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E49" w:rsidRPr="008063CB" w:rsidTr="00646302">
        <w:trPr>
          <w:gridAfter w:val="2"/>
          <w:wAfter w:w="17" w:type="dxa"/>
          <w:trHeight w:val="270"/>
        </w:trPr>
        <w:tc>
          <w:tcPr>
            <w:tcW w:w="528" w:type="dxa"/>
            <w:gridSpan w:val="3"/>
          </w:tcPr>
          <w:p w:rsidR="00094E49" w:rsidRPr="00F04E58" w:rsidRDefault="00094E49" w:rsidP="008063CB">
            <w:pPr>
              <w:spacing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:rsidR="00094E49" w:rsidRPr="00094E49" w:rsidRDefault="00094E49" w:rsidP="00094E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 </w:t>
            </w:r>
            <w:proofErr w:type="gramStart"/>
            <w:r w:rsidRPr="000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Артемовском</w:t>
            </w:r>
            <w:proofErr w:type="gramEnd"/>
            <w:r w:rsidRPr="000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округе, в том числе контроля за актуализацией сведений, содержащихся </w:t>
            </w:r>
          </w:p>
          <w:p w:rsidR="00094E49" w:rsidRPr="00094E49" w:rsidRDefault="00094E49" w:rsidP="00094E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анкетах, представляемых при назначении </w:t>
            </w:r>
          </w:p>
          <w:p w:rsidR="00094E49" w:rsidRPr="00DE2CD4" w:rsidRDefault="00094E49" w:rsidP="00094E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указанные должности и </w:t>
            </w:r>
            <w:proofErr w:type="gramStart"/>
            <w:r w:rsidRPr="000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поступлении</w:t>
            </w:r>
            <w:proofErr w:type="gramEnd"/>
            <w:r w:rsidRPr="000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094E49" w:rsidRPr="008063CB" w:rsidRDefault="00141E4C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ТОМС                           пос.  </w:t>
            </w:r>
            <w:proofErr w:type="spellStart"/>
            <w:r w:rsidRPr="0014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14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E49" w:rsidRDefault="00094E49" w:rsidP="00EF235D">
            <w:pPr>
              <w:tabs>
                <w:tab w:val="left" w:pos="240"/>
              </w:tabs>
              <w:spacing w:line="240" w:lineRule="auto"/>
              <w:ind w:left="-105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EF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20 января</w:t>
            </w:r>
            <w:proofErr w:type="gramStart"/>
            <w:r w:rsidR="00EF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;(</w:t>
            </w:r>
            <w:proofErr w:type="gramEnd"/>
            <w:r w:rsidR="00EF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реализации- до 2 ноября </w:t>
            </w:r>
            <w:r w:rsidRPr="000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94E49" w:rsidRPr="008063CB" w:rsidRDefault="00094E49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E49" w:rsidRPr="008063CB" w:rsidTr="00646302">
        <w:trPr>
          <w:gridAfter w:val="2"/>
          <w:wAfter w:w="17" w:type="dxa"/>
          <w:trHeight w:val="1896"/>
        </w:trPr>
        <w:tc>
          <w:tcPr>
            <w:tcW w:w="528" w:type="dxa"/>
            <w:gridSpan w:val="3"/>
          </w:tcPr>
          <w:p w:rsidR="00094E49" w:rsidRPr="00F04E58" w:rsidRDefault="00094E49" w:rsidP="008063CB">
            <w:pPr>
              <w:spacing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995" w:type="dxa"/>
          </w:tcPr>
          <w:p w:rsidR="00094E49" w:rsidRPr="00DE2CD4" w:rsidRDefault="00094E49" w:rsidP="00DE2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квалификации муниципальных служащих Артемовского городского округа, в должностные обязанности которых входит участие в противодействии коррупции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094E49" w:rsidRPr="008063CB" w:rsidRDefault="00141E4C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ТОМС                           пос.  </w:t>
            </w:r>
            <w:proofErr w:type="spellStart"/>
            <w:r w:rsidRPr="0014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14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E49" w:rsidRDefault="000377FF" w:rsidP="000377FF">
            <w:pPr>
              <w:tabs>
                <w:tab w:val="left" w:pos="180"/>
              </w:tabs>
              <w:spacing w:line="240" w:lineRule="auto"/>
              <w:ind w:left="-105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ежегодно, до 1 марта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реализации- до 2 ноября </w:t>
            </w:r>
            <w:r w:rsidRPr="0003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094E49" w:rsidRPr="008063CB" w:rsidRDefault="00094E49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E49" w:rsidRPr="008063CB" w:rsidTr="00646302">
        <w:trPr>
          <w:gridAfter w:val="2"/>
          <w:wAfter w:w="17" w:type="dxa"/>
          <w:trHeight w:val="1896"/>
        </w:trPr>
        <w:tc>
          <w:tcPr>
            <w:tcW w:w="528" w:type="dxa"/>
            <w:gridSpan w:val="3"/>
          </w:tcPr>
          <w:p w:rsidR="00094E49" w:rsidRDefault="00141E4C" w:rsidP="008063CB">
            <w:pPr>
              <w:spacing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7.5</w:t>
            </w:r>
          </w:p>
        </w:tc>
        <w:tc>
          <w:tcPr>
            <w:tcW w:w="4995" w:type="dxa"/>
          </w:tcPr>
          <w:p w:rsidR="00094E49" w:rsidRPr="00094E49" w:rsidRDefault="00E757C7" w:rsidP="00E757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муниципальным правовым актом Артемовского городского округа, по образовательным программам в области противодействия коррупции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094E49" w:rsidRPr="008063CB" w:rsidRDefault="00141E4C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ТОМС                           пос.  </w:t>
            </w:r>
            <w:proofErr w:type="spellStart"/>
            <w:r w:rsidRPr="0014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14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E49" w:rsidRDefault="00E757C7" w:rsidP="008063C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 2020 года</w:t>
            </w:r>
          </w:p>
        </w:tc>
        <w:tc>
          <w:tcPr>
            <w:tcW w:w="1702" w:type="dxa"/>
          </w:tcPr>
          <w:p w:rsidR="00094E49" w:rsidRPr="008063CB" w:rsidRDefault="00094E49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E49" w:rsidRPr="008063CB" w:rsidTr="00646302">
        <w:trPr>
          <w:gridAfter w:val="2"/>
          <w:wAfter w:w="17" w:type="dxa"/>
          <w:trHeight w:val="1896"/>
        </w:trPr>
        <w:tc>
          <w:tcPr>
            <w:tcW w:w="528" w:type="dxa"/>
            <w:gridSpan w:val="3"/>
          </w:tcPr>
          <w:p w:rsidR="00094E49" w:rsidRDefault="00141E4C" w:rsidP="008063CB">
            <w:pPr>
              <w:spacing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995" w:type="dxa"/>
          </w:tcPr>
          <w:p w:rsidR="00094E49" w:rsidRPr="00094E49" w:rsidRDefault="00E757C7" w:rsidP="00E757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</w:t>
            </w:r>
            <w:proofErr w:type="gramStart"/>
            <w:r w:rsidRPr="00E7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Комиссии по координации работы по противодействию коррупции в соответствующем органе местного самоуправления Артемовского городского округа отчета о выполнении</w:t>
            </w:r>
            <w:proofErr w:type="gramEnd"/>
            <w:r w:rsidRPr="00E7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мероприятий по противодействию коррупции в органе местного самоуправления Артемовского городского округа  на 2018–2020 годы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094E49" w:rsidRPr="008063CB" w:rsidRDefault="00141E4C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ТОМС                           пос.  </w:t>
            </w:r>
            <w:proofErr w:type="spellStart"/>
            <w:r w:rsidRPr="0014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14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7C7" w:rsidRPr="00E757C7" w:rsidRDefault="00E757C7" w:rsidP="00E757C7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полугодие,</w:t>
            </w:r>
          </w:p>
          <w:p w:rsidR="00E757C7" w:rsidRPr="00E757C7" w:rsidRDefault="00E757C7" w:rsidP="00E757C7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февраль, </w:t>
            </w:r>
          </w:p>
          <w:p w:rsidR="00094E49" w:rsidRDefault="00E757C7" w:rsidP="00E757C7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2" w:type="dxa"/>
          </w:tcPr>
          <w:p w:rsidR="00094E49" w:rsidRPr="008063CB" w:rsidRDefault="00094E49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4E49" w:rsidRDefault="00094E49" w:rsidP="009E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49" w:rsidRDefault="00094E49" w:rsidP="009E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94C" w:rsidRDefault="004B594C" w:rsidP="009E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94C" w:rsidRDefault="004B594C" w:rsidP="009E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94C" w:rsidRDefault="004B594C" w:rsidP="009E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02B" w:rsidRDefault="0014002B" w:rsidP="009E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362" w:rsidRDefault="004D7362" w:rsidP="009E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50" w:rsidRPr="008063CB" w:rsidRDefault="009E4A50" w:rsidP="009E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4A50" w:rsidRPr="008063CB" w:rsidSect="00A96CA5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4115"/>
    <w:multiLevelType w:val="hybridMultilevel"/>
    <w:tmpl w:val="DBF60F8C"/>
    <w:lvl w:ilvl="0" w:tplc="2836F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4F7B56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B7"/>
    <w:rsid w:val="00010196"/>
    <w:rsid w:val="00011270"/>
    <w:rsid w:val="00012BAD"/>
    <w:rsid w:val="00013AD3"/>
    <w:rsid w:val="000377FF"/>
    <w:rsid w:val="000426B8"/>
    <w:rsid w:val="000763F3"/>
    <w:rsid w:val="00086555"/>
    <w:rsid w:val="00094E49"/>
    <w:rsid w:val="000C6B5A"/>
    <w:rsid w:val="00101AB3"/>
    <w:rsid w:val="001365AB"/>
    <w:rsid w:val="0014002B"/>
    <w:rsid w:val="00141E4C"/>
    <w:rsid w:val="001429DA"/>
    <w:rsid w:val="00150437"/>
    <w:rsid w:val="00162984"/>
    <w:rsid w:val="00172BE1"/>
    <w:rsid w:val="00174624"/>
    <w:rsid w:val="00176226"/>
    <w:rsid w:val="0018364F"/>
    <w:rsid w:val="00184A2E"/>
    <w:rsid w:val="001A3AD4"/>
    <w:rsid w:val="001A6A4A"/>
    <w:rsid w:val="001B3042"/>
    <w:rsid w:val="001B3CDD"/>
    <w:rsid w:val="001C3E50"/>
    <w:rsid w:val="001C4E83"/>
    <w:rsid w:val="001C6CAA"/>
    <w:rsid w:val="001D1F3D"/>
    <w:rsid w:val="001E4493"/>
    <w:rsid w:val="001F1D68"/>
    <w:rsid w:val="00201F66"/>
    <w:rsid w:val="00214993"/>
    <w:rsid w:val="00223E69"/>
    <w:rsid w:val="002330D2"/>
    <w:rsid w:val="00281D35"/>
    <w:rsid w:val="002939F2"/>
    <w:rsid w:val="002A6BC2"/>
    <w:rsid w:val="002C1D49"/>
    <w:rsid w:val="00305F2F"/>
    <w:rsid w:val="00336FA0"/>
    <w:rsid w:val="0035759B"/>
    <w:rsid w:val="0037743E"/>
    <w:rsid w:val="00383E27"/>
    <w:rsid w:val="00387AF7"/>
    <w:rsid w:val="003B0105"/>
    <w:rsid w:val="003B2861"/>
    <w:rsid w:val="003D3B6E"/>
    <w:rsid w:val="003D6E1F"/>
    <w:rsid w:val="003E6738"/>
    <w:rsid w:val="004036B6"/>
    <w:rsid w:val="00404268"/>
    <w:rsid w:val="004070D9"/>
    <w:rsid w:val="00413CCE"/>
    <w:rsid w:val="00431E77"/>
    <w:rsid w:val="00445DD5"/>
    <w:rsid w:val="004A2CF1"/>
    <w:rsid w:val="004A3FDE"/>
    <w:rsid w:val="004B594C"/>
    <w:rsid w:val="004B6C33"/>
    <w:rsid w:val="004C3DD5"/>
    <w:rsid w:val="004C4222"/>
    <w:rsid w:val="004D7362"/>
    <w:rsid w:val="00533126"/>
    <w:rsid w:val="00537526"/>
    <w:rsid w:val="005439F9"/>
    <w:rsid w:val="00561A81"/>
    <w:rsid w:val="00580339"/>
    <w:rsid w:val="00581446"/>
    <w:rsid w:val="005919EC"/>
    <w:rsid w:val="00597904"/>
    <w:rsid w:val="005A55B7"/>
    <w:rsid w:val="005B0718"/>
    <w:rsid w:val="005B4F5A"/>
    <w:rsid w:val="005E0B69"/>
    <w:rsid w:val="005E4EE4"/>
    <w:rsid w:val="00605784"/>
    <w:rsid w:val="006075BA"/>
    <w:rsid w:val="00626393"/>
    <w:rsid w:val="006357A8"/>
    <w:rsid w:val="0064072C"/>
    <w:rsid w:val="00646302"/>
    <w:rsid w:val="006565AE"/>
    <w:rsid w:val="006604AB"/>
    <w:rsid w:val="0067545D"/>
    <w:rsid w:val="00684E01"/>
    <w:rsid w:val="00687726"/>
    <w:rsid w:val="006941E7"/>
    <w:rsid w:val="006A0291"/>
    <w:rsid w:val="006A035F"/>
    <w:rsid w:val="006A1B56"/>
    <w:rsid w:val="006A6421"/>
    <w:rsid w:val="006C4711"/>
    <w:rsid w:val="006D1216"/>
    <w:rsid w:val="006D612A"/>
    <w:rsid w:val="006E27B7"/>
    <w:rsid w:val="006E691A"/>
    <w:rsid w:val="006F1C62"/>
    <w:rsid w:val="007055B6"/>
    <w:rsid w:val="00706676"/>
    <w:rsid w:val="00710A6E"/>
    <w:rsid w:val="0072379D"/>
    <w:rsid w:val="00727FCB"/>
    <w:rsid w:val="00734536"/>
    <w:rsid w:val="00735804"/>
    <w:rsid w:val="00743993"/>
    <w:rsid w:val="00747857"/>
    <w:rsid w:val="00764950"/>
    <w:rsid w:val="007710BD"/>
    <w:rsid w:val="0077749A"/>
    <w:rsid w:val="00780360"/>
    <w:rsid w:val="007937F8"/>
    <w:rsid w:val="007F3EFA"/>
    <w:rsid w:val="008063CB"/>
    <w:rsid w:val="0081329F"/>
    <w:rsid w:val="0082258B"/>
    <w:rsid w:val="00833260"/>
    <w:rsid w:val="00835AB9"/>
    <w:rsid w:val="0084078B"/>
    <w:rsid w:val="00841BA1"/>
    <w:rsid w:val="00842BE0"/>
    <w:rsid w:val="00852DF8"/>
    <w:rsid w:val="00871726"/>
    <w:rsid w:val="00882E28"/>
    <w:rsid w:val="008872DE"/>
    <w:rsid w:val="0089738A"/>
    <w:rsid w:val="008B3F0D"/>
    <w:rsid w:val="008D67BD"/>
    <w:rsid w:val="008E44A0"/>
    <w:rsid w:val="00905490"/>
    <w:rsid w:val="00906099"/>
    <w:rsid w:val="00906EBC"/>
    <w:rsid w:val="00910807"/>
    <w:rsid w:val="00916115"/>
    <w:rsid w:val="009207D5"/>
    <w:rsid w:val="009228E2"/>
    <w:rsid w:val="0093067C"/>
    <w:rsid w:val="00934FCF"/>
    <w:rsid w:val="009433EE"/>
    <w:rsid w:val="009541CD"/>
    <w:rsid w:val="00954B0F"/>
    <w:rsid w:val="009601FF"/>
    <w:rsid w:val="00997474"/>
    <w:rsid w:val="009B11E5"/>
    <w:rsid w:val="009C4911"/>
    <w:rsid w:val="009C7FAE"/>
    <w:rsid w:val="009D104C"/>
    <w:rsid w:val="009D2F33"/>
    <w:rsid w:val="009E42E7"/>
    <w:rsid w:val="009E4A50"/>
    <w:rsid w:val="009E4D2D"/>
    <w:rsid w:val="00A012E2"/>
    <w:rsid w:val="00A04F31"/>
    <w:rsid w:val="00A10A90"/>
    <w:rsid w:val="00A11E82"/>
    <w:rsid w:val="00A6157F"/>
    <w:rsid w:val="00A676A2"/>
    <w:rsid w:val="00A80435"/>
    <w:rsid w:val="00A933D1"/>
    <w:rsid w:val="00A93D9C"/>
    <w:rsid w:val="00A96CA5"/>
    <w:rsid w:val="00A97568"/>
    <w:rsid w:val="00A9757A"/>
    <w:rsid w:val="00AA15B7"/>
    <w:rsid w:val="00AA2944"/>
    <w:rsid w:val="00AB3F55"/>
    <w:rsid w:val="00AB7A7C"/>
    <w:rsid w:val="00AD1CA1"/>
    <w:rsid w:val="00B04A0A"/>
    <w:rsid w:val="00B107B9"/>
    <w:rsid w:val="00B17966"/>
    <w:rsid w:val="00B17CFB"/>
    <w:rsid w:val="00B2161C"/>
    <w:rsid w:val="00B4634E"/>
    <w:rsid w:val="00B7434B"/>
    <w:rsid w:val="00B91482"/>
    <w:rsid w:val="00B92693"/>
    <w:rsid w:val="00B94040"/>
    <w:rsid w:val="00B956AD"/>
    <w:rsid w:val="00BC337A"/>
    <w:rsid w:val="00BD0D1A"/>
    <w:rsid w:val="00BE4BDD"/>
    <w:rsid w:val="00C016EC"/>
    <w:rsid w:val="00C36481"/>
    <w:rsid w:val="00C4389C"/>
    <w:rsid w:val="00C44B7C"/>
    <w:rsid w:val="00C4599C"/>
    <w:rsid w:val="00C7785B"/>
    <w:rsid w:val="00C81030"/>
    <w:rsid w:val="00C83996"/>
    <w:rsid w:val="00C93F65"/>
    <w:rsid w:val="00CB125A"/>
    <w:rsid w:val="00CB60BA"/>
    <w:rsid w:val="00CD27F3"/>
    <w:rsid w:val="00D205F8"/>
    <w:rsid w:val="00D30C46"/>
    <w:rsid w:val="00D334FA"/>
    <w:rsid w:val="00D51DD4"/>
    <w:rsid w:val="00D60F7D"/>
    <w:rsid w:val="00D61772"/>
    <w:rsid w:val="00D6362A"/>
    <w:rsid w:val="00D814E3"/>
    <w:rsid w:val="00D81E16"/>
    <w:rsid w:val="00DA74F4"/>
    <w:rsid w:val="00DE2CD4"/>
    <w:rsid w:val="00DF05C7"/>
    <w:rsid w:val="00E07010"/>
    <w:rsid w:val="00E16979"/>
    <w:rsid w:val="00E360A2"/>
    <w:rsid w:val="00E423C6"/>
    <w:rsid w:val="00E757C7"/>
    <w:rsid w:val="00E95D20"/>
    <w:rsid w:val="00E966D3"/>
    <w:rsid w:val="00EF235D"/>
    <w:rsid w:val="00F04E58"/>
    <w:rsid w:val="00F11DF8"/>
    <w:rsid w:val="00F15061"/>
    <w:rsid w:val="00F249E1"/>
    <w:rsid w:val="00F2772B"/>
    <w:rsid w:val="00F80E06"/>
    <w:rsid w:val="00FB1691"/>
    <w:rsid w:val="00FE1AAE"/>
    <w:rsid w:val="00FE55BC"/>
    <w:rsid w:val="00FE6865"/>
    <w:rsid w:val="00FF0C0D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A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33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A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3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5F8EC-289C-486A-B306-5405C8B6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2</cp:revision>
  <cp:lastPrinted>2017-04-05T13:06:00Z</cp:lastPrinted>
  <dcterms:created xsi:type="dcterms:W3CDTF">2018-10-02T10:45:00Z</dcterms:created>
  <dcterms:modified xsi:type="dcterms:W3CDTF">2018-10-02T10:45:00Z</dcterms:modified>
</cp:coreProperties>
</file>