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5A" w:rsidRPr="0052253C" w:rsidRDefault="006C765A" w:rsidP="006C765A">
      <w:pPr>
        <w:pStyle w:val="a3"/>
        <w:shd w:val="clear" w:color="auto" w:fill="FFFFFF"/>
        <w:spacing w:before="0" w:beforeAutospacing="0"/>
        <w:ind w:left="1050"/>
        <w:rPr>
          <w:rFonts w:ascii="Verdana" w:hAnsi="Verdana"/>
          <w:b/>
          <w:caps/>
          <w:color w:val="8B8D8F"/>
          <w:sz w:val="20"/>
          <w:szCs w:val="20"/>
        </w:rPr>
      </w:pPr>
      <w:bookmarkStart w:id="0" w:name="_GoBack"/>
      <w:r w:rsidRPr="0052253C">
        <w:rPr>
          <w:rFonts w:ascii="Verdana" w:hAnsi="Verdana"/>
          <w:b/>
          <w:caps/>
          <w:color w:val="8B8D8F"/>
          <w:sz w:val="20"/>
          <w:szCs w:val="20"/>
        </w:rPr>
        <w:t>ПОРЯДОК ОБЖАЛОВАНИЯ МУНИЦИПАЛЬНЫХ ПРАВОВЫХ АКТОВ</w:t>
      </w:r>
    </w:p>
    <w:bookmarkEnd w:id="0"/>
    <w:p w:rsidR="006C765A" w:rsidRDefault="006C765A" w:rsidP="006C765A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 ч.1 ст.48 ФЗ №131-ФЗ муниципальные правовые акты могут быть отменены или их действие может быть приостановлено: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2.судом;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  <w:u w:val="single"/>
        </w:rPr>
        <w:t>Первый способ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Ст.33 Конституции РФ закреплено право граждан Российской Федерации </w:t>
      </w:r>
      <w:proofErr w:type="gramStart"/>
      <w:r>
        <w:rPr>
          <w:rFonts w:ascii="Verdana" w:hAnsi="Verdana"/>
          <w:color w:val="000000"/>
          <w:sz w:val="20"/>
          <w:szCs w:val="20"/>
        </w:rPr>
        <w:t>обращаться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>
        <w:rPr>
          <w:rFonts w:ascii="Verdana" w:hAnsi="Verdana"/>
          <w:color w:val="000000"/>
          <w:sz w:val="20"/>
          <w:szCs w:val="20"/>
        </w:rPr>
        <w:t>об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индивидуальном правовом.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  <w:u w:val="single"/>
        </w:rPr>
        <w:t>Второй способ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  <w:u w:val="single"/>
        </w:rPr>
        <w:t>Порядок обжалования нормативных правовых актов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 требованиями ГПК РФ гражданин, организация, считающие, что принятым и опубликованным в установленном порядке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нормативным правовым актом органа местного самоуправления или должностного лица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</w:t>
      </w:r>
      <w:proofErr w:type="gramStart"/>
      <w:r>
        <w:rPr>
          <w:rFonts w:ascii="Verdana" w:hAnsi="Verdana"/>
          <w:color w:val="000000"/>
          <w:sz w:val="20"/>
          <w:szCs w:val="20"/>
        </w:rPr>
        <w:t>акта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противоречащим закону полностью или в части (ст.251 ГПК РФ).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rPr>
          <w:rFonts w:ascii="Verdana" w:hAnsi="Verdana"/>
          <w:color w:val="000000"/>
          <w:sz w:val="20"/>
          <w:szCs w:val="20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 общим правилам искового производства и в порядке, предусмотренном АПК РФ.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</w:t>
      </w:r>
      <w:r>
        <w:rPr>
          <w:rFonts w:ascii="Verdana" w:hAnsi="Verdana"/>
          <w:color w:val="000000"/>
          <w:sz w:val="20"/>
          <w:szCs w:val="20"/>
        </w:rPr>
        <w:lastRenderedPageBreak/>
        <w:t>суд, включая срок на подготовку дела к судебному разбирательству и принятие решения по делу.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· о признании оспариваемого акта или отдельных его положений </w:t>
      </w:r>
      <w:proofErr w:type="gramStart"/>
      <w:r>
        <w:rPr>
          <w:rFonts w:ascii="Verdana" w:hAnsi="Verdana"/>
          <w:color w:val="000000"/>
          <w:sz w:val="20"/>
          <w:szCs w:val="20"/>
        </w:rPr>
        <w:t>соответствующими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иному нормативному правовому акту, имеющему большую юридическую силу;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· признании оспариваемого нормативного правового акта или отдельных его положений не </w:t>
      </w:r>
      <w:proofErr w:type="gramStart"/>
      <w:r>
        <w:rPr>
          <w:rFonts w:ascii="Verdana" w:hAnsi="Verdana"/>
          <w:color w:val="000000"/>
          <w:sz w:val="20"/>
          <w:szCs w:val="20"/>
        </w:rPr>
        <w:t>соответствующими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  <w:u w:val="single"/>
        </w:rPr>
        <w:t>Порядок обжалования ненормативных правовых актов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u w:val="single"/>
        </w:rPr>
        <w:t> </w:t>
      </w:r>
      <w:r>
        <w:rPr>
          <w:rFonts w:ascii="Verdana" w:hAnsi="Verdana"/>
          <w:color w:val="000000"/>
          <w:sz w:val="20"/>
          <w:szCs w:val="20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нарушены права и свободы гражданина;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созданы препятствия осуществлению гражданином его прав и свобод;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обращения в суд с заявлением устанавливаются следующие сроки: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· 3 месяца со дня, когда гражданину стало известно о нарушении его прав (в соответствии со ст.256 ГПК РФ);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результатам рассмотрения жалобы суд выносит решение: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>
        <w:rPr>
          <w:rFonts w:ascii="Verdana" w:hAnsi="Verdana"/>
          <w:color w:val="000000"/>
          <w:sz w:val="20"/>
          <w:szCs w:val="20"/>
        </w:rPr>
        <w:t>судопроизводства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</w:t>
      </w:r>
      <w:r>
        <w:rPr>
          <w:rFonts w:ascii="Verdana" w:hAnsi="Verdana"/>
          <w:color w:val="000000"/>
          <w:sz w:val="20"/>
          <w:szCs w:val="20"/>
        </w:rPr>
        <w:lastRenderedPageBreak/>
        <w:t>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 дня принятия решения арбитражного суда о признании </w:t>
      </w:r>
      <w:proofErr w:type="gramStart"/>
      <w:r>
        <w:rPr>
          <w:rFonts w:ascii="Verdana" w:hAnsi="Verdana"/>
          <w:color w:val="000000"/>
          <w:sz w:val="20"/>
          <w:szCs w:val="20"/>
        </w:rPr>
        <w:t>недействительным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  <w:u w:val="single"/>
        </w:rPr>
        <w:t>Третий способ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Ст.48 ФЗ №131-ФЗ предусматривает возможность отмены и приостановления муниципальных правовых актов органов местного </w:t>
      </w:r>
      <w:proofErr w:type="gramStart"/>
      <w:r>
        <w:rPr>
          <w:rFonts w:ascii="Verdana" w:hAnsi="Verdana"/>
          <w:color w:val="000000"/>
          <w:sz w:val="20"/>
          <w:szCs w:val="20"/>
        </w:rPr>
        <w:t>самоуправления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Согласно ч.1 ст.21 ФЗ №131-ФЗ органы государственной власти осуществляют </w:t>
      </w:r>
      <w:proofErr w:type="gramStart"/>
      <w:r>
        <w:rPr>
          <w:rFonts w:ascii="Verdana" w:hAnsi="Verdana"/>
          <w:color w:val="000000"/>
          <w:sz w:val="20"/>
          <w:szCs w:val="20"/>
        </w:rPr>
        <w:t>контроль за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осуществлением органами местного самоуправления отдельных государственных полномочий.</w:t>
      </w:r>
    </w:p>
    <w:p w:rsidR="00027B38" w:rsidRDefault="00027B38"/>
    <w:sectPr w:rsidR="000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BB"/>
    <w:rsid w:val="00027B38"/>
    <w:rsid w:val="00237CAE"/>
    <w:rsid w:val="0044544D"/>
    <w:rsid w:val="0052253C"/>
    <w:rsid w:val="005B25D6"/>
    <w:rsid w:val="0060708C"/>
    <w:rsid w:val="00610986"/>
    <w:rsid w:val="006673D9"/>
    <w:rsid w:val="00680B23"/>
    <w:rsid w:val="006C765A"/>
    <w:rsid w:val="007067F7"/>
    <w:rsid w:val="00717447"/>
    <w:rsid w:val="00751F86"/>
    <w:rsid w:val="007E1ACF"/>
    <w:rsid w:val="00825438"/>
    <w:rsid w:val="008408F1"/>
    <w:rsid w:val="00863933"/>
    <w:rsid w:val="008669BB"/>
    <w:rsid w:val="00932693"/>
    <w:rsid w:val="00A907EE"/>
    <w:rsid w:val="00A97040"/>
    <w:rsid w:val="00AF63D3"/>
    <w:rsid w:val="00C32E0C"/>
    <w:rsid w:val="00CC4AC7"/>
    <w:rsid w:val="00CF66FF"/>
    <w:rsid w:val="00D51CCE"/>
    <w:rsid w:val="00D543FC"/>
    <w:rsid w:val="00D55F6E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65A"/>
    <w:rPr>
      <w:b/>
      <w:bCs/>
    </w:rPr>
  </w:style>
  <w:style w:type="character" w:styleId="a5">
    <w:name w:val="Emphasis"/>
    <w:basedOn w:val="a0"/>
    <w:uiPriority w:val="20"/>
    <w:qFormat/>
    <w:rsid w:val="006C765A"/>
    <w:rPr>
      <w:i/>
      <w:iCs/>
    </w:rPr>
  </w:style>
  <w:style w:type="character" w:customStyle="1" w:styleId="apple-converted-space">
    <w:name w:val="apple-converted-space"/>
    <w:basedOn w:val="a0"/>
    <w:rsid w:val="006C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65A"/>
    <w:rPr>
      <w:b/>
      <w:bCs/>
    </w:rPr>
  </w:style>
  <w:style w:type="character" w:styleId="a5">
    <w:name w:val="Emphasis"/>
    <w:basedOn w:val="a0"/>
    <w:uiPriority w:val="20"/>
    <w:qFormat/>
    <w:rsid w:val="006C765A"/>
    <w:rPr>
      <w:i/>
      <w:iCs/>
    </w:rPr>
  </w:style>
  <w:style w:type="character" w:customStyle="1" w:styleId="apple-converted-space">
    <w:name w:val="apple-converted-space"/>
    <w:basedOn w:val="a0"/>
    <w:rsid w:val="006C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1987</Words>
  <Characters>11327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Admin</cp:lastModifiedBy>
  <cp:revision>2</cp:revision>
  <dcterms:created xsi:type="dcterms:W3CDTF">2016-11-30T05:28:00Z</dcterms:created>
  <dcterms:modified xsi:type="dcterms:W3CDTF">2016-11-30T05:28:00Z</dcterms:modified>
</cp:coreProperties>
</file>