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C" w:rsidRPr="00123775" w:rsidRDefault="00496BFC" w:rsidP="00496BFC">
      <w:pPr>
        <w:tabs>
          <w:tab w:val="num" w:pos="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 xml:space="preserve">Конституция Российской Федерации </w:t>
      </w:r>
    </w:p>
    <w:p w:rsidR="00496BFC" w:rsidRPr="00A63D68" w:rsidRDefault="00496BFC" w:rsidP="00496BFC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33</w:t>
      </w:r>
      <w:r w:rsidRPr="00AB02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63D68">
        <w:rPr>
          <w:rFonts w:eastAsia="Calibri"/>
          <w:sz w:val="28"/>
          <w:szCs w:val="28"/>
          <w:lang w:eastAsia="en-US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</w:t>
      </w:r>
    </w:p>
    <w:p w:rsidR="00496BFC" w:rsidRPr="00A63D68" w:rsidRDefault="00496BFC" w:rsidP="00496BFC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>Федеральны</w:t>
      </w:r>
      <w:r>
        <w:rPr>
          <w:b/>
          <w:color w:val="000000"/>
          <w:sz w:val="28"/>
          <w:szCs w:val="28"/>
        </w:rPr>
        <w:t>й закон</w:t>
      </w:r>
      <w:r w:rsidRPr="00123775">
        <w:rPr>
          <w:b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Федерации»: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2. Право граждан на обращение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1"/>
      <w:bookmarkEnd w:id="0"/>
      <w:r w:rsidRPr="00360377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3. Рассмотрение обращений граждан осуществляется бесплатно.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5. Права гражданина при рассмотрении обращения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(в ред. Федерального </w:t>
      </w:r>
      <w:hyperlink r:id="rId5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27.07.2010 N 227-ФЗ)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360377">
          <w:rPr>
            <w:color w:val="0000FF"/>
            <w:sz w:val="28"/>
            <w:szCs w:val="28"/>
          </w:rPr>
          <w:t>тайну</w:t>
        </w:r>
      </w:hyperlink>
      <w:r w:rsidRPr="00360377">
        <w:rPr>
          <w:sz w:val="28"/>
          <w:szCs w:val="28"/>
        </w:rPr>
        <w:t>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history="1">
        <w:r w:rsidRPr="00360377">
          <w:rPr>
            <w:color w:val="0000FF"/>
            <w:sz w:val="28"/>
            <w:szCs w:val="28"/>
          </w:rPr>
          <w:t>статье 11</w:t>
        </w:r>
      </w:hyperlink>
      <w:r w:rsidRPr="00360377">
        <w:rPr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360377">
          <w:rPr>
            <w:color w:val="0000FF"/>
            <w:sz w:val="28"/>
            <w:szCs w:val="28"/>
          </w:rPr>
          <w:t>законодательством</w:t>
        </w:r>
      </w:hyperlink>
      <w:r w:rsidRPr="00360377">
        <w:rPr>
          <w:sz w:val="28"/>
          <w:szCs w:val="28"/>
        </w:rPr>
        <w:t xml:space="preserve"> Российской Федерации;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5) обращаться с заявлением о прекращении рассмотрения обращения.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6. Гарантии безопасности гражданина в связи с его обращением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</w:t>
      </w:r>
      <w:r w:rsidRPr="00360377">
        <w:rPr>
          <w:sz w:val="28"/>
          <w:szCs w:val="28"/>
        </w:rPr>
        <w:lastRenderedPageBreak/>
        <w:t>прав, свобод и законных интересов других лиц.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7. Требования к письменному обращению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1. </w:t>
      </w:r>
      <w:proofErr w:type="gramStart"/>
      <w:r w:rsidRPr="00360377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60377">
        <w:rPr>
          <w:sz w:val="28"/>
          <w:szCs w:val="28"/>
        </w:rPr>
        <w:t>, ставит личную подпись и дату.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history="1">
        <w:r w:rsidRPr="00360377">
          <w:rPr>
            <w:color w:val="0000FF"/>
            <w:sz w:val="28"/>
            <w:szCs w:val="28"/>
          </w:rPr>
          <w:t>порядке</w:t>
        </w:r>
      </w:hyperlink>
      <w:r w:rsidRPr="00360377">
        <w:rPr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360377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60377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(часть 3 в ред. Федерального </w:t>
      </w:r>
      <w:hyperlink r:id="rId8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27.07.2010 N 227-ФЗ)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8. Направление и регистрация письменного обращения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3. </w:t>
      </w:r>
      <w:proofErr w:type="gramStart"/>
      <w:r w:rsidRPr="00360377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7" w:history="1">
        <w:r w:rsidRPr="00360377">
          <w:rPr>
            <w:color w:val="0000FF"/>
            <w:sz w:val="28"/>
            <w:szCs w:val="28"/>
          </w:rPr>
          <w:t>статьи 11</w:t>
        </w:r>
        <w:proofErr w:type="gramEnd"/>
      </w:hyperlink>
      <w:r w:rsidRPr="00360377">
        <w:rPr>
          <w:sz w:val="28"/>
          <w:szCs w:val="28"/>
        </w:rPr>
        <w:t xml:space="preserve"> настоящего Федерального закона.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4.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решение поставленных в письменном обращении вопросов </w:t>
      </w:r>
      <w:r w:rsidRPr="00360377">
        <w:rPr>
          <w:sz w:val="28"/>
          <w:szCs w:val="28"/>
        </w:rPr>
        <w:lastRenderedPageBreak/>
        <w:t>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360377">
        <w:rPr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60377">
        <w:rPr>
          <w:sz w:val="28"/>
          <w:szCs w:val="28"/>
        </w:rPr>
        <w:t>которых</w:t>
      </w:r>
      <w:proofErr w:type="gramEnd"/>
      <w:r w:rsidRPr="00360377">
        <w:rPr>
          <w:sz w:val="28"/>
          <w:szCs w:val="28"/>
        </w:rPr>
        <w:t xml:space="preserve"> обжалуется.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7.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в соответствии с запретом, предусмотренным </w:t>
      </w:r>
      <w:hyperlink w:anchor="Par96" w:history="1">
        <w:r w:rsidRPr="00360377">
          <w:rPr>
            <w:color w:val="0000FF"/>
            <w:sz w:val="28"/>
            <w:szCs w:val="28"/>
          </w:rPr>
          <w:t>частью 6</w:t>
        </w:r>
      </w:hyperlink>
      <w:r w:rsidRPr="00360377">
        <w:rPr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9" w:history="1">
        <w:r w:rsidRPr="00360377">
          <w:rPr>
            <w:color w:val="0000FF"/>
            <w:sz w:val="28"/>
            <w:szCs w:val="28"/>
          </w:rPr>
          <w:t>порядке</w:t>
        </w:r>
      </w:hyperlink>
      <w:r w:rsidRPr="00360377">
        <w:rPr>
          <w:sz w:val="28"/>
          <w:szCs w:val="28"/>
        </w:rPr>
        <w:t xml:space="preserve"> в суд.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9. Обязательность принятия обращения к рассмотрению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 w:rsidRPr="00360377">
        <w:rPr>
          <w:sz w:val="28"/>
          <w:szCs w:val="28"/>
        </w:rPr>
        <w:t>Статья 10. Рассмотрение обращения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60377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(в ред. Федерального </w:t>
      </w:r>
      <w:hyperlink r:id="rId10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27.07.2010 N 227-ФЗ)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history="1">
        <w:r w:rsidRPr="00360377">
          <w:rPr>
            <w:color w:val="0000FF"/>
            <w:sz w:val="28"/>
            <w:szCs w:val="28"/>
          </w:rPr>
          <w:t>статье 11</w:t>
        </w:r>
      </w:hyperlink>
      <w:r w:rsidRPr="00360377">
        <w:rPr>
          <w:sz w:val="28"/>
          <w:szCs w:val="28"/>
        </w:rPr>
        <w:t xml:space="preserve"> настоящего Федерального закона;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4"/>
      <w:bookmarkEnd w:id="3"/>
      <w:r w:rsidRPr="00360377">
        <w:rPr>
          <w:sz w:val="28"/>
          <w:szCs w:val="28"/>
        </w:rPr>
        <w:t xml:space="preserve">2. </w:t>
      </w:r>
      <w:proofErr w:type="gramStart"/>
      <w:r w:rsidRPr="00360377">
        <w:rPr>
          <w:sz w:val="28"/>
          <w:szCs w:val="28"/>
        </w:rPr>
        <w:t xml:space="preserve">Государственный орган, орган местного самоуправления или должностное </w:t>
      </w:r>
      <w:r w:rsidRPr="00360377">
        <w:rPr>
          <w:sz w:val="28"/>
          <w:szCs w:val="28"/>
        </w:rPr>
        <w:lastRenderedPageBreak/>
        <w:t xml:space="preserve">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1" w:history="1">
        <w:r w:rsidRPr="00360377">
          <w:rPr>
            <w:color w:val="0000FF"/>
            <w:sz w:val="28"/>
            <w:szCs w:val="28"/>
          </w:rPr>
          <w:t>тайну</w:t>
        </w:r>
      </w:hyperlink>
      <w:r w:rsidRPr="00360377">
        <w:rPr>
          <w:sz w:val="28"/>
          <w:szCs w:val="28"/>
        </w:rPr>
        <w:t>, и для которых установлен особый порядок</w:t>
      </w:r>
      <w:proofErr w:type="gramEnd"/>
      <w:r w:rsidRPr="00360377">
        <w:rPr>
          <w:sz w:val="28"/>
          <w:szCs w:val="28"/>
        </w:rPr>
        <w:t xml:space="preserve"> предоставления.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(часть 4 в ред. Федерального </w:t>
      </w:r>
      <w:hyperlink r:id="rId12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27.07.2010 N 227-ФЗ)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20"/>
      <w:bookmarkEnd w:id="4"/>
      <w:r w:rsidRPr="00360377">
        <w:rPr>
          <w:sz w:val="28"/>
          <w:szCs w:val="28"/>
        </w:rPr>
        <w:t>Статья 11. Порядок рассмотрения отдельных обращений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3" w:history="1">
        <w:r w:rsidRPr="00360377">
          <w:rPr>
            <w:color w:val="0000FF"/>
            <w:sz w:val="28"/>
            <w:szCs w:val="28"/>
          </w:rPr>
          <w:t>порядка</w:t>
        </w:r>
      </w:hyperlink>
      <w:r w:rsidRPr="00360377">
        <w:rPr>
          <w:sz w:val="28"/>
          <w:szCs w:val="28"/>
        </w:rPr>
        <w:t xml:space="preserve"> обжалования данного судебного решения.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(</w:t>
      </w:r>
      <w:proofErr w:type="gramStart"/>
      <w:r w:rsidRPr="00360377">
        <w:rPr>
          <w:sz w:val="28"/>
          <w:szCs w:val="28"/>
        </w:rPr>
        <w:t>в</w:t>
      </w:r>
      <w:proofErr w:type="gramEnd"/>
      <w:r w:rsidRPr="00360377">
        <w:rPr>
          <w:sz w:val="28"/>
          <w:szCs w:val="28"/>
        </w:rPr>
        <w:t xml:space="preserve"> ред. Федерального </w:t>
      </w:r>
      <w:hyperlink r:id="rId14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29.06.2010 N 126-ФЗ)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3. </w:t>
      </w:r>
      <w:proofErr w:type="gramStart"/>
      <w:r w:rsidRPr="00360377">
        <w:rPr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27"/>
      <w:bookmarkEnd w:id="5"/>
      <w:r w:rsidRPr="00360377">
        <w:rPr>
          <w:sz w:val="28"/>
          <w:szCs w:val="28"/>
        </w:rPr>
        <w:t>4.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(</w:t>
      </w:r>
      <w:proofErr w:type="gramStart"/>
      <w:r w:rsidRPr="00360377">
        <w:rPr>
          <w:sz w:val="28"/>
          <w:szCs w:val="28"/>
        </w:rPr>
        <w:t>в</w:t>
      </w:r>
      <w:proofErr w:type="gramEnd"/>
      <w:r w:rsidRPr="00360377">
        <w:rPr>
          <w:sz w:val="28"/>
          <w:szCs w:val="28"/>
        </w:rPr>
        <w:t xml:space="preserve"> ред. Федерального </w:t>
      </w:r>
      <w:hyperlink r:id="rId15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29.06.2010 N 126-ФЗ)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</w:t>
      </w:r>
      <w:r w:rsidRPr="00360377">
        <w:rPr>
          <w:sz w:val="28"/>
          <w:szCs w:val="28"/>
        </w:rPr>
        <w:lastRenderedPageBreak/>
        <w:t>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6.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360377">
          <w:rPr>
            <w:color w:val="0000FF"/>
            <w:sz w:val="28"/>
            <w:szCs w:val="28"/>
          </w:rPr>
          <w:t>тайну</w:t>
        </w:r>
      </w:hyperlink>
      <w:r w:rsidRPr="00360377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7.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12. Сроки рассмотрения письменного обращения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2. </w:t>
      </w:r>
      <w:proofErr w:type="gramStart"/>
      <w:r w:rsidRPr="00360377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ar114" w:history="1">
        <w:r w:rsidRPr="00360377">
          <w:rPr>
            <w:color w:val="0000FF"/>
            <w:sz w:val="28"/>
            <w:szCs w:val="28"/>
          </w:rPr>
          <w:t>статьи 10</w:t>
        </w:r>
      </w:hyperlink>
      <w:r w:rsidRPr="00360377">
        <w:rPr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13. Личный прием граждан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</w:t>
      </w:r>
      <w:r w:rsidRPr="00360377">
        <w:rPr>
          <w:sz w:val="28"/>
          <w:szCs w:val="28"/>
        </w:rPr>
        <w:lastRenderedPageBreak/>
        <w:t>самоуправления или должностного лица, гражданину дается разъяснение, куда и в каком порядке ему следует обратиться.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 xml:space="preserve">Федеральный закон от 06.10.2003 № 131 -  ФЗ «Об общих принципах организации местного самоуправления в Российской Федерации»: </w:t>
      </w:r>
    </w:p>
    <w:p w:rsidR="00496BFC" w:rsidRPr="00A63D68" w:rsidRDefault="00496BFC" w:rsidP="00496BFC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32.  «Обращения граждан в органы местного самоуправления»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1. Граждане имеют право на индивидуальные и коллективные обращения в органы местного самоуправления.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2. Обращения граждан подлежат рассмотрению в порядке и сроки, установленные Федеральным </w:t>
      </w:r>
      <w:hyperlink r:id="rId17" w:history="1">
        <w:r w:rsidRPr="00A63D68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A63D68">
        <w:rPr>
          <w:rFonts w:eastAsia="Calibri"/>
          <w:sz w:val="28"/>
          <w:szCs w:val="28"/>
          <w:lang w:eastAsia="en-US"/>
        </w:rPr>
        <w:t xml:space="preserve"> от 2 мая 2006 года N 59-ФЗ "О порядке рассмотрения обращений граждан Российской Федерации".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>Федеральны</w:t>
      </w:r>
      <w:r>
        <w:rPr>
          <w:b/>
          <w:color w:val="000000"/>
          <w:sz w:val="28"/>
          <w:szCs w:val="28"/>
        </w:rPr>
        <w:t>й</w:t>
      </w:r>
      <w:r w:rsidRPr="00123775">
        <w:rPr>
          <w:b/>
          <w:color w:val="000000"/>
          <w:sz w:val="28"/>
          <w:szCs w:val="28"/>
        </w:rPr>
        <w:t xml:space="preserve"> закон от 22.10.2004 № 125-ФЗ «Об архивном деле в Российской Федерации»: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26. Использование архивных документов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63D68">
        <w:rPr>
          <w:rFonts w:eastAsia="Calibri"/>
          <w:sz w:val="28"/>
          <w:szCs w:val="28"/>
          <w:lang w:eastAsia="en-US"/>
        </w:rPr>
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  <w:r w:rsidRPr="00A63D68">
        <w:rPr>
          <w:rFonts w:eastAsia="Calibri"/>
          <w:sz w:val="28"/>
          <w:szCs w:val="28"/>
          <w:lang w:eastAsia="en-US"/>
        </w:rPr>
        <w:t xml:space="preserve"> Запросы и обращения пользователей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 w:rsidRPr="00464CE4">
        <w:rPr>
          <w:color w:val="000000"/>
          <w:sz w:val="28"/>
          <w:szCs w:val="28"/>
        </w:rPr>
        <w:t xml:space="preserve"> </w:t>
      </w: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>Федеральны</w:t>
      </w:r>
      <w:r>
        <w:rPr>
          <w:b/>
          <w:color w:val="000000"/>
          <w:sz w:val="28"/>
          <w:szCs w:val="28"/>
        </w:rPr>
        <w:t>й</w:t>
      </w:r>
      <w:r w:rsidRPr="00123775">
        <w:rPr>
          <w:b/>
          <w:color w:val="000000"/>
          <w:sz w:val="28"/>
          <w:szCs w:val="28"/>
        </w:rPr>
        <w:t xml:space="preserve"> закон от 27.07.2006 № 149-ФЗ «Об информации, информационных технологиях и о защите информации»: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8. Право на доступ к информации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4. Не может быть ограничен доступ </w:t>
      </w:r>
      <w:proofErr w:type="gramStart"/>
      <w:r w:rsidRPr="00A63D68">
        <w:rPr>
          <w:rFonts w:eastAsia="Calibri"/>
          <w:sz w:val="28"/>
          <w:szCs w:val="28"/>
          <w:lang w:eastAsia="en-US"/>
        </w:rPr>
        <w:t>к</w:t>
      </w:r>
      <w:proofErr w:type="gramEnd"/>
      <w:r w:rsidRPr="00A63D68">
        <w:rPr>
          <w:rFonts w:eastAsia="Calibri"/>
          <w:sz w:val="28"/>
          <w:szCs w:val="28"/>
          <w:lang w:eastAsia="en-US"/>
        </w:rPr>
        <w:t>: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lastRenderedPageBreak/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2) информации о состоянии окружающей среды;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A63D68">
        <w:rPr>
          <w:rFonts w:eastAsia="Calibri"/>
          <w:sz w:val="28"/>
          <w:szCs w:val="28"/>
          <w:lang w:eastAsia="en-US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A63D68">
        <w:rPr>
          <w:rFonts w:eastAsia="Calibri"/>
          <w:sz w:val="28"/>
          <w:szCs w:val="28"/>
          <w:lang w:eastAsia="en-US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7. В случае</w:t>
      </w:r>
      <w:proofErr w:type="gramStart"/>
      <w:r w:rsidRPr="00A63D68">
        <w:rPr>
          <w:rFonts w:eastAsia="Calibri"/>
          <w:sz w:val="28"/>
          <w:szCs w:val="28"/>
          <w:lang w:eastAsia="en-US"/>
        </w:rPr>
        <w:t>,</w:t>
      </w:r>
      <w:proofErr w:type="gramEnd"/>
      <w:r w:rsidRPr="00A63D68">
        <w:rPr>
          <w:rFonts w:eastAsia="Calibri"/>
          <w:sz w:val="28"/>
          <w:szCs w:val="28"/>
          <w:lang w:eastAsia="en-US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Закон</w:t>
      </w:r>
      <w:r w:rsidRPr="00123775">
        <w:rPr>
          <w:b/>
          <w:color w:val="000000"/>
          <w:sz w:val="28"/>
          <w:szCs w:val="28"/>
        </w:rPr>
        <w:t xml:space="preserve"> Российской Федерации от 27.04.1993 № 4866-1 «Об обжаловании в суд действий и решений, нарушающих права и свободы граждан»:</w:t>
      </w:r>
    </w:p>
    <w:p w:rsidR="00496BFC" w:rsidRDefault="00496BFC" w:rsidP="00496BFC">
      <w:pPr>
        <w:tabs>
          <w:tab w:val="left" w:pos="540"/>
          <w:tab w:val="num" w:pos="17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64CE4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я</w:t>
      </w:r>
      <w:r w:rsidRPr="00464CE4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>подача жалобы</w:t>
      </w:r>
      <w:r w:rsidRPr="00464CE4">
        <w:rPr>
          <w:color w:val="000000"/>
          <w:sz w:val="28"/>
          <w:szCs w:val="28"/>
        </w:rPr>
        <w:t>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3D68">
        <w:rPr>
          <w:rFonts w:eastAsia="Calibri"/>
          <w:sz w:val="28"/>
          <w:szCs w:val="28"/>
          <w:lang w:eastAsia="en-US"/>
        </w:rPr>
        <w:t>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</w:r>
      <w:proofErr w:type="gramEnd"/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Вышестоящие в порядке подчиненности орган, объединение, должностное лицо обязаны рассмотреть жалобу в месячный срок.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lastRenderedPageBreak/>
        <w:t>Жалоба может быть подана гражданином,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Жалоба подается по усмотрению гражданина либо в суд по месту его жительства, либо в суд по месту нахождения органа, объединения, должностного лица, государственного служащего.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Военнослужащий вправе в порядке, предусмотренном настоящей статьей, обратиться в военный суд с жалобой на действия (решения) органов военного управления и воинских должностных лиц, нарушающие его права и свободы.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Приняв жалобу к рассмотрению, суд по просьбе гражданина или по своей инициативе вправе приостановить исполнение обжалуемого действия (решения).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Подача жалобы оплачивается </w:t>
      </w:r>
      <w:hyperlink r:id="rId18" w:history="1">
        <w:r w:rsidRPr="00A63D68">
          <w:rPr>
            <w:rFonts w:eastAsia="Calibri"/>
            <w:color w:val="0000FF"/>
            <w:sz w:val="28"/>
            <w:szCs w:val="28"/>
            <w:lang w:eastAsia="en-US"/>
          </w:rPr>
          <w:t>государственной пошлиной</w:t>
        </w:r>
      </w:hyperlink>
      <w:r w:rsidRPr="00A63D68">
        <w:rPr>
          <w:rFonts w:eastAsia="Calibri"/>
          <w:sz w:val="28"/>
          <w:szCs w:val="28"/>
          <w:lang w:eastAsia="en-US"/>
        </w:rPr>
        <w:t xml:space="preserve"> в установленном размере. Суд может освободить гражданина от уплаты пошлины или уменьшить ее размер.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 xml:space="preserve">Устав Артемовского городского округа, принятый решением </w:t>
      </w:r>
      <w:r w:rsidRPr="00A63D68">
        <w:rPr>
          <w:rFonts w:eastAsia="Calibri"/>
          <w:b/>
          <w:sz w:val="28"/>
          <w:szCs w:val="28"/>
          <w:lang w:eastAsia="en-US"/>
        </w:rPr>
        <w:t>Думы Артемовского городского округа от 16 июня 2005 г. N 530 «О принятии Устава Артемовского городского округа»: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20. Обращения граждан в органы местного самоуправления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1. Граждане реализуют право на индивидуальные и коллективные обращения (жалобы, заявления, запросы, петиции) в органы местного самоуправления городского округа на основании и в соответствии с </w:t>
      </w:r>
      <w:hyperlink r:id="rId19" w:history="1">
        <w:r w:rsidRPr="00A63D68">
          <w:rPr>
            <w:rFonts w:eastAsia="Calibri"/>
            <w:color w:val="0000FF"/>
            <w:sz w:val="28"/>
            <w:szCs w:val="28"/>
            <w:lang w:eastAsia="en-US"/>
          </w:rPr>
          <w:t>Конституцией</w:t>
        </w:r>
      </w:hyperlink>
      <w:r w:rsidRPr="00A63D68">
        <w:rPr>
          <w:rFonts w:eastAsia="Calibri"/>
          <w:sz w:val="28"/>
          <w:szCs w:val="28"/>
          <w:lang w:eastAsia="en-US"/>
        </w:rPr>
        <w:t xml:space="preserve"> Российской Федерации, федеральным законом, устанавливающим общие принципы организации местного самоуправления в Российской Федерации, и настоящим Уставом.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2. Обращения граждан подлежат рассмотрению в порядке и сроки, установленные Федеральным </w:t>
      </w:r>
      <w:hyperlink r:id="rId20" w:history="1">
        <w:r w:rsidRPr="00A63D68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A63D68">
        <w:rPr>
          <w:rFonts w:eastAsia="Calibri"/>
          <w:sz w:val="28"/>
          <w:szCs w:val="28"/>
          <w:lang w:eastAsia="en-US"/>
        </w:rPr>
        <w:t xml:space="preserve"> от 2 мая 2006 года N 59-ФЗ "О порядке рассмотрения обращений граждан Российской Федерации".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496BFC" w:rsidRPr="00A63D68" w:rsidRDefault="00496BFC" w:rsidP="00496BFC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946C9" w:rsidRDefault="00F946C9">
      <w:bookmarkStart w:id="6" w:name="_GoBack"/>
      <w:bookmarkEnd w:id="6"/>
    </w:p>
    <w:sectPr w:rsidR="00F946C9" w:rsidSect="0012377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FC"/>
    <w:rsid w:val="00496BFC"/>
    <w:rsid w:val="00F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565D057C8A7E5161B55CC2CE991DEB84943CFC49C14C6223491B0B11992D3EC01D46F5817BBBUFTFJ" TargetMode="External"/><Relationship Id="rId13" Type="http://schemas.openxmlformats.org/officeDocument/2006/relationships/hyperlink" Target="consultantplus://offline/ref=1F33565D057C8A7E5161B55CC2CE991DEB869639FE46C14C6223491B0B11992D3EC01D46F5807CBDUFT2J" TargetMode="External"/><Relationship Id="rId18" Type="http://schemas.openxmlformats.org/officeDocument/2006/relationships/hyperlink" Target="consultantplus://offline/ref=405716E79323E5677504685BA8957B62FB3E8A75B995A9E5A1E621A205293F4F407564EEA9T1l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33565D057C8A7E5161B55CC2CE991DEB869639FE46C14C6223491B0B11992D3EC01D46F58079BEUFT5J" TargetMode="External"/><Relationship Id="rId12" Type="http://schemas.openxmlformats.org/officeDocument/2006/relationships/hyperlink" Target="consultantplus://offline/ref=1F33565D057C8A7E5161B55CC2CE991DEB84943CFC49C14C6223491B0B11992D3EC01D46F5817BBAUFT5J" TargetMode="External"/><Relationship Id="rId17" Type="http://schemas.openxmlformats.org/officeDocument/2006/relationships/hyperlink" Target="consultantplus://offline/ref=F716CF70D342F43A207B64854E05959D3184D258770ECFF5F474A3A99569q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33565D057C8A7E5161B55CC2CE991DE3869E33FC459C466A7A4519U0TCJ" TargetMode="External"/><Relationship Id="rId20" Type="http://schemas.openxmlformats.org/officeDocument/2006/relationships/hyperlink" Target="consultantplus://offline/ref=DC7FA952F1C91EDF6F7375878B65D987FA47121AE43887F4A216E03404DCn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3565D057C8A7E5161B55CC2CE991DE3869E33FC459C466A7A4519U0TCJ" TargetMode="External"/><Relationship Id="rId11" Type="http://schemas.openxmlformats.org/officeDocument/2006/relationships/hyperlink" Target="consultantplus://offline/ref=1F33565D057C8A7E5161B55CC2CE991DE3869E33FC459C466A7A4519U0TCJ" TargetMode="External"/><Relationship Id="rId5" Type="http://schemas.openxmlformats.org/officeDocument/2006/relationships/hyperlink" Target="consultantplus://offline/ref=1F33565D057C8A7E5161B55CC2CE991DEB84943CFC49C14C6223491B0B11992D3EC01D46F5817BBBUFT0J" TargetMode="External"/><Relationship Id="rId15" Type="http://schemas.openxmlformats.org/officeDocument/2006/relationships/hyperlink" Target="consultantplus://offline/ref=1F33565D057C8A7E5161B55CC2CE991DEB859632FA4EC14C6223491B0B11992D3EC01D46F58178B8UFT7J" TargetMode="External"/><Relationship Id="rId10" Type="http://schemas.openxmlformats.org/officeDocument/2006/relationships/hyperlink" Target="consultantplus://offline/ref=1F33565D057C8A7E5161B55CC2CE991DEB84943CFC49C14C6223491B0B11992D3EC01D46F5817BBAUFT6J" TargetMode="External"/><Relationship Id="rId19" Type="http://schemas.openxmlformats.org/officeDocument/2006/relationships/hyperlink" Target="consultantplus://offline/ref=DC7FA952F1C91EDF6F7375878B65D987F94F161EEA6BD0F6F343EED3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3565D057C8A7E5161B55CC2CE991DEB869639FE46C14C6223491B0B11992D3EC01D46F58079BEUFT5J" TargetMode="External"/><Relationship Id="rId14" Type="http://schemas.openxmlformats.org/officeDocument/2006/relationships/hyperlink" Target="consultantplus://offline/ref=1F33565D057C8A7E5161B55CC2CE991DEB859632FA4EC14C6223491B0B11992D3EC01D46F58178B9UFT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3480</Words>
  <Characters>19841</Characters>
  <Application>Microsoft Office Word</Application>
  <DocSecurity>0</DocSecurity>
  <Lines>165</Lines>
  <Paragraphs>46</Paragraphs>
  <ScaleCrop>false</ScaleCrop>
  <Company>Microsoft</Company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2016-10-27T04:35:00Z</dcterms:created>
  <dcterms:modified xsi:type="dcterms:W3CDTF">2016-10-27T04:35:00Z</dcterms:modified>
</cp:coreProperties>
</file>