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77" w:rsidRPr="0063654E" w:rsidRDefault="00050377" w:rsidP="00050377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77" w:rsidRPr="006D0E05" w:rsidRDefault="00050377" w:rsidP="00050377">
      <w:pPr>
        <w:jc w:val="center"/>
        <w:rPr>
          <w:rFonts w:ascii="Arial" w:hAnsi="Arial"/>
          <w:b/>
          <w:spacing w:val="6"/>
          <w:szCs w:val="24"/>
        </w:rPr>
      </w:pPr>
      <w:r w:rsidRPr="006D0E05"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050377" w:rsidRPr="00C931C2" w:rsidRDefault="00050377" w:rsidP="00050377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Территориальный орган </w:t>
      </w:r>
      <w:r w:rsidRPr="00C931C2">
        <w:rPr>
          <w:rFonts w:ascii="Arial" w:hAnsi="Arial"/>
          <w:b/>
          <w:szCs w:val="24"/>
        </w:rPr>
        <w:t>местного самоуправления села</w:t>
      </w:r>
    </w:p>
    <w:p w:rsidR="00050377" w:rsidRPr="00C931C2" w:rsidRDefault="00050377" w:rsidP="00050377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 w:rsidRPr="00C931C2">
        <w:rPr>
          <w:rFonts w:ascii="Arial" w:hAnsi="Arial"/>
          <w:b/>
          <w:szCs w:val="24"/>
        </w:rPr>
        <w:t xml:space="preserve">Большое </w:t>
      </w:r>
      <w:proofErr w:type="spellStart"/>
      <w:r w:rsidRPr="00C931C2">
        <w:rPr>
          <w:rFonts w:ascii="Arial" w:hAnsi="Arial"/>
          <w:b/>
          <w:szCs w:val="24"/>
        </w:rPr>
        <w:t>Трифоново</w:t>
      </w:r>
      <w:proofErr w:type="spellEnd"/>
      <w:r>
        <w:rPr>
          <w:rFonts w:ascii="Arial" w:hAnsi="Arial"/>
          <w:b/>
          <w:szCs w:val="24"/>
        </w:rPr>
        <w:t xml:space="preserve"> с подведомственной территорией населенных пунктов: деревня Малое </w:t>
      </w:r>
      <w:proofErr w:type="spellStart"/>
      <w:r>
        <w:rPr>
          <w:rFonts w:ascii="Arial" w:hAnsi="Arial"/>
          <w:b/>
          <w:szCs w:val="24"/>
        </w:rPr>
        <w:t>Трифоново</w:t>
      </w:r>
      <w:proofErr w:type="spellEnd"/>
      <w:r>
        <w:rPr>
          <w:rFonts w:ascii="Arial" w:hAnsi="Arial"/>
          <w:b/>
          <w:szCs w:val="24"/>
        </w:rPr>
        <w:t xml:space="preserve">, поселок </w:t>
      </w:r>
      <w:proofErr w:type="spellStart"/>
      <w:r>
        <w:rPr>
          <w:rFonts w:ascii="Arial" w:hAnsi="Arial"/>
          <w:b/>
          <w:szCs w:val="24"/>
        </w:rPr>
        <w:t>Кислянка</w:t>
      </w:r>
      <w:proofErr w:type="spellEnd"/>
      <w:r w:rsidRPr="00C931C2">
        <w:rPr>
          <w:b/>
          <w:spacing w:val="120"/>
          <w:szCs w:val="24"/>
        </w:rPr>
        <w:t xml:space="preserve"> </w:t>
      </w:r>
    </w:p>
    <w:p w:rsidR="00050377" w:rsidRPr="00C931C2" w:rsidRDefault="00050377" w:rsidP="00050377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</w:p>
    <w:p w:rsidR="00050377" w:rsidRPr="00C931C2" w:rsidRDefault="00050377" w:rsidP="00050377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36"/>
          <w:szCs w:val="36"/>
        </w:rPr>
      </w:pPr>
      <w:r w:rsidRPr="00C931C2">
        <w:rPr>
          <w:b/>
          <w:caps/>
          <w:spacing w:val="120"/>
          <w:sz w:val="36"/>
          <w:szCs w:val="36"/>
        </w:rPr>
        <w:t>Распоряжение</w:t>
      </w:r>
    </w:p>
    <w:p w:rsidR="00050377" w:rsidRDefault="00050377" w:rsidP="00050377">
      <w:pPr>
        <w:rPr>
          <w:szCs w:val="24"/>
        </w:rPr>
      </w:pPr>
    </w:p>
    <w:p w:rsidR="00050377" w:rsidRPr="000C690A" w:rsidRDefault="00050377" w:rsidP="00050377">
      <w:pPr>
        <w:jc w:val="both"/>
        <w:rPr>
          <w:sz w:val="28"/>
          <w:szCs w:val="28"/>
        </w:rPr>
      </w:pPr>
      <w:r>
        <w:rPr>
          <w:sz w:val="28"/>
          <w:szCs w:val="28"/>
        </w:rPr>
        <w:t>21.11.2014</w:t>
      </w:r>
      <w:r w:rsidRPr="000C690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 w:rsidRPr="000C69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№ 32</w:t>
      </w:r>
    </w:p>
    <w:p w:rsidR="00050377" w:rsidRDefault="00050377" w:rsidP="00050377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Pr="000C690A">
        <w:rPr>
          <w:sz w:val="28"/>
          <w:szCs w:val="28"/>
        </w:rPr>
        <w:t xml:space="preserve"> Большое </w:t>
      </w:r>
      <w:proofErr w:type="spellStart"/>
      <w:r w:rsidRPr="000C690A">
        <w:rPr>
          <w:sz w:val="28"/>
          <w:szCs w:val="28"/>
        </w:rPr>
        <w:t>Трифоново</w:t>
      </w:r>
      <w:proofErr w:type="spellEnd"/>
    </w:p>
    <w:p w:rsidR="00050377" w:rsidRPr="009F6682" w:rsidRDefault="00050377" w:rsidP="00050377">
      <w:pPr>
        <w:widowControl w:val="0"/>
        <w:shd w:val="clear" w:color="auto" w:fill="FFFFFF"/>
        <w:autoSpaceDE w:val="0"/>
        <w:autoSpaceDN w:val="0"/>
        <w:adjustRightInd w:val="0"/>
        <w:spacing w:before="638" w:line="322" w:lineRule="exact"/>
        <w:jc w:val="center"/>
        <w:rPr>
          <w:b/>
          <w:i/>
          <w:sz w:val="20"/>
        </w:rPr>
      </w:pPr>
      <w:r w:rsidRPr="009F6682">
        <w:rPr>
          <w:b/>
          <w:i/>
          <w:iCs/>
          <w:sz w:val="28"/>
          <w:szCs w:val="28"/>
        </w:rPr>
        <w:t xml:space="preserve">О создании Комиссии по противодействию коррупции в Территориальном органе местного самоуправления </w:t>
      </w:r>
      <w:r>
        <w:rPr>
          <w:b/>
          <w:i/>
          <w:iCs/>
          <w:sz w:val="28"/>
          <w:szCs w:val="28"/>
        </w:rPr>
        <w:t xml:space="preserve">села </w:t>
      </w:r>
      <w:proofErr w:type="gramStart"/>
      <w:r>
        <w:rPr>
          <w:b/>
          <w:i/>
          <w:iCs/>
          <w:sz w:val="28"/>
          <w:szCs w:val="28"/>
        </w:rPr>
        <w:t>Большое</w:t>
      </w:r>
      <w:proofErr w:type="gramEnd"/>
      <w:r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</w:rPr>
        <w:t>Трифоново</w:t>
      </w:r>
      <w:proofErr w:type="spellEnd"/>
    </w:p>
    <w:p w:rsidR="00050377" w:rsidRPr="009F6682" w:rsidRDefault="00050377" w:rsidP="00050377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firstLine="706"/>
        <w:jc w:val="both"/>
        <w:rPr>
          <w:sz w:val="20"/>
        </w:rPr>
      </w:pPr>
      <w:r w:rsidRPr="009F6682">
        <w:rPr>
          <w:sz w:val="28"/>
          <w:szCs w:val="28"/>
        </w:rPr>
        <w:t>В целях противодействия коррупции в Территориальном органе местног</w:t>
      </w:r>
      <w:r>
        <w:rPr>
          <w:sz w:val="28"/>
          <w:szCs w:val="28"/>
        </w:rPr>
        <w:t xml:space="preserve">о самоуправления села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Трифоново</w:t>
      </w:r>
      <w:proofErr w:type="spellEnd"/>
      <w:r w:rsidRPr="009F6682">
        <w:rPr>
          <w:sz w:val="28"/>
          <w:szCs w:val="28"/>
        </w:rPr>
        <w:t>, 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Федеральным законом от 25.12.2008 № 273-ФЗ «О противодействии коррупции», Законом Свердловской области от 20.02.2009 № 2-03 «О противодействии коррупции в Свердловской области»,</w:t>
      </w:r>
    </w:p>
    <w:p w:rsidR="00050377" w:rsidRPr="009F6682" w:rsidRDefault="00050377" w:rsidP="00050377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17" w:lineRule="exact"/>
        <w:ind w:left="10" w:firstLine="739"/>
        <w:jc w:val="both"/>
        <w:rPr>
          <w:sz w:val="20"/>
        </w:rPr>
      </w:pPr>
      <w:r w:rsidRPr="009F6682">
        <w:rPr>
          <w:spacing w:val="-27"/>
          <w:sz w:val="28"/>
          <w:szCs w:val="28"/>
        </w:rPr>
        <w:t>1.</w:t>
      </w:r>
      <w:r w:rsidRPr="009F6682">
        <w:rPr>
          <w:sz w:val="28"/>
          <w:szCs w:val="28"/>
        </w:rPr>
        <w:tab/>
        <w:t>Создать Комиссию по противодействию коррупции в</w:t>
      </w:r>
      <w:r w:rsidRPr="009F6682">
        <w:rPr>
          <w:sz w:val="28"/>
          <w:szCs w:val="28"/>
        </w:rPr>
        <w:br/>
      </w:r>
      <w:r w:rsidRPr="009F6682">
        <w:rPr>
          <w:spacing w:val="-1"/>
          <w:sz w:val="28"/>
          <w:szCs w:val="28"/>
        </w:rPr>
        <w:t>Территориальном органе местного с</w:t>
      </w:r>
      <w:r>
        <w:rPr>
          <w:spacing w:val="-1"/>
          <w:sz w:val="28"/>
          <w:szCs w:val="28"/>
        </w:rPr>
        <w:t xml:space="preserve">амоуправления села </w:t>
      </w:r>
      <w:proofErr w:type="gramStart"/>
      <w:r>
        <w:rPr>
          <w:spacing w:val="-1"/>
          <w:sz w:val="28"/>
          <w:szCs w:val="28"/>
        </w:rPr>
        <w:t>Большое</w:t>
      </w:r>
      <w:proofErr w:type="gram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Трифоново</w:t>
      </w:r>
      <w:proofErr w:type="spellEnd"/>
      <w:r w:rsidRPr="009F6682">
        <w:rPr>
          <w:spacing w:val="-1"/>
          <w:sz w:val="28"/>
          <w:szCs w:val="28"/>
        </w:rPr>
        <w:t>.</w:t>
      </w:r>
    </w:p>
    <w:p w:rsidR="00050377" w:rsidRPr="009F6682" w:rsidRDefault="00050377" w:rsidP="0005037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5" w:line="317" w:lineRule="exact"/>
        <w:ind w:left="10" w:firstLine="710"/>
        <w:jc w:val="both"/>
        <w:rPr>
          <w:sz w:val="20"/>
        </w:rPr>
      </w:pPr>
      <w:r w:rsidRPr="009F6682">
        <w:rPr>
          <w:spacing w:val="-12"/>
          <w:sz w:val="28"/>
          <w:szCs w:val="28"/>
        </w:rPr>
        <w:t>2.</w:t>
      </w:r>
      <w:r w:rsidRPr="009F6682">
        <w:rPr>
          <w:sz w:val="28"/>
          <w:szCs w:val="28"/>
        </w:rPr>
        <w:tab/>
        <w:t>Утвердить состав Комиссии по противодействию коррупции в</w:t>
      </w:r>
      <w:r w:rsidRPr="009F6682">
        <w:rPr>
          <w:sz w:val="28"/>
          <w:szCs w:val="28"/>
        </w:rPr>
        <w:br/>
        <w:t xml:space="preserve">Территориальном органе местного самоуправления </w:t>
      </w:r>
      <w:r>
        <w:rPr>
          <w:sz w:val="28"/>
          <w:szCs w:val="28"/>
        </w:rPr>
        <w:t xml:space="preserve">села Большое </w:t>
      </w:r>
      <w:proofErr w:type="spellStart"/>
      <w:r>
        <w:rPr>
          <w:sz w:val="28"/>
          <w:szCs w:val="28"/>
        </w:rPr>
        <w:t>Трифоново</w:t>
      </w:r>
      <w:proofErr w:type="spellEnd"/>
      <w:r w:rsidRPr="009F6682">
        <w:rPr>
          <w:sz w:val="28"/>
          <w:szCs w:val="28"/>
        </w:rPr>
        <w:br/>
        <w:t>(Приложение 1).</w:t>
      </w:r>
    </w:p>
    <w:p w:rsidR="00050377" w:rsidRPr="009F6682" w:rsidRDefault="00050377" w:rsidP="00050377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line="317" w:lineRule="exact"/>
        <w:ind w:left="10" w:firstLine="710"/>
        <w:jc w:val="both"/>
        <w:rPr>
          <w:spacing w:val="-14"/>
          <w:sz w:val="28"/>
          <w:szCs w:val="28"/>
        </w:rPr>
      </w:pPr>
      <w:r w:rsidRPr="009F6682">
        <w:rPr>
          <w:spacing w:val="-2"/>
          <w:sz w:val="28"/>
          <w:szCs w:val="28"/>
        </w:rPr>
        <w:t xml:space="preserve">Утвердить Положение о Комиссии по противодействию коррупции в </w:t>
      </w:r>
      <w:r w:rsidRPr="009F6682">
        <w:rPr>
          <w:sz w:val="28"/>
          <w:szCs w:val="28"/>
        </w:rPr>
        <w:t xml:space="preserve">Территориальном органе местного самоуправления </w:t>
      </w:r>
      <w:r>
        <w:rPr>
          <w:sz w:val="28"/>
          <w:szCs w:val="28"/>
        </w:rPr>
        <w:t xml:space="preserve">села Большое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 xml:space="preserve"> </w:t>
      </w:r>
      <w:r w:rsidRPr="009F6682">
        <w:rPr>
          <w:sz w:val="28"/>
          <w:szCs w:val="28"/>
        </w:rPr>
        <w:t>(Приложение 2).</w:t>
      </w:r>
    </w:p>
    <w:p w:rsidR="00050377" w:rsidRPr="009F6682" w:rsidRDefault="00050377" w:rsidP="00050377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893"/>
        <w:ind w:left="720"/>
        <w:jc w:val="both"/>
        <w:rPr>
          <w:spacing w:val="-15"/>
          <w:sz w:val="28"/>
          <w:szCs w:val="28"/>
        </w:rPr>
      </w:pPr>
      <w:proofErr w:type="gramStart"/>
      <w:r w:rsidRPr="009F6682">
        <w:rPr>
          <w:sz w:val="28"/>
          <w:szCs w:val="28"/>
        </w:rPr>
        <w:t>Контроль за</w:t>
      </w:r>
      <w:proofErr w:type="gramEnd"/>
      <w:r w:rsidRPr="009F6682">
        <w:rPr>
          <w:sz w:val="28"/>
          <w:szCs w:val="28"/>
        </w:rPr>
        <w:t xml:space="preserve"> исполнением распоряжения оставляю за собой.</w:t>
      </w:r>
    </w:p>
    <w:p w:rsidR="00050377" w:rsidRPr="009F6682" w:rsidRDefault="00050377" w:rsidP="00050377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893"/>
        <w:jc w:val="both"/>
        <w:rPr>
          <w:spacing w:val="-15"/>
          <w:sz w:val="28"/>
          <w:szCs w:val="28"/>
        </w:rPr>
        <w:sectPr w:rsidR="00050377" w:rsidRPr="009F6682" w:rsidSect="009F6682">
          <w:pgSz w:w="11909" w:h="16834"/>
          <w:pgMar w:top="1440" w:right="854" w:bottom="720" w:left="1719" w:header="720" w:footer="720" w:gutter="0"/>
          <w:cols w:space="60"/>
          <w:noEndnote/>
        </w:sectPr>
      </w:pPr>
      <w:r>
        <w:rPr>
          <w:spacing w:val="-15"/>
          <w:sz w:val="28"/>
          <w:szCs w:val="28"/>
        </w:rPr>
        <w:t xml:space="preserve">Председатель </w:t>
      </w:r>
      <w:proofErr w:type="spellStart"/>
      <w:r>
        <w:rPr>
          <w:spacing w:val="-15"/>
          <w:sz w:val="28"/>
          <w:szCs w:val="28"/>
        </w:rPr>
        <w:t>В.А.Лукина</w:t>
      </w:r>
      <w:proofErr w:type="spellEnd"/>
    </w:p>
    <w:p w:rsidR="00050377" w:rsidRDefault="00050377" w:rsidP="00050377">
      <w:pPr>
        <w:shd w:val="clear" w:color="auto" w:fill="FFFFFF"/>
        <w:spacing w:before="475" w:line="322" w:lineRule="exact"/>
      </w:pPr>
      <w:r>
        <w:rPr>
          <w:spacing w:val="-3"/>
          <w:sz w:val="28"/>
          <w:szCs w:val="28"/>
        </w:rPr>
        <w:lastRenderedPageBreak/>
        <w:t xml:space="preserve">                                                                     Приложение 1</w:t>
      </w:r>
    </w:p>
    <w:p w:rsidR="00050377" w:rsidRDefault="00050377" w:rsidP="00050377">
      <w:pPr>
        <w:shd w:val="clear" w:color="auto" w:fill="FFFFFF"/>
        <w:spacing w:line="322" w:lineRule="exact"/>
        <w:ind w:left="4632"/>
      </w:pPr>
      <w:r>
        <w:rPr>
          <w:spacing w:val="-1"/>
          <w:sz w:val="28"/>
          <w:szCs w:val="28"/>
        </w:rPr>
        <w:t xml:space="preserve">к распоряжению Территориального органа местного самоуправления села </w:t>
      </w:r>
      <w:proofErr w:type="gramStart"/>
      <w:r>
        <w:rPr>
          <w:spacing w:val="-1"/>
          <w:sz w:val="28"/>
          <w:szCs w:val="28"/>
        </w:rPr>
        <w:t>Большое</w:t>
      </w:r>
      <w:proofErr w:type="gram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Трифоново</w:t>
      </w:r>
      <w:proofErr w:type="spellEnd"/>
    </w:p>
    <w:p w:rsidR="00050377" w:rsidRPr="006176FA" w:rsidRDefault="00050377" w:rsidP="00050377">
      <w:pPr>
        <w:shd w:val="clear" w:color="auto" w:fill="FFFFFF"/>
        <w:spacing w:line="322" w:lineRule="exact"/>
        <w:ind w:left="4632"/>
        <w:rPr>
          <w:bCs/>
          <w:i/>
          <w:iCs/>
          <w:spacing w:val="-2"/>
          <w:sz w:val="28"/>
          <w:szCs w:val="28"/>
        </w:rPr>
      </w:pPr>
      <w:r w:rsidRPr="006176FA">
        <w:rPr>
          <w:bCs/>
          <w:spacing w:val="-2"/>
          <w:sz w:val="28"/>
          <w:szCs w:val="28"/>
        </w:rPr>
        <w:t xml:space="preserve">от </w:t>
      </w:r>
      <w:r>
        <w:rPr>
          <w:bCs/>
          <w:spacing w:val="-2"/>
          <w:sz w:val="28"/>
          <w:szCs w:val="28"/>
        </w:rPr>
        <w:t xml:space="preserve"> 21.11.2014 № 32</w:t>
      </w:r>
    </w:p>
    <w:p w:rsidR="00050377" w:rsidRDefault="00050377" w:rsidP="00050377">
      <w:pPr>
        <w:shd w:val="clear" w:color="auto" w:fill="FFFFFF"/>
        <w:spacing w:line="322" w:lineRule="exact"/>
        <w:ind w:left="4632"/>
        <w:rPr>
          <w:b/>
          <w:bCs/>
          <w:i/>
          <w:iCs/>
          <w:spacing w:val="-2"/>
          <w:sz w:val="28"/>
          <w:szCs w:val="28"/>
        </w:rPr>
      </w:pPr>
    </w:p>
    <w:p w:rsidR="00050377" w:rsidRDefault="00050377" w:rsidP="00050377">
      <w:pPr>
        <w:shd w:val="clear" w:color="auto" w:fill="FFFFFF"/>
        <w:spacing w:line="322" w:lineRule="exact"/>
        <w:ind w:left="4632"/>
        <w:rPr>
          <w:b/>
          <w:bCs/>
          <w:i/>
          <w:iCs/>
          <w:spacing w:val="-2"/>
          <w:sz w:val="28"/>
          <w:szCs w:val="28"/>
        </w:rPr>
      </w:pPr>
    </w:p>
    <w:p w:rsidR="00050377" w:rsidRDefault="00050377" w:rsidP="00050377">
      <w:pPr>
        <w:shd w:val="clear" w:color="auto" w:fill="FFFFFF"/>
        <w:spacing w:line="322" w:lineRule="exact"/>
        <w:rPr>
          <w:sz w:val="20"/>
        </w:rPr>
      </w:pPr>
      <w:r>
        <w:rPr>
          <w:b/>
          <w:bCs/>
          <w:spacing w:val="-4"/>
          <w:sz w:val="28"/>
          <w:szCs w:val="28"/>
        </w:rPr>
        <w:t xml:space="preserve">                                                         Состав</w:t>
      </w:r>
    </w:p>
    <w:p w:rsidR="00050377" w:rsidRDefault="00050377" w:rsidP="00050377">
      <w:pPr>
        <w:shd w:val="clear" w:color="auto" w:fill="FFFFFF"/>
        <w:spacing w:line="322" w:lineRule="exact"/>
        <w:ind w:right="178"/>
        <w:jc w:val="center"/>
      </w:pPr>
      <w:r>
        <w:rPr>
          <w:b/>
          <w:bCs/>
          <w:spacing w:val="-3"/>
          <w:sz w:val="28"/>
          <w:szCs w:val="28"/>
        </w:rPr>
        <w:t>комиссии по противодействию коррупции в Территориальном органе</w:t>
      </w:r>
    </w:p>
    <w:p w:rsidR="00050377" w:rsidRDefault="00050377" w:rsidP="00050377">
      <w:pPr>
        <w:shd w:val="clear" w:color="auto" w:fill="FFFFFF"/>
        <w:spacing w:after="259" w:line="322" w:lineRule="exact"/>
        <w:ind w:right="173"/>
        <w:jc w:val="center"/>
      </w:pPr>
      <w:r>
        <w:rPr>
          <w:b/>
          <w:bCs/>
          <w:spacing w:val="-1"/>
          <w:sz w:val="28"/>
          <w:szCs w:val="28"/>
        </w:rPr>
        <w:t xml:space="preserve">местного самоуправления села </w:t>
      </w:r>
      <w:proofErr w:type="gramStart"/>
      <w:r>
        <w:rPr>
          <w:b/>
          <w:bCs/>
          <w:spacing w:val="-1"/>
          <w:sz w:val="28"/>
          <w:szCs w:val="28"/>
        </w:rPr>
        <w:t>Большое</w:t>
      </w:r>
      <w:proofErr w:type="gramEnd"/>
      <w:r>
        <w:rPr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spacing w:val="-1"/>
          <w:sz w:val="28"/>
          <w:szCs w:val="28"/>
        </w:rPr>
        <w:t>Трифоново</w:t>
      </w:r>
      <w:proofErr w:type="spellEnd"/>
    </w:p>
    <w:p w:rsidR="00050377" w:rsidRDefault="00050377" w:rsidP="000503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490"/>
      </w:tblGrid>
      <w:tr w:rsidR="00050377" w:rsidTr="008D0E17">
        <w:tc>
          <w:tcPr>
            <w:tcW w:w="675" w:type="dxa"/>
            <w:shd w:val="clear" w:color="auto" w:fill="auto"/>
          </w:tcPr>
          <w:p w:rsidR="00050377" w:rsidRDefault="00050377" w:rsidP="008D0E17">
            <w:r>
              <w:t>1.</w:t>
            </w:r>
          </w:p>
        </w:tc>
        <w:tc>
          <w:tcPr>
            <w:tcW w:w="3119" w:type="dxa"/>
            <w:shd w:val="clear" w:color="auto" w:fill="auto"/>
          </w:tcPr>
          <w:p w:rsidR="00050377" w:rsidRPr="00855743" w:rsidRDefault="00050377" w:rsidP="008D0E17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322" w:lineRule="exact"/>
              <w:rPr>
                <w:spacing w:val="-2"/>
                <w:sz w:val="28"/>
                <w:szCs w:val="28"/>
              </w:rPr>
            </w:pPr>
            <w:r w:rsidRPr="00855743">
              <w:rPr>
                <w:spacing w:val="-2"/>
                <w:sz w:val="28"/>
                <w:szCs w:val="28"/>
              </w:rPr>
              <w:t>Лукина Вера</w:t>
            </w:r>
          </w:p>
          <w:p w:rsidR="00050377" w:rsidRPr="00855743" w:rsidRDefault="00050377" w:rsidP="008D0E17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322" w:lineRule="exact"/>
              <w:rPr>
                <w:spacing w:val="-26"/>
                <w:sz w:val="28"/>
                <w:szCs w:val="28"/>
              </w:rPr>
            </w:pPr>
            <w:r w:rsidRPr="00855743">
              <w:rPr>
                <w:spacing w:val="-2"/>
                <w:sz w:val="28"/>
                <w:szCs w:val="28"/>
              </w:rPr>
              <w:t xml:space="preserve"> Андреевна</w:t>
            </w:r>
          </w:p>
          <w:p w:rsidR="00050377" w:rsidRDefault="00050377" w:rsidP="008D0E17"/>
        </w:tc>
        <w:tc>
          <w:tcPr>
            <w:tcW w:w="5490" w:type="dxa"/>
            <w:shd w:val="clear" w:color="auto" w:fill="auto"/>
          </w:tcPr>
          <w:p w:rsidR="00050377" w:rsidRDefault="00050377" w:rsidP="008D0E17">
            <w:r w:rsidRPr="00855743">
              <w:rPr>
                <w:sz w:val="28"/>
                <w:szCs w:val="28"/>
              </w:rPr>
              <w:t xml:space="preserve">председатель Территориального органа </w:t>
            </w:r>
            <w:r w:rsidRPr="00855743">
              <w:rPr>
                <w:spacing w:val="-3"/>
                <w:sz w:val="28"/>
                <w:szCs w:val="28"/>
              </w:rPr>
              <w:t xml:space="preserve">местного самоуправления села </w:t>
            </w:r>
            <w:proofErr w:type="gramStart"/>
            <w:r w:rsidRPr="00855743">
              <w:rPr>
                <w:spacing w:val="-3"/>
                <w:sz w:val="28"/>
                <w:szCs w:val="28"/>
              </w:rPr>
              <w:t>Большое</w:t>
            </w:r>
            <w:proofErr w:type="gramEnd"/>
            <w:r w:rsidRPr="00855743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55743">
              <w:rPr>
                <w:spacing w:val="-3"/>
                <w:sz w:val="28"/>
                <w:szCs w:val="28"/>
              </w:rPr>
              <w:t>Трифоново</w:t>
            </w:r>
            <w:proofErr w:type="spellEnd"/>
            <w:r w:rsidRPr="00855743">
              <w:rPr>
                <w:spacing w:val="-3"/>
                <w:sz w:val="28"/>
                <w:szCs w:val="28"/>
              </w:rPr>
              <w:t xml:space="preserve">, </w:t>
            </w:r>
            <w:r w:rsidRPr="00855743">
              <w:rPr>
                <w:sz w:val="28"/>
                <w:szCs w:val="28"/>
              </w:rPr>
              <w:t>председатель Комиссии</w:t>
            </w:r>
          </w:p>
        </w:tc>
      </w:tr>
      <w:tr w:rsidR="00050377" w:rsidTr="008D0E17">
        <w:tc>
          <w:tcPr>
            <w:tcW w:w="675" w:type="dxa"/>
            <w:shd w:val="clear" w:color="auto" w:fill="auto"/>
          </w:tcPr>
          <w:p w:rsidR="00050377" w:rsidRPr="00855743" w:rsidRDefault="00050377" w:rsidP="008D0E17">
            <w:pPr>
              <w:rPr>
                <w:sz w:val="28"/>
                <w:szCs w:val="28"/>
              </w:rPr>
            </w:pPr>
            <w:r w:rsidRPr="00855743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050377" w:rsidRPr="00855743" w:rsidRDefault="00050377" w:rsidP="008D0E17">
            <w:pPr>
              <w:rPr>
                <w:sz w:val="28"/>
                <w:szCs w:val="28"/>
              </w:rPr>
            </w:pPr>
            <w:proofErr w:type="spellStart"/>
            <w:r w:rsidRPr="00855743">
              <w:rPr>
                <w:sz w:val="28"/>
                <w:szCs w:val="28"/>
              </w:rPr>
              <w:t>Ребикова</w:t>
            </w:r>
            <w:proofErr w:type="spellEnd"/>
            <w:r w:rsidRPr="00855743">
              <w:rPr>
                <w:sz w:val="28"/>
                <w:szCs w:val="28"/>
              </w:rPr>
              <w:t xml:space="preserve"> Наталья</w:t>
            </w:r>
          </w:p>
          <w:p w:rsidR="00050377" w:rsidRPr="00855743" w:rsidRDefault="00050377" w:rsidP="008D0E17">
            <w:pPr>
              <w:rPr>
                <w:sz w:val="28"/>
                <w:szCs w:val="28"/>
              </w:rPr>
            </w:pPr>
            <w:r w:rsidRPr="00855743">
              <w:rPr>
                <w:sz w:val="28"/>
                <w:szCs w:val="28"/>
              </w:rPr>
              <w:t>Ивановна</w:t>
            </w:r>
          </w:p>
        </w:tc>
        <w:tc>
          <w:tcPr>
            <w:tcW w:w="5490" w:type="dxa"/>
            <w:shd w:val="clear" w:color="auto" w:fill="auto"/>
          </w:tcPr>
          <w:p w:rsidR="00050377" w:rsidRPr="00855743" w:rsidRDefault="00050377" w:rsidP="008D0E17">
            <w:pPr>
              <w:rPr>
                <w:sz w:val="28"/>
                <w:szCs w:val="28"/>
              </w:rPr>
            </w:pPr>
            <w:r w:rsidRPr="00855743">
              <w:rPr>
                <w:spacing w:val="-1"/>
                <w:sz w:val="28"/>
                <w:szCs w:val="28"/>
              </w:rPr>
              <w:t xml:space="preserve">специалист 2 категории Территориального </w:t>
            </w:r>
            <w:r w:rsidRPr="00855743">
              <w:rPr>
                <w:sz w:val="28"/>
                <w:szCs w:val="28"/>
              </w:rPr>
              <w:t xml:space="preserve">органа местного самоуправления села </w:t>
            </w:r>
            <w:proofErr w:type="gramStart"/>
            <w:r w:rsidRPr="00855743">
              <w:rPr>
                <w:sz w:val="28"/>
                <w:szCs w:val="28"/>
              </w:rPr>
              <w:t>Большое</w:t>
            </w:r>
            <w:proofErr w:type="gramEnd"/>
            <w:r w:rsidRPr="00855743">
              <w:rPr>
                <w:sz w:val="28"/>
                <w:szCs w:val="28"/>
              </w:rPr>
              <w:t xml:space="preserve"> </w:t>
            </w:r>
            <w:proofErr w:type="spellStart"/>
            <w:r w:rsidRPr="00855743">
              <w:rPr>
                <w:sz w:val="28"/>
                <w:szCs w:val="28"/>
              </w:rPr>
              <w:t>Трифоново</w:t>
            </w:r>
            <w:proofErr w:type="spellEnd"/>
            <w:r w:rsidRPr="00855743">
              <w:rPr>
                <w:sz w:val="28"/>
                <w:szCs w:val="28"/>
              </w:rPr>
              <w:t>, секретарь Комиссии</w:t>
            </w:r>
          </w:p>
        </w:tc>
      </w:tr>
      <w:tr w:rsidR="00050377" w:rsidTr="008D0E17">
        <w:tc>
          <w:tcPr>
            <w:tcW w:w="675" w:type="dxa"/>
            <w:shd w:val="clear" w:color="auto" w:fill="auto"/>
          </w:tcPr>
          <w:p w:rsidR="00050377" w:rsidRPr="00855743" w:rsidRDefault="00050377" w:rsidP="008D0E17">
            <w:pPr>
              <w:rPr>
                <w:sz w:val="28"/>
                <w:szCs w:val="28"/>
              </w:rPr>
            </w:pPr>
            <w:r w:rsidRPr="00855743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050377" w:rsidRPr="00855743" w:rsidRDefault="00050377" w:rsidP="008D0E17">
            <w:pPr>
              <w:rPr>
                <w:sz w:val="28"/>
                <w:szCs w:val="28"/>
              </w:rPr>
            </w:pPr>
            <w:proofErr w:type="spellStart"/>
            <w:r w:rsidRPr="00855743">
              <w:rPr>
                <w:sz w:val="28"/>
                <w:szCs w:val="28"/>
              </w:rPr>
              <w:t>Ирха</w:t>
            </w:r>
            <w:proofErr w:type="spellEnd"/>
            <w:r w:rsidRPr="00855743">
              <w:rPr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5490" w:type="dxa"/>
            <w:shd w:val="clear" w:color="auto" w:fill="auto"/>
          </w:tcPr>
          <w:p w:rsidR="00050377" w:rsidRPr="00855743" w:rsidRDefault="00050377" w:rsidP="008D0E17">
            <w:pPr>
              <w:rPr>
                <w:sz w:val="28"/>
                <w:szCs w:val="28"/>
              </w:rPr>
            </w:pPr>
            <w:r w:rsidRPr="00855743">
              <w:rPr>
                <w:spacing w:val="-1"/>
                <w:sz w:val="28"/>
                <w:szCs w:val="28"/>
              </w:rPr>
              <w:t xml:space="preserve">председатель </w:t>
            </w:r>
            <w:proofErr w:type="gramStart"/>
            <w:r w:rsidRPr="00855743">
              <w:rPr>
                <w:spacing w:val="-1"/>
                <w:sz w:val="28"/>
                <w:szCs w:val="28"/>
              </w:rPr>
              <w:t>Совета ветеранов Территориального органа местного самоуправления села</w:t>
            </w:r>
            <w:proofErr w:type="gramEnd"/>
            <w:r w:rsidRPr="00855743">
              <w:rPr>
                <w:spacing w:val="-1"/>
                <w:sz w:val="28"/>
                <w:szCs w:val="28"/>
              </w:rPr>
              <w:t xml:space="preserve"> Большое </w:t>
            </w:r>
            <w:proofErr w:type="spellStart"/>
            <w:r w:rsidRPr="00855743">
              <w:rPr>
                <w:spacing w:val="-1"/>
                <w:sz w:val="28"/>
                <w:szCs w:val="28"/>
              </w:rPr>
              <w:t>Трифоново</w:t>
            </w:r>
            <w:proofErr w:type="spellEnd"/>
          </w:p>
        </w:tc>
      </w:tr>
      <w:tr w:rsidR="00050377" w:rsidTr="008D0E17">
        <w:tc>
          <w:tcPr>
            <w:tcW w:w="675" w:type="dxa"/>
            <w:shd w:val="clear" w:color="auto" w:fill="auto"/>
          </w:tcPr>
          <w:p w:rsidR="00050377" w:rsidRPr="00855743" w:rsidRDefault="00050377" w:rsidP="008D0E17">
            <w:pPr>
              <w:rPr>
                <w:sz w:val="28"/>
                <w:szCs w:val="28"/>
              </w:rPr>
            </w:pPr>
            <w:r w:rsidRPr="00855743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050377" w:rsidRPr="00855743" w:rsidRDefault="00050377" w:rsidP="008D0E17">
            <w:pPr>
              <w:rPr>
                <w:sz w:val="28"/>
                <w:szCs w:val="28"/>
              </w:rPr>
            </w:pPr>
            <w:r w:rsidRPr="00855743">
              <w:rPr>
                <w:sz w:val="28"/>
                <w:szCs w:val="28"/>
              </w:rPr>
              <w:t>Василенко Вера Ивановна</w:t>
            </w:r>
          </w:p>
        </w:tc>
        <w:tc>
          <w:tcPr>
            <w:tcW w:w="5490" w:type="dxa"/>
            <w:shd w:val="clear" w:color="auto" w:fill="auto"/>
          </w:tcPr>
          <w:p w:rsidR="00050377" w:rsidRPr="00855743" w:rsidRDefault="00050377" w:rsidP="008D0E17">
            <w:pPr>
              <w:rPr>
                <w:sz w:val="28"/>
                <w:szCs w:val="28"/>
              </w:rPr>
            </w:pPr>
            <w:r w:rsidRPr="00855743">
              <w:rPr>
                <w:sz w:val="28"/>
                <w:szCs w:val="28"/>
              </w:rPr>
              <w:t>Директор СДК</w:t>
            </w:r>
          </w:p>
        </w:tc>
      </w:tr>
      <w:tr w:rsidR="00050377" w:rsidTr="008D0E17">
        <w:tc>
          <w:tcPr>
            <w:tcW w:w="675" w:type="dxa"/>
            <w:shd w:val="clear" w:color="auto" w:fill="auto"/>
          </w:tcPr>
          <w:p w:rsidR="00050377" w:rsidRPr="00855743" w:rsidRDefault="00050377" w:rsidP="008D0E17">
            <w:pPr>
              <w:rPr>
                <w:sz w:val="28"/>
                <w:szCs w:val="28"/>
              </w:rPr>
            </w:pPr>
            <w:r w:rsidRPr="00855743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050377" w:rsidRPr="00855743" w:rsidRDefault="00050377" w:rsidP="008D0E17">
            <w:pPr>
              <w:rPr>
                <w:sz w:val="28"/>
                <w:szCs w:val="28"/>
              </w:rPr>
            </w:pPr>
            <w:r w:rsidRPr="00855743">
              <w:rPr>
                <w:sz w:val="28"/>
                <w:szCs w:val="28"/>
              </w:rPr>
              <w:t>Редькина Наталья Алексеевна</w:t>
            </w:r>
          </w:p>
        </w:tc>
        <w:tc>
          <w:tcPr>
            <w:tcW w:w="5490" w:type="dxa"/>
            <w:shd w:val="clear" w:color="auto" w:fill="auto"/>
          </w:tcPr>
          <w:p w:rsidR="00050377" w:rsidRPr="00855743" w:rsidRDefault="00050377" w:rsidP="008D0E17">
            <w:pPr>
              <w:rPr>
                <w:sz w:val="28"/>
                <w:szCs w:val="28"/>
              </w:rPr>
            </w:pPr>
            <w:r w:rsidRPr="00855743">
              <w:rPr>
                <w:sz w:val="28"/>
                <w:szCs w:val="28"/>
              </w:rPr>
              <w:t xml:space="preserve">Заведующая  библиотекой села </w:t>
            </w:r>
            <w:proofErr w:type="gramStart"/>
            <w:r w:rsidRPr="00855743">
              <w:rPr>
                <w:sz w:val="28"/>
                <w:szCs w:val="28"/>
              </w:rPr>
              <w:t>Большое</w:t>
            </w:r>
            <w:proofErr w:type="gramEnd"/>
            <w:r w:rsidRPr="00855743">
              <w:rPr>
                <w:sz w:val="28"/>
                <w:szCs w:val="28"/>
              </w:rPr>
              <w:t xml:space="preserve"> </w:t>
            </w:r>
            <w:proofErr w:type="spellStart"/>
            <w:r w:rsidRPr="00855743">
              <w:rPr>
                <w:sz w:val="28"/>
                <w:szCs w:val="28"/>
              </w:rPr>
              <w:t>Трифоново</w:t>
            </w:r>
            <w:proofErr w:type="spellEnd"/>
          </w:p>
        </w:tc>
      </w:tr>
    </w:tbl>
    <w:p w:rsidR="00050377" w:rsidRDefault="00050377" w:rsidP="00050377"/>
    <w:p w:rsidR="00050377" w:rsidRDefault="00050377" w:rsidP="00050377"/>
    <w:p w:rsidR="00050377" w:rsidRDefault="00050377" w:rsidP="00050377"/>
    <w:p w:rsidR="00050377" w:rsidRDefault="00050377" w:rsidP="00050377"/>
    <w:p w:rsidR="00050377" w:rsidRDefault="00050377" w:rsidP="00050377"/>
    <w:p w:rsidR="00050377" w:rsidRDefault="00050377" w:rsidP="00050377"/>
    <w:p w:rsidR="00050377" w:rsidRDefault="00050377" w:rsidP="00050377"/>
    <w:p w:rsidR="00050377" w:rsidRDefault="00050377" w:rsidP="00050377"/>
    <w:p w:rsidR="00050377" w:rsidRDefault="00050377" w:rsidP="00050377">
      <w:pPr>
        <w:sectPr w:rsidR="00050377">
          <w:pgSz w:w="11909" w:h="16834"/>
          <w:pgMar w:top="1440" w:right="952" w:bottom="720" w:left="1889" w:header="720" w:footer="720" w:gutter="0"/>
          <w:cols w:space="720"/>
        </w:sectPr>
      </w:pPr>
    </w:p>
    <w:p w:rsidR="00050377" w:rsidRDefault="00050377" w:rsidP="00050377">
      <w:pPr>
        <w:shd w:val="clear" w:color="auto" w:fill="FFFFFF"/>
        <w:ind w:right="67"/>
        <w:jc w:val="center"/>
        <w:rPr>
          <w:sz w:val="20"/>
        </w:rPr>
      </w:pPr>
    </w:p>
    <w:p w:rsidR="00050377" w:rsidRDefault="00050377" w:rsidP="00050377">
      <w:pPr>
        <w:shd w:val="clear" w:color="auto" w:fill="FFFFFF"/>
        <w:spacing w:before="427" w:line="322" w:lineRule="exact"/>
        <w:ind w:right="2150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Приложение 2 </w:t>
      </w:r>
    </w:p>
    <w:p w:rsidR="00050377" w:rsidRDefault="00050377" w:rsidP="00050377">
      <w:pPr>
        <w:shd w:val="clear" w:color="auto" w:fill="FFFFFF"/>
        <w:spacing w:line="322" w:lineRule="exact"/>
        <w:ind w:left="4632"/>
      </w:pPr>
      <w:r>
        <w:rPr>
          <w:spacing w:val="-1"/>
          <w:sz w:val="28"/>
          <w:szCs w:val="28"/>
        </w:rPr>
        <w:t xml:space="preserve">к распоряжению Территориального органа местного самоуправления села </w:t>
      </w:r>
      <w:proofErr w:type="gramStart"/>
      <w:r>
        <w:rPr>
          <w:spacing w:val="-1"/>
          <w:sz w:val="28"/>
          <w:szCs w:val="28"/>
        </w:rPr>
        <w:t>Большое</w:t>
      </w:r>
      <w:proofErr w:type="gram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Трифоново</w:t>
      </w:r>
      <w:proofErr w:type="spellEnd"/>
    </w:p>
    <w:p w:rsidR="00050377" w:rsidRPr="006176FA" w:rsidRDefault="00050377" w:rsidP="00050377">
      <w:pPr>
        <w:shd w:val="clear" w:color="auto" w:fill="FFFFFF"/>
        <w:spacing w:line="322" w:lineRule="exact"/>
        <w:ind w:left="4632"/>
        <w:rPr>
          <w:bCs/>
          <w:i/>
          <w:iCs/>
          <w:spacing w:val="-2"/>
          <w:sz w:val="28"/>
          <w:szCs w:val="28"/>
        </w:rPr>
      </w:pPr>
      <w:r w:rsidRPr="006176FA">
        <w:rPr>
          <w:bCs/>
          <w:spacing w:val="-2"/>
          <w:sz w:val="28"/>
          <w:szCs w:val="28"/>
        </w:rPr>
        <w:t xml:space="preserve">от </w:t>
      </w:r>
      <w:r>
        <w:rPr>
          <w:bCs/>
          <w:spacing w:val="-2"/>
          <w:sz w:val="28"/>
          <w:szCs w:val="28"/>
        </w:rPr>
        <w:t xml:space="preserve"> 21.11.2014 № 32</w:t>
      </w:r>
    </w:p>
    <w:p w:rsidR="00050377" w:rsidRDefault="00050377" w:rsidP="00050377">
      <w:pPr>
        <w:shd w:val="clear" w:color="auto" w:fill="FFFFFF"/>
        <w:spacing w:before="648" w:line="322" w:lineRule="exact"/>
        <w:jc w:val="center"/>
      </w:pPr>
      <w:r>
        <w:rPr>
          <w:b/>
          <w:bCs/>
          <w:spacing w:val="-3"/>
          <w:sz w:val="28"/>
          <w:szCs w:val="28"/>
        </w:rPr>
        <w:t>ПОЛОЖЕНИЕ</w:t>
      </w:r>
    </w:p>
    <w:p w:rsidR="00050377" w:rsidRDefault="00050377" w:rsidP="00050377">
      <w:pPr>
        <w:shd w:val="clear" w:color="auto" w:fill="FFFFFF"/>
        <w:spacing w:line="322" w:lineRule="exact"/>
        <w:ind w:left="115"/>
        <w:jc w:val="center"/>
      </w:pPr>
      <w:r>
        <w:rPr>
          <w:b/>
          <w:bCs/>
          <w:spacing w:val="-3"/>
          <w:sz w:val="28"/>
          <w:szCs w:val="28"/>
        </w:rPr>
        <w:t>о Комиссии по противодействию коррупции в Территориальном органе</w:t>
      </w:r>
    </w:p>
    <w:p w:rsidR="00050377" w:rsidRDefault="00050377" w:rsidP="00050377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spacing w:val="-1"/>
          <w:sz w:val="28"/>
          <w:szCs w:val="28"/>
        </w:rPr>
        <w:t xml:space="preserve">местного самоуправления села </w:t>
      </w:r>
      <w:proofErr w:type="gramStart"/>
      <w:r>
        <w:rPr>
          <w:b/>
          <w:bCs/>
          <w:spacing w:val="-1"/>
          <w:sz w:val="28"/>
          <w:szCs w:val="28"/>
        </w:rPr>
        <w:t>Большое</w:t>
      </w:r>
      <w:proofErr w:type="gramEnd"/>
      <w:r>
        <w:rPr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spacing w:val="-1"/>
          <w:sz w:val="28"/>
          <w:szCs w:val="28"/>
        </w:rPr>
        <w:t>Трифоново</w:t>
      </w:r>
      <w:proofErr w:type="spellEnd"/>
    </w:p>
    <w:p w:rsidR="00050377" w:rsidRDefault="00050377" w:rsidP="00050377">
      <w:pPr>
        <w:shd w:val="clear" w:color="auto" w:fill="FFFFFF"/>
        <w:spacing w:before="173" w:line="322" w:lineRule="exact"/>
        <w:ind w:right="10" w:firstLine="854"/>
        <w:jc w:val="both"/>
        <w:rPr>
          <w:i/>
          <w:iCs/>
          <w:sz w:val="28"/>
          <w:szCs w:val="28"/>
        </w:rPr>
      </w:pPr>
    </w:p>
    <w:p w:rsidR="00050377" w:rsidRDefault="00050377" w:rsidP="00050377">
      <w:pPr>
        <w:shd w:val="clear" w:color="auto" w:fill="FFFFFF"/>
        <w:spacing w:before="173" w:line="322" w:lineRule="exact"/>
        <w:ind w:right="10" w:firstLine="854"/>
        <w:jc w:val="both"/>
      </w:pPr>
      <w:r>
        <w:rPr>
          <w:sz w:val="28"/>
          <w:szCs w:val="28"/>
        </w:rPr>
        <w:t xml:space="preserve">1. Комиссия по противодействию коррупции в Территориальном органе местного самоуправления села Большое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 xml:space="preserve"> (далее - Комиссия) является совещательным органом, образованным в целях обеспечения </w:t>
      </w:r>
      <w:r>
        <w:rPr>
          <w:spacing w:val="-1"/>
          <w:sz w:val="28"/>
          <w:szCs w:val="28"/>
        </w:rPr>
        <w:t xml:space="preserve">условий для реализации государственной политики в сфере противодействия </w:t>
      </w:r>
      <w:r>
        <w:rPr>
          <w:sz w:val="28"/>
          <w:szCs w:val="28"/>
        </w:rPr>
        <w:t xml:space="preserve">коррупции и решения вопросов местного значения в сфере противодействия коррупции на территории ТОМС села Большое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>.</w:t>
      </w:r>
    </w:p>
    <w:p w:rsidR="00050377" w:rsidRDefault="00050377" w:rsidP="00050377">
      <w:pPr>
        <w:shd w:val="clear" w:color="auto" w:fill="FFFFFF"/>
        <w:tabs>
          <w:tab w:val="left" w:pos="1104"/>
        </w:tabs>
        <w:spacing w:line="322" w:lineRule="exact"/>
        <w:ind w:left="10" w:firstLine="696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Комиссия в своей деятельности руководствуется Конституцией</w:t>
      </w:r>
      <w:r>
        <w:rPr>
          <w:sz w:val="28"/>
          <w:szCs w:val="28"/>
        </w:rPr>
        <w:br/>
        <w:t>Российской Федерации, Федеральными законами, правовыми актами</w:t>
      </w:r>
      <w:r>
        <w:rPr>
          <w:sz w:val="28"/>
          <w:szCs w:val="28"/>
        </w:rPr>
        <w:br/>
        <w:t>Президента Российской Федерации, Правительства Российской Федерации,</w:t>
      </w:r>
      <w:r>
        <w:rPr>
          <w:sz w:val="28"/>
          <w:szCs w:val="28"/>
        </w:rPr>
        <w:br/>
        <w:t>законами Свердловской области, правовыми актами Губернатора</w:t>
      </w:r>
      <w:r>
        <w:rPr>
          <w:sz w:val="28"/>
          <w:szCs w:val="28"/>
        </w:rPr>
        <w:br/>
        <w:t>Свердловской области, Правительства Свердловской области, Уставом</w:t>
      </w:r>
      <w:r>
        <w:rPr>
          <w:sz w:val="28"/>
          <w:szCs w:val="28"/>
        </w:rPr>
        <w:br/>
        <w:t>Артемовского городского округа, муниципальными правовыми актами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Администрации Артемовского городского округа и настоящим Положением.</w:t>
      </w:r>
    </w:p>
    <w:p w:rsidR="00050377" w:rsidRDefault="00050377" w:rsidP="00050377">
      <w:pPr>
        <w:shd w:val="clear" w:color="auto" w:fill="FFFFFF"/>
        <w:tabs>
          <w:tab w:val="left" w:pos="998"/>
        </w:tabs>
        <w:spacing w:line="322" w:lineRule="exact"/>
        <w:ind w:left="10" w:right="5" w:firstLine="696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Комиссия состоит из председателя Комиссии, секретаря Комиссии 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членов Комиссии.</w:t>
      </w:r>
    </w:p>
    <w:p w:rsidR="00050377" w:rsidRDefault="00050377" w:rsidP="00050377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22" w:lineRule="exact"/>
        <w:ind w:left="14" w:right="5" w:firstLine="691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Состав Комиссии утверждается распоряжением председателя </w:t>
      </w:r>
      <w:r>
        <w:rPr>
          <w:spacing w:val="-1"/>
          <w:sz w:val="28"/>
          <w:szCs w:val="28"/>
        </w:rPr>
        <w:t xml:space="preserve">Территориального органа местного самоуправления села </w:t>
      </w:r>
      <w:proofErr w:type="gramStart"/>
      <w:r>
        <w:rPr>
          <w:spacing w:val="-1"/>
          <w:sz w:val="28"/>
          <w:szCs w:val="28"/>
        </w:rPr>
        <w:t>Большое</w:t>
      </w:r>
      <w:proofErr w:type="gram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Трифоново</w:t>
      </w:r>
      <w:proofErr w:type="spellEnd"/>
      <w:r>
        <w:rPr>
          <w:spacing w:val="-1"/>
          <w:sz w:val="28"/>
          <w:szCs w:val="28"/>
        </w:rPr>
        <w:t>.</w:t>
      </w:r>
    </w:p>
    <w:p w:rsidR="00050377" w:rsidRDefault="00050377" w:rsidP="00050377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22" w:lineRule="exact"/>
        <w:ind w:left="14" w:right="5" w:firstLine="691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Заседание Комиссии считается правомочным, если на нем </w:t>
      </w:r>
      <w:r>
        <w:rPr>
          <w:spacing w:val="-1"/>
          <w:sz w:val="28"/>
          <w:szCs w:val="28"/>
        </w:rPr>
        <w:t>присутствует не менее половины от общего числа членов Комиссии.</w:t>
      </w:r>
    </w:p>
    <w:p w:rsidR="00050377" w:rsidRDefault="00050377" w:rsidP="00050377">
      <w:pPr>
        <w:shd w:val="clear" w:color="auto" w:fill="FFFFFF"/>
        <w:spacing w:line="322" w:lineRule="exact"/>
        <w:ind w:left="19" w:right="5" w:firstLine="686"/>
        <w:jc w:val="both"/>
        <w:rPr>
          <w:sz w:val="20"/>
        </w:rPr>
      </w:pPr>
      <w:r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050377" w:rsidRDefault="00050377" w:rsidP="00050377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0" w:line="322" w:lineRule="exact"/>
        <w:ind w:left="14" w:right="5" w:firstLine="701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Делегирование членами Комиссии своих полномочий иным лицам не </w:t>
      </w:r>
      <w:r>
        <w:rPr>
          <w:sz w:val="28"/>
          <w:szCs w:val="28"/>
        </w:rPr>
        <w:t>допускается.</w:t>
      </w:r>
    </w:p>
    <w:p w:rsidR="00050377" w:rsidRDefault="00050377" w:rsidP="00050377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0" w:line="322" w:lineRule="exact"/>
        <w:ind w:left="715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Задачами Комиссии являются:</w:t>
      </w:r>
    </w:p>
    <w:p w:rsidR="00050377" w:rsidRDefault="00050377" w:rsidP="00050377">
      <w:pPr>
        <w:jc w:val="both"/>
        <w:rPr>
          <w:sz w:val="2"/>
          <w:szCs w:val="2"/>
        </w:rPr>
      </w:pPr>
    </w:p>
    <w:p w:rsidR="00050377" w:rsidRDefault="00050377" w:rsidP="00050377">
      <w:pPr>
        <w:widowControl w:val="0"/>
        <w:numPr>
          <w:ilvl w:val="0"/>
          <w:numId w:val="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ind w:left="14" w:right="5" w:firstLine="696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участие в реализации государственной политики в сфере </w:t>
      </w:r>
      <w:r>
        <w:rPr>
          <w:spacing w:val="-1"/>
          <w:sz w:val="28"/>
          <w:szCs w:val="28"/>
        </w:rPr>
        <w:t xml:space="preserve">противодействия коррупции на территории ТОМС села Большое </w:t>
      </w:r>
      <w:proofErr w:type="spellStart"/>
      <w:r>
        <w:rPr>
          <w:spacing w:val="-1"/>
          <w:sz w:val="28"/>
          <w:szCs w:val="28"/>
        </w:rPr>
        <w:t>Трифоново</w:t>
      </w:r>
      <w:proofErr w:type="spellEnd"/>
      <w:r>
        <w:rPr>
          <w:spacing w:val="-1"/>
          <w:sz w:val="28"/>
          <w:szCs w:val="28"/>
        </w:rPr>
        <w:t>;</w:t>
      </w:r>
    </w:p>
    <w:p w:rsidR="00050377" w:rsidRDefault="00050377" w:rsidP="00050377">
      <w:pPr>
        <w:widowControl w:val="0"/>
        <w:numPr>
          <w:ilvl w:val="0"/>
          <w:numId w:val="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ind w:left="14" w:right="5" w:firstLine="696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подготовка предложений главе Администрации Артемовского городского округа, касающихся выработки и реализации мер в области </w:t>
      </w:r>
      <w:r>
        <w:rPr>
          <w:spacing w:val="-1"/>
          <w:sz w:val="28"/>
          <w:szCs w:val="28"/>
        </w:rPr>
        <w:t xml:space="preserve">противодействия коррупции на территории ТОМС села </w:t>
      </w:r>
      <w:proofErr w:type="gramStart"/>
      <w:r>
        <w:rPr>
          <w:spacing w:val="-1"/>
          <w:sz w:val="28"/>
          <w:szCs w:val="28"/>
        </w:rPr>
        <w:t>Большое</w:t>
      </w:r>
      <w:proofErr w:type="gram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Трифоново</w:t>
      </w:r>
      <w:proofErr w:type="spellEnd"/>
      <w:r>
        <w:rPr>
          <w:spacing w:val="-1"/>
          <w:sz w:val="28"/>
          <w:szCs w:val="28"/>
        </w:rPr>
        <w:t>;</w:t>
      </w:r>
    </w:p>
    <w:p w:rsidR="00050377" w:rsidRPr="00E528E7" w:rsidRDefault="00050377" w:rsidP="00050377">
      <w:pPr>
        <w:shd w:val="clear" w:color="auto" w:fill="FFFFFF"/>
        <w:ind w:right="48"/>
        <w:jc w:val="both"/>
        <w:rPr>
          <w:sz w:val="20"/>
        </w:rPr>
      </w:pPr>
      <w:r>
        <w:rPr>
          <w:sz w:val="28"/>
          <w:szCs w:val="28"/>
        </w:rPr>
        <w:t xml:space="preserve">взаимодействие с органами исполнительной власти, средствами массовой   информации,   организациями,   в   том   числе,   общественными </w:t>
      </w:r>
      <w:r>
        <w:rPr>
          <w:sz w:val="28"/>
          <w:szCs w:val="28"/>
        </w:rPr>
        <w:lastRenderedPageBreak/>
        <w:t>объединениями, участвующими в реализации антикоррупционной политики, по вопросам противодействия коррупции;</w:t>
      </w:r>
    </w:p>
    <w:p w:rsidR="00050377" w:rsidRDefault="00050377" w:rsidP="00050377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right="29" w:firstLine="701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содействие формированию системы антикоррупционной пропаганды </w:t>
      </w:r>
      <w:r>
        <w:rPr>
          <w:sz w:val="28"/>
          <w:szCs w:val="28"/>
        </w:rPr>
        <w:t>и антикоррупционного мировоззрения, гражданским инициативам, направленным на противодействие коррупции;</w:t>
      </w:r>
    </w:p>
    <w:p w:rsidR="00050377" w:rsidRDefault="00050377" w:rsidP="00050377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right="14" w:firstLine="701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обеспечение соблюдения муниципальными служащими ограничений </w:t>
      </w:r>
      <w:r>
        <w:rPr>
          <w:sz w:val="28"/>
          <w:szCs w:val="28"/>
        </w:rPr>
        <w:t>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коррупции.</w:t>
      </w:r>
    </w:p>
    <w:p w:rsidR="00050377" w:rsidRDefault="00050377" w:rsidP="00050377">
      <w:pPr>
        <w:shd w:val="clear" w:color="auto" w:fill="FFFFFF"/>
        <w:tabs>
          <w:tab w:val="left" w:pos="984"/>
        </w:tabs>
        <w:spacing w:line="322" w:lineRule="exact"/>
        <w:ind w:left="720"/>
        <w:jc w:val="both"/>
        <w:rPr>
          <w:sz w:val="20"/>
        </w:rPr>
      </w:pPr>
      <w:r>
        <w:rPr>
          <w:spacing w:val="-20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Комиссия осуществляет следующие полномочия:</w:t>
      </w:r>
    </w:p>
    <w:p w:rsidR="00050377" w:rsidRDefault="00050377" w:rsidP="00050377">
      <w:pPr>
        <w:shd w:val="clear" w:color="auto" w:fill="FFFFFF"/>
        <w:tabs>
          <w:tab w:val="left" w:pos="1051"/>
        </w:tabs>
        <w:spacing w:line="322" w:lineRule="exact"/>
        <w:ind w:left="5" w:right="19" w:firstLine="730"/>
        <w:jc w:val="both"/>
      </w:pPr>
      <w:r>
        <w:rPr>
          <w:spacing w:val="-22"/>
          <w:sz w:val="28"/>
          <w:szCs w:val="28"/>
        </w:rPr>
        <w:t>1)</w:t>
      </w:r>
      <w:r>
        <w:rPr>
          <w:sz w:val="28"/>
          <w:szCs w:val="28"/>
        </w:rPr>
        <w:tab/>
        <w:t>определяет приоритетные направления в области противодействия</w:t>
      </w:r>
      <w:r>
        <w:rPr>
          <w:sz w:val="28"/>
          <w:szCs w:val="28"/>
        </w:rPr>
        <w:br/>
        <w:t xml:space="preserve">коррупции на территории ТОМС села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>;</w:t>
      </w:r>
    </w:p>
    <w:p w:rsidR="00050377" w:rsidRDefault="00050377" w:rsidP="00050377">
      <w:pPr>
        <w:shd w:val="clear" w:color="auto" w:fill="FFFFFF"/>
        <w:tabs>
          <w:tab w:val="left" w:pos="1176"/>
        </w:tabs>
        <w:spacing w:line="322" w:lineRule="exact"/>
        <w:ind w:left="5" w:right="10" w:firstLine="706"/>
        <w:jc w:val="both"/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  <w:t>вырабатывает рекомендации по организации мероприятий по</w:t>
      </w:r>
      <w:r>
        <w:rPr>
          <w:sz w:val="28"/>
          <w:szCs w:val="28"/>
        </w:rPr>
        <w:br/>
        <w:t>просвещению и агитации населения, лиц, замещающих должности</w:t>
      </w:r>
      <w:r>
        <w:rPr>
          <w:sz w:val="28"/>
          <w:szCs w:val="28"/>
        </w:rPr>
        <w:br/>
        <w:t>муниципальной службы, в целях формирования у них навыков</w:t>
      </w:r>
      <w:r>
        <w:rPr>
          <w:sz w:val="28"/>
          <w:szCs w:val="28"/>
        </w:rPr>
        <w:br/>
        <w:t>антикоррупционного поведения, а также нетерпимого отношения к</w:t>
      </w:r>
      <w:r>
        <w:rPr>
          <w:sz w:val="28"/>
          <w:szCs w:val="28"/>
        </w:rPr>
        <w:br/>
        <w:t>коррупционным проявлениям;</w:t>
      </w:r>
    </w:p>
    <w:p w:rsidR="00050377" w:rsidRDefault="00050377" w:rsidP="00050377">
      <w:pPr>
        <w:shd w:val="clear" w:color="auto" w:fill="FFFFFF"/>
        <w:tabs>
          <w:tab w:val="left" w:pos="1042"/>
        </w:tabs>
        <w:spacing w:line="322" w:lineRule="exact"/>
        <w:ind w:left="14" w:right="5" w:firstLine="701"/>
        <w:jc w:val="both"/>
      </w:pPr>
      <w:r>
        <w:rPr>
          <w:spacing w:val="-8"/>
          <w:sz w:val="28"/>
          <w:szCs w:val="28"/>
        </w:rPr>
        <w:t>3)</w:t>
      </w:r>
      <w:r>
        <w:rPr>
          <w:sz w:val="28"/>
          <w:szCs w:val="28"/>
        </w:rPr>
        <w:tab/>
        <w:t>рассматривает информацию о возникновении конфликтных и иных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проблемных ситуаций, свидетельствующих о возможном наличии признаков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коррупции у лиц, замещающих должности муниципальной службы в ТОМС</w:t>
      </w:r>
      <w:r>
        <w:rPr>
          <w:sz w:val="28"/>
          <w:szCs w:val="28"/>
        </w:rPr>
        <w:br/>
        <w:t xml:space="preserve">села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>;</w:t>
      </w:r>
    </w:p>
    <w:p w:rsidR="00050377" w:rsidRDefault="00050377" w:rsidP="00050377">
      <w:pPr>
        <w:shd w:val="clear" w:color="auto" w:fill="FFFFFF"/>
        <w:tabs>
          <w:tab w:val="left" w:pos="1138"/>
        </w:tabs>
        <w:spacing w:line="322" w:lineRule="exact"/>
        <w:ind w:left="10" w:right="14" w:firstLine="706"/>
        <w:jc w:val="both"/>
      </w:pPr>
      <w:r>
        <w:rPr>
          <w:spacing w:val="-8"/>
          <w:sz w:val="28"/>
          <w:szCs w:val="28"/>
        </w:rPr>
        <w:t>4)</w:t>
      </w:r>
      <w:r>
        <w:rPr>
          <w:sz w:val="28"/>
          <w:szCs w:val="28"/>
        </w:rPr>
        <w:tab/>
        <w:t>информирует Совет по противодействию коррупции при главе</w:t>
      </w:r>
      <w:r>
        <w:rPr>
          <w:sz w:val="28"/>
          <w:szCs w:val="28"/>
        </w:rPr>
        <w:br/>
        <w:t>Артемовского городского округа о ситуации с противодействием коррупции</w:t>
      </w:r>
      <w:r>
        <w:rPr>
          <w:sz w:val="28"/>
          <w:szCs w:val="28"/>
        </w:rPr>
        <w:br/>
        <w:t xml:space="preserve">в Территориальном органе местного самоуправления села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>;</w:t>
      </w:r>
    </w:p>
    <w:p w:rsidR="00050377" w:rsidRDefault="00050377" w:rsidP="00050377">
      <w:pPr>
        <w:shd w:val="clear" w:color="auto" w:fill="FFFFFF"/>
        <w:tabs>
          <w:tab w:val="left" w:pos="1066"/>
          <w:tab w:val="left" w:pos="4282"/>
        </w:tabs>
        <w:spacing w:line="322" w:lineRule="exact"/>
        <w:ind w:left="14" w:right="10" w:firstLine="710"/>
        <w:jc w:val="both"/>
      </w:pPr>
      <w:r>
        <w:rPr>
          <w:spacing w:val="-13"/>
          <w:sz w:val="28"/>
          <w:szCs w:val="28"/>
        </w:rPr>
        <w:t>5)</w:t>
      </w:r>
      <w:r>
        <w:rPr>
          <w:sz w:val="28"/>
          <w:szCs w:val="28"/>
        </w:rPr>
        <w:tab/>
        <w:t xml:space="preserve">содействует осуществлению общественного контроля реализации в Территориальном органе местного самоуправления села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политики в сфере</w:t>
      </w:r>
      <w:r>
        <w:rPr>
          <w:sz w:val="28"/>
          <w:szCs w:val="28"/>
        </w:rPr>
        <w:br/>
        <w:t>противодействия коррупции.</w:t>
      </w:r>
    </w:p>
    <w:p w:rsidR="00050377" w:rsidRDefault="00050377" w:rsidP="00050377">
      <w:pPr>
        <w:shd w:val="clear" w:color="auto" w:fill="FFFFFF"/>
        <w:tabs>
          <w:tab w:val="left" w:pos="984"/>
        </w:tabs>
        <w:spacing w:line="322" w:lineRule="exact"/>
        <w:ind w:left="720"/>
        <w:jc w:val="both"/>
      </w:pPr>
      <w:r>
        <w:rPr>
          <w:spacing w:val="-15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Комиссия имеет право:</w:t>
      </w:r>
    </w:p>
    <w:p w:rsidR="00050377" w:rsidRDefault="00050377" w:rsidP="00050377">
      <w:pPr>
        <w:shd w:val="clear" w:color="auto" w:fill="FFFFFF"/>
        <w:tabs>
          <w:tab w:val="left" w:pos="1272"/>
        </w:tabs>
        <w:spacing w:line="322" w:lineRule="exact"/>
        <w:ind w:left="14" w:firstLine="730"/>
        <w:jc w:val="both"/>
      </w:pPr>
      <w:r>
        <w:rPr>
          <w:spacing w:val="-22"/>
          <w:sz w:val="28"/>
          <w:szCs w:val="28"/>
        </w:rPr>
        <w:t>1)</w:t>
      </w:r>
      <w:r>
        <w:rPr>
          <w:sz w:val="28"/>
          <w:szCs w:val="28"/>
        </w:rPr>
        <w:tab/>
        <w:t>запрашивать в установленном порядке от подразделений</w:t>
      </w:r>
      <w:r>
        <w:rPr>
          <w:sz w:val="28"/>
          <w:szCs w:val="28"/>
        </w:rPr>
        <w:br/>
        <w:t>территориальных органов федеральных органов исполнительной власти,</w:t>
      </w:r>
      <w:r>
        <w:rPr>
          <w:sz w:val="28"/>
          <w:szCs w:val="28"/>
        </w:rPr>
        <w:br/>
        <w:t>органов государственной власти, организаций, расположенных на</w:t>
      </w:r>
      <w:r>
        <w:rPr>
          <w:sz w:val="28"/>
          <w:szCs w:val="28"/>
        </w:rPr>
        <w:br/>
        <w:t xml:space="preserve">территории ТОМС села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Трифоново</w:t>
      </w:r>
      <w:proofErr w:type="spellEnd"/>
      <w:r>
        <w:rPr>
          <w:sz w:val="28"/>
          <w:szCs w:val="28"/>
        </w:rPr>
        <w:t>, независимо от их организационно-правовых форм и форм собственности, информацию в пределах своей</w:t>
      </w:r>
      <w:r>
        <w:rPr>
          <w:sz w:val="28"/>
          <w:szCs w:val="28"/>
        </w:rPr>
        <w:br/>
        <w:t>компетенции;</w:t>
      </w:r>
    </w:p>
    <w:p w:rsidR="00050377" w:rsidRDefault="00050377" w:rsidP="00050377">
      <w:pPr>
        <w:shd w:val="clear" w:color="auto" w:fill="FFFFFF"/>
        <w:tabs>
          <w:tab w:val="left" w:pos="1066"/>
        </w:tabs>
        <w:spacing w:line="322" w:lineRule="exact"/>
        <w:ind w:left="14" w:right="5" w:firstLine="701"/>
        <w:jc w:val="both"/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  <w:t>приглашать на заседания Комиссии представителей подразделений</w:t>
      </w:r>
      <w:r>
        <w:rPr>
          <w:sz w:val="28"/>
          <w:szCs w:val="28"/>
        </w:rPr>
        <w:br/>
        <w:t>территориальных органов исполнительной власти, органов государственной</w:t>
      </w:r>
      <w:r>
        <w:rPr>
          <w:sz w:val="28"/>
          <w:szCs w:val="28"/>
        </w:rPr>
        <w:br/>
        <w:t>власти, организаций, средств массовой информации;</w:t>
      </w:r>
    </w:p>
    <w:p w:rsidR="00050377" w:rsidRDefault="00050377" w:rsidP="00050377">
      <w:pPr>
        <w:shd w:val="clear" w:color="auto" w:fill="FFFFFF"/>
        <w:tabs>
          <w:tab w:val="left" w:pos="1282"/>
        </w:tabs>
        <w:spacing w:line="322" w:lineRule="exact"/>
        <w:ind w:left="10" w:right="5" w:firstLine="710"/>
        <w:jc w:val="both"/>
      </w:pPr>
      <w:r>
        <w:rPr>
          <w:spacing w:val="-11"/>
          <w:sz w:val="28"/>
          <w:szCs w:val="28"/>
        </w:rPr>
        <w:t>3)</w:t>
      </w:r>
      <w:r>
        <w:rPr>
          <w:sz w:val="28"/>
          <w:szCs w:val="28"/>
        </w:rPr>
        <w:tab/>
        <w:t>вносить в установленном порядке главе Администрации</w:t>
      </w:r>
      <w:r>
        <w:rPr>
          <w:sz w:val="28"/>
          <w:szCs w:val="28"/>
        </w:rPr>
        <w:br/>
        <w:t>Артемовского городского округа предложения по подготовке проектов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муниципальных правовых актов по вопросам противодействия коррупции.</w:t>
      </w:r>
    </w:p>
    <w:p w:rsidR="00050377" w:rsidRDefault="00050377" w:rsidP="00050377">
      <w:pPr>
        <w:shd w:val="clear" w:color="auto" w:fill="FFFFFF"/>
        <w:tabs>
          <w:tab w:val="left" w:pos="1325"/>
        </w:tabs>
        <w:spacing w:line="322" w:lineRule="exact"/>
        <w:ind w:left="19" w:right="10" w:firstLine="739"/>
        <w:jc w:val="both"/>
      </w:pPr>
      <w:r>
        <w:rPr>
          <w:spacing w:val="-18"/>
          <w:sz w:val="28"/>
          <w:szCs w:val="28"/>
        </w:rPr>
        <w:t>10.</w:t>
      </w:r>
      <w:r>
        <w:rPr>
          <w:sz w:val="28"/>
          <w:szCs w:val="28"/>
        </w:rPr>
        <w:tab/>
        <w:t>Комиссия не рассматривает сообщения о преступлениях и</w:t>
      </w:r>
      <w:r>
        <w:rPr>
          <w:sz w:val="28"/>
          <w:szCs w:val="28"/>
        </w:rPr>
        <w:br/>
        <w:t>административных правонарушениях, а также анонимные обращения, не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проводит проверки по фактам нарушения служебной дисциплины.</w:t>
      </w:r>
    </w:p>
    <w:p w:rsidR="00050377" w:rsidRDefault="00050377" w:rsidP="00050377">
      <w:pPr>
        <w:jc w:val="both"/>
        <w:sectPr w:rsidR="00050377">
          <w:pgSz w:w="11909" w:h="16834"/>
          <w:pgMar w:top="1102" w:right="943" w:bottom="360" w:left="1616" w:header="720" w:footer="720" w:gutter="0"/>
          <w:cols w:space="720"/>
        </w:sectPr>
      </w:pPr>
    </w:p>
    <w:p w:rsidR="00050377" w:rsidRDefault="00050377" w:rsidP="00050377">
      <w:pPr>
        <w:shd w:val="clear" w:color="auto" w:fill="FFFFFF"/>
        <w:tabs>
          <w:tab w:val="left" w:pos="1118"/>
        </w:tabs>
        <w:spacing w:before="144" w:line="322" w:lineRule="exact"/>
        <w:ind w:left="730"/>
        <w:jc w:val="both"/>
      </w:pPr>
      <w:r>
        <w:rPr>
          <w:spacing w:val="-18"/>
          <w:sz w:val="28"/>
          <w:szCs w:val="28"/>
        </w:rPr>
        <w:lastRenderedPageBreak/>
        <w:t>11.</w:t>
      </w:r>
      <w:r>
        <w:rPr>
          <w:sz w:val="28"/>
          <w:szCs w:val="28"/>
        </w:rPr>
        <w:tab/>
        <w:t>Работа Комиссии планируется на календарный год.</w:t>
      </w:r>
    </w:p>
    <w:p w:rsidR="00050377" w:rsidRDefault="00050377" w:rsidP="00050377">
      <w:pPr>
        <w:shd w:val="clear" w:color="auto" w:fill="FFFFFF"/>
        <w:tabs>
          <w:tab w:val="left" w:pos="1430"/>
        </w:tabs>
        <w:spacing w:line="322" w:lineRule="exact"/>
        <w:ind w:left="5" w:right="10" w:firstLine="725"/>
        <w:jc w:val="both"/>
      </w:pPr>
      <w:r>
        <w:rPr>
          <w:spacing w:val="-18"/>
          <w:sz w:val="28"/>
          <w:szCs w:val="28"/>
        </w:rPr>
        <w:t>12.</w:t>
      </w:r>
      <w:r>
        <w:rPr>
          <w:sz w:val="28"/>
          <w:szCs w:val="28"/>
        </w:rPr>
        <w:tab/>
        <w:t>Заседания Комиссии проводятся не реже двух раз в год в</w:t>
      </w:r>
      <w:r>
        <w:rPr>
          <w:sz w:val="28"/>
          <w:szCs w:val="28"/>
        </w:rPr>
        <w:br/>
        <w:t>соответствии с планом его работы. В случае необходимости могут</w:t>
      </w:r>
      <w:r>
        <w:rPr>
          <w:sz w:val="28"/>
          <w:szCs w:val="28"/>
        </w:rPr>
        <w:br/>
        <w:t>проводиться внеочередные заседания.</w:t>
      </w:r>
    </w:p>
    <w:p w:rsidR="00050377" w:rsidRDefault="00050377" w:rsidP="00050377">
      <w:pPr>
        <w:shd w:val="clear" w:color="auto" w:fill="FFFFFF"/>
        <w:tabs>
          <w:tab w:val="left" w:pos="1243"/>
        </w:tabs>
        <w:spacing w:line="322" w:lineRule="exact"/>
        <w:ind w:right="10" w:firstLine="730"/>
        <w:jc w:val="both"/>
      </w:pPr>
      <w:r>
        <w:rPr>
          <w:spacing w:val="-18"/>
          <w:sz w:val="28"/>
          <w:szCs w:val="28"/>
        </w:rPr>
        <w:t>13.</w:t>
      </w:r>
      <w:r>
        <w:rPr>
          <w:sz w:val="28"/>
          <w:szCs w:val="28"/>
        </w:rPr>
        <w:tab/>
        <w:t>Повестка дня заседания Комиссии формируется секретарем и</w:t>
      </w:r>
      <w:r>
        <w:rPr>
          <w:sz w:val="28"/>
          <w:szCs w:val="28"/>
        </w:rPr>
        <w:br/>
        <w:t>утверждается председателем Комиссии.</w:t>
      </w:r>
    </w:p>
    <w:p w:rsidR="00050377" w:rsidRDefault="00050377" w:rsidP="00050377">
      <w:pPr>
        <w:shd w:val="clear" w:color="auto" w:fill="FFFFFF"/>
        <w:tabs>
          <w:tab w:val="left" w:pos="1152"/>
        </w:tabs>
        <w:spacing w:line="322" w:lineRule="exact"/>
        <w:ind w:left="5" w:right="5" w:firstLine="730"/>
        <w:jc w:val="both"/>
      </w:pPr>
      <w:r>
        <w:rPr>
          <w:spacing w:val="-18"/>
          <w:sz w:val="28"/>
          <w:szCs w:val="28"/>
        </w:rPr>
        <w:t>14.</w:t>
      </w:r>
      <w:r>
        <w:rPr>
          <w:sz w:val="28"/>
          <w:szCs w:val="28"/>
        </w:rPr>
        <w:tab/>
        <w:t>Решение Комиссии принимается открытым голосованием простым</w:t>
      </w:r>
      <w:r>
        <w:rPr>
          <w:sz w:val="28"/>
          <w:szCs w:val="28"/>
        </w:rPr>
        <w:br/>
        <w:t>большинством голосов от числа присутствующих на заседании членов</w:t>
      </w:r>
      <w:r>
        <w:rPr>
          <w:sz w:val="28"/>
          <w:szCs w:val="28"/>
        </w:rPr>
        <w:br/>
        <w:t>Комиссии. В случае равенства голосов решающим является голос</w:t>
      </w:r>
      <w:r>
        <w:rPr>
          <w:sz w:val="28"/>
          <w:szCs w:val="28"/>
        </w:rPr>
        <w:br/>
        <w:t>председательствующего на заседании Комиссии.</w:t>
      </w:r>
    </w:p>
    <w:p w:rsidR="00050377" w:rsidRDefault="00050377" w:rsidP="00050377">
      <w:pPr>
        <w:shd w:val="clear" w:color="auto" w:fill="FFFFFF"/>
        <w:tabs>
          <w:tab w:val="left" w:pos="1454"/>
        </w:tabs>
        <w:spacing w:line="322" w:lineRule="exact"/>
        <w:ind w:left="10" w:right="5" w:firstLine="725"/>
        <w:jc w:val="both"/>
      </w:pPr>
      <w:r>
        <w:rPr>
          <w:spacing w:val="-18"/>
          <w:sz w:val="28"/>
          <w:szCs w:val="28"/>
        </w:rPr>
        <w:t>15.</w:t>
      </w:r>
      <w:r>
        <w:rPr>
          <w:sz w:val="28"/>
          <w:szCs w:val="28"/>
        </w:rPr>
        <w:tab/>
        <w:t>Решение Комиссии оформляется протоколом, который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подписывается секретарем Комиссии и утверждается председательствующим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на заседании Комиссии.</w:t>
      </w:r>
    </w:p>
    <w:p w:rsidR="00050377" w:rsidRDefault="00050377" w:rsidP="00050377">
      <w:pPr>
        <w:shd w:val="clear" w:color="auto" w:fill="FFFFFF"/>
        <w:tabs>
          <w:tab w:val="left" w:pos="1354"/>
        </w:tabs>
        <w:spacing w:line="322" w:lineRule="exact"/>
        <w:ind w:left="5" w:firstLine="730"/>
        <w:jc w:val="both"/>
      </w:pPr>
      <w:r>
        <w:rPr>
          <w:spacing w:val="-18"/>
          <w:sz w:val="28"/>
          <w:szCs w:val="28"/>
        </w:rPr>
        <w:t>16.</w:t>
      </w:r>
      <w:r>
        <w:rPr>
          <w:sz w:val="28"/>
          <w:szCs w:val="28"/>
        </w:rPr>
        <w:tab/>
        <w:t>На заседаниях Комиссии могут присутствовать граждане</w:t>
      </w:r>
      <w:r>
        <w:rPr>
          <w:sz w:val="28"/>
          <w:szCs w:val="28"/>
        </w:rPr>
        <w:br/>
        <w:t>(физические лица), в том числе представители организаций (юридических</w:t>
      </w:r>
      <w:r>
        <w:rPr>
          <w:sz w:val="28"/>
          <w:szCs w:val="28"/>
        </w:rPr>
        <w:br/>
        <w:t>лиц), общественных объединений, государственных органов и органов</w:t>
      </w:r>
      <w:r>
        <w:rPr>
          <w:sz w:val="28"/>
          <w:szCs w:val="28"/>
        </w:rPr>
        <w:br/>
        <w:t>местного самоуправления.</w:t>
      </w:r>
    </w:p>
    <w:p w:rsidR="005474BF" w:rsidRDefault="005474BF">
      <w:bookmarkStart w:id="0" w:name="_GoBack"/>
      <w:bookmarkEnd w:id="0"/>
    </w:p>
    <w:sectPr w:rsidR="005474BF" w:rsidSect="005648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91B"/>
    <w:multiLevelType w:val="singleLevel"/>
    <w:tmpl w:val="7A847574"/>
    <w:lvl w:ilvl="0">
      <w:start w:val="4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BF04D5"/>
    <w:multiLevelType w:val="singleLevel"/>
    <w:tmpl w:val="FB0A3AFC"/>
    <w:lvl w:ilvl="0">
      <w:start w:val="4"/>
      <w:numFmt w:val="decimal"/>
      <w:lvlText w:val="%1."/>
      <w:legacy w:legacy="1" w:legacySpace="0" w:legacyIndent="4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C575B1"/>
    <w:multiLevelType w:val="singleLevel"/>
    <w:tmpl w:val="C2F233B0"/>
    <w:lvl w:ilvl="0">
      <w:start w:val="6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7A85C05"/>
    <w:multiLevelType w:val="singleLevel"/>
    <w:tmpl w:val="F9D403F4"/>
    <w:lvl w:ilvl="0">
      <w:start w:val="1"/>
      <w:numFmt w:val="decimal"/>
      <w:lvlText w:val="%1)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D124F97"/>
    <w:multiLevelType w:val="singleLevel"/>
    <w:tmpl w:val="465A39EC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4"/>
    </w:lvlOverride>
  </w:num>
  <w:num w:numId="2">
    <w:abstractNumId w:val="2"/>
    <w:lvlOverride w:ilvl="0">
      <w:startOverride w:val="6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4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7F"/>
    <w:rsid w:val="00050377"/>
    <w:rsid w:val="000B437F"/>
    <w:rsid w:val="005474BF"/>
    <w:rsid w:val="0056483C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2016-01-18T10:28:00Z</dcterms:created>
  <dcterms:modified xsi:type="dcterms:W3CDTF">2016-01-18T10:28:00Z</dcterms:modified>
</cp:coreProperties>
</file>