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AE" w:rsidRDefault="005B6CAE" w:rsidP="005B6CAE"/>
    <w:p w:rsidR="0010149D" w:rsidRDefault="0010149D" w:rsidP="00002CF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Территориального органа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местного самоуправления села </w:t>
      </w:r>
      <w:proofErr w:type="gramStart"/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</w:t>
      </w:r>
      <w:proofErr w:type="gramEnd"/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Трифоново</w:t>
      </w:r>
      <w:proofErr w:type="spell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02CF7">
        <w:rPr>
          <w:rFonts w:ascii="Times New Roman" w:eastAsia="Times New Roman" w:hAnsi="Times New Roman" w:cs="Times New Roman"/>
          <w:sz w:val="24"/>
          <w:szCs w:val="24"/>
          <w:lang w:eastAsia="ru-RU"/>
        </w:rPr>
        <w:t>01.09.</w:t>
      </w: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>2015 №</w:t>
      </w:r>
      <w:r w:rsidR="00002C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Административный регламент </w:t>
      </w:r>
      <w:r w:rsidRPr="00C10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предоставления муниципальной услуги </w:t>
      </w:r>
    </w:p>
    <w:p w:rsidR="00C10DBC" w:rsidRPr="00C10DBC" w:rsidRDefault="00C10DBC" w:rsidP="00C10D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«Прием заявлений, а также постановка граждан на учет в качестве нуждающихся в жилых помещениях, предоставляемых по договору социального найма»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00003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Административный регламент предоставления муниципальной услуги «Прием заявлений, а также постановка граждан на учет в качестве нуждающихся в жилых помещениях, предоставляемых по договору социального найма»  разработан в целях повышения качества предоставления и доступности муниципальной услуги, создания комфортных условий для получения услуги и определяет порядок, сроки и последовательность действий Территориального органа местного самоуправления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 ТОМС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приему заявлений для постановки граждан на учет в качестве нуждающихся в жилых помещениях, предоставляемых по договору социального найма.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2"/>
      <w:bookmarkEnd w:id="0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 на предоставление муниципальной услуги выступают граждане Российской Федерации или иностранные граждане (в случаях, предусмотренных международными договорами Российской Федерации), постоянно проживающие на территории ТОМС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граждан, которые являются малоимущими и нуждающимися в жилых помещениях, предоставляемых по договорам социального найма, по основаниям, установленным Жилищным кодексом Российской Федерации.</w:t>
      </w:r>
      <w:proofErr w:type="gram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заявителей с заявлениями о предоставлении муниципальной услуги вправе обратиться их представители, действующие на основании доверенности, оформленной в соответствии с Гражданским кодексом Российской Федерации. Полномочия опекуна подтверждаются решением об установлении опеки.</w:t>
      </w:r>
    </w:p>
    <w:p w:rsidR="00C10DBC" w:rsidRPr="00AE6793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Информирование и консультирование заявителей по вопросам  предоставления муниципальной услуги осуществляет специалист второй категории Территориального органа местного самоуправления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специалист)</w:t>
      </w:r>
      <w:r w:rsidR="001E087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E0879" w:rsidRPr="001E0879">
        <w:rPr>
          <w:rFonts w:ascii="Times New Roman" w:hAnsi="Times New Roman" w:cs="Times New Roman"/>
          <w:sz w:val="28"/>
          <w:szCs w:val="28"/>
        </w:rPr>
        <w:t xml:space="preserve"> </w:t>
      </w:r>
      <w:r w:rsidR="001E0879" w:rsidRPr="00AE6793">
        <w:rPr>
          <w:rFonts w:ascii="Times New Roman" w:hAnsi="Times New Roman" w:cs="Times New Roman"/>
          <w:sz w:val="28"/>
          <w:szCs w:val="28"/>
        </w:rPr>
        <w:t>а также специалисты многофункционального центра (далее по тексту – МФЦ)</w:t>
      </w:r>
      <w:r w:rsidRPr="00AE67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 о порядке предоставления муниципальной услуги, сведения о ходе предоставления услуги можно получить: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 непосредственно у специалиста в соответствии с графиком приема заявителей  - вторник  и четверг, часы приема с 10.00 часов до 16.00 час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адресу: Свердловская область, Артемовский район, село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Советская, 13-а, телефон (34363)47297;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 </w:t>
      </w:r>
      <w:r w:rsidR="00960CCF" w:rsidRPr="00C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ТОМС  села Большое </w:t>
      </w:r>
      <w:proofErr w:type="spellStart"/>
      <w:r w:rsidR="00960CCF" w:rsidRPr="00C16E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="00960CCF" w:rsidRPr="00C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«Интернет»: </w:t>
      </w:r>
      <w:hyperlink r:id="rId6" w:history="1">
        <w:r w:rsidR="00960CCF" w:rsidRPr="00C16E1E">
          <w:rPr>
            <w:rStyle w:val="ad"/>
          </w:rPr>
          <w:t>http://b-trifon.artemovsky66.ru</w:t>
        </w:r>
      </w:hyperlink>
      <w:r w:rsidR="00960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на информационном стенде, расположенном в административном здании Территориального органа местного самоуправления  села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E0879" w:rsidRPr="00AE6793" w:rsidRDefault="00AE6793" w:rsidP="001E08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793">
        <w:rPr>
          <w:rFonts w:ascii="Times New Roman" w:hAnsi="Times New Roman" w:cs="Times New Roman"/>
          <w:sz w:val="28"/>
          <w:szCs w:val="28"/>
        </w:rPr>
        <w:t>4</w:t>
      </w:r>
      <w:r w:rsidR="001E0879" w:rsidRPr="00AE6793">
        <w:rPr>
          <w:rFonts w:ascii="Times New Roman" w:hAnsi="Times New Roman" w:cs="Times New Roman"/>
          <w:sz w:val="28"/>
          <w:szCs w:val="28"/>
        </w:rPr>
        <w:t>) в МФЦ.</w:t>
      </w:r>
    </w:p>
    <w:p w:rsidR="001E0879" w:rsidRPr="00AE6793" w:rsidRDefault="001E0879" w:rsidP="001E087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793">
        <w:rPr>
          <w:rFonts w:ascii="Times New Roman" w:hAnsi="Times New Roman" w:cs="Times New Roman"/>
          <w:sz w:val="28"/>
          <w:szCs w:val="28"/>
        </w:rPr>
        <w:t>Информацию о месте нахождения, телефоне, адресе электронной почты, графике и режиме работы МФЦ (отделов МФЦ) можно получить на официальном сайте многофункционального центра http://www.mfc66.ru.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Заявитель может обратиться к специалисту лично либо направить обращение о порядке оказания услуги в письменном виде или в форме электронного документа.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Письменные обращения регистрируются в журнале входящей корреспонденции.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период времени по консультированию заявителей на устном приеме составляет 30 минут.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и консультирование заявителей осуществляется по следующим вопросам: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порядке представления необходимых  для получения муниципальной услуги документов;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 источниках получения необходимых для получения муниципальной услуги документов;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местах и графиках приема заявителей специалистам;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порядке и сроках рассмотрения заявлений;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имеет право на получение сведений о прохождении процедур по рассмотрению его заявления и документов по телефону.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 информационных стендах размещается следующая информация: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краткое описание порядка предоставления муниципальной услуги;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перечень документов, необходимых для получения муниципальной услуги, а также требования, предъявляемые к этим документам;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образцы оформления документов, необходимых для получения муниципальной услуги;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5) график приема заявителей.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720773" w:rsidRPr="00C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ТОМС  села Большое </w:t>
      </w:r>
      <w:proofErr w:type="spellStart"/>
      <w:r w:rsidR="00720773" w:rsidRPr="00C16E1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="00720773" w:rsidRPr="00C16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«Интернет»: </w:t>
      </w:r>
      <w:hyperlink r:id="rId7" w:history="1">
        <w:r w:rsidR="00720773" w:rsidRPr="00C16E1E">
          <w:rPr>
            <w:rStyle w:val="ad"/>
          </w:rPr>
          <w:t>http://b-trifon.artemovsky66.ru</w:t>
        </w:r>
      </w:hyperlink>
      <w:r w:rsidR="00720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размещается следующая информация: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сведения о местонахождении, график работы, контактные телефоны специалиста по предоставлению муниципальной услуги,  адрес электронной почты Территориального органа местного самоуправления села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текст Административного регламента.</w:t>
      </w:r>
    </w:p>
    <w:p w:rsidR="009C6578" w:rsidRPr="00AE6793" w:rsidRDefault="009C6578" w:rsidP="009C6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793">
        <w:rPr>
          <w:rFonts w:ascii="Times New Roman" w:hAnsi="Times New Roman" w:cs="Times New Roman"/>
          <w:sz w:val="28"/>
          <w:szCs w:val="28"/>
        </w:rPr>
        <w:t>7.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9C6578" w:rsidRPr="00AE6793" w:rsidRDefault="009C6578" w:rsidP="009C6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793">
        <w:rPr>
          <w:rFonts w:ascii="Times New Roman" w:hAnsi="Times New Roman" w:cs="Times New Roman"/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9C6578" w:rsidRPr="00AE6793" w:rsidRDefault="009C6578" w:rsidP="009C6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793">
        <w:rPr>
          <w:rFonts w:ascii="Times New Roman" w:hAnsi="Times New Roman" w:cs="Times New Roman"/>
          <w:sz w:val="28"/>
          <w:szCs w:val="28"/>
        </w:rPr>
        <w:t>2) о перечне документов, необходимых для получения муниципальной услуги;</w:t>
      </w:r>
    </w:p>
    <w:p w:rsidR="009C6578" w:rsidRPr="00AE6793" w:rsidRDefault="009C6578" w:rsidP="009C6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793">
        <w:rPr>
          <w:rFonts w:ascii="Times New Roman" w:hAnsi="Times New Roman" w:cs="Times New Roman"/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9C6578" w:rsidRPr="00AE6793" w:rsidRDefault="009C6578" w:rsidP="009C6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793">
        <w:rPr>
          <w:rFonts w:ascii="Times New Roman" w:hAnsi="Times New Roman" w:cs="Times New Roman"/>
          <w:sz w:val="28"/>
          <w:szCs w:val="28"/>
        </w:rPr>
        <w:t>4) о сроках предоставления муниципальной услуги;</w:t>
      </w:r>
    </w:p>
    <w:p w:rsidR="009C6578" w:rsidRPr="00AE6793" w:rsidRDefault="009C6578" w:rsidP="009C6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793">
        <w:rPr>
          <w:rFonts w:ascii="Times New Roman" w:hAnsi="Times New Roman" w:cs="Times New Roman"/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9C6578" w:rsidRPr="00AE6793" w:rsidRDefault="009C6578" w:rsidP="009C6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6793">
        <w:rPr>
          <w:rFonts w:ascii="Times New Roman" w:hAnsi="Times New Roman" w:cs="Times New Roman"/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C10DBC" w:rsidRPr="00C10DBC" w:rsidRDefault="00AE6793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9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заявитель считает что решение и (или) действия (бездействие) специалиста  Территориального органа местного самоуправления села Большое </w:t>
      </w:r>
      <w:proofErr w:type="spellStart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осуществляющего  предоставление муниципальной услуги, нарушают его права и свободы, то он вправе в течение трех месяцев со дня, когда ему стало известно о нарушении его прав, обратиться в суд общей юрисдикции по месту своего жительства или в суд по месту нахождения</w:t>
      </w:r>
      <w:proofErr w:type="gramEnd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Артемовского городского округа по адресу: 623780, Свердловская область, г. </w:t>
      </w:r>
      <w:proofErr w:type="gramStart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Артемовский</w:t>
      </w:r>
      <w:proofErr w:type="gramEnd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Мира, 15.</w:t>
      </w:r>
    </w:p>
    <w:p w:rsidR="009C6578" w:rsidRPr="00C10DBC" w:rsidRDefault="009C6578" w:rsidP="00594D7C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sub_31"/>
      <w:bookmarkEnd w:id="2"/>
    </w:p>
    <w:p w:rsidR="00C10DBC" w:rsidRPr="00C10DBC" w:rsidRDefault="00C10DBC" w:rsidP="00C10D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C10DBC" w:rsidRPr="00C10DBC" w:rsidRDefault="00594D7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10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Наименование муниципальной услуги:</w:t>
      </w:r>
      <w:r w:rsidR="00C10DBC"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«Прием заявлений, а также постановка граждан на учет в качестве нуждающихся в жилых помещениях, предоставляемых по договору социального найма».</w:t>
      </w:r>
    </w:p>
    <w:p w:rsidR="00C10DBC" w:rsidRPr="00C10DBC" w:rsidRDefault="00594D7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sub_11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Муниципальная услуга предоставляется </w:t>
      </w:r>
      <w:bookmarkStart w:id="6" w:name="sub_12"/>
      <w:bookmarkEnd w:id="5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Территориальным органом местного самоуправления села </w:t>
      </w:r>
      <w:proofErr w:type="gramStart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DBC" w:rsidRPr="00C10DBC" w:rsidRDefault="00594D7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Результатом предоставления муниципальной услуги является:</w:t>
      </w:r>
    </w:p>
    <w:bookmarkEnd w:id="6"/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принятие решения в форме распоряжения Территориального органа местного самоуправления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принятии граждан на учет в качестве нуждающихся в жилых помещениях, предоставляемых по договорам социального найма муниципального жилищного фонда (далее по тексту - учет);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отказ в письменной форме (уведомление об отказе) гражданам в принятии на учет в качестве нуждающихся в жилых помещениях, предоставляемых по договорам социального найма муниципального жилищного фонда.</w:t>
      </w:r>
      <w:proofErr w:type="gramEnd"/>
    </w:p>
    <w:p w:rsidR="00C10DBC" w:rsidRPr="002339E1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7" w:name="sub_13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4D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предоставления муниципальной услуги составляет </w:t>
      </w:r>
      <w:r w:rsidRPr="002339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не более 30 рабочих дней со дня представления гражданином заявления о принятии на </w:t>
      </w:r>
      <w:bookmarkStart w:id="8" w:name="_GoBack"/>
      <w:bookmarkEnd w:id="8"/>
      <w:r w:rsidRPr="002339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учет и документов, указанных в пункте  </w:t>
      </w:r>
      <w:hyperlink w:anchor="sub_14" w:history="1">
        <w:r w:rsidRPr="002339E1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14</w:t>
        </w:r>
      </w:hyperlink>
      <w:r w:rsidRPr="002339E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настоящего регламента.</w:t>
      </w:r>
    </w:p>
    <w:p w:rsidR="009C6578" w:rsidRPr="00594D7C" w:rsidRDefault="009C6578" w:rsidP="00594D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D7C">
        <w:rPr>
          <w:rFonts w:ascii="Times New Roman" w:hAnsi="Times New Roman" w:cs="Times New Roman"/>
          <w:sz w:val="28"/>
          <w:szCs w:val="28"/>
        </w:rPr>
        <w:t>Срок передачи документов из МФЦ в жилищный отдел Администрации Артемовского городского округа не входит в общий срок предоставления услуги.</w:t>
      </w:r>
    </w:p>
    <w:p w:rsidR="00C10DBC" w:rsidRPr="00C10DBC" w:rsidRDefault="00594D7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4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Правовыми основаниями для предоставления муниципальной услуги являются: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21"/>
      <w:bookmarkEnd w:id="9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Жилищный кодекс Российской Федерации;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 210-ФЗ «Об организации предоставления государственных и муниципальных услуг»;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28.01.2006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Областной закон от 22.07.2005 № 97-ОЗ «Об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Областной закон от 22.07.2005 № 96-ОЗ «О признании граждан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малоимущими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предоставления им по договорам социального найма жилых помещений муниципального жилищного фонда на территории Свердловской области»;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Постановление Правительства Свердловской области  от 31.10.2005 № 948-ПП «Об утверждении формы и порядка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заполнения журнала регистрации заявлений малоимущих граждан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Свердловской области  от 31.10.2005 № 947-ПП «Об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области»;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Устав  Артемовского городского округа;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главы муниципального образования «Артемовский район»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 от 17.10.2005 №1146;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главы Артемовского городского округа от 09.11.2006 № 1143 «О механизме реализации Законов Свердловской области от 22.07.2005 № 96-ОЗ и от 22.07.2005 № 97-ОЗ»;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Территориальном органе местного самоуправления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DBC" w:rsidRPr="00C10DBC" w:rsidRDefault="00594D7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предоставления муниципальной услуги заявитель представляет специалисту </w:t>
      </w:r>
      <w:r w:rsidR="009C6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ТОМС или </w:t>
      </w:r>
      <w:r w:rsidR="009C6578" w:rsidRPr="00594D7C">
        <w:rPr>
          <w:rFonts w:ascii="Times New Roman" w:hAnsi="Times New Roman" w:cs="Times New Roman"/>
          <w:sz w:val="28"/>
          <w:szCs w:val="28"/>
        </w:rPr>
        <w:t>специалисту МФЦ</w:t>
      </w:r>
      <w:r w:rsidR="00C10DBC" w:rsidRPr="00594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по </w:t>
      </w:r>
      <w:hyperlink w:anchor="sub_10000000" w:history="1">
        <w:r w:rsidR="00C10DBC" w:rsidRPr="00C10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форме</w:t>
        </w:r>
      </w:hyperlink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№2 к настоящему регламенту, а также следующие документы:</w:t>
      </w:r>
    </w:p>
    <w:bookmarkEnd w:id="10"/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копии паспортов или иных документов, удостоверяющих личность заявителя и членов его семьи;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копии документов, подтверждающих наличие родственных или иных отношений гражданина, подавшего заявление, с совместно проживающими с ним членами семьи (копия свидетельства о рождении ребенка, копия свидетельства о заключении брака, копии судебных решений о признании членами семьи и др.);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справку, заверенную подписью должностного лица, ответственного за регистрацию граждан по месту жительства, подтверждающую место жительства заявителя и содержащую сведения о совместно проживающих с ним лицах, полученную не позднее, чем за месяц до даты подачи заявления;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документ, подтверждающий полномочия заявителя, в случае, если с заявлением обратился представитель физического лица;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sub_15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согласие на обработку персональных данных,</w:t>
      </w: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в соответствии со статьей 9 Федерального закона «О персональных данных» по форме согласно Приложению № 3 к настоящему регламенту.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в зависимости от основания признания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bookmarkEnd w:id="11"/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при признании нуждающимися в жилых помещениях граждан, не являющихся нанимателями жилых помещений по договорам социального найма или членами семьи нанимателя жилого помещения по договору либо 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собственниками жилых помещений или членами семьи собственника жилого помещения: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документа, подтверждающего основание пользования заявителем и членами его семьи жилым помещением для проживания;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при признании нуждающимися в жилых помещениях граждан, являющихся нанимателями жилых помещений по договорам социального найма или членами семьи нанимателя либо собственниками жилых помещений или членами семьи собственника жилого помещения и обеспеченных общей площадью жилого помещения на одного члена семьи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учетной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правоустанавливающих или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правоподтверждающих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документов, подтверждающих право гражданина, подающего заявление, и (или) совместно проживающих с ним членов семьи, на занимаемое по договору социального найма жилое помещение (копия договора социального найма или копия ордера) или на находящееся в собственности жилое помещение (копии договоров, копии свидетельства о государственной регистрации прав на недвижимое имущество и др.);</w:t>
      </w:r>
      <w:proofErr w:type="gram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технического паспорта на каждое жилое помещение, занимаемое по договору социального найма и (или) находящееся в собственности гражданина, подающего заявление,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16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признании нуждающимися в жилых помещениях граждан, проживающих в помещениях, не отвечающих установленным для жилых помещений требованиям:</w:t>
      </w:r>
    </w:p>
    <w:bookmarkEnd w:id="12"/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признание помещения не отвечающим установленным требованиям (заключение (акт) уполномоченного органа о признании жилого помещения непригодным для проживания, распоряжение Администрации Артемовского городского округа);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17"/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при признании нуждающимися в жилых помещениях граждан, являющихся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проживающих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невозможно, и не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иного 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жилого помещения, занимаемого по договору социального найма или принадлежащего на праве собственности:</w:t>
      </w:r>
    </w:p>
    <w:bookmarkEnd w:id="13"/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документов, подтверждающих право гражданина, подающего заявление, и (или) совместно проживающих с ним членов семьи на занимаемое по договору социального найма жилое помещение или на находящееся в собственности жилое помещение (копии договоров социального найма, копии свидетельства о государственной регистрации прав на недвижимое имущество и др.);</w:t>
      </w:r>
      <w:proofErr w:type="gram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технического паспорта на каждое жилое помещение, занимаемое по договору социального найма и (или) находящееся в собственности гражданина, подающего запрос, и (или) совместно проживающих с ним членов семьи, а в случае, если технический паспорт отсутствует, иной документ, содержащий техническую информацию о жилом помещении, выданный организацией, осуществляющей деятельность по техническому учету соответствующего жилищного фонда;</w:t>
      </w:r>
      <w:proofErr w:type="gram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медицинское заключение о наличии у гражданина тяжелой формы заболевания, при которой совместное проживание с ним в одной квартире невозможно, согласно перечню заболеваний, установленному Правительством Российской Федерации;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документы, необходимые для определения размера дохода заявителя или размера дохода семьи заявителя, приходящегося на каждого ее члена: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справки, подтверждающие получение доходов, подлежащих налогообложению налогом на доходы физических лиц формы 2-НДФЛ (далее - справки о доходах, подлежащих налогообложению) одиноко проживающим гражданином или каждым членом семьи за три года, предшествующих году подачи запроса, в случае, если эти лица не были обязаны подавать налоговые декларации по налогу на доходы физических лиц в соответствии с </w:t>
      </w:r>
      <w:hyperlink r:id="rId8" w:history="1">
        <w:r w:rsidRPr="00C10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сборах;</w:t>
      </w:r>
      <w:proofErr w:type="gram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налоговых деклараций за соответствующие налоговые периоды в течение трех лет, предшествующих году подачи запроса по следующим налогам: по налогу на доходы физических лиц, по единому налогу на вмененный доход, по единому налогу, взимаемому в связи с применением упрощенной системы налогообложения, по единому сельскохозяйственному налогу - в случаях, если граждане в течение указанного периода были обязаны подавать налоговые декларации по данным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 в соответствии с </w:t>
      </w:r>
      <w:hyperlink r:id="rId9" w:history="1">
        <w:r w:rsidRPr="00C10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законодательством</w:t>
        </w:r>
      </w:hyperlink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о налогах и сборах;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документов, удостоверяющих право применения индивидуальными предпринимателями патентной системы налогообложения, - в случаях, если эти лица в соответствии с законодательством Российской Федерации о налогах и сборах применяли патентную систему налогообложения;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 ГУ «Центр занятости населения по городу Артемовскому» - в случае, если у работоспособного одиноко проживающего гражданина или членов его семьи отсутствует период трудоустройства за три года, 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предшествующих году подачи запроса, с указанием сведений о принятии граждан на учет в качестве безработного и размера полученных ими доходов за этот период;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справка из образовательного учреждения о размере стипендии за три года, предшествующих году подачи запроса, - в случае обучения одиноко проживающего гражданина или членов его семьи в образовательных учреждениях (организациях) среднего специального или высшего образования по очной форме;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 о доходах, полученных в виде пенсии в течение трех лет, предшествующих году подачи запроса, - для граждан, которым назначена пенсия по государственному пенсионному обеспечению или трудовая пенсия, а также граждан,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которых назначена пенсия по государственному пенсионному обеспечению или трудовая пенсия;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справки о размере ежемесячного пожизненного содержания за три года, предшествующих году подачи запроса, - для граждан, которым назначено ежемесячное пожизненное содержание, выплачиваемое пребывающему в отставке судье, а также граждан,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членам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 которых назначено ежемесячное пожизненное содержание, выплачиваемое пребывающему в отставке судье;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трудовой книжки заявителя и (или) членов семьи, заверенная по последнему месту работы;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правоустанавливающих и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правоподтверждающих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жилые помещения, дачи, гаражи, иные строения, помещения и сооружения, относящиеся к объектам налогообложения налогом на имущество физических лиц, находящиеся в собственности заявителя и членов его семьи;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справка из Бюро технической инвентаризации и регистрации недвижимости о существующих и прекращенных правах на недвижимое имущество (жилых помещениях, дачах, гаражах, иных строениях, помещениях и сооружениях, относящихся в соответствии с </w:t>
      </w:r>
      <w:hyperlink r:id="rId10" w:history="1">
        <w:r w:rsidRPr="00C10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объектам налогообложения налогом на имущество физических лиц) в период до начала функционирования системы регистрации прав на недвижимое имущество и сделок с ним либо об отсутствии сведений о регистрации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 на недвижимое имущество; об инвентаризационной стоимости имущества, находящегося в собственности;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правоустанавливающих и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правоподтверждающих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находящиеся в собственности у заявителя и (или) членов семьи земельные участки, относящиеся к объекту налогообложения земельным налогом;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копии правоустанавливающих и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правоподтверждающих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на находящиеся в собственности у заявителя и (или) членов семьи транспортные средства, относящиеся к объекту налогообложения транспортным налогом.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подающие заявление от имени гражданина, признанного недееспособным, представителями которого они являются, также представляют: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8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копию паспорта или иного документа, удостоверяющего личность гражданина, признанного недееспособным;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9"/>
      <w:bookmarkEnd w:id="14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копию решения суда о признании гражданина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недееспособным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20"/>
      <w:bookmarkEnd w:id="15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решение органов опеки и попечительства о назначении опекуна.</w:t>
      </w:r>
    </w:p>
    <w:bookmarkEnd w:id="16"/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заявления гражданин указывает в заявлении сведения о находящихся в собственности одиноко проживающего заявителя или членов его семьи жилых помещениях, дачах, гаражах, иных строениях, помещениях и сооружениях, относящихся в соответствии с </w:t>
      </w:r>
      <w:hyperlink r:id="rId11" w:history="1">
        <w:r w:rsidRPr="00C10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объектам налогообложения налогом на имущество физических лиц;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находящихся в собственности данных лиц земельных участках, относящихся в соответствии с </w:t>
      </w:r>
      <w:hyperlink r:id="rId12" w:history="1">
        <w:r w:rsidRPr="00C10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объекту налогообложения земельным налогом; сведения о находящихся в собственности транспортных средствах, относящихся в соответствии с </w:t>
      </w:r>
      <w:hyperlink r:id="rId13" w:history="1">
        <w:r w:rsidRPr="00C10D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</w:t>
        </w:r>
      </w:hyperlink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объекту налогообложения транспортным налогом.</w:t>
      </w:r>
    </w:p>
    <w:p w:rsid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удостоверяющие личность, подтверждающие родственные отношения, правоустанавливающие и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правоподтверждающие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 на занимаемые, имеющиеся жилые помещения, заключения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медико-социальной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представляются в оригиналах и копиях, остальные документы представляются в оригиналах, либо при непредставлении оригиналов - в нотариально заверенных копиях.</w:t>
      </w:r>
    </w:p>
    <w:p w:rsidR="009C6578" w:rsidRPr="00594D7C" w:rsidRDefault="009C6578" w:rsidP="009C6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D7C">
        <w:rPr>
          <w:rFonts w:ascii="Times New Roman" w:hAnsi="Times New Roman" w:cs="Times New Roman"/>
          <w:sz w:val="28"/>
          <w:szCs w:val="28"/>
        </w:rPr>
        <w:t>В случае представления документов в оригиналах и копиях специалист ТОМС или специалист МФЦ заверяет сверенные с оригиналами копии документов.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представления документов в оригиналах и копиях специалист  заверяет сверенные с оригиналами копии документов.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sub_22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представленным заявителями документам, выполненным не на русском языке, заявитель прилагает их перевод на русский язык, заверенный в   установленном порядке.</w:t>
      </w:r>
    </w:p>
    <w:p w:rsidR="00C10DBC" w:rsidRPr="00C10DBC" w:rsidRDefault="00594D7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18" w:name="sub_23"/>
      <w:bookmarkEnd w:id="17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отказа в приеме заявлений и документов являются: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24"/>
      <w:bookmarkEnd w:id="18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представление нечитаемых документов, документов с неоговоренными в установленном порядке приписками, подчистками;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в письменном заявлении указаний на фамилию, имя, отчество (при наличии последнего) заявителя, направившего заявление, почтового адреса, по которому должен быть направлен ответ на заявление (с указанием индекса).</w:t>
      </w:r>
    </w:p>
    <w:p w:rsidR="00C10DBC" w:rsidRPr="00C10DBC" w:rsidRDefault="00594D7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отказа в предоставлении муниципальной услуги являются:</w:t>
      </w:r>
    </w:p>
    <w:bookmarkEnd w:id="19"/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непредставление заявителем документов, предусмотренных пунктом </w:t>
      </w:r>
      <w:r w:rsidR="00594D7C" w:rsidRPr="00594D7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регламента;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представление документов, не подтверждающих право заявителя и членов его семьи состоять на учете;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</w:t>
      </w: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представлен заявителем по собственной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инициативе, за исключением случаев, если отсутствие таких запрашиваемых документа или информации в распоряжении этих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4) не истек пятилетний срок с момента совершения заявителем и членами его семьи намеренных действий для приобретения права состоять на учете, в результате которых заявитель и члены его семьи могут быть признаны нуждающимися в жилых помещениях.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25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4D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услуга предоставляется бесплатно.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26"/>
      <w:bookmarkEnd w:id="20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4D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29"/>
      <w:bookmarkEnd w:id="21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4D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Требования к месту предоставления муниципальной услуги: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27"/>
      <w:bookmarkEnd w:id="22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приема заявителей должен соответствовать санитарно-эпидемиологическим правилам и нормам, быть оборудованным противопожарной системой, столами, стульями, снабжен табличками с указанием номера кабинета,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28"/>
      <w:bookmarkEnd w:id="23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 и средствами пожаротушения, системой оповещения о возникновении чрезвычайных ситуаций, стульями. Количество мест ожидания должно быть не менее трех.</w:t>
      </w:r>
    </w:p>
    <w:p w:rsidR="00C10DBC" w:rsidRPr="00C10DBC" w:rsidRDefault="00594D7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30"/>
      <w:bookmarkEnd w:id="2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Показателями доступности муниципальной услуги являются: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услуги, к заявителю: вежливость, тактичность));</w:t>
      </w:r>
      <w:proofErr w:type="gram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бесплатность получения муниципальной услуги;</w:t>
      </w:r>
    </w:p>
    <w:p w:rsidR="00C10DBC" w:rsidRPr="00594D7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режим работы специалиста,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предоставляющих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муниципальную услугу;</w:t>
      </w:r>
    </w:p>
    <w:p w:rsidR="009C6578" w:rsidRPr="00594D7C" w:rsidRDefault="009C6578" w:rsidP="009C6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D7C">
        <w:rPr>
          <w:rFonts w:ascii="Times New Roman" w:hAnsi="Times New Roman" w:cs="Times New Roman"/>
          <w:sz w:val="28"/>
          <w:szCs w:val="28"/>
        </w:rPr>
        <w:t>6) получение услуги заявителем посредством МФЦ;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порядке.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точность обработки данных, правильность оформления документов;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количество обоснованных жалоб.</w:t>
      </w:r>
    </w:p>
    <w:p w:rsidR="009C6578" w:rsidRPr="00594D7C" w:rsidRDefault="009C6578" w:rsidP="009C6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D7C">
        <w:rPr>
          <w:rFonts w:ascii="Times New Roman" w:hAnsi="Times New Roman" w:cs="Times New Roman"/>
          <w:sz w:val="28"/>
          <w:szCs w:val="28"/>
        </w:rPr>
        <w:t>21. МФЦ осуществляет следующие административные процедуры (действия):</w:t>
      </w:r>
    </w:p>
    <w:p w:rsidR="009C6578" w:rsidRPr="00594D7C" w:rsidRDefault="009C6578" w:rsidP="009C6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D7C">
        <w:rPr>
          <w:rFonts w:ascii="Times New Roman" w:hAnsi="Times New Roman" w:cs="Times New Roman"/>
          <w:sz w:val="28"/>
          <w:szCs w:val="28"/>
        </w:rPr>
        <w:t>1)</w:t>
      </w:r>
      <w:r w:rsidRPr="00594D7C">
        <w:rPr>
          <w:rFonts w:ascii="Times New Roman" w:hAnsi="Times New Roman" w:cs="Times New Roman"/>
          <w:sz w:val="28"/>
          <w:szCs w:val="28"/>
        </w:rPr>
        <w:tab/>
        <w:t>информирование заявителей о порядке предоставления муниципальной услуги;</w:t>
      </w:r>
    </w:p>
    <w:p w:rsidR="009C6578" w:rsidRPr="00594D7C" w:rsidRDefault="009C6578" w:rsidP="009C6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D7C">
        <w:rPr>
          <w:rFonts w:ascii="Times New Roman" w:hAnsi="Times New Roman" w:cs="Times New Roman"/>
          <w:sz w:val="28"/>
          <w:szCs w:val="28"/>
        </w:rPr>
        <w:t>2)</w:t>
      </w:r>
      <w:r w:rsidRPr="00594D7C">
        <w:rPr>
          <w:rFonts w:ascii="Times New Roman" w:hAnsi="Times New Roman" w:cs="Times New Roman"/>
          <w:sz w:val="28"/>
          <w:szCs w:val="28"/>
        </w:rPr>
        <w:tab/>
        <w:t>прием и регистрация заявления и документов;</w:t>
      </w:r>
    </w:p>
    <w:p w:rsidR="009C6578" w:rsidRPr="00594D7C" w:rsidRDefault="009C6578" w:rsidP="009C6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D7C">
        <w:rPr>
          <w:rFonts w:ascii="Times New Roman" w:hAnsi="Times New Roman" w:cs="Times New Roman"/>
          <w:sz w:val="28"/>
          <w:szCs w:val="28"/>
        </w:rPr>
        <w:t>3)</w:t>
      </w:r>
      <w:r w:rsidRPr="00594D7C">
        <w:rPr>
          <w:rFonts w:ascii="Times New Roman" w:hAnsi="Times New Roman" w:cs="Times New Roman"/>
          <w:sz w:val="28"/>
          <w:szCs w:val="28"/>
        </w:rPr>
        <w:tab/>
        <w:t>выдачу результата предоставления услуги.</w:t>
      </w:r>
    </w:p>
    <w:p w:rsidR="009C6578" w:rsidRPr="00594D7C" w:rsidRDefault="009C6578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6" w:name="sub_39"/>
      <w:bookmarkEnd w:id="25"/>
      <w:r w:rsidRPr="00C10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35"/>
      <w:bookmarkEnd w:id="26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D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Предоставление муниципальной услуги состоит из следующих последовательных административных процедур: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32"/>
      <w:bookmarkEnd w:id="27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заявления и прилагаемых к нему документов.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33"/>
      <w:bookmarkEnd w:id="28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рассмотрение заявления и прилагаемых к нему документов.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34"/>
      <w:bookmarkEnd w:id="29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принятие решения о принятии на учет, об отказе в принятии на учет.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36"/>
      <w:bookmarkEnd w:id="30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представлена в Приложении  №</w:t>
      </w:r>
      <w:r w:rsidR="006D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4  к настоящему регламенту.</w:t>
      </w:r>
    </w:p>
    <w:p w:rsid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D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Прием заявлений о предоставлении муниципальной услуги и приложенных к ним документов осуществляется специалистом  (в дни, часы и по адресу, которые указаны в пункте 3 настоящего регламента).</w:t>
      </w:r>
    </w:p>
    <w:p w:rsidR="009C6578" w:rsidRPr="00594D7C" w:rsidRDefault="009C6578" w:rsidP="009C657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D7C">
        <w:rPr>
          <w:rFonts w:ascii="Times New Roman" w:hAnsi="Times New Roman" w:cs="Times New Roman"/>
          <w:sz w:val="28"/>
          <w:szCs w:val="28"/>
        </w:rPr>
        <w:t xml:space="preserve">В случае подачи заявления посредством МФЦ, прием заявления и  документов, необходимых для предоставления муниципальной услуги, указанных в пункте </w:t>
      </w:r>
      <w:r w:rsidRPr="006D0B37">
        <w:rPr>
          <w:rFonts w:ascii="Times New Roman" w:hAnsi="Times New Roman" w:cs="Times New Roman"/>
          <w:sz w:val="28"/>
          <w:szCs w:val="28"/>
        </w:rPr>
        <w:t>14</w:t>
      </w:r>
      <w:r w:rsidRPr="00594D7C">
        <w:rPr>
          <w:rFonts w:ascii="Times New Roman" w:hAnsi="Times New Roman" w:cs="Times New Roman"/>
          <w:sz w:val="28"/>
          <w:szCs w:val="28"/>
        </w:rPr>
        <w:t xml:space="preserve"> настоящего регламента,  осуществляется специалистом МФЦ.</w:t>
      </w:r>
    </w:p>
    <w:p w:rsidR="009C6578" w:rsidRPr="00C10DBC" w:rsidRDefault="009C6578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94D7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Специалист, ответственный за прием заявлений и документов, выполняет следующие действия: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устанавливает личность и полномочия заявителя, в том числе проверяет документ, удостоверяющий личность и подтверждающий полномочия, если с заявлением обратился представитель физического лица;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принимает заявления и прилагаемые к нему документы;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проверяет представленные документы, удостоверяясь в том, что отсутствуют основания для отказа в приеме заявления и  приложенных к нему документов, указанные в пункте 14  настоящего регламента;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сличает представленные экземпляры подлинников и копий документов;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в случае отсутствия оснований для отказа в приеме заявления и прилагаемых к нему документов выдает расписку о приеме заявления и прилагаемых документов с указанием их перечня и даты получения, оформленной в соответствии с Приложением № 5 к настоящему регламенту; </w:t>
      </w:r>
    </w:p>
    <w:p w:rsid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отказа.</w:t>
      </w:r>
    </w:p>
    <w:p w:rsidR="009C6578" w:rsidRPr="00594D7C" w:rsidRDefault="009C6578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4D7C">
        <w:rPr>
          <w:rFonts w:ascii="Times New Roman" w:hAnsi="Times New Roman" w:cs="Times New Roman"/>
          <w:sz w:val="28"/>
          <w:szCs w:val="28"/>
        </w:rPr>
        <w:t xml:space="preserve">25. Документы, принятые в МФЦ,  не позднее следующего рабочего дня после приема и регистрации передаются в ТОМС села </w:t>
      </w:r>
      <w:proofErr w:type="gramStart"/>
      <w:r w:rsidRPr="00594D7C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594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D7C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594D7C">
        <w:rPr>
          <w:rFonts w:ascii="Times New Roman" w:hAnsi="Times New Roman" w:cs="Times New Roman"/>
          <w:sz w:val="28"/>
          <w:szCs w:val="28"/>
        </w:rPr>
        <w:t xml:space="preserve">. Специалист МФЦ информирует заявителя о том, что сроки передачи документов из МФЦ в ТОМС села Большое </w:t>
      </w:r>
      <w:proofErr w:type="spellStart"/>
      <w:r w:rsidRPr="00594D7C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594D7C">
        <w:rPr>
          <w:rFonts w:ascii="Times New Roman" w:hAnsi="Times New Roman" w:cs="Times New Roman"/>
          <w:sz w:val="28"/>
          <w:szCs w:val="28"/>
        </w:rPr>
        <w:t xml:space="preserve"> не входят в общий срок оказания услуги.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D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32" w:name="sub_37"/>
      <w:bookmarkEnd w:id="31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 после приема заявления и прилагаемых к нему документов осуществляет следующие административные действия:</w:t>
      </w:r>
    </w:p>
    <w:bookmarkEnd w:id="32"/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регистрирует заявление в журнале регистрации заявлений малоимущих граждан о принятии на учет в качестве нуждающихся в предоставляемых по договорам социального найма жилых помещениях муниципального жилищного фонда (далее по тексту - журнал);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проводит проверку заявления и прилагаемых к нему документов на соответствие требованиям действующего законодательства и пунктам </w:t>
      </w:r>
      <w:r w:rsidR="006D0B37" w:rsidRPr="006D0B37">
        <w:rPr>
          <w:rFonts w:ascii="Times New Roman" w:eastAsia="Times New Roman" w:hAnsi="Times New Roman" w:cs="Times New Roman"/>
          <w:sz w:val="28"/>
          <w:szCs w:val="28"/>
          <w:lang w:eastAsia="ru-RU"/>
        </w:rPr>
        <w:t>14 и 15</w:t>
      </w:r>
      <w:r w:rsidRPr="006D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оформляет и направляет запросы о полноте и достоверности представленных гражданином сведений о доходах за три года, предшествующих году подачи запроса, о наличии (отсутствии) на праве собственности гражданина и совместно проживающих с ним членов семьи имущества, подлежащего налогообложению, стоимости данного имущества, а также запрашивает информацию об отчуждении гражданами жилых помещений в течение 5 лет, предшествующих дню подачи запроса;</w:t>
      </w:r>
      <w:proofErr w:type="gram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проверяет, совершались ли намеренно гражданами, подавшими запрос, и (или) совместно проживающими с ними членами семьи  в  течение 5 лет, предшествующих дню подачи запроса, действия, которые привели к ухудшению их жилищных условий;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проверяет наличие оснований для признания граждан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предоставляемых по договорам социального найма жилых помещениях муниципального жилищного фонда;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передает в отдел социально-экономического развития Администрации Артемовского городского округа учетное дело на проверку наличия оснований для признания граждан малоимущими в целях предоставления им по договорам социального найма жилых помещений муниципального жилищного фонда, в том числе для осуществления расчетов, необходимых для признания граждан малоимущими в целях предоставления им по договорам социального найма жилых помещений муниципального жилищного фонда;</w:t>
      </w:r>
      <w:proofErr w:type="gram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оценивает на основании заявления, представленных заявителем документов и полученных сведений, расчетов отдела социально-экономического развития Администрации Артемовского городского округа (проводимого в течение 3 дней) наличие (отсутствие) права заявителя на предоставление ему муниципальной услуги;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готовит проект распоряжения Территориального органа местного самоуправления 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услуги, уведомление об отказе в предоставлении муниципальной услуги.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рассмотрения заявления и прилагаемых к нему документов является передача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распоряжения Территориального органа местного самоуправления  села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услуги, уведомления об отказе в предоставлении муниципальной услуги на согласование и подпись председателю Территориального органа местного самоуправления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(лицу, исполняющему его полномочия).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38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D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Основанием для принятия решения о предоставлении (об отказе в предоставлении) муниципальной услуги является поступление председателю Территориального органа  местного самоуправления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(лицу, исполняющему его полномочия) проекта распоряжения Территориального органа местного самоуправления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уведомления.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000000001"/>
      <w:bookmarkEnd w:id="33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Территориального  органа  местного самоуправления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(лицо, исполняющее его полномочия) рассматривает проект распоряжения Территориального органа местного самоуправления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услуги, уведомления об отказе в предоставлении муниципальной услуги.</w:t>
      </w:r>
    </w:p>
    <w:bookmarkEnd w:id="34"/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согласия с содержанием проекта  распоряжения о  предоставлении муниципальной услуги, уведомления об отказе в предоставлении муниципальной услуги  председатель Территориального органа местного самоуправления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(лицо, исполняющее его полномочия) подписывает проект  распоряжения Территориального органа местного самоуправления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уведомление. В случае несогласия с содержанием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распоряжения Территориального органа местного самоуправления села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муниципальной услуги, уведомления об отказе в предоставлении муниципальной услуги - возвращает проект распоряжения, уведомления  специалисту  на доработку.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Результатом предоставления муниципальной услуги является издание  распоряжения Территориального органа местного самоуправления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предоставлении муниципальной услуги, подписание уведомления об отказе в предоставлении муниципальной услуги.</w:t>
      </w:r>
    </w:p>
    <w:p w:rsid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 в течение трех рабочих дней со дня принятия решения председателем  Территориального органа местного самоуправления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предоставлении (об отказе в предоставлении) муниципальной услуги направляет (выдает) заявителю документ, подтверждающий принятое решение.</w:t>
      </w:r>
    </w:p>
    <w:p w:rsidR="006844EA" w:rsidRPr="00594D7C" w:rsidRDefault="006844EA" w:rsidP="00684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D7C">
        <w:rPr>
          <w:rFonts w:ascii="Times New Roman" w:hAnsi="Times New Roman" w:cs="Times New Roman"/>
          <w:sz w:val="28"/>
          <w:szCs w:val="28"/>
        </w:rPr>
        <w:t>28. При получении муниципальной услуги через МФЦ выдачу заявителям (их представителям) результата предоставления муниципальной услуги осуществляет специалист МФЦ. В МФЦ производится только выдача результата, а направление по почтовому адресу не осуществляется.</w:t>
      </w:r>
    </w:p>
    <w:p w:rsidR="006844EA" w:rsidRPr="00594D7C" w:rsidRDefault="006844EA" w:rsidP="006844E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D7C">
        <w:rPr>
          <w:rFonts w:ascii="Times New Roman" w:hAnsi="Times New Roman" w:cs="Times New Roman"/>
          <w:sz w:val="28"/>
          <w:szCs w:val="28"/>
        </w:rPr>
        <w:t xml:space="preserve">ТОМС села </w:t>
      </w:r>
      <w:proofErr w:type="gramStart"/>
      <w:r w:rsidRPr="00594D7C">
        <w:rPr>
          <w:rFonts w:ascii="Times New Roman" w:hAnsi="Times New Roman" w:cs="Times New Roman"/>
          <w:sz w:val="28"/>
          <w:szCs w:val="28"/>
        </w:rPr>
        <w:t>Большое</w:t>
      </w:r>
      <w:proofErr w:type="gramEnd"/>
      <w:r w:rsidRPr="00594D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94D7C">
        <w:rPr>
          <w:rFonts w:ascii="Times New Roman" w:hAnsi="Times New Roman" w:cs="Times New Roman"/>
          <w:sz w:val="28"/>
          <w:szCs w:val="28"/>
        </w:rPr>
        <w:t>Трифоново</w:t>
      </w:r>
      <w:proofErr w:type="spellEnd"/>
      <w:r w:rsidRPr="00594D7C">
        <w:rPr>
          <w:rFonts w:ascii="Times New Roman" w:hAnsi="Times New Roman" w:cs="Times New Roman"/>
          <w:sz w:val="28"/>
          <w:szCs w:val="28"/>
        </w:rPr>
        <w:t xml:space="preserve"> передает в МФЦ  результат предоставления услуги, не позднее  рабочего дня, следующего за оформлением результата предоставления муниципальной услуги.</w:t>
      </w:r>
    </w:p>
    <w:p w:rsidR="006844EA" w:rsidRPr="00594D7C" w:rsidRDefault="006844EA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before="108" w:after="108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5" w:name="sub_45"/>
      <w:r w:rsidRPr="00C10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C10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C10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bookmarkEnd w:id="35"/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94D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услуги (комплексная проверка), либо отдельные вопросы (тематическая проверка).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проверки включает: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 специалиста  при предоставлении муниципальной услуги;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контроль соблюдения сроков предоставления муниципальной услуги.</w:t>
      </w:r>
    </w:p>
    <w:p w:rsidR="00C10DBC" w:rsidRPr="00C10DBC" w:rsidRDefault="00594D7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 председатель Территориального органа местного самоуправления  села </w:t>
      </w:r>
      <w:proofErr w:type="gramStart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путем проведения проверок соблюдения и исполнения специалистами жилищного отдела настоящего регламента и иных нормативных правовых актов, устанавливающих требования по предоставлению муниципальной услуги.</w:t>
      </w:r>
    </w:p>
    <w:p w:rsidR="00C11A18" w:rsidRPr="00594D7C" w:rsidRDefault="00C11A18" w:rsidP="00C11A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4D7C">
        <w:rPr>
          <w:rFonts w:ascii="Times New Roman" w:hAnsi="Times New Roman" w:cs="Times New Roman"/>
          <w:sz w:val="28"/>
          <w:szCs w:val="28"/>
        </w:rPr>
        <w:lastRenderedPageBreak/>
        <w:t xml:space="preserve">31. Текущий </w:t>
      </w:r>
      <w:proofErr w:type="gramStart"/>
      <w:r w:rsidRPr="00594D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94D7C">
        <w:rPr>
          <w:rFonts w:ascii="Times New Roman" w:hAnsi="Times New Roman" w:cs="Times New Roman"/>
          <w:sz w:val="28"/>
          <w:szCs w:val="28"/>
        </w:rPr>
        <w:t xml:space="preserve"> соблюдением работником МФЦ  последовательности действий, определенных административными процедурами, осуществляемых специалистами МФЦ в рамках настоящего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C11A18" w:rsidRPr="00594D7C" w:rsidRDefault="00C11A18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594D7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C10DBC" w:rsidRPr="00C10DBC" w:rsidRDefault="00594D7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Специалист Территориального органа местного самоуправления села </w:t>
      </w:r>
      <w:proofErr w:type="gramStart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</w:t>
      </w:r>
      <w:proofErr w:type="gramEnd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специалист отдела социально-экономического развития Администрации Артемовского городского округа несут персональную ответственность за соблюдением сроков и порядка проведения административных процедур, установленных настоящим регламентом.</w:t>
      </w:r>
    </w:p>
    <w:p w:rsidR="00C10DBC" w:rsidRPr="00C10DBC" w:rsidRDefault="00594D7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</w:t>
      </w:r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Муниципальный служащий, допустивший нарушение настоящего регламента, привлекается к дисциплинарной ответственности в соответствии с Трудовым кодексом  Российской Федерации, Федеральным законом  «О муниципальной службе в Российской Федерации».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6" w:name="sub_52"/>
      <w:r w:rsidRPr="00C10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bookmarkEnd w:id="36"/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4D7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Досудебное (внесудебное) обжалование.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может обратиться с жалобой на действие (бездействие) специалистов, осуществляющих предоставление муниципальных услуг на основании настоящего регламента, устно или письменно к  председателю Территориального органа местного самоуправления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(лицу, исполняющему его полномочия), обжаловать указанные решения, действия (бездействие) во внесудебном порядке.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4D7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подается в письменной форме и должна быть подписана заявителем (представителем заявителя), обратившимся с жалобой и содержать: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должности, фамилию, имя, отчество лица, действия или бездействие которого обжалуются;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заявителя (представителя заявителя), подавшего жалобу, его место жительства или местонахождение, почтовый адрес, по которому должен быть направлен ответ, подпись и дату;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существо обжалуемых действий (бездействия), решений;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действиями (бездействием) лица, предоставляющего муниципальную услугу (заявителем могут быть представлены документы (при наличии), подтверждающие доводы заявителя, либо их копии).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594D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Жалоба может быть направлена по почте,  с использованием информационно-телекоммуникационной сети «Интернет» - через  официальный сайт   Территориального органа местного самоуправления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,  а также может быть принята при личном приеме заявителя.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4D7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Заявитель имеет следующие права на получение информации и документов, необходимых для обоснования и рассмотрения жалобы: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представлять дополнительные документы и материалы либо обращаться с просьбой об их истребовании;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94D7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Жалоба не подлежит рассмотрению по существу, если: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жалобе не </w:t>
      </w: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2)  в жалобе обжалуется судебное решение;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3)  в жалобе содержатся нецензурные либо оскорбительные выражения, угрозы жизни, здоровью и имуществу должностного лица, специалиста жилищного отдела, а также членов его семьи;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4) текст жалобы не поддается прочтению;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6) 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C10DBC" w:rsidRPr="00C10DBC" w:rsidRDefault="00594D7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Поступившая жалоба подлежит рассмотрению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10DBC" w:rsidRPr="00C10DBC" w:rsidRDefault="00594D7C" w:rsidP="00C10D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обжаловании решений должностного лица  Территориального органа местного самоуправления села Большое </w:t>
      </w:r>
      <w:proofErr w:type="spellStart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="00C10DBC"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принимаемых в ходе предоставления муниципальной услуги, принимается решение об удовлетворении жалобы с отменой (изменением) принятого решения в установленном порядке и решением вопроса о наказании виновных лиц, либо об отказе в удовлетворении жалобы.</w:t>
      </w:r>
      <w:proofErr w:type="gramEnd"/>
    </w:p>
    <w:p w:rsidR="00C10DBC" w:rsidRDefault="00C10DBC" w:rsidP="006D0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обжаловании действий (бездействия) должностного лица Территориального органа местного самоуправления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специалистов  Территориального органа местного самоуправления  села Большое </w:t>
      </w:r>
      <w:proofErr w:type="spellStart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Трифоново</w:t>
      </w:r>
      <w:proofErr w:type="spellEnd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Администрации Артемовского </w:t>
      </w: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 допущенных в ходе предоставления муниципальной услуги, принимается решение об удовлетворении жалобы с принятием мер к устранению выявленных нарушений и решением вопроса о наказании виновных лиц, либо об </w:t>
      </w:r>
      <w:r w:rsidR="006D0B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отказе в удовлетворении жалобы.</w:t>
      </w:r>
      <w:proofErr w:type="gramEnd"/>
    </w:p>
    <w:p w:rsidR="006D0B37" w:rsidRPr="00C10DBC" w:rsidRDefault="006D0B37" w:rsidP="006D0B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заявлений, а также постановка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на учет в качестве нуждающихся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помещениях, предоставляемых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социального найма»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7" w:name="Par939"/>
      <w:bookmarkEnd w:id="37"/>
      <w:r w:rsidRPr="00C10D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тяжелых форм хронических заболеваний, при которых невозможно совместное проживание граждан в одной квартире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920"/>
        <w:gridCol w:w="1861"/>
      </w:tblGrid>
      <w:tr w:rsidR="00C10DBC" w:rsidRPr="00C10DBC" w:rsidTr="001E0879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Код заболеваний по МКБ-10 </w:t>
            </w:r>
            <w:hyperlink w:anchor="Par31" w:history="1">
              <w:r w:rsidRPr="00C10DBC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&lt;*&gt;</w:t>
              </w:r>
            </w:hyperlink>
          </w:p>
        </w:tc>
      </w:tr>
      <w:tr w:rsidR="00C10DBC" w:rsidRPr="00C10DBC" w:rsidTr="001E0879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Активные формы туберкулеза с выделением микобактерий туберкулеза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A15 - A19</w:t>
            </w:r>
          </w:p>
        </w:tc>
      </w:tr>
      <w:tr w:rsidR="00C10DBC" w:rsidRPr="00C10DBC" w:rsidTr="001E0879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Злокачественные новообразования, сопровождающиеся обильными выделениями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C00 - C97</w:t>
            </w:r>
          </w:p>
        </w:tc>
      </w:tr>
      <w:tr w:rsidR="00C10DBC" w:rsidRPr="00C10DBC" w:rsidTr="001E0879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F00 - F99</w:t>
            </w:r>
          </w:p>
        </w:tc>
      </w:tr>
      <w:tr w:rsidR="00C10DBC" w:rsidRPr="00C10DBC" w:rsidTr="001E0879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Эпилепсия с частыми припадками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G40</w:t>
            </w:r>
          </w:p>
        </w:tc>
      </w:tr>
      <w:tr w:rsidR="00C10DBC" w:rsidRPr="00C10DBC" w:rsidTr="001E0879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Гангрена конечностей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A48.0; E10.5; E11.5; E12.5; E13.5; E14.5; I70.2; R02</w:t>
            </w:r>
          </w:p>
        </w:tc>
      </w:tr>
      <w:tr w:rsidR="00C10DBC" w:rsidRPr="00C10DBC" w:rsidTr="001E0879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Гангрена и некроз легкого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J85.0</w:t>
            </w:r>
          </w:p>
        </w:tc>
      </w:tr>
      <w:tr w:rsidR="00C10DBC" w:rsidRPr="00C10DBC" w:rsidTr="001E0879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Абсцесс легкого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J85.2</w:t>
            </w:r>
          </w:p>
        </w:tc>
      </w:tr>
      <w:tr w:rsidR="00C10DBC" w:rsidRPr="00C10DBC" w:rsidTr="001E0879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Пиодермия гангренозная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L88</w:t>
            </w:r>
          </w:p>
        </w:tc>
      </w:tr>
      <w:tr w:rsidR="00C10DBC" w:rsidRPr="00C10DBC" w:rsidTr="001E0879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Множественные поражения кожи с </w:t>
            </w:r>
            <w:proofErr w:type="gramStart"/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обильным</w:t>
            </w:r>
            <w:proofErr w:type="gramEnd"/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отделяемым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L98.9</w:t>
            </w:r>
          </w:p>
        </w:tc>
      </w:tr>
      <w:tr w:rsidR="00C10DBC" w:rsidRPr="00C10DBC" w:rsidTr="001E0879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Кишечный свищ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K63.2</w:t>
            </w:r>
          </w:p>
        </w:tc>
      </w:tr>
      <w:tr w:rsidR="00C10DBC" w:rsidRPr="00C10DBC" w:rsidTr="001E0879">
        <w:trPr>
          <w:trHeight w:val="50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Уретральный свищ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N36.0</w:t>
            </w:r>
          </w:p>
        </w:tc>
      </w:tr>
    </w:tbl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Par31"/>
      <w:bookmarkEnd w:id="38"/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*&gt; Международная статистическая классификация болезней и проблем, связанных со здоровьем (десятый пересмотр).</w:t>
      </w:r>
    </w:p>
    <w:p w:rsidR="00C10DBC" w:rsidRPr="00C10DBC" w:rsidRDefault="00C10DBC" w:rsidP="00C10D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C10DBC" w:rsidRPr="00FE3B6D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2 </w:t>
      </w:r>
    </w:p>
    <w:p w:rsidR="00C10DBC" w:rsidRPr="00FE3B6D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C10DBC" w:rsidRPr="00FE3B6D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C10DBC" w:rsidRPr="00FE3B6D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«Прием заявлений, а также постановка</w:t>
      </w:r>
    </w:p>
    <w:p w:rsidR="00C10DBC" w:rsidRPr="00FE3B6D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 на учет в качестве нуждающихся</w:t>
      </w:r>
    </w:p>
    <w:p w:rsidR="00C10DBC" w:rsidRPr="00FE3B6D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жилых помещениях, предоставляемых</w:t>
      </w:r>
    </w:p>
    <w:p w:rsidR="00C10DBC" w:rsidRPr="00FE3B6D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договору социального найма»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Председателю Территориального органа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местного самоуправления села </w:t>
      </w:r>
      <w:proofErr w:type="gramStart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Большое</w:t>
      </w:r>
      <w:proofErr w:type="gramEnd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Трифоново</w:t>
      </w:r>
      <w:proofErr w:type="spellEnd"/>
    </w:p>
    <w:p w:rsidR="00960CCF" w:rsidRDefault="00C10DBC" w:rsidP="00960CC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="00960CC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от </w:t>
      </w:r>
    </w:p>
    <w:p w:rsidR="00960CCF" w:rsidRDefault="00960CCF" w:rsidP="00960CC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r w:rsidR="00C10DBC"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</w:t>
      </w:r>
    </w:p>
    <w:p w:rsidR="00C10DBC" w:rsidRPr="00C10DBC" w:rsidRDefault="00960CCF" w:rsidP="00960CCF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="00C10DBC"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(Ф.И.О.)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</w:t>
      </w:r>
      <w:proofErr w:type="gramStart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проживающего</w:t>
      </w:r>
      <w:proofErr w:type="gramEnd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адресу: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ЗАЯВЛЕНИЕ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связи </w:t>
      </w:r>
      <w:proofErr w:type="gramStart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(указать основание для предоставления жилого помещения:</w:t>
      </w:r>
      <w:proofErr w:type="gram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малоимущий</w:t>
      </w:r>
      <w:proofErr w:type="gramEnd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, нуждающийся в улучшении жилищных условий)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прошу  принять  меня  на  учет  малоимущих  граждан,  нуждающихся  </w:t>
      </w:r>
      <w:proofErr w:type="gramStart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жилых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помещениях</w:t>
      </w:r>
      <w:proofErr w:type="gramEnd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,  предоставляемых   по   договорам   социального   найма   жилых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помещений муниципального жилищного фонда.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1. О себе сообщаю, что я являюсь гражданином 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Данные паспорта: серия ________ номер _________ выдан 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Кем, когда 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Моя семья состоит из _______ человек, из них 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Указать Ф.И.О., степень родства, год рождения, гражданство,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данные паспорта каждого совместно проживающего члена семьи)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2. Я и члены моей семьи: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- являемся  (не  являемся)  нанимателем  жилых   помещений   по   договорам социального найма, членом (членами) семьи нанимателя жилых помещений по договорам социального найма (</w:t>
      </w:r>
      <w:proofErr w:type="gramStart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подчеркнуть), расположенных по адресу: 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(указать местонахождение жилого помещения, нанимателя)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- являемся   (не   являемся)   собственником   жилых   помещений, членом (членами) семьи собственников жилых помещени</w:t>
      </w:r>
      <w:proofErr w:type="gramStart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й(</w:t>
      </w:r>
      <w:proofErr w:type="gramEnd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нужное подчеркнуть), расположенных по адресу: 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__________________________________________________________________________________________________________________________________________________________________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(указать местонахождение жилого помещения, собственника)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3. Я и члены моей семьи намеренно 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(совершали, не совершали)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в течение пяти лет, предшествующих дню подачи заявления о принятии на учет,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действий, приведших к ухудшению жилищных условий,  а  именно  к  уменьшению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размера занимаемого жилого помещения либо  отчуждению  жилых  помещений,  а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именно: 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</w:t>
      </w:r>
      <w:proofErr w:type="gramStart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(указать Ф.И.О. членов семьи, совершавших указанные</w:t>
      </w:r>
      <w:proofErr w:type="gram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действия, какие действия совершались, дата)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4. Дополнительные сведения (</w:t>
      </w:r>
      <w:proofErr w:type="gramStart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отметить):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указываются следующие сведения в случае необходимости: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1) если граждане и члены их  семьи проживают  в  помещениях, не  отвечающих установленным  для  жилых  помещений  требованиям, указываются  сведения  о признании жилого помещения  не отвечающим установленным для жилых помещений требований в установленном законодательством порядке;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2) если  граждане проживают  в  квартире, занятой  несколькими  семьями,  в составе которых  имеется  больной,  страдающий  тяжелой формой хронического заболевания, при которой совместное  проживание  с  ним  в  одной  квартире невозможно, и не имеют иного жилого помещения, указываются сведения о таких обстоятельствах;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3) если гражданин имеет право подавать заявление не  по  месту  жительства, указывается  нормативный  правовой  акт,  в  соответствии  с  которым   ему предоставлено указанное право;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4) если гражданин подает заявление о принятии на учет от имени  гражданина, признанного недееспособным, указываются фамилия,  имя,  отчество,  и  место нахождения указанного гражданина.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5) перечень документов, прилагаемых к заявлению: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"__"___________________ 20__ года         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1. В собственности (моей, членов моей семьи)  находятся  следующие  объекты недвижимости, подлежащие налогообложению налогом  на  имущества  физических лиц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</w:t>
      </w:r>
      <w:proofErr w:type="gramStart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(жилой дом, квартира, дача, иные строения,</w:t>
      </w:r>
      <w:proofErr w:type="gram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помещения, сооружения </w:t>
      </w:r>
      <w:proofErr w:type="gramStart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нужное</w:t>
      </w:r>
      <w:proofErr w:type="gramEnd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указать)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имущества, исчисленная для налоговой базы на имущество физических лиц, составляет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2. В собственности (моей, членов моей семьи) находятся следующие  земельные участки, относящиеся к объекту налогообложения земельным налогом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Стоимость имущества, исчисленная для налоговой базы по  земельному  налогу, составляет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3. В  собственности  (моей,  членов   моей   семьи)   находятся   следующие транспортные средства, относящиеся к объекту  налогообложения  транспортным налогом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Рыночная стоимость транспортного  средства  на  "1"  января  текущего  года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составляет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__________________ 20__ года           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  <w:proofErr w:type="gramStart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(личная подпись заявителя и</w:t>
      </w:r>
      <w:proofErr w:type="gram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совершеннолетних членов семьи)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</w:t>
      </w:r>
    </w:p>
    <w:p w:rsidR="00C10DBC" w:rsidRPr="00C10DBC" w:rsidRDefault="00C10DBC" w:rsidP="00C10D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BC" w:rsidRPr="00C10DBC" w:rsidRDefault="00C10DBC" w:rsidP="00C10D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BC" w:rsidRPr="00C10DBC" w:rsidRDefault="00C10DBC" w:rsidP="00C10D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BC" w:rsidRPr="00C10DBC" w:rsidRDefault="00C10DBC" w:rsidP="00C10D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BC" w:rsidRPr="00C10DBC" w:rsidRDefault="00C10DBC" w:rsidP="00C10D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BC" w:rsidRPr="00C10DBC" w:rsidRDefault="00C10DBC" w:rsidP="00C1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0DBC" w:rsidRPr="00FE3B6D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№3 </w:t>
      </w:r>
    </w:p>
    <w:p w:rsidR="00C10DBC" w:rsidRPr="00FE3B6D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C10DBC" w:rsidRPr="00FE3B6D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C10DBC" w:rsidRPr="00FE3B6D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«Прием заявлений, а также постановка</w:t>
      </w:r>
    </w:p>
    <w:p w:rsidR="00C10DBC" w:rsidRPr="00FE3B6D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 на учет в качестве нуждающихся</w:t>
      </w:r>
    </w:p>
    <w:p w:rsidR="00C10DBC" w:rsidRPr="00FE3B6D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жилых помещениях, предоставляемых</w:t>
      </w:r>
    </w:p>
    <w:p w:rsidR="00FE3B6D" w:rsidRDefault="00C10DBC" w:rsidP="00FE3B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договору социального найма»</w:t>
      </w:r>
    </w:p>
    <w:p w:rsidR="00C10DBC" w:rsidRPr="00FE3B6D" w:rsidRDefault="00C10DBC" w:rsidP="00FE3B6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DBC">
        <w:rPr>
          <w:rFonts w:ascii="Times New Roman" w:eastAsia="Calibri" w:hAnsi="Times New Roman" w:cs="Times New Roman"/>
          <w:sz w:val="24"/>
          <w:szCs w:val="24"/>
        </w:rPr>
        <w:t>В Территориальный орган местного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 самоуправления села </w:t>
      </w:r>
      <w:proofErr w:type="gramStart"/>
      <w:r w:rsidRPr="00C10DBC">
        <w:rPr>
          <w:rFonts w:ascii="Times New Roman" w:eastAsia="Calibri" w:hAnsi="Times New Roman" w:cs="Times New Roman"/>
          <w:sz w:val="24"/>
          <w:szCs w:val="24"/>
        </w:rPr>
        <w:t>Большое</w:t>
      </w:r>
      <w:proofErr w:type="gramEnd"/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10DBC">
        <w:rPr>
          <w:rFonts w:ascii="Times New Roman" w:eastAsia="Calibri" w:hAnsi="Times New Roman" w:cs="Times New Roman"/>
          <w:sz w:val="24"/>
          <w:szCs w:val="24"/>
        </w:rPr>
        <w:t>Трифоново</w:t>
      </w:r>
      <w:proofErr w:type="spell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от 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 w:rsidRPr="00C10DBC"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 по адресу: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             паспорт    или   иной   документ,  удостоверяющий личность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  в  соответствии с законодательством Российской Федерации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          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серия ____________№_________________________________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                              выдан 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                     "___" ______________________ ________ года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10DBC">
        <w:rPr>
          <w:rFonts w:ascii="Times New Roman" w:eastAsia="Calibri" w:hAnsi="Times New Roman" w:cs="Times New Roman"/>
          <w:b/>
          <w:i/>
          <w:sz w:val="24"/>
          <w:szCs w:val="24"/>
        </w:rPr>
        <w:t>Согласие на обработку персональных данных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1. Настоящим   подтверждаю  свое  согласие  на  обработку Территориальным органом местного самоуправления села Большое </w:t>
      </w:r>
      <w:proofErr w:type="spellStart"/>
      <w:r w:rsidRPr="00C10DBC">
        <w:rPr>
          <w:rFonts w:ascii="Times New Roman" w:eastAsia="Calibri" w:hAnsi="Times New Roman" w:cs="Times New Roman"/>
          <w:sz w:val="24"/>
          <w:szCs w:val="24"/>
        </w:rPr>
        <w:t>Трифоново</w:t>
      </w:r>
      <w:proofErr w:type="spellEnd"/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  своих персональных данных,  в   том  числе  в  автоматизированном  режиме,  в  целях предоставления мне муниципальной услуги:  «Прием заявлений, а также постановка  граждан на учет в качестве нуждающихся  в жилых помещениях, предоставляемых  по договору социального найма ».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proofErr w:type="gramStart"/>
      <w:r w:rsidRPr="00C10DBC">
        <w:rPr>
          <w:rFonts w:ascii="Times New Roman" w:eastAsia="Calibri" w:hAnsi="Times New Roman" w:cs="Times New Roman"/>
          <w:sz w:val="24"/>
          <w:szCs w:val="24"/>
        </w:rPr>
        <w:t>Перечень персональных данных, на обработку которых дается 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C10DBC">
        <w:rPr>
          <w:rFonts w:ascii="Times New Roman" w:eastAsia="Calibri" w:hAnsi="Times New Roman" w:cs="Times New Roman"/>
          <w:sz w:val="24"/>
          <w:szCs w:val="24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4. Настоящее   согласие   действует  до  наступления  срока  ликвидации обращения  заявителя   в  соответствии  с  действующими  нормами хранения дел. Заявитель может отозвать настоящее согласие путем направления письменного уведомления не ранее  окончания срока получения муниципальной услуги.  Заявитель  соглашается  на  то,  что  в  течение  указанного срока Территориальный орган местного самоуправления села Большое </w:t>
      </w:r>
      <w:proofErr w:type="spellStart"/>
      <w:r w:rsidRPr="00C10DBC">
        <w:rPr>
          <w:rFonts w:ascii="Times New Roman" w:eastAsia="Calibri" w:hAnsi="Times New Roman" w:cs="Times New Roman"/>
          <w:sz w:val="24"/>
          <w:szCs w:val="24"/>
        </w:rPr>
        <w:t>Трифоново</w:t>
      </w:r>
      <w:proofErr w:type="spellEnd"/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 не обязан прекращать  обработку  персональных данных и уничтожать персональные данные заявителя. 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5. В   подтверждение   вышеизложенного    нижеподписавшийся   заявитель подтверждает  свое  согласие  на  обработку  своих  персональных  данных  в соответствии  с  положениями  Федерального </w:t>
      </w:r>
      <w:hyperlink r:id="rId14" w:history="1">
        <w:r w:rsidRPr="00C10DBC">
          <w:rPr>
            <w:rFonts w:ascii="Times New Roman" w:eastAsia="Calibri" w:hAnsi="Times New Roman" w:cs="Times New Roman"/>
            <w:sz w:val="24"/>
            <w:szCs w:val="24"/>
          </w:rPr>
          <w:t>закона</w:t>
        </w:r>
      </w:hyperlink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 от 27.07.2006 № 152-ФЗ "О персональных данных".</w:t>
      </w:r>
    </w:p>
    <w:p w:rsidR="00FE3B6D" w:rsidRDefault="00FE3B6D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10DBC" w:rsidRPr="00C10DBC" w:rsidRDefault="006D0B37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C10DBC" w:rsidRPr="00C10DBC">
        <w:rPr>
          <w:rFonts w:ascii="Times New Roman" w:eastAsia="Calibri" w:hAnsi="Times New Roman" w:cs="Times New Roman"/>
          <w:sz w:val="24"/>
          <w:szCs w:val="24"/>
        </w:rPr>
        <w:t xml:space="preserve"> (____________________________)   "____" ______________ 20____ года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0DBC">
        <w:rPr>
          <w:rFonts w:ascii="Times New Roman" w:eastAsia="Calibri" w:hAnsi="Times New Roman" w:cs="Times New Roman"/>
          <w:sz w:val="24"/>
          <w:szCs w:val="24"/>
        </w:rPr>
        <w:t xml:space="preserve">   (подпись)                       (расшифровка подписи)</w:t>
      </w:r>
    </w:p>
    <w:p w:rsidR="00C10DBC" w:rsidRPr="00C10DBC" w:rsidRDefault="00C10DBC" w:rsidP="00C1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 № 4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муниципальной услуги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«Прием заявлений, а также постановка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 на учет в качестве нуждающихся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жилых помещениях, предоставляемых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договору социального найма»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БЛОК-СХЕМА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C10DBC" w:rsidRPr="00C10DBC" w:rsidRDefault="00C10DBC" w:rsidP="00C10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0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«Прием заявлений, а также постановка граждан на учет в качестве нуждающихся  в жилых помещениях, предоставляемых  по договору социального найма»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┌────────────────────┐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│ Прием заявлений и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│     документов   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ED6E3" wp14:editId="2796BEFF">
                <wp:simplePos x="0" y="0"/>
                <wp:positionH relativeFrom="column">
                  <wp:posOffset>2933700</wp:posOffset>
                </wp:positionH>
                <wp:positionV relativeFrom="paragraph">
                  <wp:posOffset>87630</wp:posOffset>
                </wp:positionV>
                <wp:extent cx="4445" cy="257175"/>
                <wp:effectExtent l="95250" t="0" r="71755" b="6667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231pt;margin-top:6.9pt;width:.3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└─────────┬──────────┘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         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┌─────────────────────┐  да ┌────────────────────┐нет  ┌────────────────────┐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>│ Отказ в регистрации</w:t>
      </w:r>
      <w:proofErr w:type="gramStart"/>
      <w:r w:rsidRPr="00C10DBC">
        <w:rPr>
          <w:rFonts w:ascii="Courier New" w:eastAsia="Calibri" w:hAnsi="Courier New" w:cs="Courier New"/>
          <w:sz w:val="20"/>
          <w:szCs w:val="20"/>
        </w:rPr>
        <w:t xml:space="preserve"> │&lt;────┤ И</w:t>
      </w:r>
      <w:proofErr w:type="gramEnd"/>
      <w:r w:rsidRPr="00C10DBC">
        <w:rPr>
          <w:rFonts w:ascii="Courier New" w:eastAsia="Calibri" w:hAnsi="Courier New" w:cs="Courier New"/>
          <w:sz w:val="20"/>
          <w:szCs w:val="20"/>
        </w:rPr>
        <w:t>меются основания  ├────&gt;│    Регистрация   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>│      заявления      │     │     для отказа     │     │    заявления и   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└─────────────────────┘     │   в регистрации    │     │     документов   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0A5182" wp14:editId="56E5D7CB">
                <wp:simplePos x="0" y="0"/>
                <wp:positionH relativeFrom="column">
                  <wp:posOffset>4986020</wp:posOffset>
                </wp:positionH>
                <wp:positionV relativeFrom="paragraph">
                  <wp:posOffset>90805</wp:posOffset>
                </wp:positionV>
                <wp:extent cx="9525" cy="257175"/>
                <wp:effectExtent l="76200" t="0" r="66675" b="666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392.6pt;margin-top:7.15pt;width:.7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" strokecolor="#4a7ebb">
                <v:stroke endarrow="open"/>
                <o:lock v:ext="edit" shapetype="f"/>
              </v:shape>
            </w:pict>
          </mc:Fallback>
        </mc:AlternateContent>
      </w: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└────────────────────┘     └─────────┬──────────┘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┌─────────────────────┐  да ┌────────────────────┐     ┌────────────────────┐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>│  Принятие решения</w:t>
      </w:r>
      <w:proofErr w:type="gramStart"/>
      <w:r w:rsidRPr="00C10DBC">
        <w:rPr>
          <w:rFonts w:ascii="Courier New" w:eastAsia="Calibri" w:hAnsi="Courier New" w:cs="Courier New"/>
          <w:sz w:val="20"/>
          <w:szCs w:val="20"/>
        </w:rPr>
        <w:t xml:space="preserve">   │&lt;────┤ И</w:t>
      </w:r>
      <w:proofErr w:type="gramEnd"/>
      <w:r w:rsidRPr="00C10DBC">
        <w:rPr>
          <w:rFonts w:ascii="Courier New" w:eastAsia="Calibri" w:hAnsi="Courier New" w:cs="Courier New"/>
          <w:sz w:val="20"/>
          <w:szCs w:val="20"/>
        </w:rPr>
        <w:t>меются основания  │&lt;────┤      Проверка    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>│  об отказе          │     │     для отказа     │     │    правильности  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>│  в предоставлении   │     │  в предоставлении  │     │оформления заявления│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>│ муниципальной услуги│     │муниципальной услуги│     │    и документов  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05C31B4" wp14:editId="7BEBB595">
                <wp:simplePos x="0" y="0"/>
                <wp:positionH relativeFrom="column">
                  <wp:posOffset>2938144</wp:posOffset>
                </wp:positionH>
                <wp:positionV relativeFrom="paragraph">
                  <wp:posOffset>98425</wp:posOffset>
                </wp:positionV>
                <wp:extent cx="0" cy="381000"/>
                <wp:effectExtent l="95250" t="0" r="114300" b="5715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31.35pt;margin-top:7.75pt;width:0;height:30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" strokecolor="#4a7ebb">
                <v:stroke endarrow="open"/>
                <o:lock v:ext="edit" shapetype="f"/>
              </v:shape>
            </w:pict>
          </mc:Fallback>
        </mc:AlternateContent>
      </w:r>
      <w:r w:rsidRPr="00C10DBC">
        <w:rPr>
          <w:rFonts w:ascii="Courier New" w:eastAsia="Calibri" w:hAnsi="Courier New" w:cs="Courier New"/>
          <w:sz w:val="20"/>
          <w:szCs w:val="20"/>
        </w:rPr>
        <w:t>│                     │     └─────────-──────────┘     └────────────────────┘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>│                     │  да            нет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│                     │&lt;───┐         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782AA20F" wp14:editId="169802A7">
                <wp:simplePos x="0" y="0"/>
                <wp:positionH relativeFrom="column">
                  <wp:posOffset>876299</wp:posOffset>
                </wp:positionH>
                <wp:positionV relativeFrom="paragraph">
                  <wp:posOffset>86360</wp:posOffset>
                </wp:positionV>
                <wp:extent cx="0" cy="266700"/>
                <wp:effectExtent l="95250" t="0" r="57150" b="571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9pt;margin-top:6.8pt;width:0;height:21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" strokecolor="#4a7ebb">
                <v:stroke endarrow="open"/>
                <o:lock v:ext="edit" shapetype="f"/>
              </v:shape>
            </w:pict>
          </mc:Fallback>
        </mc:AlternateContent>
      </w:r>
      <w:r w:rsidRPr="00C10DBC">
        <w:rPr>
          <w:rFonts w:ascii="Courier New" w:eastAsia="Calibri" w:hAnsi="Courier New" w:cs="Courier New"/>
          <w:sz w:val="20"/>
          <w:szCs w:val="20"/>
        </w:rPr>
        <w:t>└──────────┬──────────┘    │┌────────────────────┐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││    Подготовка и  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>┌─────────────────────┐    ││    направление   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│ Направление (выдача)│    ││  </w:t>
      </w:r>
      <w:proofErr w:type="gramStart"/>
      <w:r w:rsidRPr="00C10DBC">
        <w:rPr>
          <w:rFonts w:ascii="Courier New" w:eastAsia="Calibri" w:hAnsi="Courier New" w:cs="Courier New"/>
          <w:sz w:val="20"/>
          <w:szCs w:val="20"/>
        </w:rPr>
        <w:t>межведомственных</w:t>
      </w:r>
      <w:proofErr w:type="gramEnd"/>
      <w:r w:rsidRPr="00C10DBC">
        <w:rPr>
          <w:rFonts w:ascii="Courier New" w:eastAsia="Calibri" w:hAnsi="Courier New" w:cs="Courier New"/>
          <w:sz w:val="20"/>
          <w:szCs w:val="20"/>
        </w:rPr>
        <w:t xml:space="preserve">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>│ решения об отказе   │    ││      запросов    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65CA23" wp14:editId="330888CB">
                <wp:simplePos x="0" y="0"/>
                <wp:positionH relativeFrom="column">
                  <wp:posOffset>2933700</wp:posOffset>
                </wp:positionH>
                <wp:positionV relativeFrom="paragraph">
                  <wp:posOffset>85725</wp:posOffset>
                </wp:positionV>
                <wp:extent cx="4445" cy="271780"/>
                <wp:effectExtent l="95250" t="0" r="71755" b="520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31pt;margin-top:6.75pt;width:.35pt;height: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" strokecolor="#4a7ebb">
                <v:stroke endarrow="open"/>
                <o:lock v:ext="edit" shapetype="f"/>
              </v:shape>
            </w:pict>
          </mc:Fallback>
        </mc:AlternateContent>
      </w:r>
      <w:r w:rsidRPr="00C10DBC">
        <w:rPr>
          <w:rFonts w:ascii="Courier New" w:eastAsia="Calibri" w:hAnsi="Courier New" w:cs="Courier New"/>
          <w:sz w:val="20"/>
          <w:szCs w:val="20"/>
        </w:rPr>
        <w:t>│ в предоставлении    │    │└─────────┬──────────┘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16"/>
          <w:szCs w:val="16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│ муниципальной услуги│    │         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>│                     │    │┌────────────────────┐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>│                     │    └┤ Имеются основания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>└─────────────────────┘     │     для отказа   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│  в предоставлении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│муниципальной услуги│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│   по результатам 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│  межведомственных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│      запросов    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2E586" wp14:editId="1F5C260A">
                <wp:simplePos x="0" y="0"/>
                <wp:positionH relativeFrom="column">
                  <wp:posOffset>2928620</wp:posOffset>
                </wp:positionH>
                <wp:positionV relativeFrom="paragraph">
                  <wp:posOffset>70485</wp:posOffset>
                </wp:positionV>
                <wp:extent cx="4445" cy="271780"/>
                <wp:effectExtent l="95250" t="0" r="71755" b="520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2717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30.6pt;margin-top:5.55pt;width:.35pt;height:2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" strokecolor="#4a7ebb">
                <v:stroke endarrow="open"/>
                <o:lock v:ext="edit" shapetype="f"/>
              </v:shape>
            </w:pict>
          </mc:Fallback>
        </mc:AlternateContent>
      </w:r>
      <w:r w:rsidRPr="00C10DBC">
        <w:rPr>
          <w:rFonts w:ascii="Courier New" w:eastAsia="Calibri" w:hAnsi="Courier New" w:cs="Courier New"/>
          <w:noProof/>
          <w:sz w:val="20"/>
          <w:szCs w:val="20"/>
          <w:lang w:eastAsia="ru-RU"/>
        </w:rPr>
        <w:t xml:space="preserve">                       </w:t>
      </w:r>
      <w:r w:rsidRPr="00C10DBC">
        <w:rPr>
          <w:rFonts w:ascii="Courier New" w:eastAsia="Calibri" w:hAnsi="Courier New" w:cs="Courier New"/>
          <w:sz w:val="20"/>
          <w:szCs w:val="20"/>
        </w:rPr>
        <w:t xml:space="preserve">     └─────────-──────────┘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       нет               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┌───────────────────────────────────────────────┐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│ Принятие решения о принятии заявителя на учет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</w:t>
      </w:r>
      <w:proofErr w:type="gramStart"/>
      <w:r w:rsidRPr="00C10DBC">
        <w:rPr>
          <w:rFonts w:ascii="Courier New" w:eastAsia="Calibri" w:hAnsi="Courier New" w:cs="Courier New"/>
          <w:sz w:val="20"/>
          <w:szCs w:val="20"/>
        </w:rPr>
        <w:t>│   нуждающихся в жилых помещениях              │</w:t>
      </w:r>
      <w:proofErr w:type="gramEnd"/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479AC" wp14:editId="6C0C92A0">
                <wp:simplePos x="0" y="0"/>
                <wp:positionH relativeFrom="column">
                  <wp:posOffset>2933700</wp:posOffset>
                </wp:positionH>
                <wp:positionV relativeFrom="paragraph">
                  <wp:posOffset>93980</wp:posOffset>
                </wp:positionV>
                <wp:extent cx="4445" cy="257175"/>
                <wp:effectExtent l="95250" t="0" r="71755" b="6667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44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1pt;margin-top:7.4pt;width:.3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" strokecolor="#4a7ebb">
                <v:stroke endarrow="open"/>
                <o:lock v:ext="edit" shapetype="f"/>
              </v:shape>
            </w:pict>
          </mc:Fallback>
        </mc:AlternateContent>
      </w: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└─────────┬─────────────────────────────────────┘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                                                                     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┌───────────────────────────────────────────────┐</w:t>
      </w:r>
    </w:p>
    <w:p w:rsidR="00C10DBC" w:rsidRPr="00C10DBC" w:rsidRDefault="00C10DBC" w:rsidP="00C10DBC">
      <w:pPr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│  Направление (выдача) копии постановления   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│  Администрации </w:t>
      </w:r>
      <w:proofErr w:type="gramStart"/>
      <w:r w:rsidRPr="00C10DBC">
        <w:rPr>
          <w:rFonts w:ascii="Courier New" w:eastAsia="Calibri" w:hAnsi="Courier New" w:cs="Courier New"/>
          <w:sz w:val="20"/>
          <w:szCs w:val="20"/>
        </w:rPr>
        <w:t>Артемовского</w:t>
      </w:r>
      <w:proofErr w:type="gramEnd"/>
      <w:r w:rsidRPr="00C10DBC">
        <w:rPr>
          <w:rFonts w:ascii="Courier New" w:eastAsia="Calibri" w:hAnsi="Courier New" w:cs="Courier New"/>
          <w:sz w:val="20"/>
          <w:szCs w:val="20"/>
        </w:rPr>
        <w:t xml:space="preserve">  городского       │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│  округа о принятии на учет заявителю                            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Calibri" w:hAnsi="Courier New" w:cs="Courier New"/>
          <w:sz w:val="20"/>
          <w:szCs w:val="20"/>
        </w:rPr>
      </w:pPr>
      <w:r w:rsidRPr="00C10DBC">
        <w:rPr>
          <w:rFonts w:ascii="Courier New" w:eastAsia="Calibri" w:hAnsi="Courier New" w:cs="Courier New"/>
          <w:sz w:val="20"/>
          <w:szCs w:val="20"/>
        </w:rPr>
        <w:t xml:space="preserve">                            └───────────────────────────────────────────────┘</w:t>
      </w:r>
    </w:p>
    <w:p w:rsidR="00C10DBC" w:rsidRPr="00C10DBC" w:rsidRDefault="00C10DBC" w:rsidP="00C10D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BC" w:rsidRPr="00C10DBC" w:rsidRDefault="00C10DBC" w:rsidP="00C10D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BC" w:rsidRPr="00C10DBC" w:rsidRDefault="00C10DBC" w:rsidP="00C10D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BC" w:rsidRPr="00FE3B6D" w:rsidRDefault="00C10DBC" w:rsidP="00C10D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№5 </w:t>
      </w:r>
    </w:p>
    <w:p w:rsidR="00C10DBC" w:rsidRPr="00FE3B6D" w:rsidRDefault="00C10DBC" w:rsidP="00C10D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Административному регламенту </w:t>
      </w:r>
    </w:p>
    <w:p w:rsidR="00C10DBC" w:rsidRPr="00FE3B6D" w:rsidRDefault="00C10DBC" w:rsidP="00C10D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предоставления муниципальной услуги </w:t>
      </w:r>
    </w:p>
    <w:p w:rsidR="00C10DBC" w:rsidRPr="00FE3B6D" w:rsidRDefault="00C10DBC" w:rsidP="00C10D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t>«Прием заявлений, а также постановка</w:t>
      </w:r>
    </w:p>
    <w:p w:rsidR="00C10DBC" w:rsidRPr="00FE3B6D" w:rsidRDefault="00C10DBC" w:rsidP="00C10D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 на учет в качестве нуждающихся</w:t>
      </w:r>
    </w:p>
    <w:p w:rsidR="00C10DBC" w:rsidRPr="00FE3B6D" w:rsidRDefault="00C10DBC" w:rsidP="00C10D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жилых помещениях, предоставляемых</w:t>
      </w:r>
    </w:p>
    <w:p w:rsidR="00C10DBC" w:rsidRPr="00FE3B6D" w:rsidRDefault="00C10DBC" w:rsidP="00C10D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3B6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договору социального найма»</w:t>
      </w:r>
    </w:p>
    <w:p w:rsidR="00C10DBC" w:rsidRPr="00C10DBC" w:rsidRDefault="00C10DBC" w:rsidP="00C10DBC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BC" w:rsidRPr="00C10DBC" w:rsidRDefault="00C10DBC" w:rsidP="00FE3B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Расписка 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D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получении документов, представленных заявителем для принятия его (и совместно проживающих с ним членов семьи) на учет в качестве нуждающихся в жилых помещениях, предоставляемых по договорам социального найма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(Фамилия, имя, отчество заявителя)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представи</w:t>
      </w:r>
      <w:proofErr w:type="gramStart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л(</w:t>
      </w:r>
      <w:proofErr w:type="gramEnd"/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а) следующие документы: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75"/>
        <w:gridCol w:w="1701"/>
        <w:gridCol w:w="1191"/>
        <w:gridCol w:w="1701"/>
        <w:gridCol w:w="1191"/>
      </w:tblGrid>
      <w:tr w:rsidR="00C10DBC" w:rsidRPr="00C10DBC" w:rsidTr="001E0879">
        <w:trPr>
          <w:trHeight w:val="100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1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C10DBC" w:rsidRPr="00C10DBC" w:rsidTr="001E0879">
        <w:trPr>
          <w:trHeight w:val="1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Подлинник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0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</w:t>
            </w:r>
          </w:p>
        </w:tc>
      </w:tr>
      <w:tr w:rsidR="00C10DBC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DBC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DBC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DBC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DBC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0DBC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10DBC" w:rsidRPr="00C10DBC" w:rsidRDefault="00C10DBC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3B6D" w:rsidRPr="00C10DBC" w:rsidTr="001E0879">
        <w:trPr>
          <w:trHeight w:val="5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E3B6D" w:rsidRPr="00C10DBC" w:rsidRDefault="00FE3B6D" w:rsidP="00C10D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Специалист ______________________________________________________________________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Дата выдачи расписки "__" _________ 20__ года              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(подпись)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>Расписку получил __________________________________________________________</w:t>
      </w: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10DBC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(Фамилия, имя, отчество заявителя, дата, подпись)</w:t>
      </w:r>
    </w:p>
    <w:p w:rsidR="00C10DBC" w:rsidRPr="00C10DBC" w:rsidRDefault="00C10DBC" w:rsidP="00C1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0DBC" w:rsidRPr="00C10DBC" w:rsidRDefault="00C10DBC" w:rsidP="00C10DBC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4BF" w:rsidRDefault="005474BF"/>
    <w:sectPr w:rsidR="005474BF" w:rsidSect="005648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AB8"/>
    <w:multiLevelType w:val="hybridMultilevel"/>
    <w:tmpl w:val="639824AA"/>
    <w:lvl w:ilvl="0" w:tplc="5E9634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5BAC"/>
    <w:multiLevelType w:val="hybridMultilevel"/>
    <w:tmpl w:val="2412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B4098"/>
    <w:multiLevelType w:val="hybridMultilevel"/>
    <w:tmpl w:val="77161E80"/>
    <w:lvl w:ilvl="0" w:tplc="38601F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0A202BA5"/>
    <w:multiLevelType w:val="hybridMultilevel"/>
    <w:tmpl w:val="689EF2F6"/>
    <w:lvl w:ilvl="0" w:tplc="5E62656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>
    <w:nsid w:val="12810AEC"/>
    <w:multiLevelType w:val="hybridMultilevel"/>
    <w:tmpl w:val="E5349598"/>
    <w:lvl w:ilvl="0" w:tplc="857AFAE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>
    <w:nsid w:val="15120136"/>
    <w:multiLevelType w:val="singleLevel"/>
    <w:tmpl w:val="43FA317C"/>
    <w:lvl w:ilvl="0">
      <w:start w:val="6"/>
      <w:numFmt w:val="decimal"/>
      <w:lvlText w:val="%1)"/>
      <w:legacy w:legacy="1" w:legacySpace="0" w:legacyIndent="328"/>
      <w:lvlJc w:val="left"/>
      <w:rPr>
        <w:rFonts w:ascii="Times New Roman" w:hAnsi="Times New Roman" w:cs="Times New Roman" w:hint="default"/>
      </w:rPr>
    </w:lvl>
  </w:abstractNum>
  <w:abstractNum w:abstractNumId="6">
    <w:nsid w:val="1A55622F"/>
    <w:multiLevelType w:val="hybridMultilevel"/>
    <w:tmpl w:val="80D2902A"/>
    <w:lvl w:ilvl="0" w:tplc="6AD2628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220E1E7E"/>
    <w:multiLevelType w:val="hybridMultilevel"/>
    <w:tmpl w:val="1F624C00"/>
    <w:lvl w:ilvl="0" w:tplc="FA3EBF02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8">
    <w:nsid w:val="2555727C"/>
    <w:multiLevelType w:val="hybridMultilevel"/>
    <w:tmpl w:val="F48C6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B7D64"/>
    <w:multiLevelType w:val="hybridMultilevel"/>
    <w:tmpl w:val="2A92A5B6"/>
    <w:lvl w:ilvl="0" w:tplc="95DA3B4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0">
    <w:nsid w:val="26C92D57"/>
    <w:multiLevelType w:val="hybridMultilevel"/>
    <w:tmpl w:val="CC6CDF06"/>
    <w:lvl w:ilvl="0" w:tplc="90FA69CE">
      <w:start w:val="1"/>
      <w:numFmt w:val="decimal"/>
      <w:lvlText w:val="%1.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1">
    <w:nsid w:val="27841E35"/>
    <w:multiLevelType w:val="singleLevel"/>
    <w:tmpl w:val="35FA12A8"/>
    <w:lvl w:ilvl="0">
      <w:start w:val="4"/>
      <w:numFmt w:val="decimal"/>
      <w:lvlText w:val="%1)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2">
    <w:nsid w:val="292C2E3B"/>
    <w:multiLevelType w:val="hybridMultilevel"/>
    <w:tmpl w:val="2C5AD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A630F4"/>
    <w:multiLevelType w:val="multilevel"/>
    <w:tmpl w:val="CA4663B6"/>
    <w:lvl w:ilvl="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5" w:hanging="2160"/>
      </w:pPr>
      <w:rPr>
        <w:rFonts w:hint="default"/>
      </w:rPr>
    </w:lvl>
  </w:abstractNum>
  <w:abstractNum w:abstractNumId="14">
    <w:nsid w:val="344924E1"/>
    <w:multiLevelType w:val="hybridMultilevel"/>
    <w:tmpl w:val="B456B7A0"/>
    <w:lvl w:ilvl="0" w:tplc="315E42A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354962C1"/>
    <w:multiLevelType w:val="hybridMultilevel"/>
    <w:tmpl w:val="91B417BE"/>
    <w:lvl w:ilvl="0" w:tplc="8F5AF6F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5611B34"/>
    <w:multiLevelType w:val="singleLevel"/>
    <w:tmpl w:val="FEB62FEC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7">
    <w:nsid w:val="35E25E13"/>
    <w:multiLevelType w:val="hybridMultilevel"/>
    <w:tmpl w:val="77161E80"/>
    <w:lvl w:ilvl="0" w:tplc="38601FE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3A227A26"/>
    <w:multiLevelType w:val="hybridMultilevel"/>
    <w:tmpl w:val="19BA576A"/>
    <w:lvl w:ilvl="0" w:tplc="80C47CA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3C39219F"/>
    <w:multiLevelType w:val="singleLevel"/>
    <w:tmpl w:val="120CA3B4"/>
    <w:lvl w:ilvl="0">
      <w:start w:val="2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20">
    <w:nsid w:val="3E191185"/>
    <w:multiLevelType w:val="hybridMultilevel"/>
    <w:tmpl w:val="D8946374"/>
    <w:lvl w:ilvl="0" w:tplc="99C8176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1">
    <w:nsid w:val="3F847447"/>
    <w:multiLevelType w:val="hybridMultilevel"/>
    <w:tmpl w:val="9794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224175"/>
    <w:multiLevelType w:val="singleLevel"/>
    <w:tmpl w:val="EC8A1E4A"/>
    <w:lvl w:ilvl="0">
      <w:start w:val="2"/>
      <w:numFmt w:val="decimal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23">
    <w:nsid w:val="43F96827"/>
    <w:multiLevelType w:val="hybridMultilevel"/>
    <w:tmpl w:val="629EC8BE"/>
    <w:lvl w:ilvl="0" w:tplc="0E7AD43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49946B9A"/>
    <w:multiLevelType w:val="hybridMultilevel"/>
    <w:tmpl w:val="CC742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F2A98"/>
    <w:multiLevelType w:val="hybridMultilevel"/>
    <w:tmpl w:val="AC0A7E54"/>
    <w:lvl w:ilvl="0" w:tplc="6A38822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6">
    <w:nsid w:val="4F680CB8"/>
    <w:multiLevelType w:val="hybridMultilevel"/>
    <w:tmpl w:val="788E7510"/>
    <w:lvl w:ilvl="0" w:tplc="A3CC3D7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27">
    <w:nsid w:val="58603141"/>
    <w:multiLevelType w:val="hybridMultilevel"/>
    <w:tmpl w:val="28523EA4"/>
    <w:lvl w:ilvl="0" w:tplc="3BEC271E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8">
    <w:nsid w:val="5C2D7766"/>
    <w:multiLevelType w:val="singleLevel"/>
    <w:tmpl w:val="BAB8BB8C"/>
    <w:lvl w:ilvl="0">
      <w:start w:val="10"/>
      <w:numFmt w:val="decimal"/>
      <w:lvlText w:val="%1)"/>
      <w:legacy w:legacy="1" w:legacySpace="0" w:legacyIndent="473"/>
      <w:lvlJc w:val="left"/>
      <w:rPr>
        <w:rFonts w:ascii="Times New Roman" w:hAnsi="Times New Roman" w:cs="Times New Roman" w:hint="default"/>
      </w:rPr>
    </w:lvl>
  </w:abstractNum>
  <w:abstractNum w:abstractNumId="29">
    <w:nsid w:val="5D363CEE"/>
    <w:multiLevelType w:val="hybridMultilevel"/>
    <w:tmpl w:val="2A849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6521F0"/>
    <w:multiLevelType w:val="hybridMultilevel"/>
    <w:tmpl w:val="44607CF4"/>
    <w:lvl w:ilvl="0" w:tplc="23E431E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60C41CDA"/>
    <w:multiLevelType w:val="hybridMultilevel"/>
    <w:tmpl w:val="3C3C4264"/>
    <w:lvl w:ilvl="0" w:tplc="06D219E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66656CFE"/>
    <w:multiLevelType w:val="hybridMultilevel"/>
    <w:tmpl w:val="6024CC94"/>
    <w:lvl w:ilvl="0" w:tplc="8A30C17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3">
    <w:nsid w:val="69744ABD"/>
    <w:multiLevelType w:val="hybridMultilevel"/>
    <w:tmpl w:val="BEEC1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1D05EE"/>
    <w:multiLevelType w:val="hybridMultilevel"/>
    <w:tmpl w:val="0E58AE5C"/>
    <w:lvl w:ilvl="0" w:tplc="0E8A19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>
    <w:nsid w:val="6B532C67"/>
    <w:multiLevelType w:val="hybridMultilevel"/>
    <w:tmpl w:val="56BCF70C"/>
    <w:lvl w:ilvl="0" w:tplc="E2209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6">
    <w:nsid w:val="70677703"/>
    <w:multiLevelType w:val="hybridMultilevel"/>
    <w:tmpl w:val="57C0B63E"/>
    <w:lvl w:ilvl="0" w:tplc="CC648F28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7">
    <w:nsid w:val="75DF4094"/>
    <w:multiLevelType w:val="hybridMultilevel"/>
    <w:tmpl w:val="CC742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64E6382"/>
    <w:multiLevelType w:val="hybridMultilevel"/>
    <w:tmpl w:val="46524F6A"/>
    <w:lvl w:ilvl="0" w:tplc="0B82D364">
      <w:start w:val="3"/>
      <w:numFmt w:val="decimal"/>
      <w:lvlText w:val="%1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39">
    <w:nsid w:val="7B4F4F27"/>
    <w:multiLevelType w:val="hybridMultilevel"/>
    <w:tmpl w:val="130CFFA4"/>
    <w:lvl w:ilvl="0" w:tplc="366664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15"/>
  </w:num>
  <w:num w:numId="4">
    <w:abstractNumId w:val="6"/>
  </w:num>
  <w:num w:numId="5">
    <w:abstractNumId w:val="22"/>
  </w:num>
  <w:num w:numId="6">
    <w:abstractNumId w:val="11"/>
  </w:num>
  <w:num w:numId="7">
    <w:abstractNumId w:val="5"/>
  </w:num>
  <w:num w:numId="8">
    <w:abstractNumId w:val="28"/>
  </w:num>
  <w:num w:numId="9">
    <w:abstractNumId w:val="30"/>
  </w:num>
  <w:num w:numId="10">
    <w:abstractNumId w:val="7"/>
  </w:num>
  <w:num w:numId="11">
    <w:abstractNumId w:val="2"/>
  </w:num>
  <w:num w:numId="12">
    <w:abstractNumId w:val="25"/>
  </w:num>
  <w:num w:numId="13">
    <w:abstractNumId w:val="26"/>
  </w:num>
  <w:num w:numId="14">
    <w:abstractNumId w:val="16"/>
  </w:num>
  <w:num w:numId="15">
    <w:abstractNumId w:val="19"/>
  </w:num>
  <w:num w:numId="16">
    <w:abstractNumId w:val="35"/>
  </w:num>
  <w:num w:numId="17">
    <w:abstractNumId w:val="1"/>
  </w:num>
  <w:num w:numId="18">
    <w:abstractNumId w:val="33"/>
  </w:num>
  <w:num w:numId="19">
    <w:abstractNumId w:val="9"/>
  </w:num>
  <w:num w:numId="20">
    <w:abstractNumId w:val="20"/>
  </w:num>
  <w:num w:numId="21">
    <w:abstractNumId w:val="21"/>
  </w:num>
  <w:num w:numId="22">
    <w:abstractNumId w:val="13"/>
  </w:num>
  <w:num w:numId="23">
    <w:abstractNumId w:val="32"/>
  </w:num>
  <w:num w:numId="24">
    <w:abstractNumId w:val="31"/>
  </w:num>
  <w:num w:numId="25">
    <w:abstractNumId w:val="10"/>
  </w:num>
  <w:num w:numId="26">
    <w:abstractNumId w:val="14"/>
  </w:num>
  <w:num w:numId="27">
    <w:abstractNumId w:val="36"/>
  </w:num>
  <w:num w:numId="28">
    <w:abstractNumId w:val="29"/>
  </w:num>
  <w:num w:numId="29">
    <w:abstractNumId w:val="39"/>
  </w:num>
  <w:num w:numId="30">
    <w:abstractNumId w:val="27"/>
  </w:num>
  <w:num w:numId="31">
    <w:abstractNumId w:val="23"/>
  </w:num>
  <w:num w:numId="32">
    <w:abstractNumId w:val="18"/>
  </w:num>
  <w:num w:numId="33">
    <w:abstractNumId w:val="8"/>
  </w:num>
  <w:num w:numId="34">
    <w:abstractNumId w:val="0"/>
  </w:num>
  <w:num w:numId="35">
    <w:abstractNumId w:val="17"/>
  </w:num>
  <w:num w:numId="36">
    <w:abstractNumId w:val="34"/>
  </w:num>
  <w:num w:numId="37">
    <w:abstractNumId w:val="3"/>
  </w:num>
  <w:num w:numId="38">
    <w:abstractNumId w:val="37"/>
  </w:num>
  <w:num w:numId="39">
    <w:abstractNumId w:val="1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86"/>
    <w:rsid w:val="00002CF7"/>
    <w:rsid w:val="0010149D"/>
    <w:rsid w:val="00133FD8"/>
    <w:rsid w:val="001E0879"/>
    <w:rsid w:val="002339E1"/>
    <w:rsid w:val="00386C86"/>
    <w:rsid w:val="003A3654"/>
    <w:rsid w:val="004A1816"/>
    <w:rsid w:val="004E0013"/>
    <w:rsid w:val="005474BF"/>
    <w:rsid w:val="0056483C"/>
    <w:rsid w:val="00594D7C"/>
    <w:rsid w:val="005B6CAE"/>
    <w:rsid w:val="005E6C02"/>
    <w:rsid w:val="005F7E5A"/>
    <w:rsid w:val="006844EA"/>
    <w:rsid w:val="006D0B37"/>
    <w:rsid w:val="00720773"/>
    <w:rsid w:val="0084084E"/>
    <w:rsid w:val="0086502B"/>
    <w:rsid w:val="00960CCF"/>
    <w:rsid w:val="009C6578"/>
    <w:rsid w:val="00AE6793"/>
    <w:rsid w:val="00BE5B46"/>
    <w:rsid w:val="00C10DBC"/>
    <w:rsid w:val="00C11A18"/>
    <w:rsid w:val="00D61BAC"/>
    <w:rsid w:val="00EB4738"/>
    <w:rsid w:val="00F57168"/>
    <w:rsid w:val="00FE3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0D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0DBC"/>
    <w:rPr>
      <w:rFonts w:ascii="Arial" w:eastAsia="Calibri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0DBC"/>
  </w:style>
  <w:style w:type="paragraph" w:styleId="a3">
    <w:name w:val="No Spacing"/>
    <w:uiPriority w:val="1"/>
    <w:qFormat/>
    <w:rsid w:val="00C10D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0D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10D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1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10DB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0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10D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10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C10D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10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C10D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C10D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C10DBC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10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10DBC"/>
    <w:pPr>
      <w:widowControl w:val="0"/>
      <w:autoSpaceDE w:val="0"/>
      <w:autoSpaceDN w:val="0"/>
      <w:adjustRightInd w:val="0"/>
      <w:spacing w:after="0" w:line="36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C10DB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rsid w:val="00C10DBC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C10DBC"/>
    <w:pPr>
      <w:widowControl w:val="0"/>
      <w:autoSpaceDE w:val="0"/>
      <w:autoSpaceDN w:val="0"/>
      <w:adjustRightInd w:val="0"/>
      <w:spacing w:after="0" w:line="27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10DBC"/>
    <w:pPr>
      <w:widowControl w:val="0"/>
      <w:autoSpaceDE w:val="0"/>
      <w:autoSpaceDN w:val="0"/>
      <w:adjustRightInd w:val="0"/>
      <w:spacing w:after="0" w:line="317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10DB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10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10DBC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C10DBC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10DBC"/>
  </w:style>
  <w:style w:type="paragraph" w:customStyle="1" w:styleId="p2">
    <w:name w:val="p2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C10DBC"/>
  </w:style>
  <w:style w:type="paragraph" w:customStyle="1" w:styleId="p4">
    <w:name w:val="p4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C10DBC"/>
  </w:style>
  <w:style w:type="paragraph" w:customStyle="1" w:styleId="p6">
    <w:name w:val="p6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C10DBC"/>
  </w:style>
  <w:style w:type="paragraph" w:customStyle="1" w:styleId="p10">
    <w:name w:val="p10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C10DBC"/>
  </w:style>
  <w:style w:type="paragraph" w:customStyle="1" w:styleId="p13">
    <w:name w:val="p13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C10DB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C10D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C10DBC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10D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10D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C10DBC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10D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extbodyindent">
    <w:name w:val="Text body indent"/>
    <w:basedOn w:val="a"/>
    <w:rsid w:val="00C10DB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C10D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Гипертекстовая ссылка"/>
    <w:uiPriority w:val="99"/>
    <w:rsid w:val="00C10DBC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10DB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10DBC"/>
    <w:rPr>
      <w:rFonts w:ascii="Arial" w:eastAsia="Calibri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C10DBC"/>
  </w:style>
  <w:style w:type="paragraph" w:styleId="a3">
    <w:name w:val="No Spacing"/>
    <w:uiPriority w:val="1"/>
    <w:qFormat/>
    <w:rsid w:val="00C10DB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10D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C10D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C10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C10DB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10D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C10D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C10D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C10D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10D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C10DB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C10D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4">
    <w:name w:val="Style4"/>
    <w:basedOn w:val="a"/>
    <w:rsid w:val="00C10DBC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10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C10DBC"/>
    <w:pPr>
      <w:widowControl w:val="0"/>
      <w:autoSpaceDE w:val="0"/>
      <w:autoSpaceDN w:val="0"/>
      <w:adjustRightInd w:val="0"/>
      <w:spacing w:after="0" w:line="36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C10DBC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8">
    <w:name w:val="Font Style18"/>
    <w:rsid w:val="00C10DBC"/>
    <w:rPr>
      <w:rFonts w:ascii="Times New Roman" w:hAnsi="Times New Roman" w:cs="Times New Roman"/>
      <w:sz w:val="30"/>
      <w:szCs w:val="30"/>
    </w:rPr>
  </w:style>
  <w:style w:type="paragraph" w:customStyle="1" w:styleId="Style10">
    <w:name w:val="Style10"/>
    <w:basedOn w:val="a"/>
    <w:rsid w:val="00C10DBC"/>
    <w:pPr>
      <w:widowControl w:val="0"/>
      <w:autoSpaceDE w:val="0"/>
      <w:autoSpaceDN w:val="0"/>
      <w:adjustRightInd w:val="0"/>
      <w:spacing w:after="0" w:line="271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10DBC"/>
    <w:pPr>
      <w:widowControl w:val="0"/>
      <w:autoSpaceDE w:val="0"/>
      <w:autoSpaceDN w:val="0"/>
      <w:adjustRightInd w:val="0"/>
      <w:spacing w:after="0" w:line="317" w:lineRule="exact"/>
      <w:ind w:firstLine="2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C10DB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C10D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rsid w:val="00C10DBC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C10DBC"/>
    <w:rPr>
      <w:rFonts w:ascii="Times New Roman" w:hAnsi="Times New Roman" w:cs="Times New Roman"/>
      <w:sz w:val="22"/>
      <w:szCs w:val="22"/>
    </w:rPr>
  </w:style>
  <w:style w:type="paragraph" w:customStyle="1" w:styleId="p1">
    <w:name w:val="p1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C10DBC"/>
  </w:style>
  <w:style w:type="paragraph" w:customStyle="1" w:styleId="p2">
    <w:name w:val="p2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rsid w:val="00C10DBC"/>
  </w:style>
  <w:style w:type="paragraph" w:customStyle="1" w:styleId="p4">
    <w:name w:val="p4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rsid w:val="00C10DBC"/>
  </w:style>
  <w:style w:type="paragraph" w:customStyle="1" w:styleId="p6">
    <w:name w:val="p6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rsid w:val="00C10DBC"/>
  </w:style>
  <w:style w:type="paragraph" w:customStyle="1" w:styleId="p10">
    <w:name w:val="p10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rsid w:val="00C10DBC"/>
  </w:style>
  <w:style w:type="paragraph" w:customStyle="1" w:styleId="p13">
    <w:name w:val="p13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rsid w:val="00C10DBC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10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Subtitle"/>
    <w:basedOn w:val="a"/>
    <w:next w:val="a"/>
    <w:link w:val="af0"/>
    <w:qFormat/>
    <w:rsid w:val="00C10D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0">
    <w:name w:val="Подзаголовок Знак"/>
    <w:basedOn w:val="a0"/>
    <w:link w:val="af"/>
    <w:rsid w:val="00C10DBC"/>
    <w:rPr>
      <w:rFonts w:ascii="Cambria" w:eastAsia="Times New Roman" w:hAnsi="Cambria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10D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10D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10DBC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C10DBC"/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C10D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Textbodyindent">
    <w:name w:val="Text body indent"/>
    <w:basedOn w:val="a"/>
    <w:rsid w:val="00C10DBC"/>
    <w:pPr>
      <w:suppressAutoHyphens/>
      <w:autoSpaceDN w:val="0"/>
      <w:spacing w:after="120" w:line="240" w:lineRule="auto"/>
      <w:ind w:left="283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zh-CN" w:bidi="hi-IN"/>
    </w:rPr>
  </w:style>
  <w:style w:type="paragraph" w:customStyle="1" w:styleId="ConsPlusNonformat">
    <w:name w:val="ConsPlusNonformat"/>
    <w:uiPriority w:val="99"/>
    <w:rsid w:val="00C10DB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f3">
    <w:name w:val="Гипертекстовая ссылка"/>
    <w:uiPriority w:val="99"/>
    <w:rsid w:val="00C10DBC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229" TargetMode="External"/><Relationship Id="rId13" Type="http://schemas.openxmlformats.org/officeDocument/2006/relationships/hyperlink" Target="garantF1://10800200.20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re.jsx?h=a,KCi-A7-1Wq2lYHe8sp5VyQ&amp;l=aHR0cDovL2ItdHJpZm9uLmFydGVtb3Zza3k2Ni5ydS8" TargetMode="External"/><Relationship Id="rId12" Type="http://schemas.openxmlformats.org/officeDocument/2006/relationships/hyperlink" Target="garantF1://10800200.20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re.jsx?h=a,KCi-A7-1Wq2lYHe8sp5VyQ&amp;l=aHR0cDovL2ItdHJpZm9uLmFydGVtb3Zza3k2Ni5ydS8" TargetMode="External"/><Relationship Id="rId11" Type="http://schemas.openxmlformats.org/officeDocument/2006/relationships/hyperlink" Target="garantF1://10800200.209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800200.209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800200.229" TargetMode="External"/><Relationship Id="rId14" Type="http://schemas.openxmlformats.org/officeDocument/2006/relationships/hyperlink" Target="consultantplus://offline/ref=DB3506D7A3C78C5D23619704815C02B8FDB822AF6AB9579DF781B2CADFR4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8517</Words>
  <Characters>48551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2015-10-01T09:48:00Z</cp:lastPrinted>
  <dcterms:created xsi:type="dcterms:W3CDTF">2015-03-04T06:18:00Z</dcterms:created>
  <dcterms:modified xsi:type="dcterms:W3CDTF">2015-10-28T07:36:00Z</dcterms:modified>
</cp:coreProperties>
</file>