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9C1" w:rsidRDefault="00B329C1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B329C1" w:rsidRDefault="00B329C1">
      <w:pPr>
        <w:pStyle w:val="ConsPlusNormal"/>
        <w:outlineLvl w:val="0"/>
      </w:pPr>
    </w:p>
    <w:p w:rsidR="00B329C1" w:rsidRDefault="00B329C1">
      <w:pPr>
        <w:pStyle w:val="ConsPlusTitle"/>
        <w:jc w:val="center"/>
        <w:outlineLvl w:val="0"/>
      </w:pPr>
      <w:r>
        <w:t>АРТЕМОВСКАЯ ДУМА</w:t>
      </w:r>
    </w:p>
    <w:p w:rsidR="00B329C1" w:rsidRDefault="00B329C1">
      <w:pPr>
        <w:pStyle w:val="ConsPlusTitle"/>
        <w:jc w:val="center"/>
      </w:pPr>
      <w:r>
        <w:t>Семьдесят первое заседание (внеочередное)</w:t>
      </w:r>
    </w:p>
    <w:p w:rsidR="00B329C1" w:rsidRDefault="00B329C1">
      <w:pPr>
        <w:pStyle w:val="ConsPlusTitle"/>
        <w:jc w:val="center"/>
      </w:pPr>
    </w:p>
    <w:p w:rsidR="00B329C1" w:rsidRDefault="00B329C1">
      <w:pPr>
        <w:pStyle w:val="ConsPlusTitle"/>
        <w:jc w:val="center"/>
      </w:pPr>
      <w:r>
        <w:t>РЕШЕНИЕ</w:t>
      </w:r>
    </w:p>
    <w:p w:rsidR="00B329C1" w:rsidRDefault="00B329C1">
      <w:pPr>
        <w:pStyle w:val="ConsPlusTitle"/>
        <w:jc w:val="center"/>
      </w:pPr>
      <w:r>
        <w:t>от 12 декабря 2005 г. N 597</w:t>
      </w:r>
    </w:p>
    <w:p w:rsidR="00B329C1" w:rsidRDefault="00B329C1">
      <w:pPr>
        <w:pStyle w:val="ConsPlusTitle"/>
        <w:jc w:val="center"/>
      </w:pPr>
    </w:p>
    <w:p w:rsidR="00B329C1" w:rsidRDefault="00B329C1">
      <w:pPr>
        <w:pStyle w:val="ConsPlusTitle"/>
        <w:jc w:val="center"/>
      </w:pPr>
      <w:r>
        <w:t>ОБ УТВЕРЖДЕНИИ ПОЛОЖЕНИЯ</w:t>
      </w:r>
    </w:p>
    <w:p w:rsidR="00B329C1" w:rsidRDefault="00B329C1">
      <w:pPr>
        <w:pStyle w:val="ConsPlusTitle"/>
        <w:jc w:val="center"/>
      </w:pPr>
      <w:r>
        <w:t>О ТЕРРИТОРИАЛЬНОМ ОРГАНЕ МЕСТНОГО САМОУПРАВЛЕНИЯ</w:t>
      </w:r>
    </w:p>
    <w:p w:rsidR="00B329C1" w:rsidRDefault="00B329C1">
      <w:pPr>
        <w:pStyle w:val="ConsPlusTitle"/>
        <w:jc w:val="center"/>
      </w:pPr>
      <w:r>
        <w:t xml:space="preserve">СЕЛА </w:t>
      </w:r>
      <w:proofErr w:type="gramStart"/>
      <w:r>
        <w:t>БОЛЬШОЕ</w:t>
      </w:r>
      <w:proofErr w:type="gramEnd"/>
      <w:r>
        <w:t xml:space="preserve"> ТРИФОНОВО С ПОДВЕДОМСТВЕННОЙ ТЕРРИТОРИЕЙ</w:t>
      </w:r>
    </w:p>
    <w:p w:rsidR="00B329C1" w:rsidRDefault="00B329C1">
      <w:pPr>
        <w:pStyle w:val="ConsPlusTitle"/>
        <w:jc w:val="center"/>
      </w:pPr>
      <w:r>
        <w:t>НАСЕЛЕННЫХ ПУНКТОВ: ДЕРЕВНЯ МАЛОЕ ТРИФОНОВО,</w:t>
      </w:r>
    </w:p>
    <w:p w:rsidR="00B329C1" w:rsidRDefault="00B329C1">
      <w:pPr>
        <w:pStyle w:val="ConsPlusTitle"/>
        <w:jc w:val="center"/>
      </w:pPr>
      <w:r>
        <w:t>ПОСЕЛОК КИСЛЯНКА</w:t>
      </w:r>
    </w:p>
    <w:p w:rsidR="00B329C1" w:rsidRDefault="00B329C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329C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329C1" w:rsidRDefault="00B329C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329C1" w:rsidRDefault="00B329C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Решений Думы Артемовского городского округа</w:t>
            </w:r>
            <w:proofErr w:type="gramEnd"/>
          </w:p>
          <w:p w:rsidR="00B329C1" w:rsidRDefault="00B329C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16.02.2006 </w:t>
            </w:r>
            <w:hyperlink r:id="rId6" w:history="1">
              <w:r>
                <w:rPr>
                  <w:color w:val="0000FF"/>
                </w:rPr>
                <w:t>N 642</w:t>
              </w:r>
            </w:hyperlink>
            <w:r>
              <w:rPr>
                <w:color w:val="392C69"/>
              </w:rPr>
              <w:t xml:space="preserve">, от 30.09.2010 </w:t>
            </w:r>
            <w:hyperlink r:id="rId7" w:history="1">
              <w:r>
                <w:rPr>
                  <w:color w:val="0000FF"/>
                </w:rPr>
                <w:t>N 919</w:t>
              </w:r>
            </w:hyperlink>
            <w:r>
              <w:rPr>
                <w:color w:val="392C69"/>
              </w:rPr>
              <w:t>,</w:t>
            </w:r>
          </w:p>
          <w:p w:rsidR="00B329C1" w:rsidRDefault="00B329C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24.02.2011 </w:t>
            </w:r>
            <w:hyperlink r:id="rId8" w:history="1">
              <w:r>
                <w:rPr>
                  <w:color w:val="0000FF"/>
                </w:rPr>
                <w:t>N 1043</w:t>
              </w:r>
            </w:hyperlink>
            <w:r>
              <w:rPr>
                <w:color w:val="392C69"/>
              </w:rPr>
              <w:t xml:space="preserve">, от 31.03.2011 </w:t>
            </w:r>
            <w:hyperlink r:id="rId9" w:history="1">
              <w:r>
                <w:rPr>
                  <w:color w:val="0000FF"/>
                </w:rPr>
                <w:t>N 1070</w:t>
              </w:r>
            </w:hyperlink>
            <w:r>
              <w:rPr>
                <w:color w:val="392C69"/>
              </w:rPr>
              <w:t>,</w:t>
            </w:r>
          </w:p>
          <w:p w:rsidR="00B329C1" w:rsidRDefault="00B329C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24.11.2011 </w:t>
            </w:r>
            <w:hyperlink r:id="rId10" w:history="1">
              <w:r>
                <w:rPr>
                  <w:color w:val="0000FF"/>
                </w:rPr>
                <w:t>N 1226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329C1" w:rsidRDefault="00B329C1">
      <w:pPr>
        <w:pStyle w:val="ConsPlusNormal"/>
        <w:ind w:firstLine="540"/>
        <w:jc w:val="both"/>
      </w:pPr>
    </w:p>
    <w:p w:rsidR="00B329C1" w:rsidRDefault="00B329C1">
      <w:pPr>
        <w:pStyle w:val="ConsPlusNormal"/>
        <w:ind w:firstLine="540"/>
        <w:jc w:val="both"/>
      </w:pPr>
      <w:r>
        <w:t xml:space="preserve">Рассмотрев представление Главы муниципального образования "Артемовский район", руководствуясь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 и в соответствии со </w:t>
      </w:r>
      <w:hyperlink r:id="rId12" w:history="1">
        <w:r>
          <w:rPr>
            <w:color w:val="0000FF"/>
          </w:rPr>
          <w:t>статьями 21</w:t>
        </w:r>
      </w:hyperlink>
      <w:r>
        <w:t xml:space="preserve">, </w:t>
      </w:r>
      <w:hyperlink r:id="rId13" w:history="1">
        <w:r>
          <w:rPr>
            <w:color w:val="0000FF"/>
          </w:rPr>
          <w:t>36</w:t>
        </w:r>
      </w:hyperlink>
      <w:r>
        <w:t xml:space="preserve"> Устава Артемовского городского округа Артемовская Дума решила:</w:t>
      </w:r>
    </w:p>
    <w:p w:rsidR="00B329C1" w:rsidRDefault="00B329C1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4" w:history="1">
        <w:r>
          <w:rPr>
            <w:color w:val="0000FF"/>
          </w:rPr>
          <w:t>Положение</w:t>
        </w:r>
      </w:hyperlink>
      <w:r>
        <w:t xml:space="preserve"> о Территориальном органе местного самоуправления села Большое Трифоново с подведомственной территорией населенных пунктов: деревня Малое Трифоново, поселок Кислянка (прилагается).</w:t>
      </w:r>
    </w:p>
    <w:p w:rsidR="00B329C1" w:rsidRDefault="00B329C1">
      <w:pPr>
        <w:pStyle w:val="ConsPlusNormal"/>
        <w:spacing w:before="220"/>
        <w:ind w:firstLine="540"/>
        <w:jc w:val="both"/>
      </w:pPr>
      <w:r>
        <w:t>2. Настоящее Решение вступает в силу с 01.01.2006.</w:t>
      </w:r>
    </w:p>
    <w:p w:rsidR="00B329C1" w:rsidRDefault="00B329C1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комиссию по вопросам местного самоуправления и нормотворчества (И.И. Кондратенко).</w:t>
      </w:r>
    </w:p>
    <w:p w:rsidR="00B329C1" w:rsidRDefault="00B329C1">
      <w:pPr>
        <w:pStyle w:val="ConsPlusNormal"/>
      </w:pPr>
    </w:p>
    <w:p w:rsidR="00B329C1" w:rsidRDefault="00B329C1">
      <w:pPr>
        <w:pStyle w:val="ConsPlusNormal"/>
        <w:jc w:val="right"/>
      </w:pPr>
      <w:r>
        <w:t>Председатель Артемовской Думы</w:t>
      </w:r>
    </w:p>
    <w:p w:rsidR="00B329C1" w:rsidRDefault="00B329C1">
      <w:pPr>
        <w:pStyle w:val="ConsPlusNormal"/>
        <w:jc w:val="right"/>
      </w:pPr>
      <w:r>
        <w:t>А.Р.БИРГЕР</w:t>
      </w:r>
    </w:p>
    <w:p w:rsidR="00B329C1" w:rsidRDefault="00B329C1">
      <w:pPr>
        <w:pStyle w:val="ConsPlusNormal"/>
      </w:pPr>
    </w:p>
    <w:p w:rsidR="00B329C1" w:rsidRDefault="00B329C1">
      <w:pPr>
        <w:pStyle w:val="ConsPlusNormal"/>
      </w:pPr>
    </w:p>
    <w:p w:rsidR="00B329C1" w:rsidRDefault="00B329C1">
      <w:pPr>
        <w:pStyle w:val="ConsPlusNormal"/>
      </w:pPr>
    </w:p>
    <w:p w:rsidR="00B329C1" w:rsidRDefault="00B329C1">
      <w:pPr>
        <w:pStyle w:val="ConsPlusNormal"/>
      </w:pPr>
    </w:p>
    <w:p w:rsidR="00B329C1" w:rsidRDefault="00B329C1">
      <w:pPr>
        <w:pStyle w:val="ConsPlusNormal"/>
      </w:pPr>
    </w:p>
    <w:p w:rsidR="00B329C1" w:rsidRDefault="00B329C1">
      <w:pPr>
        <w:pStyle w:val="ConsPlusNormal"/>
        <w:jc w:val="right"/>
        <w:outlineLvl w:val="0"/>
      </w:pPr>
      <w:r>
        <w:t>Утверждено</w:t>
      </w:r>
    </w:p>
    <w:p w:rsidR="00B329C1" w:rsidRDefault="00B329C1">
      <w:pPr>
        <w:pStyle w:val="ConsPlusNormal"/>
        <w:jc w:val="right"/>
      </w:pPr>
      <w:r>
        <w:t>Решением Артемовской Думы</w:t>
      </w:r>
    </w:p>
    <w:p w:rsidR="00B329C1" w:rsidRDefault="00B329C1">
      <w:pPr>
        <w:pStyle w:val="ConsPlusNormal"/>
        <w:jc w:val="right"/>
      </w:pPr>
      <w:r>
        <w:t>от 12 декабря 2005 г. N 597</w:t>
      </w:r>
    </w:p>
    <w:p w:rsidR="00B329C1" w:rsidRDefault="00B329C1">
      <w:pPr>
        <w:pStyle w:val="ConsPlusNormal"/>
      </w:pPr>
    </w:p>
    <w:bookmarkStart w:id="1" w:name="P34"/>
    <w:bookmarkEnd w:id="1"/>
    <w:p w:rsidR="00B329C1" w:rsidRDefault="00B329C1">
      <w:pPr>
        <w:pStyle w:val="ConsPlusTitle"/>
        <w:jc w:val="center"/>
      </w:pPr>
      <w:r w:rsidRPr="00A32B00">
        <w:fldChar w:fldCharType="begin"/>
      </w:r>
      <w:r>
        <w:instrText xml:space="preserve"> HYPERLINK "consultantplus://offline/ref=F707FEF65EFEC54C2CA8AC7DD91857ABB50E861CA0720E74DE91906D32BC170A0CB0383458C526E345393CA3N0Y2J" </w:instrText>
      </w:r>
      <w:r w:rsidRPr="00A32B00">
        <w:fldChar w:fldCharType="separate"/>
      </w:r>
      <w:r>
        <w:rPr>
          <w:color w:val="0000FF"/>
        </w:rPr>
        <w:t>ПОЛОЖЕНИЕ</w:t>
      </w:r>
      <w:r w:rsidRPr="00A32B00">
        <w:rPr>
          <w:color w:val="0000FF"/>
        </w:rPr>
        <w:fldChar w:fldCharType="end"/>
      </w:r>
    </w:p>
    <w:p w:rsidR="00B329C1" w:rsidRDefault="00B329C1">
      <w:pPr>
        <w:pStyle w:val="ConsPlusTitle"/>
        <w:jc w:val="center"/>
      </w:pPr>
      <w:r>
        <w:t>О ТЕРРИТОРИАЛЬНОМ ОРГАНЕ МЕСТНОГО САМОУПРАВЛЕНИЯ</w:t>
      </w:r>
    </w:p>
    <w:p w:rsidR="00B329C1" w:rsidRDefault="00B329C1">
      <w:pPr>
        <w:pStyle w:val="ConsPlusTitle"/>
        <w:jc w:val="center"/>
      </w:pPr>
      <w:r>
        <w:t xml:space="preserve">СЕЛА </w:t>
      </w:r>
      <w:proofErr w:type="gramStart"/>
      <w:r>
        <w:t>БОЛЬШОЕ</w:t>
      </w:r>
      <w:proofErr w:type="gramEnd"/>
      <w:r>
        <w:t xml:space="preserve"> ТРИФОНОВО С ПОДВЕДОМСТВЕННОЙ ТЕРРИТОРИЕЙ</w:t>
      </w:r>
    </w:p>
    <w:p w:rsidR="00B329C1" w:rsidRDefault="00B329C1">
      <w:pPr>
        <w:pStyle w:val="ConsPlusTitle"/>
        <w:jc w:val="center"/>
      </w:pPr>
      <w:r>
        <w:t>НАСЕЛЕННЫХ ПУНКТОВ: ДЕРЕВНЯ МАЛОЕ ТРИФОНОВО,</w:t>
      </w:r>
    </w:p>
    <w:p w:rsidR="00B329C1" w:rsidRDefault="00B329C1">
      <w:pPr>
        <w:pStyle w:val="ConsPlusTitle"/>
        <w:jc w:val="center"/>
      </w:pPr>
      <w:r>
        <w:t>ПОСЕЛОК КИСЛЯНКА</w:t>
      </w:r>
    </w:p>
    <w:p w:rsidR="00B329C1" w:rsidRDefault="00B329C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329C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329C1" w:rsidRDefault="00B329C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329C1" w:rsidRDefault="00B329C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lastRenderedPageBreak/>
              <w:t>(в ред. Решений Думы Артемовского городского округа</w:t>
            </w:r>
            <w:proofErr w:type="gramEnd"/>
          </w:p>
          <w:p w:rsidR="00B329C1" w:rsidRDefault="00B329C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16.02.2006 </w:t>
            </w:r>
            <w:hyperlink r:id="rId14" w:history="1">
              <w:r>
                <w:rPr>
                  <w:color w:val="0000FF"/>
                </w:rPr>
                <w:t>N 642</w:t>
              </w:r>
            </w:hyperlink>
            <w:r>
              <w:rPr>
                <w:color w:val="392C69"/>
              </w:rPr>
              <w:t xml:space="preserve">, от 30.09.2010 </w:t>
            </w:r>
            <w:hyperlink r:id="rId15" w:history="1">
              <w:r>
                <w:rPr>
                  <w:color w:val="0000FF"/>
                </w:rPr>
                <w:t>N 919</w:t>
              </w:r>
            </w:hyperlink>
            <w:r>
              <w:rPr>
                <w:color w:val="392C69"/>
              </w:rPr>
              <w:t>,</w:t>
            </w:r>
          </w:p>
          <w:p w:rsidR="00B329C1" w:rsidRDefault="00B329C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24.02.2011 </w:t>
            </w:r>
            <w:hyperlink r:id="rId16" w:history="1">
              <w:r>
                <w:rPr>
                  <w:color w:val="0000FF"/>
                </w:rPr>
                <w:t>N 1043</w:t>
              </w:r>
            </w:hyperlink>
            <w:r>
              <w:rPr>
                <w:color w:val="392C69"/>
              </w:rPr>
              <w:t xml:space="preserve">, от 31.03.2011 </w:t>
            </w:r>
            <w:hyperlink r:id="rId17" w:history="1">
              <w:r>
                <w:rPr>
                  <w:color w:val="0000FF"/>
                </w:rPr>
                <w:t>N 1070</w:t>
              </w:r>
            </w:hyperlink>
            <w:r>
              <w:rPr>
                <w:color w:val="392C69"/>
              </w:rPr>
              <w:t>,</w:t>
            </w:r>
          </w:p>
          <w:p w:rsidR="00B329C1" w:rsidRDefault="00B329C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24.11.2011 </w:t>
            </w:r>
            <w:hyperlink r:id="rId18" w:history="1">
              <w:r>
                <w:rPr>
                  <w:color w:val="0000FF"/>
                </w:rPr>
                <w:t>N 1226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329C1" w:rsidRDefault="00B329C1">
      <w:pPr>
        <w:pStyle w:val="ConsPlusNormal"/>
      </w:pPr>
    </w:p>
    <w:p w:rsidR="00B329C1" w:rsidRDefault="00B329C1">
      <w:pPr>
        <w:pStyle w:val="ConsPlusNormal"/>
        <w:jc w:val="center"/>
        <w:outlineLvl w:val="1"/>
      </w:pPr>
      <w:r>
        <w:t>1. ОБЩИЕ ПОЛОЖЕНИЯ</w:t>
      </w:r>
    </w:p>
    <w:p w:rsidR="00B329C1" w:rsidRDefault="00B329C1">
      <w:pPr>
        <w:pStyle w:val="ConsPlusNormal"/>
        <w:ind w:firstLine="540"/>
        <w:jc w:val="both"/>
      </w:pPr>
    </w:p>
    <w:p w:rsidR="00B329C1" w:rsidRDefault="00B329C1">
      <w:pPr>
        <w:pStyle w:val="ConsPlusNormal"/>
        <w:ind w:firstLine="540"/>
        <w:jc w:val="both"/>
      </w:pPr>
      <w:r>
        <w:t xml:space="preserve">1. </w:t>
      </w:r>
      <w:proofErr w:type="gramStart"/>
      <w:r>
        <w:t>Территориальный орган местного самоуправления села Большое Трифоново с подведомственной территорией населенных пунктов: деревня Малое Трифоново, поселок Кислянка (далее по тексту - территориальный орган местного самоуправления) сформирован для решения вопросов местного значения Артемовского городского округа на территории сельских населенных пунктов: села Большое Трифоново, деревни Малое Трифоново, поселка Кислянка, не являющихся муниципальными образованиями, входящими в состав территории Артемовского городского округа.</w:t>
      </w:r>
      <w:proofErr w:type="gramEnd"/>
      <w:r>
        <w:t xml:space="preserve"> Сокращенное наименование: Территориальный орган местного самоуправления села </w:t>
      </w:r>
      <w:proofErr w:type="gramStart"/>
      <w:r>
        <w:t>Большое</w:t>
      </w:r>
      <w:proofErr w:type="gramEnd"/>
      <w:r>
        <w:t xml:space="preserve"> Трифоново.</w:t>
      </w:r>
    </w:p>
    <w:p w:rsidR="00B329C1" w:rsidRDefault="00B329C1">
      <w:pPr>
        <w:pStyle w:val="ConsPlusNormal"/>
        <w:jc w:val="both"/>
      </w:pPr>
      <w:r>
        <w:t xml:space="preserve">(в ред. Решений Думы Артемовского городского округа от 16.02.2006 </w:t>
      </w:r>
      <w:hyperlink r:id="rId19" w:history="1">
        <w:r>
          <w:rPr>
            <w:color w:val="0000FF"/>
          </w:rPr>
          <w:t>N 642</w:t>
        </w:r>
      </w:hyperlink>
      <w:r>
        <w:t xml:space="preserve">, от 31.03.2011 </w:t>
      </w:r>
      <w:hyperlink r:id="rId20" w:history="1">
        <w:r>
          <w:rPr>
            <w:color w:val="0000FF"/>
          </w:rPr>
          <w:t>N 1070</w:t>
        </w:r>
      </w:hyperlink>
      <w:r>
        <w:t>)</w:t>
      </w:r>
    </w:p>
    <w:p w:rsidR="00B329C1" w:rsidRDefault="00B329C1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Территориальный орган местного самоуправления обладает правами юридического лица, является муниципальным казенным учреждением, образуемым для осуществления управленческих функций, в соответствии с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, устанавливающим общие принципы организации местного самоуправления в Российской Федерации и </w:t>
      </w:r>
      <w:hyperlink r:id="rId22" w:history="1">
        <w:r>
          <w:rPr>
            <w:color w:val="0000FF"/>
          </w:rPr>
          <w:t>Уставом</w:t>
        </w:r>
      </w:hyperlink>
      <w:r>
        <w:t xml:space="preserve"> Артемовского городского округа, имеет лицевой счет, имущество, закрепленное на праве оперативного управления, печать со своим наименованием и изображением герба Артемовского городского округа.</w:t>
      </w:r>
      <w:proofErr w:type="gramEnd"/>
    </w:p>
    <w:p w:rsidR="00B329C1" w:rsidRDefault="00B329C1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Решения</w:t>
        </w:r>
      </w:hyperlink>
      <w:r>
        <w:t xml:space="preserve"> Думы Артемовского городского округа от 24.02.2011 N 1043)</w:t>
      </w:r>
    </w:p>
    <w:p w:rsidR="00B329C1" w:rsidRDefault="00B329C1">
      <w:pPr>
        <w:pStyle w:val="ConsPlusNormal"/>
        <w:spacing w:before="220"/>
        <w:ind w:firstLine="540"/>
        <w:jc w:val="both"/>
      </w:pPr>
      <w:r>
        <w:t>3. Финансирование деятельности Территориального органа местного самоуправления осуществляется за счет средств местного бюджета.</w:t>
      </w:r>
    </w:p>
    <w:p w:rsidR="00B329C1" w:rsidRDefault="00B329C1">
      <w:pPr>
        <w:pStyle w:val="ConsPlusNormal"/>
        <w:spacing w:before="220"/>
        <w:ind w:firstLine="540"/>
        <w:jc w:val="both"/>
      </w:pPr>
      <w:r>
        <w:t>Расходы на обеспечение деятельности Территориального органа местного самоуправления осуществляются в соответствии со сметой доходов и расходов.</w:t>
      </w:r>
    </w:p>
    <w:p w:rsidR="00B329C1" w:rsidRDefault="00B329C1">
      <w:pPr>
        <w:pStyle w:val="ConsPlusNormal"/>
        <w:spacing w:before="220"/>
        <w:ind w:firstLine="540"/>
        <w:jc w:val="both"/>
      </w:pPr>
      <w:r>
        <w:t>4. Территориальный орган местного самоуправления отвечает по своим обязательствам, находящимся в его распоряжении денежными средствами. При их недостаточности, субсидиарную ответственность по его обязательствам несет Артемовский городской округ.</w:t>
      </w:r>
    </w:p>
    <w:p w:rsidR="00B329C1" w:rsidRDefault="00B329C1">
      <w:pPr>
        <w:pStyle w:val="ConsPlusNormal"/>
        <w:spacing w:before="220"/>
        <w:ind w:firstLine="540"/>
        <w:jc w:val="both"/>
      </w:pPr>
      <w:r>
        <w:t>5. Территориальный орган местного самоуправления от своего имени приобретает имущественные и неимущественные права и обязанности, выступает истцом и ответчиком в судах в соответствии с действующим законодательством.</w:t>
      </w:r>
    </w:p>
    <w:p w:rsidR="00B329C1" w:rsidRDefault="00B329C1">
      <w:pPr>
        <w:pStyle w:val="ConsPlusNormal"/>
        <w:spacing w:before="220"/>
        <w:ind w:firstLine="540"/>
        <w:jc w:val="both"/>
      </w:pPr>
      <w:r>
        <w:t>6. В своей деятельности Территориальный орган местного самоуправления руководствуется законодательством Российской Федерации. Свердловской области, нормативными правовыми актами Артемовского городского округа и настоящим Положением.</w:t>
      </w:r>
    </w:p>
    <w:p w:rsidR="00B329C1" w:rsidRDefault="00B329C1">
      <w:pPr>
        <w:pStyle w:val="ConsPlusNormal"/>
        <w:spacing w:before="220"/>
        <w:ind w:firstLine="540"/>
        <w:jc w:val="both"/>
      </w:pPr>
      <w:r>
        <w:t>7. Местонахождение Территориального органа местного самоуправления: Свердловская область, Артемовский район, село Большое Трифоново, улица Советская, 13 а.</w:t>
      </w:r>
    </w:p>
    <w:p w:rsidR="00B329C1" w:rsidRDefault="00B329C1">
      <w:pPr>
        <w:pStyle w:val="ConsPlusNormal"/>
        <w:spacing w:before="220"/>
        <w:ind w:firstLine="540"/>
        <w:jc w:val="both"/>
      </w:pPr>
      <w:r>
        <w:t>Почтовый адрес: 623780, Свердловская область, Артемовский район, село Большое Трифоново, улица Советская, 13 а.</w:t>
      </w:r>
    </w:p>
    <w:p w:rsidR="00B329C1" w:rsidRDefault="00B329C1">
      <w:pPr>
        <w:pStyle w:val="ConsPlusNormal"/>
        <w:ind w:firstLine="540"/>
        <w:jc w:val="both"/>
      </w:pPr>
    </w:p>
    <w:p w:rsidR="00B329C1" w:rsidRDefault="00B329C1">
      <w:pPr>
        <w:pStyle w:val="ConsPlusNormal"/>
        <w:jc w:val="center"/>
        <w:outlineLvl w:val="1"/>
      </w:pPr>
      <w:r>
        <w:t>2. ПОЛНОМОЧИЯ ТЕРРИТОРИАЛЬНОГО ОРГАНА</w:t>
      </w:r>
    </w:p>
    <w:p w:rsidR="00B329C1" w:rsidRDefault="00B329C1">
      <w:pPr>
        <w:pStyle w:val="ConsPlusNormal"/>
        <w:jc w:val="center"/>
      </w:pPr>
      <w:r>
        <w:t>МЕСТНОГО САМОУПРАВЛЕНИЯ</w:t>
      </w:r>
    </w:p>
    <w:p w:rsidR="00B329C1" w:rsidRDefault="00B329C1">
      <w:pPr>
        <w:pStyle w:val="ConsPlusNormal"/>
        <w:ind w:firstLine="540"/>
        <w:jc w:val="both"/>
      </w:pPr>
    </w:p>
    <w:p w:rsidR="00B329C1" w:rsidRDefault="00B329C1">
      <w:pPr>
        <w:pStyle w:val="ConsPlusNormal"/>
        <w:ind w:firstLine="540"/>
        <w:jc w:val="both"/>
      </w:pPr>
      <w:r>
        <w:t xml:space="preserve">8. К полномочиям Территориального органа местного самоуправления, осуществляемым на </w:t>
      </w:r>
      <w:r>
        <w:lastRenderedPageBreak/>
        <w:t>подведомственной ему территории, относятся:</w:t>
      </w:r>
    </w:p>
    <w:p w:rsidR="00B329C1" w:rsidRDefault="00B329C1">
      <w:pPr>
        <w:pStyle w:val="ConsPlusNormal"/>
        <w:spacing w:before="220"/>
        <w:ind w:firstLine="540"/>
        <w:jc w:val="both"/>
      </w:pPr>
      <w:r>
        <w:t>1) организация электро-, тепл</w:t>
      </w:r>
      <w:proofErr w:type="gramStart"/>
      <w:r>
        <w:t>о-</w:t>
      </w:r>
      <w:proofErr w:type="gramEnd"/>
      <w:r>
        <w:t>, газо- и водоснабжения населения, водоотведения, снабжения населения топливом;</w:t>
      </w:r>
    </w:p>
    <w:p w:rsidR="00B329C1" w:rsidRDefault="00B329C1">
      <w:pPr>
        <w:pStyle w:val="ConsPlusNormal"/>
        <w:spacing w:before="220"/>
        <w:ind w:firstLine="540"/>
        <w:jc w:val="both"/>
      </w:pPr>
      <w:r>
        <w:t>2) обеспечение первичных мер пожарной безопасности в границах населенных пунктов, деятельности муниципальной пожарной охраны;</w:t>
      </w:r>
    </w:p>
    <w:p w:rsidR="00B329C1" w:rsidRDefault="00B329C1">
      <w:pPr>
        <w:pStyle w:val="ConsPlusNormal"/>
        <w:spacing w:before="220"/>
        <w:ind w:firstLine="540"/>
        <w:jc w:val="both"/>
      </w:pPr>
      <w:r>
        <w:t>3) содержание и строительство автомобильных дорог общего пользования, мостов и иных транспортных инженерных сооружений, за исключением автомобильных дорог общего пользования, мостов и иных транспортных инженерных сооружений федерального и регионального значения;</w:t>
      </w:r>
    </w:p>
    <w:p w:rsidR="00B329C1" w:rsidRDefault="00B329C1">
      <w:pPr>
        <w:pStyle w:val="ConsPlusNormal"/>
        <w:spacing w:before="220"/>
        <w:ind w:firstLine="540"/>
        <w:jc w:val="both"/>
      </w:pPr>
      <w:r>
        <w:t>4) учет муниципального жилищного фонда; ведение в установленном законом Свердловской области порядке учета граждан в качестве нуждающихся в жилых помещениях, предоставляемых по договорам социального найма;</w:t>
      </w:r>
    </w:p>
    <w:p w:rsidR="00B329C1" w:rsidRDefault="00B329C1">
      <w:pPr>
        <w:pStyle w:val="ConsPlusNormal"/>
        <w:spacing w:before="220"/>
        <w:ind w:firstLine="540"/>
        <w:jc w:val="both"/>
      </w:pPr>
      <w:proofErr w:type="gramStart"/>
      <w:r>
        <w:t xml:space="preserve">5) предоставление в установленном Жилищным </w:t>
      </w:r>
      <w:hyperlink r:id="rId24" w:history="1">
        <w:r>
          <w:rPr>
            <w:color w:val="0000FF"/>
          </w:rPr>
          <w:t>кодексом</w:t>
        </w:r>
      </w:hyperlink>
      <w:r>
        <w:t xml:space="preserve"> Российской Федерации порядке малоимущим гражданам, признанным таковыми в установленном законом Свердловской области порядке, жилых помещений муниципального жилищного фонда по договорам социального найма, организация строительства и содержания муниципального жилищного фонда, создание условий для жилищного строительства;</w:t>
      </w:r>
      <w:proofErr w:type="gramEnd"/>
    </w:p>
    <w:p w:rsidR="00B329C1" w:rsidRDefault="00B329C1">
      <w:pPr>
        <w:pStyle w:val="ConsPlusNormal"/>
        <w:spacing w:before="220"/>
        <w:ind w:firstLine="540"/>
        <w:jc w:val="both"/>
      </w:pPr>
      <w:r>
        <w:t>6) организация благоустройства и озеленения территории, осуществление использования, охраны, защиты и воспроизводства лесов, расположенных в границах сельских населенных пунктов;</w:t>
      </w:r>
    </w:p>
    <w:p w:rsidR="00B329C1" w:rsidRDefault="00B329C1">
      <w:pPr>
        <w:pStyle w:val="ConsPlusNormal"/>
        <w:spacing w:before="220"/>
        <w:ind w:firstLine="540"/>
        <w:jc w:val="both"/>
      </w:pPr>
      <w:r>
        <w:t>7) участие в осуществлении деятельности по опеке и попечительству;</w:t>
      </w:r>
    </w:p>
    <w:p w:rsidR="00B329C1" w:rsidRDefault="00B329C1">
      <w:pPr>
        <w:pStyle w:val="ConsPlusNormal"/>
        <w:spacing w:before="220"/>
        <w:ind w:firstLine="540"/>
        <w:jc w:val="both"/>
      </w:pPr>
      <w:r>
        <w:t>8) создание условий для предоставления транспортных услуг населению;</w:t>
      </w:r>
    </w:p>
    <w:p w:rsidR="00B329C1" w:rsidRDefault="00B329C1">
      <w:pPr>
        <w:pStyle w:val="ConsPlusNormal"/>
        <w:spacing w:before="220"/>
        <w:ind w:firstLine="540"/>
        <w:jc w:val="both"/>
      </w:pPr>
      <w:r>
        <w:t>9) участие в предупреждении и ликвидации последствий чрезвычайных ситуаций;</w:t>
      </w:r>
    </w:p>
    <w:p w:rsidR="00B329C1" w:rsidRDefault="00B329C1">
      <w:pPr>
        <w:pStyle w:val="ConsPlusNormal"/>
        <w:spacing w:before="220"/>
        <w:ind w:firstLine="540"/>
        <w:jc w:val="both"/>
      </w:pPr>
      <w:r>
        <w:t>10) организация мероприятий по охране окружающей среды;</w:t>
      </w:r>
    </w:p>
    <w:p w:rsidR="00B329C1" w:rsidRDefault="00B329C1">
      <w:pPr>
        <w:pStyle w:val="ConsPlusNormal"/>
        <w:spacing w:before="220"/>
        <w:ind w:firstLine="540"/>
        <w:jc w:val="both"/>
      </w:pPr>
      <w:r>
        <w:t>11) создание условий для обеспечения жителей городского округа услугами связи, общественного питания, торговли и бытового обслуживания;</w:t>
      </w:r>
    </w:p>
    <w:p w:rsidR="00B329C1" w:rsidRDefault="00B329C1">
      <w:pPr>
        <w:pStyle w:val="ConsPlusNormal"/>
        <w:spacing w:before="220"/>
        <w:ind w:firstLine="540"/>
        <w:jc w:val="both"/>
      </w:pPr>
      <w:r>
        <w:t>12) обеспечение условий для развития на территории массовой физической культуры и спорта;</w:t>
      </w:r>
    </w:p>
    <w:p w:rsidR="00B329C1" w:rsidRDefault="00B329C1">
      <w:pPr>
        <w:pStyle w:val="ConsPlusNormal"/>
        <w:spacing w:before="220"/>
        <w:ind w:firstLine="540"/>
        <w:jc w:val="both"/>
      </w:pPr>
      <w:r>
        <w:t>13) создание условий для массового отдыха жителей;</w:t>
      </w:r>
    </w:p>
    <w:p w:rsidR="00B329C1" w:rsidRDefault="00B329C1">
      <w:pPr>
        <w:pStyle w:val="ConsPlusNormal"/>
        <w:spacing w:before="220"/>
        <w:ind w:firstLine="540"/>
        <w:jc w:val="both"/>
      </w:pPr>
      <w:r>
        <w:t>14) организация ритуальных услуг и содержание мест захоронения;</w:t>
      </w:r>
    </w:p>
    <w:p w:rsidR="00B329C1" w:rsidRDefault="00B329C1">
      <w:pPr>
        <w:pStyle w:val="ConsPlusNormal"/>
        <w:spacing w:before="220"/>
        <w:ind w:firstLine="540"/>
        <w:jc w:val="both"/>
      </w:pPr>
      <w:r>
        <w:t>15) организация сбора, вывоза, утилизации и переработки бытовых и промышленных отходов;</w:t>
      </w:r>
    </w:p>
    <w:p w:rsidR="00B329C1" w:rsidRDefault="00B329C1">
      <w:pPr>
        <w:pStyle w:val="ConsPlusNormal"/>
        <w:spacing w:before="220"/>
        <w:ind w:firstLine="540"/>
        <w:jc w:val="both"/>
      </w:pPr>
      <w:r>
        <w:t>16) осуществление мероприятий по обеспечению безопасности людей на водных объектах, охране их жизни и здоровья;</w:t>
      </w:r>
    </w:p>
    <w:p w:rsidR="00B329C1" w:rsidRDefault="00B329C1">
      <w:pPr>
        <w:pStyle w:val="ConsPlusNormal"/>
        <w:spacing w:before="220"/>
        <w:ind w:firstLine="540"/>
        <w:jc w:val="both"/>
      </w:pPr>
      <w:r>
        <w:t>17) организация освещения улиц и установки указателей с наименованиями улиц и номерами домов;</w:t>
      </w:r>
    </w:p>
    <w:p w:rsidR="00B329C1" w:rsidRDefault="00B329C1">
      <w:pPr>
        <w:pStyle w:val="ConsPlusNormal"/>
        <w:spacing w:before="220"/>
        <w:ind w:firstLine="540"/>
        <w:jc w:val="both"/>
      </w:pPr>
      <w:r>
        <w:t>18) оказание поддержки социально ориентированным некоммерческим организациям, благотворительной деятельности и добровольчеству;</w:t>
      </w:r>
    </w:p>
    <w:p w:rsidR="00B329C1" w:rsidRDefault="00B329C1">
      <w:pPr>
        <w:pStyle w:val="ConsPlusNormal"/>
        <w:spacing w:before="220"/>
        <w:ind w:firstLine="540"/>
        <w:jc w:val="both"/>
      </w:pPr>
      <w:r>
        <w:lastRenderedPageBreak/>
        <w:t xml:space="preserve">19) осуществление иных полномочий, установленных 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, устанавливающим общие принципы организации местного самоуправления в Российской Федерации, иными федеральными законами, законами Свердловской области, настоящим </w:t>
      </w:r>
      <w:hyperlink r:id="rId26" w:history="1">
        <w:r>
          <w:rPr>
            <w:color w:val="0000FF"/>
          </w:rPr>
          <w:t>Уставом</w:t>
        </w:r>
      </w:hyperlink>
      <w:r>
        <w:t xml:space="preserve"> Артемовского городского округа, муниципальными правовыми актами Думы городского округа и администрации Артемовского городского округа.</w:t>
      </w:r>
    </w:p>
    <w:p w:rsidR="00B329C1" w:rsidRDefault="00B329C1">
      <w:pPr>
        <w:pStyle w:val="ConsPlusNormal"/>
        <w:jc w:val="both"/>
      </w:pPr>
      <w:r>
        <w:t xml:space="preserve">(п. 8 в ред. </w:t>
      </w:r>
      <w:hyperlink r:id="rId27" w:history="1">
        <w:r>
          <w:rPr>
            <w:color w:val="0000FF"/>
          </w:rPr>
          <w:t>Решения</w:t>
        </w:r>
      </w:hyperlink>
      <w:r>
        <w:t xml:space="preserve"> Думы Артемовского городского округа от 30.09.2010 N 919)</w:t>
      </w:r>
    </w:p>
    <w:p w:rsidR="00B329C1" w:rsidRDefault="00B329C1">
      <w:pPr>
        <w:pStyle w:val="ConsPlusNormal"/>
        <w:ind w:firstLine="540"/>
        <w:jc w:val="both"/>
      </w:pPr>
    </w:p>
    <w:p w:rsidR="00B329C1" w:rsidRDefault="00B329C1">
      <w:pPr>
        <w:pStyle w:val="ConsPlusNormal"/>
        <w:jc w:val="center"/>
        <w:outlineLvl w:val="1"/>
      </w:pPr>
      <w:r>
        <w:t>3. ПРАВА И ОТВЕТСТВЕННОСТЬ</w:t>
      </w:r>
    </w:p>
    <w:p w:rsidR="00B329C1" w:rsidRDefault="00B329C1">
      <w:pPr>
        <w:pStyle w:val="ConsPlusNormal"/>
        <w:jc w:val="center"/>
      </w:pPr>
      <w:r>
        <w:t>ТЕРРИТОРИАЛЬНОГО ОРГАНА МЕСТНОГО САМОУПРАВЛЕНИЯ</w:t>
      </w:r>
    </w:p>
    <w:p w:rsidR="00B329C1" w:rsidRDefault="00B329C1">
      <w:pPr>
        <w:pStyle w:val="ConsPlusNormal"/>
        <w:ind w:firstLine="540"/>
        <w:jc w:val="both"/>
      </w:pPr>
    </w:p>
    <w:p w:rsidR="00B329C1" w:rsidRDefault="00B329C1">
      <w:pPr>
        <w:pStyle w:val="ConsPlusNormal"/>
        <w:ind w:firstLine="540"/>
        <w:jc w:val="both"/>
      </w:pPr>
      <w:r>
        <w:t>9. Территориальный орган местного самоуправления в целях реализации своих полномочий вправе:</w:t>
      </w:r>
    </w:p>
    <w:p w:rsidR="00B329C1" w:rsidRDefault="00B329C1">
      <w:pPr>
        <w:pStyle w:val="ConsPlusNormal"/>
        <w:spacing w:before="220"/>
        <w:ind w:firstLine="540"/>
        <w:jc w:val="both"/>
      </w:pPr>
      <w:r>
        <w:t>1) в установленном порядке взаимодействовать с органами государственной власти Российской Федерации, Свердловской области, органами местного самоуправления других муниципальных образований, органами местного самоуправления Артемовского городского округа, общественными и религиозными объединениями, организациями, учреждениями всех форм собственности;</w:t>
      </w:r>
    </w:p>
    <w:p w:rsidR="00B329C1" w:rsidRDefault="00B329C1">
      <w:pPr>
        <w:pStyle w:val="ConsPlusNormal"/>
        <w:spacing w:before="220"/>
        <w:ind w:firstLine="540"/>
        <w:jc w:val="both"/>
      </w:pPr>
      <w:r>
        <w:t>2) запрашивать в установленном порядке у органов государственной власти, местного самоуправления, предприятий и организаций всех форм собственности сведения, документы, разъяснения, другую информацию;</w:t>
      </w:r>
    </w:p>
    <w:p w:rsidR="00B329C1" w:rsidRDefault="00B329C1">
      <w:pPr>
        <w:pStyle w:val="ConsPlusNormal"/>
        <w:spacing w:before="220"/>
        <w:ind w:firstLine="540"/>
        <w:jc w:val="both"/>
      </w:pPr>
      <w:r>
        <w:t>3) пользоваться в установленном порядке государственными системами связи и государственными информационными банками данных;</w:t>
      </w:r>
    </w:p>
    <w:p w:rsidR="00B329C1" w:rsidRDefault="00B329C1">
      <w:pPr>
        <w:pStyle w:val="ConsPlusNormal"/>
        <w:spacing w:before="220"/>
        <w:ind w:firstLine="540"/>
        <w:jc w:val="both"/>
      </w:pPr>
      <w:r>
        <w:t>4) заключать договоры в пределах своей компетенции;</w:t>
      </w:r>
    </w:p>
    <w:p w:rsidR="00B329C1" w:rsidRDefault="00B329C1">
      <w:pPr>
        <w:pStyle w:val="ConsPlusNormal"/>
        <w:spacing w:before="220"/>
        <w:ind w:firstLine="540"/>
        <w:jc w:val="both"/>
      </w:pPr>
      <w:r>
        <w:t>5) издавать постановления и распоряжения в пределах своей компетенции;</w:t>
      </w:r>
    </w:p>
    <w:p w:rsidR="00B329C1" w:rsidRDefault="00B329C1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Решения</w:t>
        </w:r>
      </w:hyperlink>
      <w:r>
        <w:t xml:space="preserve"> Думы Артемовского городского округа от 24.11.2011 N 1226)</w:t>
      </w:r>
    </w:p>
    <w:p w:rsidR="00B329C1" w:rsidRDefault="00B329C1">
      <w:pPr>
        <w:pStyle w:val="ConsPlusNormal"/>
        <w:spacing w:before="220"/>
        <w:ind w:firstLine="540"/>
        <w:jc w:val="both"/>
      </w:pPr>
      <w:r>
        <w:t>6) в соответствии с действующим законодательством пользоваться иными правами.</w:t>
      </w:r>
    </w:p>
    <w:p w:rsidR="00B329C1" w:rsidRDefault="00B329C1">
      <w:pPr>
        <w:pStyle w:val="ConsPlusNormal"/>
        <w:spacing w:before="220"/>
        <w:ind w:firstLine="540"/>
        <w:jc w:val="both"/>
      </w:pPr>
      <w:r>
        <w:t>10. Территориальный орган местного самоуправления обязан:</w:t>
      </w:r>
    </w:p>
    <w:p w:rsidR="00B329C1" w:rsidRDefault="00B329C1">
      <w:pPr>
        <w:pStyle w:val="ConsPlusNormal"/>
        <w:spacing w:before="220"/>
        <w:ind w:firstLine="540"/>
        <w:jc w:val="both"/>
      </w:pPr>
      <w:r>
        <w:t>1) в своей деятельности соблюдать требования действующего законодательства;</w:t>
      </w:r>
    </w:p>
    <w:p w:rsidR="00B329C1" w:rsidRDefault="00B329C1">
      <w:pPr>
        <w:pStyle w:val="ConsPlusNormal"/>
        <w:spacing w:before="220"/>
        <w:ind w:firstLine="540"/>
        <w:jc w:val="both"/>
      </w:pPr>
      <w:r>
        <w:t>2) обеспечивать сохранность имущества, принадлежащего ему на праве оперативного управления;</w:t>
      </w:r>
    </w:p>
    <w:p w:rsidR="00B329C1" w:rsidRDefault="00B329C1">
      <w:pPr>
        <w:pStyle w:val="ConsPlusNormal"/>
        <w:spacing w:before="220"/>
        <w:ind w:firstLine="540"/>
        <w:jc w:val="both"/>
      </w:pPr>
      <w:r>
        <w:t>3) обеспечивать своевременно и в полном объеме выплату заработной платы иных выплат своим работникам и в соответствии с действующим законодательством;</w:t>
      </w:r>
    </w:p>
    <w:p w:rsidR="00B329C1" w:rsidRDefault="00B329C1">
      <w:pPr>
        <w:pStyle w:val="ConsPlusNormal"/>
        <w:spacing w:before="220"/>
        <w:ind w:firstLine="540"/>
        <w:jc w:val="both"/>
      </w:pPr>
      <w:r>
        <w:t>4) обеспечивать своим работником безопасные условия труда;</w:t>
      </w:r>
    </w:p>
    <w:p w:rsidR="00B329C1" w:rsidRDefault="00B329C1">
      <w:pPr>
        <w:pStyle w:val="ConsPlusNormal"/>
        <w:spacing w:before="220"/>
        <w:ind w:firstLine="540"/>
        <w:jc w:val="both"/>
      </w:pPr>
      <w:r>
        <w:t>5) обеспечивать гарантированные условия труда и меры социальной защиты своих работников и нести ответственность за ущерб, причиненный их здоровью и трудоспособности;</w:t>
      </w:r>
    </w:p>
    <w:p w:rsidR="00B329C1" w:rsidRDefault="00B329C1">
      <w:pPr>
        <w:pStyle w:val="ConsPlusNormal"/>
        <w:spacing w:before="220"/>
        <w:ind w:firstLine="540"/>
        <w:jc w:val="both"/>
      </w:pPr>
      <w:r>
        <w:t>6) хранить и использовать в установленном порядке документы по личному составу;</w:t>
      </w:r>
    </w:p>
    <w:p w:rsidR="00B329C1" w:rsidRDefault="00B329C1">
      <w:pPr>
        <w:pStyle w:val="ConsPlusNormal"/>
        <w:spacing w:before="220"/>
        <w:ind w:firstLine="540"/>
        <w:jc w:val="both"/>
      </w:pPr>
      <w:r>
        <w:t xml:space="preserve">7) осуществлять бухгалтерский учет своей деятельности, вести бухгалтерскую и статистическую отчетность, </w:t>
      </w:r>
      <w:proofErr w:type="gramStart"/>
      <w:r>
        <w:t>отчитываться о результатах</w:t>
      </w:r>
      <w:proofErr w:type="gramEnd"/>
      <w:r>
        <w:t xml:space="preserve"> своей деятельности в порядке и сроки, установленные действующим законодательством;</w:t>
      </w:r>
    </w:p>
    <w:p w:rsidR="00B329C1" w:rsidRDefault="00B329C1">
      <w:pPr>
        <w:pStyle w:val="ConsPlusNormal"/>
        <w:spacing w:before="220"/>
        <w:ind w:firstLine="540"/>
        <w:jc w:val="both"/>
      </w:pPr>
      <w:r>
        <w:t>8) передавать документы, подлежащие хранению, на хранение в архив в порядке и сроки, установленные действующим законодательством;</w:t>
      </w:r>
    </w:p>
    <w:p w:rsidR="00B329C1" w:rsidRDefault="00B329C1">
      <w:pPr>
        <w:pStyle w:val="ConsPlusNormal"/>
        <w:spacing w:before="220"/>
        <w:ind w:firstLine="540"/>
        <w:jc w:val="both"/>
      </w:pPr>
      <w:r>
        <w:lastRenderedPageBreak/>
        <w:t xml:space="preserve">9) нести ответственность за нарушение </w:t>
      </w:r>
      <w:hyperlink r:id="rId29" w:history="1">
        <w:r>
          <w:rPr>
            <w:color w:val="0000FF"/>
          </w:rPr>
          <w:t>Конституции</w:t>
        </w:r>
      </w:hyperlink>
      <w:r>
        <w:t xml:space="preserve"> Российской Федерации, федеральных конституционных законов, федеральных законов. </w:t>
      </w:r>
      <w:hyperlink r:id="rId30" w:history="1">
        <w:r>
          <w:rPr>
            <w:color w:val="0000FF"/>
          </w:rPr>
          <w:t>Устава</w:t>
        </w:r>
      </w:hyperlink>
      <w:r>
        <w:t xml:space="preserve"> и законов Свердловской области, </w:t>
      </w:r>
      <w:hyperlink r:id="rId31" w:history="1">
        <w:r>
          <w:rPr>
            <w:color w:val="0000FF"/>
          </w:rPr>
          <w:t>Устава</w:t>
        </w:r>
      </w:hyperlink>
      <w:r>
        <w:t xml:space="preserve"> Артемовского городского округа, а также за ненадлежащее осуществление переданных ему отдельных государственных полномочий в порядке, установленном действующим законодательством.</w:t>
      </w:r>
    </w:p>
    <w:p w:rsidR="00B329C1" w:rsidRDefault="00B329C1">
      <w:pPr>
        <w:pStyle w:val="ConsPlusNormal"/>
        <w:ind w:firstLine="540"/>
        <w:jc w:val="both"/>
      </w:pPr>
    </w:p>
    <w:p w:rsidR="00B329C1" w:rsidRDefault="00B329C1">
      <w:pPr>
        <w:pStyle w:val="ConsPlusNormal"/>
        <w:jc w:val="center"/>
        <w:outlineLvl w:val="1"/>
      </w:pPr>
      <w:r>
        <w:t>4. РУКОВОДСТВО ТЕРРИТОРИАЛЬНЫМ ОРГАНОМ</w:t>
      </w:r>
    </w:p>
    <w:p w:rsidR="00B329C1" w:rsidRDefault="00B329C1">
      <w:pPr>
        <w:pStyle w:val="ConsPlusNormal"/>
        <w:jc w:val="center"/>
      </w:pPr>
      <w:r>
        <w:t>МЕСТНОГО САМОУПРАВЛЕНИЯ</w:t>
      </w:r>
    </w:p>
    <w:p w:rsidR="00B329C1" w:rsidRDefault="00B329C1">
      <w:pPr>
        <w:pStyle w:val="ConsPlusNormal"/>
        <w:ind w:firstLine="540"/>
        <w:jc w:val="both"/>
      </w:pPr>
    </w:p>
    <w:p w:rsidR="00B329C1" w:rsidRDefault="00B329C1">
      <w:pPr>
        <w:pStyle w:val="ConsPlusNormal"/>
        <w:ind w:firstLine="540"/>
        <w:jc w:val="both"/>
      </w:pPr>
      <w:r>
        <w:t xml:space="preserve">11. </w:t>
      </w:r>
      <w:proofErr w:type="gramStart"/>
      <w:r>
        <w:t>Руководство Территориальным органом местного самоуправления осуществляет его руководитель - Председатель Территориального органа местного самоуправления села Большое Трифоново с подведомственной территорией, назначаемый на должность главой администрации Артемовского городского округа.</w:t>
      </w:r>
      <w:proofErr w:type="gramEnd"/>
    </w:p>
    <w:p w:rsidR="00B329C1" w:rsidRDefault="00B329C1">
      <w:pPr>
        <w:pStyle w:val="ConsPlusNormal"/>
        <w:jc w:val="both"/>
      </w:pPr>
      <w:r>
        <w:t xml:space="preserve">(часть первая в ред. </w:t>
      </w:r>
      <w:hyperlink r:id="rId32" w:history="1">
        <w:r>
          <w:rPr>
            <w:color w:val="0000FF"/>
          </w:rPr>
          <w:t>Решения</w:t>
        </w:r>
      </w:hyperlink>
      <w:r>
        <w:t xml:space="preserve"> Думы Артемовского городского округа от 30.09.2010 N 919)</w:t>
      </w:r>
    </w:p>
    <w:p w:rsidR="00B329C1" w:rsidRDefault="00B329C1">
      <w:pPr>
        <w:pStyle w:val="ConsPlusNormal"/>
        <w:spacing w:before="220"/>
        <w:ind w:firstLine="540"/>
        <w:jc w:val="both"/>
      </w:pPr>
      <w:r>
        <w:t>Права и обязанности, а также основания для расторжения с ним трудовых отношений регламентируется трудовым договором.</w:t>
      </w:r>
    </w:p>
    <w:p w:rsidR="00B329C1" w:rsidRDefault="00B329C1">
      <w:pPr>
        <w:pStyle w:val="ConsPlusNormal"/>
        <w:spacing w:before="220"/>
        <w:ind w:firstLine="540"/>
        <w:jc w:val="both"/>
      </w:pPr>
      <w:r>
        <w:t>12. Полномочия руководителя Территориального органа местного самоуправления определяются в соответствии с полномочиями данного органа и заключаются в организации и руководстве его деятельностью.</w:t>
      </w:r>
    </w:p>
    <w:p w:rsidR="00B329C1" w:rsidRDefault="00B329C1">
      <w:pPr>
        <w:pStyle w:val="ConsPlusNormal"/>
        <w:spacing w:before="220"/>
        <w:ind w:firstLine="540"/>
        <w:jc w:val="both"/>
      </w:pPr>
      <w:r>
        <w:t>13. Руководитель действует от имени Территориального органа местного самоуправления без доверенности, добросовестно и разумно представляем его интересы на территории Российской Федерации.</w:t>
      </w:r>
    </w:p>
    <w:p w:rsidR="00B329C1" w:rsidRDefault="00B329C1">
      <w:pPr>
        <w:pStyle w:val="ConsPlusNormal"/>
        <w:spacing w:before="220"/>
        <w:ind w:firstLine="540"/>
        <w:jc w:val="both"/>
      </w:pPr>
      <w:r>
        <w:t>14. Руководитель действует на принципе единоначалия и несет ответственность за последствия своих действий в соответствии с действующим законодательством, настоящим Положением и заключенным с ним трудовым договором.</w:t>
      </w:r>
    </w:p>
    <w:p w:rsidR="00B329C1" w:rsidRDefault="00B329C1">
      <w:pPr>
        <w:pStyle w:val="ConsPlusNormal"/>
        <w:spacing w:before="220"/>
        <w:ind w:firstLine="540"/>
        <w:jc w:val="both"/>
      </w:pPr>
      <w:r>
        <w:t>15. Руководитель разрабатывает и утверждает штатное расписание Территориального органа местного самоуправления в пределах утвержденной сметы доходов и расходов, правила внутреннего трудового распорядка и должностные инструкции его работников, руководствуясь действующим законодательством.</w:t>
      </w:r>
    </w:p>
    <w:p w:rsidR="00B329C1" w:rsidRDefault="00B329C1">
      <w:pPr>
        <w:pStyle w:val="ConsPlusNormal"/>
        <w:spacing w:before="220"/>
        <w:ind w:firstLine="540"/>
        <w:jc w:val="both"/>
      </w:pPr>
      <w:r>
        <w:t>16. Руководитель в соответствии с действующим законодательством и заключенным коллективным договором утверждает систему выплаты надбавок к установленным окладам. Положение о премировании работников Территориального органа местного самоуправления, устанавливает порядок предоставления его работникам основных и дополнительных отпусков, организует проведение мероприятий по охране труда и технике безопасности.</w:t>
      </w:r>
    </w:p>
    <w:p w:rsidR="00B329C1" w:rsidRDefault="00B329C1">
      <w:pPr>
        <w:pStyle w:val="ConsPlusNormal"/>
        <w:spacing w:before="220"/>
        <w:ind w:firstLine="540"/>
        <w:jc w:val="both"/>
      </w:pPr>
      <w:r>
        <w:t>17. Руководитель в пределах своей компетенции издает распоряжения и приказы.</w:t>
      </w:r>
    </w:p>
    <w:p w:rsidR="00B329C1" w:rsidRDefault="00B329C1">
      <w:pPr>
        <w:pStyle w:val="ConsPlusNormal"/>
        <w:ind w:firstLine="540"/>
        <w:jc w:val="both"/>
      </w:pPr>
    </w:p>
    <w:p w:rsidR="00B329C1" w:rsidRDefault="00B329C1">
      <w:pPr>
        <w:pStyle w:val="ConsPlusNormal"/>
        <w:jc w:val="center"/>
        <w:outlineLvl w:val="1"/>
      </w:pPr>
      <w:r>
        <w:t>5. ТРУДОВОЙ КОЛЛЕКТИВ И ТРУДОВЫЕ ОТНОШЕНИЯ</w:t>
      </w:r>
    </w:p>
    <w:p w:rsidR="00B329C1" w:rsidRDefault="00B329C1">
      <w:pPr>
        <w:pStyle w:val="ConsPlusNormal"/>
        <w:jc w:val="center"/>
      </w:pPr>
      <w:r>
        <w:t>В ТЕРРИТОРИАЛЬНОМ ОРГАНЕ МЕСТНОГО САМОУПРАВЛЕНИЯ</w:t>
      </w:r>
    </w:p>
    <w:p w:rsidR="00B329C1" w:rsidRDefault="00B329C1">
      <w:pPr>
        <w:pStyle w:val="ConsPlusNormal"/>
        <w:ind w:firstLine="540"/>
        <w:jc w:val="both"/>
      </w:pPr>
    </w:p>
    <w:p w:rsidR="00B329C1" w:rsidRDefault="00B329C1">
      <w:pPr>
        <w:pStyle w:val="ConsPlusNormal"/>
        <w:ind w:firstLine="540"/>
        <w:jc w:val="both"/>
      </w:pPr>
      <w:r>
        <w:t>18. Трудовые отношения в Территориальном органе местного самоуправления регулируются федеральными законами, законами Свердловской области, нормативными актами Артемовского городского округа, настоящим Положением, коллективным договором и правилами внутреннего трудового распорядка.</w:t>
      </w:r>
    </w:p>
    <w:p w:rsidR="00B329C1" w:rsidRDefault="00B329C1">
      <w:pPr>
        <w:pStyle w:val="ConsPlusNormal"/>
        <w:spacing w:before="220"/>
        <w:ind w:firstLine="540"/>
        <w:jc w:val="both"/>
      </w:pPr>
      <w:r>
        <w:t>19. Работники Территориального органа местного самоуправления имеют права и обязанности, пользуются льготами и несут ответственность в соответствии с законодательством Российской Федерации, Свердловской области, нормативными актами Артемовского городского округа и трудовым договором.</w:t>
      </w:r>
    </w:p>
    <w:p w:rsidR="00B329C1" w:rsidRDefault="00B329C1">
      <w:pPr>
        <w:pStyle w:val="ConsPlusNormal"/>
        <w:spacing w:before="220"/>
        <w:ind w:firstLine="540"/>
        <w:jc w:val="both"/>
      </w:pPr>
      <w:r>
        <w:lastRenderedPageBreak/>
        <w:t>20. Трудовой коллектив Территориального органа местного самоуправления составляют все его работники.</w:t>
      </w:r>
    </w:p>
    <w:p w:rsidR="00B329C1" w:rsidRDefault="00B329C1">
      <w:pPr>
        <w:pStyle w:val="ConsPlusNormal"/>
        <w:spacing w:before="220"/>
        <w:ind w:firstLine="540"/>
        <w:jc w:val="both"/>
      </w:pPr>
      <w:r>
        <w:t>Полномочия и формы осуществления полномочий трудового коллектива определяются в соответствии с действующим законодательством и решениями общего собрания трудового коллектива.</w:t>
      </w:r>
    </w:p>
    <w:p w:rsidR="00B329C1" w:rsidRDefault="00B329C1">
      <w:pPr>
        <w:pStyle w:val="ConsPlusNormal"/>
        <w:ind w:firstLine="540"/>
        <w:jc w:val="both"/>
      </w:pPr>
    </w:p>
    <w:p w:rsidR="00B329C1" w:rsidRDefault="00B329C1">
      <w:pPr>
        <w:pStyle w:val="ConsPlusNormal"/>
        <w:jc w:val="center"/>
        <w:outlineLvl w:val="1"/>
      </w:pPr>
      <w:r>
        <w:t>6. ПОРЯДОК ВНЕСЕНИЯ ИЗМЕНЕНИЙ В ПОЛОЖЕНИЕ</w:t>
      </w:r>
    </w:p>
    <w:p w:rsidR="00B329C1" w:rsidRDefault="00B329C1">
      <w:pPr>
        <w:pStyle w:val="ConsPlusNormal"/>
        <w:ind w:firstLine="540"/>
        <w:jc w:val="both"/>
      </w:pPr>
    </w:p>
    <w:p w:rsidR="00B329C1" w:rsidRDefault="00B329C1">
      <w:pPr>
        <w:pStyle w:val="ConsPlusNormal"/>
        <w:ind w:firstLine="540"/>
        <w:jc w:val="both"/>
      </w:pPr>
      <w:r>
        <w:t>21. Дополнения и изменения в настоящее Положение утверждаются Думой городского округа по представлению главы Артемовского городского округа.</w:t>
      </w:r>
    </w:p>
    <w:p w:rsidR="00B329C1" w:rsidRDefault="00B329C1">
      <w:pPr>
        <w:pStyle w:val="ConsPlusNormal"/>
      </w:pPr>
    </w:p>
    <w:p w:rsidR="00B329C1" w:rsidRDefault="00B329C1">
      <w:pPr>
        <w:pStyle w:val="ConsPlusNormal"/>
      </w:pPr>
    </w:p>
    <w:p w:rsidR="00B329C1" w:rsidRDefault="00B329C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B7EA2" w:rsidRDefault="00BB7EA2"/>
    <w:sectPr w:rsidR="00BB7EA2" w:rsidSect="00376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9C1"/>
    <w:rsid w:val="003A08EA"/>
    <w:rsid w:val="008179C1"/>
    <w:rsid w:val="00B329C1"/>
    <w:rsid w:val="00BB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29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329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329C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29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329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329C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07FEF65EFEC54C2CA8AC7DD91857ABB50E861CAA700C72DA93CD673AE51B080BBF67235F8C2AE245393ENAYEJ" TargetMode="External"/><Relationship Id="rId13" Type="http://schemas.openxmlformats.org/officeDocument/2006/relationships/hyperlink" Target="consultantplus://offline/ref=F707FEF65EFEC54C2CA8AC7DD91857ABB50E861CA0730C7ED998906D32BC170A0CB0383458C526E3453938AAN0Y8J" TargetMode="External"/><Relationship Id="rId18" Type="http://schemas.openxmlformats.org/officeDocument/2006/relationships/hyperlink" Target="consultantplus://offline/ref=F707FEF65EFEC54C2CA8AC7DD91857ABB50E861CAB710D77D793CD673AE51B080BBF67235F8C2AE245393FNAY9J" TargetMode="External"/><Relationship Id="rId26" Type="http://schemas.openxmlformats.org/officeDocument/2006/relationships/hyperlink" Target="consultantplus://offline/ref=F707FEF65EFEC54C2CA8AC7DD91857ABB50E861CA0730C7ED998906D32BC170A0CB0383458C526E345393EAAN0Y2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707FEF65EFEC54C2CA8B270CF7409A1B60DDF11A272022182CC963A6DNEYCJ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F707FEF65EFEC54C2CA8AC7DD91857ABB50E861CA5770871DD93CD673AE51B080BBF67235F8C2AE245393ENAYEJ" TargetMode="External"/><Relationship Id="rId12" Type="http://schemas.openxmlformats.org/officeDocument/2006/relationships/hyperlink" Target="consultantplus://offline/ref=F707FEF65EFEC54C2CA8AC7DD91857ABB50E861CA0730C7ED998906D32BC170A0CB0383458C526E345393CAEN0Y9J" TargetMode="External"/><Relationship Id="rId17" Type="http://schemas.openxmlformats.org/officeDocument/2006/relationships/hyperlink" Target="consultantplus://offline/ref=F707FEF65EFEC54C2CA8AC7DD91857ABB50E861CAA710075D693CD673AE51B080BBF67235F8C2AE245393ENAYEJ" TargetMode="External"/><Relationship Id="rId25" Type="http://schemas.openxmlformats.org/officeDocument/2006/relationships/hyperlink" Target="consultantplus://offline/ref=F707FEF65EFEC54C2CA8B270CF7409A1B60DDF11A272022182CC963A6DNEYCJ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707FEF65EFEC54C2CA8AC7DD91857ABB50E861CAA700C72DA93CD673AE51B080BBF67235F8C2AE245393ENAYEJ" TargetMode="External"/><Relationship Id="rId20" Type="http://schemas.openxmlformats.org/officeDocument/2006/relationships/hyperlink" Target="consultantplus://offline/ref=F707FEF65EFEC54C2CA8AC7DD91857ABB50E861CAA710075D693CD673AE51B080BBF67235F8C2AE245393FNAYAJ" TargetMode="External"/><Relationship Id="rId29" Type="http://schemas.openxmlformats.org/officeDocument/2006/relationships/hyperlink" Target="consultantplus://offline/ref=F707FEF65EFEC54C2CA8B270CF7409A1B60DDF14A9245523D39998N3YF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707FEF65EFEC54C2CA8AC7DD91857ABB50E861CA0740973DF93CD673AE51B080BBF67235F8C2AE245393ENAY3J" TargetMode="External"/><Relationship Id="rId11" Type="http://schemas.openxmlformats.org/officeDocument/2006/relationships/hyperlink" Target="consultantplus://offline/ref=F707FEF65EFEC54C2CA8B270CF7409A1B60DDF11A272022182CC963A6DEC115F4CF03E611B812FE5N4YDJ" TargetMode="External"/><Relationship Id="rId24" Type="http://schemas.openxmlformats.org/officeDocument/2006/relationships/hyperlink" Target="consultantplus://offline/ref=F707FEF65EFEC54C2CA8B270CF7409A1B60DDF13AB71022182CC963A6DNEYCJ" TargetMode="External"/><Relationship Id="rId32" Type="http://schemas.openxmlformats.org/officeDocument/2006/relationships/hyperlink" Target="consultantplus://offline/ref=F707FEF65EFEC54C2CA8AC7DD91857ABB50E861CA5770871DD93CD673AE51B080BBF67235F8C2AE245393CNAYCJ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F707FEF65EFEC54C2CA8AC7DD91857ABB50E861CA5770871DD93CD673AE51B080BBF67235F8C2AE245393ENAYEJ" TargetMode="External"/><Relationship Id="rId23" Type="http://schemas.openxmlformats.org/officeDocument/2006/relationships/hyperlink" Target="consultantplus://offline/ref=F707FEF65EFEC54C2CA8AC7DD91857ABB50E861CAA700C72DA93CD673AE51B080BBF67235F8C2AE245393FNAYAJ" TargetMode="External"/><Relationship Id="rId28" Type="http://schemas.openxmlformats.org/officeDocument/2006/relationships/hyperlink" Target="consultantplus://offline/ref=F707FEF65EFEC54C2CA8AC7DD91857ABB50E861CAB710D77D793CD673AE51B080BBF67235F8C2AE245393FNAY9J" TargetMode="External"/><Relationship Id="rId10" Type="http://schemas.openxmlformats.org/officeDocument/2006/relationships/hyperlink" Target="consultantplus://offline/ref=F707FEF65EFEC54C2CA8AC7DD91857ABB50E861CAB710D77D793CD673AE51B080BBF67235F8C2AE245393FNAY9J" TargetMode="External"/><Relationship Id="rId19" Type="http://schemas.openxmlformats.org/officeDocument/2006/relationships/hyperlink" Target="consultantplus://offline/ref=F707FEF65EFEC54C2CA8AC7DD91857ABB50E861CA0740973DF93CD673AE51B080BBF67235F8C2AE245393ENAY3J" TargetMode="External"/><Relationship Id="rId31" Type="http://schemas.openxmlformats.org/officeDocument/2006/relationships/hyperlink" Target="consultantplus://offline/ref=F707FEF65EFEC54C2CA8AC7DD91857ABB50E861CA0730C7ED998906D32BC170A0CB0383458C526E345393EAAN0Y2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707FEF65EFEC54C2CA8AC7DD91857ABB50E861CAA710075D693CD673AE51B080BBF67235F8C2AE245393ENAYEJ" TargetMode="External"/><Relationship Id="rId14" Type="http://schemas.openxmlformats.org/officeDocument/2006/relationships/hyperlink" Target="consultantplus://offline/ref=F707FEF65EFEC54C2CA8AC7DD91857ABB50E861CA0740973DF93CD673AE51B080BBF67235F8C2AE245393ENAY3J" TargetMode="External"/><Relationship Id="rId22" Type="http://schemas.openxmlformats.org/officeDocument/2006/relationships/hyperlink" Target="consultantplus://offline/ref=F707FEF65EFEC54C2CA8AC7DD91857ABB50E861CA0730C7ED998906D32BC170A0CB0383458C526E345393EAAN0Y2J" TargetMode="External"/><Relationship Id="rId27" Type="http://schemas.openxmlformats.org/officeDocument/2006/relationships/hyperlink" Target="consultantplus://offline/ref=F707FEF65EFEC54C2CA8AC7DD91857ABB50E861CA5770871DD93CD673AE51B080BBF67235F8C2AE245393ENAYDJ" TargetMode="External"/><Relationship Id="rId30" Type="http://schemas.openxmlformats.org/officeDocument/2006/relationships/hyperlink" Target="consultantplus://offline/ref=F707FEF65EFEC54C2CA8AC7DD91857ABB50E861CA0730D77DF91906D32BC170A0CNBY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2468</Words>
  <Characters>14068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Admin</cp:lastModifiedBy>
  <cp:revision>2</cp:revision>
  <dcterms:created xsi:type="dcterms:W3CDTF">2018-05-04T04:35:00Z</dcterms:created>
  <dcterms:modified xsi:type="dcterms:W3CDTF">2018-05-04T04:35:00Z</dcterms:modified>
</cp:coreProperties>
</file>