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360" w:h="14253" w:hRule="exact" w:wrap="none" w:vAnchor="page" w:hAnchor="page" w:x="1275" w:y="1507"/>
        <w:widowControl w:val="0"/>
        <w:keepNext w:val="0"/>
        <w:keepLines w:val="0"/>
        <w:shd w:val="clear" w:color="auto" w:fill="auto"/>
        <w:bidi w:val="0"/>
        <w:spacing w:before="0" w:after="5" w:line="250" w:lineRule="exact"/>
        <w:ind w:left="0" w:right="0" w:firstLine="0"/>
      </w:pPr>
      <w:r>
        <w:rPr>
          <w:rStyle w:val="CharStyle5"/>
        </w:rPr>
        <w:t>ОТЧЕТ</w:t>
      </w:r>
    </w:p>
    <w:p>
      <w:pPr>
        <w:pStyle w:val="Style3"/>
        <w:framePr w:w="9360" w:h="14253" w:hRule="exact" w:wrap="none" w:vAnchor="page" w:hAnchor="page" w:x="1275" w:y="1507"/>
        <w:widowControl w:val="0"/>
        <w:keepNext w:val="0"/>
        <w:keepLines w:val="0"/>
        <w:shd w:val="clear" w:color="auto" w:fill="auto"/>
        <w:bidi w:val="0"/>
        <w:jc w:val="both"/>
        <w:spacing w:before="0" w:after="622" w:line="322" w:lineRule="exact"/>
        <w:ind w:left="1540" w:right="1540" w:firstLine="0"/>
      </w:pPr>
      <w:r>
        <w:rPr>
          <w:lang w:val="ru-RU"/>
          <w:w w:val="100"/>
          <w:color w:val="000000"/>
          <w:position w:val="0"/>
        </w:rPr>
        <w:t>об исполнении сметы расходов Территориального органа местного самоуправления села Лебедкино на решение вопросов местного значения в 2015 году</w:t>
      </w:r>
    </w:p>
    <w:p>
      <w:pPr>
        <w:pStyle w:val="Style3"/>
        <w:framePr w:w="9360" w:h="14253" w:hRule="exact" w:wrap="none" w:vAnchor="page" w:hAnchor="page" w:x="1275" w:y="1507"/>
        <w:widowControl w:val="0"/>
        <w:keepNext w:val="0"/>
        <w:keepLines w:val="0"/>
        <w:shd w:val="clear" w:color="auto" w:fill="auto"/>
        <w:bidi w:val="0"/>
        <w:jc w:val="both"/>
        <w:spacing w:before="0" w:after="300" w:line="370" w:lineRule="exact"/>
        <w:ind w:left="0" w:right="20" w:firstLine="700"/>
      </w:pPr>
      <w:r>
        <w:rPr>
          <w:lang w:val="ru-RU"/>
          <w:w w:val="100"/>
          <w:color w:val="000000"/>
          <w:position w:val="0"/>
        </w:rPr>
        <w:t>Для осуществления полномочий по решению вопросов местного значения Территориальному органу местного самоуправления села Лебедкино на 2015 год было выделено 3 613 337 руб., в том числе на решение вопросов местного значения - 1 372 540 руб. Кассовые расходы ТОМС села Лебедкино на решение вопросов местного значения за 2015 год составили 1 372 534 руб. Процент исполнения сметы расходов за год составил 99,99%.</w:t>
      </w:r>
    </w:p>
    <w:p>
      <w:pPr>
        <w:pStyle w:val="Style3"/>
        <w:framePr w:w="9360" w:h="14253" w:hRule="exact" w:wrap="none" w:vAnchor="page" w:hAnchor="page" w:x="1275" w:y="1507"/>
        <w:widowControl w:val="0"/>
        <w:keepNext w:val="0"/>
        <w:keepLines w:val="0"/>
        <w:shd w:val="clear" w:color="auto" w:fill="auto"/>
        <w:bidi w:val="0"/>
        <w:jc w:val="both"/>
        <w:spacing w:before="0" w:after="296" w:line="370" w:lineRule="exact"/>
        <w:ind w:left="0" w:right="20" w:firstLine="700"/>
      </w:pPr>
      <w:r>
        <w:rPr>
          <w:lang w:val="ru-RU"/>
          <w:w w:val="100"/>
          <w:color w:val="000000"/>
          <w:position w:val="0"/>
        </w:rPr>
        <w:t>Работа ТОМС села Лебедкино в 2015 г. была направлена на исполнение закрепленных Положением о ТОМС полномочий и требований законов и подзаконных актов. Поскольку цена договоров на выполнение работ по решению вопросов местного значения составляла суммы до 100 тыс. руб., аукционы не проводились, заключались прямые договоры.</w:t>
      </w:r>
    </w:p>
    <w:p>
      <w:pPr>
        <w:pStyle w:val="Style3"/>
        <w:framePr w:w="9360" w:h="14253" w:hRule="exact" w:wrap="none" w:vAnchor="page" w:hAnchor="page" w:x="1275" w:y="1507"/>
        <w:widowControl w:val="0"/>
        <w:keepNext w:val="0"/>
        <w:keepLines w:val="0"/>
        <w:shd w:val="clear" w:color="auto" w:fill="auto"/>
        <w:bidi w:val="0"/>
        <w:jc w:val="both"/>
        <w:spacing w:before="0" w:after="308" w:line="374" w:lineRule="exact"/>
        <w:ind w:left="0" w:right="20" w:firstLine="700"/>
      </w:pPr>
      <w:r>
        <w:rPr>
          <w:lang w:val="ru-RU"/>
          <w:w w:val="100"/>
          <w:color w:val="000000"/>
          <w:position w:val="0"/>
        </w:rPr>
        <w:t>Вышеуказанная сумма израсходована на исполнение следующих полномочий ТОМС:</w:t>
      </w:r>
    </w:p>
    <w:p>
      <w:pPr>
        <w:pStyle w:val="Style3"/>
        <w:framePr w:w="9360" w:h="14253" w:hRule="exact" w:wrap="none" w:vAnchor="page" w:hAnchor="page" w:x="1275" w:y="1507"/>
        <w:widowControl w:val="0"/>
        <w:keepNext w:val="0"/>
        <w:keepLines w:val="0"/>
        <w:shd w:val="clear" w:color="auto" w:fill="auto"/>
        <w:bidi w:val="0"/>
        <w:jc w:val="both"/>
        <w:spacing w:before="0" w:after="0" w:line="365" w:lineRule="exact"/>
        <w:ind w:left="0" w:right="20" w:firstLine="700"/>
      </w:pPr>
      <w:r>
        <w:rPr>
          <w:rStyle w:val="CharStyle6"/>
        </w:rPr>
        <w:t xml:space="preserve">1. На содержание автомобильных дорог общего пользования в границах населенных пунктов, </w:t>
      </w:r>
      <w:r>
        <w:rPr>
          <w:lang w:val="ru-RU"/>
          <w:w w:val="100"/>
          <w:color w:val="000000"/>
          <w:position w:val="0"/>
        </w:rPr>
        <w:t>которых на подведомственной ТОМС села Лебедкино территории имеется общей протяженностью 13,270 км., было выделено 731 750 руб. (из них 100 тыс. руб. дополнительно на обустройство пешеходного перехода у школы), которые освоены полностью. Все работы произведены по договорам с ИП Попов И.Н. и ИП Попов В.Н.</w:t>
      </w:r>
    </w:p>
    <w:p>
      <w:pPr>
        <w:pStyle w:val="Style3"/>
        <w:framePr w:w="9360" w:h="14253" w:hRule="exact" w:wrap="none" w:vAnchor="page" w:hAnchor="page" w:x="1275" w:y="1507"/>
        <w:widowControl w:val="0"/>
        <w:keepNext w:val="0"/>
        <w:keepLines w:val="0"/>
        <w:shd w:val="clear" w:color="auto" w:fill="auto"/>
        <w:bidi w:val="0"/>
        <w:jc w:val="both"/>
        <w:spacing w:before="0" w:after="285" w:line="370" w:lineRule="exact"/>
        <w:ind w:left="0" w:right="20" w:firstLine="700"/>
      </w:pPr>
      <w:r>
        <w:rPr>
          <w:lang w:val="ru-RU"/>
          <w:w w:val="100"/>
          <w:color w:val="000000"/>
          <w:position w:val="0"/>
        </w:rPr>
        <w:t>Здесь следует отметить, что в связи с исполнением данного полномочия в ТОМС в 2015 г. поступило два предписания гос. инспектора безопасности дорожного движения ОМВД России по Артемовскому району, связанных с обеспечением безопасности дорожного движения вблизи образовательных учреждений, об исполнении которых указано ниже.</w:t>
      </w:r>
    </w:p>
    <w:p>
      <w:pPr>
        <w:pStyle w:val="Style3"/>
        <w:framePr w:w="9360" w:h="14253" w:hRule="exact" w:wrap="none" w:vAnchor="page" w:hAnchor="page" w:x="1275" w:y="1507"/>
        <w:widowControl w:val="0"/>
        <w:keepNext w:val="0"/>
        <w:keepLines w:val="0"/>
        <w:shd w:val="clear" w:color="auto" w:fill="auto"/>
        <w:bidi w:val="0"/>
        <w:jc w:val="both"/>
        <w:spacing w:before="0" w:after="0" w:line="389" w:lineRule="exact"/>
        <w:ind w:left="0" w:right="20" w:firstLine="700"/>
      </w:pPr>
      <w:r>
        <w:rPr>
          <w:lang w:val="ru-RU"/>
          <w:w w:val="100"/>
          <w:color w:val="000000"/>
          <w:position w:val="0"/>
        </w:rPr>
        <w:t>Денежные средства во исполнение данного полномочия израсходованы следующим образом:</w:t>
      </w:r>
    </w:p>
    <w:p>
      <w:pPr>
        <w:pStyle w:val="Style3"/>
        <w:framePr w:w="9360" w:h="14253" w:hRule="exact" w:wrap="none" w:vAnchor="page" w:hAnchor="page" w:x="1275" w:y="1507"/>
        <w:widowControl w:val="0"/>
        <w:keepNext w:val="0"/>
        <w:keepLines w:val="0"/>
        <w:shd w:val="clear" w:color="auto" w:fill="auto"/>
        <w:bidi w:val="0"/>
        <w:jc w:val="right"/>
        <w:spacing w:before="0" w:after="0" w:line="374" w:lineRule="exact"/>
        <w:ind w:left="0" w:right="20" w:firstLine="0"/>
      </w:pPr>
      <w:r>
        <w:rPr>
          <w:lang w:val="ru-RU"/>
          <w:w w:val="100"/>
          <w:color w:val="000000"/>
          <w:position w:val="0"/>
        </w:rPr>
        <w:t>- в целях обслуживания дорог в зимний период заключено два договора соответственно на 94 991, 66 руб. и 99 999,50 руб. (освоены полностью). В</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360" w:h="13845" w:hRule="exact" w:wrap="none" w:vAnchor="page" w:hAnchor="page" w:x="1275" w:y="1107"/>
        <w:widowControl w:val="0"/>
        <w:keepNext w:val="0"/>
        <w:keepLines w:val="0"/>
        <w:shd w:val="clear" w:color="auto" w:fill="auto"/>
        <w:bidi w:val="0"/>
        <w:jc w:val="both"/>
        <w:spacing w:before="0" w:after="0" w:line="370" w:lineRule="exact"/>
        <w:ind w:left="120" w:right="20" w:firstLine="0"/>
      </w:pPr>
      <w:r>
        <w:rPr>
          <w:rStyle w:val="CharStyle7"/>
        </w:rPr>
        <w:t>целом дороги в зимний период содержались в удовлетворительном состоянии. Однако, стоит отметить, что за 2015 г. в ТОМС поступило два обращения граждан на занесение дорог (перемет), на которые оперативно отреагировал исполнитель.</w:t>
      </w:r>
    </w:p>
    <w:p>
      <w:pPr>
        <w:pStyle w:val="Style3"/>
        <w:numPr>
          <w:ilvl w:val="0"/>
          <w:numId w:val="1"/>
        </w:numPr>
        <w:framePr w:w="9360" w:h="13845" w:hRule="exact" w:wrap="none" w:vAnchor="page" w:hAnchor="page" w:x="1275" w:y="1107"/>
        <w:tabs>
          <w:tab w:leader="none" w:pos="355" w:val="left"/>
        </w:tabs>
        <w:widowControl w:val="0"/>
        <w:keepNext w:val="0"/>
        <w:keepLines w:val="0"/>
        <w:shd w:val="clear" w:color="auto" w:fill="auto"/>
        <w:bidi w:val="0"/>
        <w:jc w:val="both"/>
        <w:spacing w:before="0" w:after="0" w:line="370" w:lineRule="exact"/>
        <w:ind w:left="120" w:right="20" w:firstLine="0"/>
      </w:pPr>
      <w:r>
        <w:rPr>
          <w:rStyle w:val="CharStyle7"/>
        </w:rPr>
        <w:t>содержание улично-дорожной сети в летний период осуществлялось по договору на 99 990 руб. (освоены полностью). Дважды проведено скашивание травы по обочинам дорог, дважды произведена уборка мусора, произведены работы по оконавливанию. Замечаний по летнему содержанию дорог не поступало.</w:t>
      </w:r>
    </w:p>
    <w:p>
      <w:pPr>
        <w:pStyle w:val="Style3"/>
        <w:numPr>
          <w:ilvl w:val="0"/>
          <w:numId w:val="1"/>
        </w:numPr>
        <w:framePr w:w="9360" w:h="13845" w:hRule="exact" w:wrap="none" w:vAnchor="page" w:hAnchor="page" w:x="1275" w:y="1107"/>
        <w:tabs>
          <w:tab w:leader="none" w:pos="355" w:val="left"/>
        </w:tabs>
        <w:widowControl w:val="0"/>
        <w:keepNext w:val="0"/>
        <w:keepLines w:val="0"/>
        <w:shd w:val="clear" w:color="auto" w:fill="auto"/>
        <w:bidi w:val="0"/>
        <w:jc w:val="both"/>
        <w:spacing w:before="0" w:after="0" w:line="370" w:lineRule="exact"/>
        <w:ind w:left="120" w:right="20" w:firstLine="0"/>
      </w:pPr>
      <w:r>
        <w:rPr>
          <w:rStyle w:val="CharStyle7"/>
        </w:rPr>
        <w:t>в летний период осуществлен текущий ремонт дорог в виде подсыпки щебня и гредирования, для чего заключено два договора на ремонт дорог в селе Лебедкино - 99 997 руб. и в сёлах Аноново, Бичур - 99 999,5 руб., в рамках которых выполнены работы на улицах Гагарина и Ленина в селе Лебедкино, а также на улицах Пролетарская, Октябрьская в с. Бичур и Новая, Ленина в с. Антоново.</w:t>
      </w:r>
    </w:p>
    <w:p>
      <w:pPr>
        <w:pStyle w:val="Style3"/>
        <w:numPr>
          <w:ilvl w:val="0"/>
          <w:numId w:val="1"/>
        </w:numPr>
        <w:framePr w:w="9360" w:h="13845" w:hRule="exact" w:wrap="none" w:vAnchor="page" w:hAnchor="page" w:x="1275" w:y="1107"/>
        <w:tabs>
          <w:tab w:leader="none" w:pos="408" w:val="left"/>
        </w:tabs>
        <w:widowControl w:val="0"/>
        <w:keepNext w:val="0"/>
        <w:keepLines w:val="0"/>
        <w:shd w:val="clear" w:color="auto" w:fill="auto"/>
        <w:bidi w:val="0"/>
        <w:jc w:val="both"/>
        <w:spacing w:before="0" w:after="0" w:line="370" w:lineRule="exact"/>
        <w:ind w:left="120" w:right="20" w:firstLine="0"/>
      </w:pPr>
      <w:r>
        <w:rPr>
          <w:rStyle w:val="CharStyle7"/>
        </w:rPr>
        <w:t>на ул. Ленина в с. Лебедкино вблизи образовательных учреждений произведена установка новых дорожных знаков на сумму 85 817 руб.</w:t>
      </w:r>
    </w:p>
    <w:p>
      <w:pPr>
        <w:pStyle w:val="Style3"/>
        <w:numPr>
          <w:ilvl w:val="0"/>
          <w:numId w:val="1"/>
        </w:numPr>
        <w:framePr w:w="9360" w:h="13845" w:hRule="exact" w:wrap="none" w:vAnchor="page" w:hAnchor="page" w:x="1275" w:y="1107"/>
        <w:tabs>
          <w:tab w:leader="none" w:pos="341" w:val="left"/>
        </w:tabs>
        <w:widowControl w:val="0"/>
        <w:keepNext w:val="0"/>
        <w:keepLines w:val="0"/>
        <w:shd w:val="clear" w:color="auto" w:fill="auto"/>
        <w:bidi w:val="0"/>
        <w:jc w:val="both"/>
        <w:spacing w:before="0" w:after="0" w:line="370" w:lineRule="exact"/>
        <w:ind w:left="120" w:right="20" w:firstLine="0"/>
      </w:pPr>
      <w:r>
        <w:rPr>
          <w:rStyle w:val="CharStyle7"/>
        </w:rPr>
        <w:t>у поставщика ООО Знак-Екатеринбург приобретены дорожные знаки на сумму 4 800 руб.</w:t>
      </w:r>
    </w:p>
    <w:p>
      <w:pPr>
        <w:pStyle w:val="Style3"/>
        <w:numPr>
          <w:ilvl w:val="0"/>
          <w:numId w:val="1"/>
        </w:numPr>
        <w:framePr w:w="9360" w:h="13845" w:hRule="exact" w:wrap="none" w:vAnchor="page" w:hAnchor="page" w:x="1275" w:y="1107"/>
        <w:tabs>
          <w:tab w:leader="none" w:pos="312" w:val="left"/>
        </w:tabs>
        <w:widowControl w:val="0"/>
        <w:keepNext w:val="0"/>
        <w:keepLines w:val="0"/>
        <w:shd w:val="clear" w:color="auto" w:fill="auto"/>
        <w:bidi w:val="0"/>
        <w:jc w:val="both"/>
        <w:spacing w:before="0" w:after="0" w:line="370" w:lineRule="exact"/>
        <w:ind w:left="120" w:right="20" w:firstLine="0"/>
      </w:pPr>
      <w:r>
        <w:rPr>
          <w:rStyle w:val="CharStyle7"/>
        </w:rPr>
        <w:t>кроме того, в целях исполнения двух предписаний ГИБДД дополнительно дважды произведены работы по исправлению профиля автодороги по ул. Ленина в с. Лебедкино, проходящей вблизи двух образовательных учреждений на 47 ООО руб.</w:t>
      </w:r>
    </w:p>
    <w:p>
      <w:pPr>
        <w:pStyle w:val="Style3"/>
        <w:numPr>
          <w:ilvl w:val="0"/>
          <w:numId w:val="1"/>
        </w:numPr>
        <w:framePr w:w="9360" w:h="13845" w:hRule="exact" w:wrap="none" w:vAnchor="page" w:hAnchor="page" w:x="1275" w:y="1107"/>
        <w:tabs>
          <w:tab w:leader="none" w:pos="408" w:val="left"/>
        </w:tabs>
        <w:widowControl w:val="0"/>
        <w:keepNext w:val="0"/>
        <w:keepLines w:val="0"/>
        <w:shd w:val="clear" w:color="auto" w:fill="auto"/>
        <w:bidi w:val="0"/>
        <w:jc w:val="both"/>
        <w:spacing w:before="0" w:after="0" w:line="370" w:lineRule="exact"/>
        <w:ind w:left="120" w:right="20" w:firstLine="0"/>
      </w:pPr>
      <w:r>
        <w:rPr>
          <w:rStyle w:val="CharStyle7"/>
        </w:rPr>
        <w:t>так же, во исполнение предписания ГИБДД выполнены работы по обустройству пешеходного перехода и подходов к нему вблизи школы в с. Лебедкино на общую сумму 100 тыс. руб.</w:t>
      </w:r>
    </w:p>
    <w:p>
      <w:pPr>
        <w:pStyle w:val="Style3"/>
        <w:numPr>
          <w:ilvl w:val="0"/>
          <w:numId w:val="1"/>
        </w:numPr>
        <w:framePr w:w="9360" w:h="13845" w:hRule="exact" w:wrap="none" w:vAnchor="page" w:hAnchor="page" w:x="1275" w:y="1107"/>
        <w:tabs>
          <w:tab w:leader="none" w:pos="365" w:val="left"/>
        </w:tabs>
        <w:widowControl w:val="0"/>
        <w:keepNext w:val="0"/>
        <w:keepLines w:val="0"/>
        <w:shd w:val="clear" w:color="auto" w:fill="auto"/>
        <w:bidi w:val="0"/>
        <w:jc w:val="both"/>
        <w:spacing w:before="0" w:after="120" w:line="370" w:lineRule="exact"/>
        <w:ind w:left="120" w:right="20" w:firstLine="0"/>
      </w:pPr>
      <w:r>
        <w:rPr>
          <w:rStyle w:val="CharStyle7"/>
        </w:rPr>
        <w:t>без использования бюджетных средств в 2015 году проведен текущий ремонт подвесного моста через реку «Бобровка».</w:t>
      </w:r>
    </w:p>
    <w:p>
      <w:pPr>
        <w:pStyle w:val="Style8"/>
        <w:framePr w:w="9360" w:h="13845" w:hRule="exact" w:wrap="none" w:vAnchor="page" w:hAnchor="page" w:x="1275" w:y="1107"/>
        <w:widowControl w:val="0"/>
        <w:keepNext w:val="0"/>
        <w:keepLines w:val="0"/>
        <w:shd w:val="clear" w:color="auto" w:fill="auto"/>
        <w:bidi w:val="0"/>
        <w:spacing w:before="0" w:after="0"/>
        <w:ind w:left="0" w:right="20" w:firstLine="0"/>
      </w:pPr>
      <w:r>
        <w:rPr>
          <w:lang w:val="ru-RU"/>
          <w:sz w:val="24"/>
          <w:szCs w:val="24"/>
          <w:w w:val="100"/>
          <w:color w:val="000000"/>
          <w:position w:val="0"/>
        </w:rPr>
        <w:t xml:space="preserve">2. На обеспечение первичных мер пожарной безопасности </w:t>
      </w:r>
      <w:r>
        <w:rPr>
          <w:rStyle w:val="CharStyle10"/>
          <w:lang w:val="ru-RU"/>
          <w:b w:val="0"/>
          <w:bCs w:val="0"/>
        </w:rPr>
        <w:t>в</w:t>
      </w:r>
    </w:p>
    <w:p>
      <w:pPr>
        <w:pStyle w:val="Style3"/>
        <w:framePr w:w="9360" w:h="13845" w:hRule="exact" w:wrap="none" w:vAnchor="page" w:hAnchor="page" w:x="1275" w:y="1107"/>
        <w:widowControl w:val="0"/>
        <w:keepNext w:val="0"/>
        <w:keepLines w:val="0"/>
        <w:shd w:val="clear" w:color="auto" w:fill="auto"/>
        <w:bidi w:val="0"/>
        <w:jc w:val="right"/>
        <w:spacing w:before="0" w:after="0" w:line="370" w:lineRule="exact"/>
        <w:ind w:left="0" w:right="20" w:firstLine="0"/>
      </w:pPr>
      <w:r>
        <w:rPr>
          <w:rStyle w:val="CharStyle7"/>
        </w:rPr>
        <w:t>границах населенных пунктов подведомственной ТОМС территории</w:t>
      </w:r>
    </w:p>
    <w:p>
      <w:pPr>
        <w:pStyle w:val="Style3"/>
        <w:framePr w:w="9360" w:h="13845" w:hRule="exact" w:wrap="none" w:vAnchor="page" w:hAnchor="page" w:x="1275" w:y="1107"/>
        <w:widowControl w:val="0"/>
        <w:keepNext w:val="0"/>
        <w:keepLines w:val="0"/>
        <w:shd w:val="clear" w:color="auto" w:fill="auto"/>
        <w:bidi w:val="0"/>
        <w:jc w:val="both"/>
        <w:spacing w:before="0" w:after="0" w:line="370" w:lineRule="exact"/>
        <w:ind w:left="120" w:right="0" w:firstLine="0"/>
      </w:pPr>
      <w:r>
        <w:rPr>
          <w:rStyle w:val="CharStyle7"/>
        </w:rPr>
        <w:t>выделено 200 000 руб., которые освоены в сумме 199 994 руб. (99,99%):</w:t>
      </w:r>
    </w:p>
    <w:p>
      <w:pPr>
        <w:pStyle w:val="Style3"/>
        <w:numPr>
          <w:ilvl w:val="0"/>
          <w:numId w:val="1"/>
        </w:numPr>
        <w:framePr w:w="9360" w:h="13845" w:hRule="exact" w:wrap="none" w:vAnchor="page" w:hAnchor="page" w:x="1275" w:y="1107"/>
        <w:tabs>
          <w:tab w:leader="none" w:pos="274" w:val="left"/>
        </w:tabs>
        <w:widowControl w:val="0"/>
        <w:keepNext w:val="0"/>
        <w:keepLines w:val="0"/>
        <w:shd w:val="clear" w:color="auto" w:fill="auto"/>
        <w:bidi w:val="0"/>
        <w:jc w:val="both"/>
        <w:spacing w:before="0" w:after="0" w:line="370" w:lineRule="exact"/>
        <w:ind w:left="120" w:right="0" w:firstLine="0"/>
      </w:pPr>
      <w:r>
        <w:rPr>
          <w:rStyle w:val="CharStyle7"/>
        </w:rPr>
        <w:t>по договору о содержании пожарных водоемов освоено 49 998 руб.;</w:t>
      </w:r>
    </w:p>
    <w:p>
      <w:pPr>
        <w:pStyle w:val="Style3"/>
        <w:numPr>
          <w:ilvl w:val="0"/>
          <w:numId w:val="1"/>
        </w:numPr>
        <w:framePr w:w="9360" w:h="13845" w:hRule="exact" w:wrap="none" w:vAnchor="page" w:hAnchor="page" w:x="1275" w:y="1107"/>
        <w:tabs>
          <w:tab w:leader="none" w:pos="288" w:val="left"/>
        </w:tabs>
        <w:widowControl w:val="0"/>
        <w:keepNext w:val="0"/>
        <w:keepLines w:val="0"/>
        <w:shd w:val="clear" w:color="auto" w:fill="auto"/>
        <w:bidi w:val="0"/>
        <w:jc w:val="both"/>
        <w:spacing w:before="0" w:after="0" w:line="370" w:lineRule="exact"/>
        <w:ind w:left="120" w:right="20" w:firstLine="0"/>
      </w:pPr>
      <w:r>
        <w:rPr>
          <w:rStyle w:val="CharStyle7"/>
        </w:rPr>
        <w:t>на работы по обустройству подъездов к естественным открытым пожарным водоемам для забора воды в селе Бичур (к реке Бичурка) и в селе Антоново (к реке Бобровка) вложено 82 996 руб.;</w:t>
      </w:r>
    </w:p>
    <w:p>
      <w:pPr>
        <w:pStyle w:val="Style3"/>
        <w:numPr>
          <w:ilvl w:val="0"/>
          <w:numId w:val="1"/>
        </w:numPr>
        <w:framePr w:w="9360" w:h="13845" w:hRule="exact" w:wrap="none" w:vAnchor="page" w:hAnchor="page" w:x="1275" w:y="1107"/>
        <w:tabs>
          <w:tab w:leader="none" w:pos="437" w:val="left"/>
        </w:tabs>
        <w:widowControl w:val="0"/>
        <w:keepNext w:val="0"/>
        <w:keepLines w:val="0"/>
        <w:shd w:val="clear" w:color="auto" w:fill="auto"/>
        <w:bidi w:val="0"/>
        <w:jc w:val="both"/>
        <w:spacing w:before="0" w:after="0" w:line="370" w:lineRule="exact"/>
        <w:ind w:left="120" w:right="20" w:firstLine="0"/>
      </w:pPr>
      <w:r>
        <w:rPr>
          <w:rStyle w:val="CharStyle7"/>
        </w:rPr>
        <w:t>на устройство противопожарных минерализованных полос (опашка) израсходовано 50 000 руб.;</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numPr>
          <w:ilvl w:val="0"/>
          <w:numId w:val="3"/>
        </w:numPr>
        <w:framePr w:w="9360" w:h="13672" w:hRule="exact" w:wrap="none" w:vAnchor="page" w:hAnchor="page" w:x="1275" w:y="1093"/>
        <w:tabs>
          <w:tab w:leader="none" w:pos="276" w:val="left"/>
        </w:tabs>
        <w:widowControl w:val="0"/>
        <w:keepNext w:val="0"/>
        <w:keepLines w:val="0"/>
        <w:shd w:val="clear" w:color="auto" w:fill="auto"/>
        <w:bidi w:val="0"/>
        <w:spacing w:before="0" w:after="300"/>
        <w:ind w:left="60" w:right="20" w:firstLine="0"/>
      </w:pPr>
      <w:bookmarkStart w:id="0" w:name="bookmark0"/>
      <w:r>
        <w:rPr>
          <w:lang w:val="ru-RU"/>
          <w:w w:val="100"/>
          <w:color w:val="000000"/>
          <w:position w:val="0"/>
        </w:rPr>
        <w:t>так же у поставщика АГО ВДПО для экипировки членов добровольной пожарной дружины приобретено 5 ранцевых огнетушителей на сумму 17 ООО руб.</w:t>
      </w:r>
      <w:bookmarkEnd w:id="0"/>
    </w:p>
    <w:p>
      <w:pPr>
        <w:pStyle w:val="Style3"/>
        <w:numPr>
          <w:ilvl w:val="0"/>
          <w:numId w:val="5"/>
        </w:numPr>
        <w:framePr w:w="9360" w:h="13672" w:hRule="exact" w:wrap="none" w:vAnchor="page" w:hAnchor="page" w:x="1275" w:y="1093"/>
        <w:tabs>
          <w:tab w:leader="none" w:pos="1087" w:val="left"/>
        </w:tabs>
        <w:widowControl w:val="0"/>
        <w:keepNext w:val="0"/>
        <w:keepLines w:val="0"/>
        <w:shd w:val="clear" w:color="auto" w:fill="auto"/>
        <w:bidi w:val="0"/>
        <w:jc w:val="left"/>
        <w:spacing w:before="0" w:after="0" w:line="370" w:lineRule="exact"/>
        <w:ind w:left="60" w:right="20" w:firstLine="720"/>
      </w:pPr>
      <w:r>
        <w:rPr>
          <w:rStyle w:val="CharStyle13"/>
        </w:rPr>
        <w:t xml:space="preserve">На организацию освещения улиц </w:t>
      </w:r>
      <w:r>
        <w:rPr>
          <w:rStyle w:val="CharStyle7"/>
        </w:rPr>
        <w:t>ТОМС выделено 334 040 руб., которые освоены полностью:</w:t>
      </w:r>
    </w:p>
    <w:p>
      <w:pPr>
        <w:pStyle w:val="Style11"/>
        <w:numPr>
          <w:ilvl w:val="0"/>
          <w:numId w:val="3"/>
        </w:numPr>
        <w:framePr w:w="9360" w:h="13672" w:hRule="exact" w:wrap="none" w:vAnchor="page" w:hAnchor="page" w:x="1275" w:y="1093"/>
        <w:tabs>
          <w:tab w:leader="none" w:pos="218" w:val="left"/>
        </w:tabs>
        <w:widowControl w:val="0"/>
        <w:keepNext w:val="0"/>
        <w:keepLines w:val="0"/>
        <w:shd w:val="clear" w:color="auto" w:fill="auto"/>
        <w:bidi w:val="0"/>
        <w:spacing w:before="0" w:after="0"/>
        <w:ind w:left="60" w:right="0" w:firstLine="0"/>
      </w:pPr>
      <w:bookmarkStart w:id="1" w:name="bookmark1"/>
      <w:r>
        <w:rPr>
          <w:lang w:val="ru-RU"/>
          <w:w w:val="100"/>
          <w:color w:val="000000"/>
          <w:position w:val="0"/>
        </w:rPr>
        <w:t>оплата уличного освещения составила 130 ООО руб.;</w:t>
      </w:r>
      <w:bookmarkEnd w:id="1"/>
    </w:p>
    <w:p>
      <w:pPr>
        <w:pStyle w:val="Style11"/>
        <w:numPr>
          <w:ilvl w:val="0"/>
          <w:numId w:val="3"/>
        </w:numPr>
        <w:framePr w:w="9360" w:h="13672" w:hRule="exact" w:wrap="none" w:vAnchor="page" w:hAnchor="page" w:x="1275" w:y="1093"/>
        <w:tabs>
          <w:tab w:leader="none" w:pos="218" w:val="left"/>
        </w:tabs>
        <w:widowControl w:val="0"/>
        <w:keepNext w:val="0"/>
        <w:keepLines w:val="0"/>
        <w:shd w:val="clear" w:color="auto" w:fill="auto"/>
        <w:bidi w:val="0"/>
        <w:spacing w:before="0" w:after="0"/>
        <w:ind w:left="60" w:right="0" w:firstLine="0"/>
      </w:pPr>
      <w:bookmarkStart w:id="2" w:name="bookmark2"/>
      <w:r>
        <w:rPr>
          <w:lang w:val="ru-RU"/>
          <w:w w:val="100"/>
          <w:color w:val="000000"/>
          <w:position w:val="0"/>
        </w:rPr>
        <w:t>электроматериалов приобретено на 42 ООО руб.;</w:t>
      </w:r>
      <w:bookmarkEnd w:id="2"/>
    </w:p>
    <w:p>
      <w:pPr>
        <w:pStyle w:val="Style11"/>
        <w:numPr>
          <w:ilvl w:val="0"/>
          <w:numId w:val="3"/>
        </w:numPr>
        <w:framePr w:w="9360" w:h="13672" w:hRule="exact" w:wrap="none" w:vAnchor="page" w:hAnchor="page" w:x="1275" w:y="1093"/>
        <w:tabs>
          <w:tab w:leader="none" w:pos="223" w:val="left"/>
        </w:tabs>
        <w:widowControl w:val="0"/>
        <w:keepNext w:val="0"/>
        <w:keepLines w:val="0"/>
        <w:shd w:val="clear" w:color="auto" w:fill="auto"/>
        <w:bidi w:val="0"/>
        <w:spacing w:before="0" w:after="0"/>
        <w:ind w:left="60" w:right="0" w:firstLine="0"/>
      </w:pPr>
      <w:bookmarkStart w:id="3" w:name="bookmark3"/>
      <w:r>
        <w:rPr>
          <w:lang w:val="ru-RU"/>
          <w:w w:val="100"/>
          <w:color w:val="000000"/>
          <w:position w:val="0"/>
        </w:rPr>
        <w:t>на монтаж уличного освещения потрачено 162 040 руб., в том числе:</w:t>
      </w:r>
      <w:bookmarkEnd w:id="3"/>
    </w:p>
    <w:p>
      <w:pPr>
        <w:pStyle w:val="Style14"/>
        <w:numPr>
          <w:ilvl w:val="0"/>
          <w:numId w:val="3"/>
        </w:numPr>
        <w:framePr w:w="9360" w:h="13672" w:hRule="exact" w:wrap="none" w:vAnchor="page" w:hAnchor="page" w:x="1275" w:y="1093"/>
        <w:tabs>
          <w:tab w:leader="none" w:pos="1314" w:val="left"/>
        </w:tabs>
        <w:widowControl w:val="0"/>
        <w:keepNext w:val="0"/>
        <w:keepLines w:val="0"/>
        <w:shd w:val="clear" w:color="auto" w:fill="auto"/>
        <w:bidi w:val="0"/>
        <w:spacing w:before="0" w:after="0"/>
        <w:ind w:left="1180" w:right="0" w:firstLine="0"/>
      </w:pPr>
      <w:r>
        <w:rPr>
          <w:lang w:val="ru-RU"/>
          <w:w w:val="100"/>
          <w:color w:val="000000"/>
          <w:position w:val="0"/>
        </w:rPr>
        <w:t>работы по замене материалов, ремонт уличного освещения - 15 000 руб.;</w:t>
      </w:r>
    </w:p>
    <w:p>
      <w:pPr>
        <w:pStyle w:val="Style14"/>
        <w:numPr>
          <w:ilvl w:val="0"/>
          <w:numId w:val="3"/>
        </w:numPr>
        <w:framePr w:w="9360" w:h="13672" w:hRule="exact" w:wrap="none" w:vAnchor="page" w:hAnchor="page" w:x="1275" w:y="1093"/>
        <w:tabs>
          <w:tab w:leader="none" w:pos="1314" w:val="left"/>
        </w:tabs>
        <w:widowControl w:val="0"/>
        <w:keepNext w:val="0"/>
        <w:keepLines w:val="0"/>
        <w:shd w:val="clear" w:color="auto" w:fill="auto"/>
        <w:bidi w:val="0"/>
        <w:jc w:val="left"/>
        <w:spacing w:before="0" w:after="0"/>
        <w:ind w:left="1180" w:right="600" w:firstLine="0"/>
      </w:pPr>
      <w:r>
        <w:rPr>
          <w:lang w:val="ru-RU"/>
          <w:w w:val="100"/>
          <w:color w:val="000000"/>
          <w:position w:val="0"/>
        </w:rPr>
        <w:t>монтаж линии уличного освещения на ул. Студенческой в с. Лебедкино - 69 140 руб.;</w:t>
      </w:r>
    </w:p>
    <w:p>
      <w:pPr>
        <w:pStyle w:val="Style14"/>
        <w:numPr>
          <w:ilvl w:val="0"/>
          <w:numId w:val="3"/>
        </w:numPr>
        <w:framePr w:w="9360" w:h="13672" w:hRule="exact" w:wrap="none" w:vAnchor="page" w:hAnchor="page" w:x="1275" w:y="1093"/>
        <w:tabs>
          <w:tab w:leader="none" w:pos="1334" w:val="left"/>
        </w:tabs>
        <w:widowControl w:val="0"/>
        <w:keepNext w:val="0"/>
        <w:keepLines w:val="0"/>
        <w:shd w:val="clear" w:color="auto" w:fill="auto"/>
        <w:bidi w:val="0"/>
        <w:spacing w:before="0" w:after="258"/>
        <w:ind w:left="1180" w:right="20" w:firstLine="0"/>
      </w:pPr>
      <w:r>
        <w:rPr>
          <w:lang w:val="ru-RU"/>
          <w:w w:val="100"/>
          <w:color w:val="000000"/>
          <w:position w:val="0"/>
        </w:rPr>
        <w:t xml:space="preserve">во исполнение предписания ГИБДД на сэкономленные денежные средства по оплате уличного освещения произведен монтаж линии уличного освещения с установкой энергосберегающих светильников перед школой с установкой дополнительных столбов на ул. Ленина в с. Лебедкино </w:t>
      </w:r>
      <w:r>
        <w:rPr>
          <w:rStyle w:val="CharStyle16"/>
        </w:rPr>
        <w:t xml:space="preserve">- </w:t>
      </w:r>
      <w:r>
        <w:rPr>
          <w:lang w:val="ru-RU"/>
          <w:w w:val="100"/>
          <w:color w:val="000000"/>
          <w:position w:val="0"/>
        </w:rPr>
        <w:t>77 900 руб.;</w:t>
      </w:r>
    </w:p>
    <w:p>
      <w:pPr>
        <w:pStyle w:val="Style17"/>
        <w:numPr>
          <w:ilvl w:val="0"/>
          <w:numId w:val="5"/>
        </w:numPr>
        <w:framePr w:w="9360" w:h="13672" w:hRule="exact" w:wrap="none" w:vAnchor="page" w:hAnchor="page" w:x="1275" w:y="1093"/>
        <w:tabs>
          <w:tab w:leader="none" w:pos="1054" w:val="left"/>
        </w:tabs>
        <w:widowControl w:val="0"/>
        <w:keepNext w:val="0"/>
        <w:keepLines w:val="0"/>
        <w:shd w:val="clear" w:color="auto" w:fill="auto"/>
        <w:bidi w:val="0"/>
        <w:jc w:val="left"/>
        <w:spacing w:before="0" w:after="0"/>
        <w:ind w:left="60" w:right="20"/>
      </w:pPr>
      <w:bookmarkStart w:id="4" w:name="bookmark4"/>
      <w:r>
        <w:rPr>
          <w:rStyle w:val="CharStyle19"/>
        </w:rPr>
        <w:t xml:space="preserve">На организацию благоустройства и озеленения </w:t>
      </w:r>
      <w:r>
        <w:rPr>
          <w:lang w:val="ru-RU"/>
          <w:w w:val="100"/>
          <w:color w:val="000000"/>
          <w:position w:val="0"/>
        </w:rPr>
        <w:t>подведомственной ТОМС территории выделено 73 500 руб., которые освоены полностью:</w:t>
      </w:r>
      <w:bookmarkEnd w:id="4"/>
    </w:p>
    <w:p>
      <w:pPr>
        <w:pStyle w:val="Style14"/>
        <w:numPr>
          <w:ilvl w:val="0"/>
          <w:numId w:val="3"/>
        </w:numPr>
        <w:framePr w:w="9360" w:h="13672" w:hRule="exact" w:wrap="none" w:vAnchor="page" w:hAnchor="page" w:x="1275" w:y="1093"/>
        <w:tabs>
          <w:tab w:leader="none" w:pos="934" w:val="left"/>
        </w:tabs>
        <w:widowControl w:val="0"/>
        <w:keepNext w:val="0"/>
        <w:keepLines w:val="0"/>
        <w:shd w:val="clear" w:color="auto" w:fill="auto"/>
        <w:bidi w:val="0"/>
        <w:spacing w:before="0" w:after="0"/>
        <w:ind w:left="780" w:right="20" w:firstLine="0"/>
      </w:pPr>
      <w:r>
        <w:rPr>
          <w:lang w:val="ru-RU"/>
          <w:w w:val="100"/>
          <w:color w:val="000000"/>
          <w:position w:val="0"/>
        </w:rPr>
        <w:t>оплата работ по озеленению составила 10 500 руб., в том числе: подготовка мест для цветочных клумб, посадка цветочной рассады, поливка, прополка от сорняков;</w:t>
      </w:r>
    </w:p>
    <w:p>
      <w:pPr>
        <w:pStyle w:val="Style14"/>
        <w:numPr>
          <w:ilvl w:val="0"/>
          <w:numId w:val="3"/>
        </w:numPr>
        <w:framePr w:w="9360" w:h="13672" w:hRule="exact" w:wrap="none" w:vAnchor="page" w:hAnchor="page" w:x="1275" w:y="1093"/>
        <w:tabs>
          <w:tab w:leader="none" w:pos="953" w:val="left"/>
        </w:tabs>
        <w:widowControl w:val="0"/>
        <w:keepNext w:val="0"/>
        <w:keepLines w:val="0"/>
        <w:shd w:val="clear" w:color="auto" w:fill="auto"/>
        <w:bidi w:val="0"/>
        <w:spacing w:before="0" w:after="0"/>
        <w:ind w:left="780" w:right="20" w:firstLine="0"/>
      </w:pPr>
      <w:r>
        <w:rPr>
          <w:lang w:val="ru-RU"/>
          <w:w w:val="100"/>
          <w:color w:val="000000"/>
          <w:position w:val="0"/>
        </w:rPr>
        <w:t xml:space="preserve">благоустроительные работы - 52 500 руб., в том числе: работы по содержанию приостановочной площади- 8 830 руб., уборка старых деревьев - 20 000 руб., уборка несанкционированных свалок </w:t>
      </w:r>
      <w:r>
        <w:rPr>
          <w:rStyle w:val="CharStyle20"/>
        </w:rPr>
        <w:t xml:space="preserve">- </w:t>
      </w:r>
      <w:r>
        <w:rPr>
          <w:lang w:val="ru-RU"/>
          <w:w w:val="100"/>
          <w:color w:val="000000"/>
          <w:position w:val="0"/>
        </w:rPr>
        <w:t>23 670 руб.</w:t>
      </w:r>
    </w:p>
    <w:p>
      <w:pPr>
        <w:pStyle w:val="Style14"/>
        <w:numPr>
          <w:ilvl w:val="0"/>
          <w:numId w:val="3"/>
        </w:numPr>
        <w:framePr w:w="9360" w:h="13672" w:hRule="exact" w:wrap="none" w:vAnchor="page" w:hAnchor="page" w:x="1275" w:y="1093"/>
        <w:tabs>
          <w:tab w:leader="none" w:pos="914" w:val="left"/>
        </w:tabs>
        <w:widowControl w:val="0"/>
        <w:keepNext w:val="0"/>
        <w:keepLines w:val="0"/>
        <w:shd w:val="clear" w:color="auto" w:fill="auto"/>
        <w:bidi w:val="0"/>
        <w:spacing w:before="0" w:after="254"/>
        <w:ind w:left="780" w:right="0" w:firstLine="0"/>
      </w:pPr>
      <w:r>
        <w:rPr>
          <w:lang w:val="ru-RU"/>
          <w:w w:val="100"/>
          <w:color w:val="000000"/>
          <w:position w:val="0"/>
        </w:rPr>
        <w:t xml:space="preserve">приобретение материалов и хозинвентаря </w:t>
      </w:r>
      <w:r>
        <w:rPr>
          <w:rStyle w:val="CharStyle20"/>
        </w:rPr>
        <w:t xml:space="preserve">- </w:t>
      </w:r>
      <w:r>
        <w:rPr>
          <w:lang w:val="ru-RU"/>
          <w:w w:val="100"/>
          <w:color w:val="000000"/>
          <w:position w:val="0"/>
        </w:rPr>
        <w:t>10 500 руб.</w:t>
      </w:r>
    </w:p>
    <w:p>
      <w:pPr>
        <w:pStyle w:val="Style21"/>
        <w:numPr>
          <w:ilvl w:val="0"/>
          <w:numId w:val="5"/>
        </w:numPr>
        <w:framePr w:w="9360" w:h="13672" w:hRule="exact" w:wrap="none" w:vAnchor="page" w:hAnchor="page" w:x="1275" w:y="1093"/>
        <w:tabs>
          <w:tab w:leader="none" w:pos="1250" w:val="left"/>
        </w:tabs>
        <w:widowControl w:val="0"/>
        <w:keepNext w:val="0"/>
        <w:keepLines w:val="0"/>
        <w:shd w:val="clear" w:color="auto" w:fill="auto"/>
        <w:bidi w:val="0"/>
        <w:jc w:val="left"/>
        <w:spacing w:before="0" w:after="0"/>
        <w:ind w:left="60" w:right="20"/>
      </w:pPr>
      <w:bookmarkStart w:id="5" w:name="bookmark5"/>
      <w:r>
        <w:rPr>
          <w:lang w:val="ru-RU"/>
          <w:sz w:val="24"/>
          <w:szCs w:val="24"/>
          <w:w w:val="100"/>
          <w:color w:val="000000"/>
          <w:position w:val="0"/>
        </w:rPr>
        <w:t xml:space="preserve">На организацию ритуальных услуг и содержания мест захоронения </w:t>
      </w:r>
      <w:r>
        <w:rPr>
          <w:rStyle w:val="CharStyle23"/>
          <w:b w:val="0"/>
          <w:bCs w:val="0"/>
        </w:rPr>
        <w:t>выделено 21 000 руб., которые освоены полностью:</w:t>
      </w:r>
      <w:bookmarkEnd w:id="5"/>
    </w:p>
    <w:p>
      <w:pPr>
        <w:pStyle w:val="Style14"/>
        <w:numPr>
          <w:ilvl w:val="0"/>
          <w:numId w:val="3"/>
        </w:numPr>
        <w:framePr w:w="9360" w:h="13672" w:hRule="exact" w:wrap="none" w:vAnchor="page" w:hAnchor="page" w:x="1275" w:y="1093"/>
        <w:tabs>
          <w:tab w:leader="none" w:pos="914" w:val="left"/>
        </w:tabs>
        <w:widowControl w:val="0"/>
        <w:keepNext w:val="0"/>
        <w:keepLines w:val="0"/>
        <w:shd w:val="clear" w:color="auto" w:fill="auto"/>
        <w:bidi w:val="0"/>
        <w:spacing w:before="0" w:after="0" w:line="322" w:lineRule="exact"/>
        <w:ind w:left="780" w:right="0" w:firstLine="0"/>
      </w:pPr>
      <w:r>
        <w:rPr>
          <w:lang w:val="ru-RU"/>
          <w:w w:val="100"/>
          <w:color w:val="000000"/>
          <w:position w:val="0"/>
        </w:rPr>
        <w:t>расчистка территории и уборка мусора с кладбища с. Антоново - 5 000 руб.;</w:t>
      </w:r>
    </w:p>
    <w:p>
      <w:pPr>
        <w:pStyle w:val="Style14"/>
        <w:numPr>
          <w:ilvl w:val="0"/>
          <w:numId w:val="3"/>
        </w:numPr>
        <w:framePr w:w="9360" w:h="13672" w:hRule="exact" w:wrap="none" w:vAnchor="page" w:hAnchor="page" w:x="1275" w:y="1093"/>
        <w:tabs>
          <w:tab w:leader="none" w:pos="982" w:val="left"/>
        </w:tabs>
        <w:widowControl w:val="0"/>
        <w:keepNext w:val="0"/>
        <w:keepLines w:val="0"/>
        <w:shd w:val="clear" w:color="auto" w:fill="auto"/>
        <w:bidi w:val="0"/>
        <w:spacing w:before="0" w:after="258" w:line="322" w:lineRule="exact"/>
        <w:ind w:left="780" w:right="20" w:firstLine="0"/>
      </w:pPr>
      <w:r>
        <w:rPr>
          <w:lang w:val="ru-RU"/>
          <w:w w:val="100"/>
          <w:color w:val="000000"/>
          <w:position w:val="0"/>
        </w:rPr>
        <w:t xml:space="preserve">расчистка территории и уборка мусора с кладбищ с. Лебедкино, с. Бичур </w:t>
      </w:r>
      <w:r>
        <w:rPr>
          <w:rStyle w:val="CharStyle20"/>
        </w:rPr>
        <w:t xml:space="preserve">- </w:t>
      </w:r>
      <w:r>
        <w:rPr>
          <w:lang w:val="ru-RU"/>
          <w:w w:val="100"/>
          <w:color w:val="000000"/>
          <w:position w:val="0"/>
        </w:rPr>
        <w:t>16 тыс. руб.</w:t>
      </w:r>
    </w:p>
    <w:p>
      <w:pPr>
        <w:pStyle w:val="Style17"/>
        <w:numPr>
          <w:ilvl w:val="0"/>
          <w:numId w:val="5"/>
        </w:numPr>
        <w:framePr w:w="9360" w:h="13672" w:hRule="exact" w:wrap="none" w:vAnchor="page" w:hAnchor="page" w:x="1275" w:y="1093"/>
        <w:tabs>
          <w:tab w:leader="none" w:pos="1308" w:val="left"/>
        </w:tabs>
        <w:widowControl w:val="0"/>
        <w:keepNext w:val="0"/>
        <w:keepLines w:val="0"/>
        <w:shd w:val="clear" w:color="auto" w:fill="auto"/>
        <w:bidi w:val="0"/>
        <w:jc w:val="left"/>
        <w:spacing w:before="0" w:after="0" w:line="374" w:lineRule="exact"/>
        <w:ind w:left="60" w:right="20"/>
      </w:pPr>
      <w:bookmarkStart w:id="6" w:name="bookmark6"/>
      <w:r>
        <w:rPr>
          <w:rStyle w:val="CharStyle19"/>
        </w:rPr>
        <w:t xml:space="preserve">На осуществление иных полномочий, </w:t>
      </w:r>
      <w:r>
        <w:rPr>
          <w:lang w:val="ru-RU"/>
          <w:w w:val="100"/>
          <w:color w:val="000000"/>
          <w:position w:val="0"/>
        </w:rPr>
        <w:t>предусмотренных федеральными законами выделено 14 000 руб., которые освоены полностью:</w:t>
      </w:r>
      <w:bookmarkEnd w:id="6"/>
    </w:p>
    <w:p>
      <w:pPr>
        <w:pStyle w:val="Style14"/>
        <w:numPr>
          <w:ilvl w:val="0"/>
          <w:numId w:val="3"/>
        </w:numPr>
        <w:framePr w:w="9360" w:h="13672" w:hRule="exact" w:wrap="none" w:vAnchor="page" w:hAnchor="page" w:x="1275" w:y="1093"/>
        <w:tabs>
          <w:tab w:leader="none" w:pos="914" w:val="left"/>
        </w:tabs>
        <w:widowControl w:val="0"/>
        <w:keepNext w:val="0"/>
        <w:keepLines w:val="0"/>
        <w:shd w:val="clear" w:color="auto" w:fill="auto"/>
        <w:bidi w:val="0"/>
        <w:spacing w:before="0" w:after="689" w:line="210" w:lineRule="exact"/>
        <w:ind w:left="780" w:right="0" w:firstLine="0"/>
      </w:pPr>
      <w:r>
        <w:rPr>
          <w:lang w:val="ru-RU"/>
          <w:w w:val="100"/>
          <w:color w:val="000000"/>
          <w:position w:val="0"/>
        </w:rPr>
        <w:t>работы по созданию сайта ТОМС села Лебедкино - 14 000 руб.</w:t>
      </w:r>
    </w:p>
    <w:p>
      <w:pPr>
        <w:pStyle w:val="Style11"/>
        <w:framePr w:w="9360" w:h="13672" w:hRule="exact" w:wrap="none" w:vAnchor="page" w:hAnchor="page" w:x="1275" w:y="1093"/>
        <w:widowControl w:val="0"/>
        <w:keepNext w:val="0"/>
        <w:keepLines w:val="0"/>
        <w:shd w:val="clear" w:color="auto" w:fill="auto"/>
        <w:bidi w:val="0"/>
        <w:jc w:val="left"/>
        <w:spacing w:before="0" w:after="0" w:line="389" w:lineRule="exact"/>
        <w:ind w:left="60" w:right="20" w:firstLine="720"/>
      </w:pPr>
      <w:bookmarkStart w:id="7" w:name="bookmark7"/>
      <w:r>
        <w:rPr>
          <w:lang w:val="ru-RU"/>
          <w:w w:val="100"/>
          <w:color w:val="000000"/>
          <w:position w:val="0"/>
        </w:rPr>
        <w:t>На исполнение других полномочий ТОМС села Лебедкино денежные средства не выделялись.</w:t>
      </w:r>
      <w:bookmarkEnd w:id="7"/>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framePr w:w="9370" w:h="12173" w:hRule="exact" w:wrap="none" w:vAnchor="page" w:hAnchor="page" w:x="1274" w:y="1090"/>
        <w:widowControl w:val="0"/>
        <w:keepNext w:val="0"/>
        <w:keepLines w:val="0"/>
        <w:shd w:val="clear" w:color="auto" w:fill="auto"/>
        <w:bidi w:val="0"/>
        <w:jc w:val="both"/>
        <w:spacing w:before="0" w:after="0" w:line="370" w:lineRule="exact"/>
        <w:ind w:left="20" w:right="20" w:firstLine="700"/>
      </w:pPr>
      <w:r>
        <w:rPr>
          <w:rStyle w:val="CharStyle7"/>
        </w:rPr>
        <w:t>В 2015 году в Территориальный орган местного самоуправления села Лебедкино поступало два предписания от надзорных органов и одно представление прокурора:</w:t>
      </w:r>
    </w:p>
    <w:p>
      <w:pPr>
        <w:pStyle w:val="Style3"/>
        <w:numPr>
          <w:ilvl w:val="0"/>
          <w:numId w:val="7"/>
        </w:numPr>
        <w:framePr w:w="9370" w:h="12173" w:hRule="exact" w:wrap="none" w:vAnchor="page" w:hAnchor="page" w:x="1274" w:y="1090"/>
        <w:tabs>
          <w:tab w:leader="none" w:pos="274" w:val="left"/>
        </w:tabs>
        <w:widowControl w:val="0"/>
        <w:keepNext w:val="0"/>
        <w:keepLines w:val="0"/>
        <w:shd w:val="clear" w:color="auto" w:fill="auto"/>
        <w:bidi w:val="0"/>
        <w:jc w:val="both"/>
        <w:spacing w:before="0" w:after="0" w:line="370" w:lineRule="exact"/>
        <w:ind w:left="180" w:right="20" w:hanging="180"/>
      </w:pPr>
      <w:r>
        <w:rPr>
          <w:rStyle w:val="CharStyle7"/>
        </w:rPr>
        <w:t>10.06.2015 г. в ТОМС поступило предписание ВрИО государственного инспектора безопасности дорожного движения ОМВД России по Артемовскому району Брызгалова В.А. о нарушениях законодательства о безопасности дорожного движения вблизи образовательного учреждения - МКОУ СОШ № 19 на ул. Ленина в с. Лебедкино. Требования изложенные в предписании выполнены частично, то есть, проведены все необходимые мероприятия кроме обустройства тротуара. В бюджетную смету ТОМС села Лебедкино на 2016 г. включены денежные средства в размере 347 611 руб. для строительства тротуара. Проведение аукциона запланировано на апрель 2016 г.;</w:t>
      </w:r>
    </w:p>
    <w:p>
      <w:pPr>
        <w:pStyle w:val="Style3"/>
        <w:numPr>
          <w:ilvl w:val="0"/>
          <w:numId w:val="7"/>
        </w:numPr>
        <w:framePr w:w="9370" w:h="12173" w:hRule="exact" w:wrap="none" w:vAnchor="page" w:hAnchor="page" w:x="1274" w:y="1090"/>
        <w:tabs>
          <w:tab w:leader="none" w:pos="192" w:val="left"/>
        </w:tabs>
        <w:widowControl w:val="0"/>
        <w:keepNext w:val="0"/>
        <w:keepLines w:val="0"/>
        <w:shd w:val="clear" w:color="auto" w:fill="auto"/>
        <w:bidi w:val="0"/>
        <w:jc w:val="both"/>
        <w:spacing w:before="0" w:after="0" w:line="370" w:lineRule="exact"/>
        <w:ind w:left="180" w:right="20" w:hanging="180"/>
      </w:pPr>
      <w:r>
        <w:rPr>
          <w:rStyle w:val="CharStyle7"/>
        </w:rPr>
        <w:t xml:space="preserve">16.07.2015 г. в ТОМС поступило предписание государственного инспектора безопасности дорожного движения ОМВД России по Артемовскому району Макарова О.Н. о нарушениях законодательства о безопасности дорожного движения вблизи образовательного учреждения </w:t>
      </w:r>
      <w:r>
        <w:rPr>
          <w:rStyle w:val="CharStyle24"/>
        </w:rPr>
        <w:t xml:space="preserve">- </w:t>
      </w:r>
      <w:r>
        <w:rPr>
          <w:rStyle w:val="CharStyle7"/>
        </w:rPr>
        <w:t>МКДОУ № 40 на ул. Ленина в с. Лебедкино. Требования изложенные в предписании выполнены частично, то есть, проведены все необходимые мероприятия кроме обустройства тротуара. В бюджетную смету ТОМС села Лебедкино на 2016 г. денежные средства для строительства тротуара не выделялись. В целях исполнения данного предписания финансирование будет изыскиваться из экономии выделенных ТОМС средств;</w:t>
      </w:r>
    </w:p>
    <w:p>
      <w:pPr>
        <w:pStyle w:val="Style3"/>
        <w:numPr>
          <w:ilvl w:val="0"/>
          <w:numId w:val="7"/>
        </w:numPr>
        <w:framePr w:w="9370" w:h="12173" w:hRule="exact" w:wrap="none" w:vAnchor="page" w:hAnchor="page" w:x="1274" w:y="1090"/>
        <w:tabs>
          <w:tab w:leader="none" w:pos="197" w:val="left"/>
        </w:tabs>
        <w:widowControl w:val="0"/>
        <w:keepNext w:val="0"/>
        <w:keepLines w:val="0"/>
        <w:shd w:val="clear" w:color="auto" w:fill="auto"/>
        <w:bidi w:val="0"/>
        <w:jc w:val="both"/>
        <w:spacing w:before="0" w:after="300" w:line="370" w:lineRule="exact"/>
        <w:ind w:left="180" w:right="20" w:hanging="180"/>
      </w:pPr>
      <w:r>
        <w:rPr>
          <w:rStyle w:val="CharStyle7"/>
        </w:rPr>
        <w:t>29.12.2015 г. в ТОМС поступило представление Артемовского городского прокурора об устранении нарушений федерального законодательства в части обеспечения доступа к информации о деятельности органов местного самоуправления, то есть о недостаточной наполняемости официального сайта ТОМС села Лебедкино. Требования изложенные в представлении прокурора выполнены полностью.</w:t>
      </w:r>
    </w:p>
    <w:p>
      <w:pPr>
        <w:pStyle w:val="Style3"/>
        <w:framePr w:w="9370" w:h="12173" w:hRule="exact" w:wrap="none" w:vAnchor="page" w:hAnchor="page" w:x="1274" w:y="1090"/>
        <w:widowControl w:val="0"/>
        <w:keepNext w:val="0"/>
        <w:keepLines w:val="0"/>
        <w:shd w:val="clear" w:color="auto" w:fill="auto"/>
        <w:bidi w:val="0"/>
        <w:jc w:val="both"/>
        <w:spacing w:before="0" w:after="0" w:line="370" w:lineRule="exact"/>
        <w:ind w:left="20" w:right="20" w:firstLine="700"/>
      </w:pPr>
      <w:r>
        <w:rPr>
          <w:rStyle w:val="CharStyle7"/>
        </w:rPr>
        <w:t>В соответствии с изложенным, в 2016 году в срок до 01 июля ТОМС села Лебедкино необходимо обеспечить выполнение работ по строительству тротуара на ул. Ленина в с. Лебедкино перед МКОУ СОШ № 19.</w:t>
      </w:r>
    </w:p>
    <w:p>
      <w:pPr>
        <w:pStyle w:val="Style3"/>
        <w:framePr w:wrap="none" w:vAnchor="page" w:hAnchor="page" w:x="1274" w:y="14421"/>
        <w:widowControl w:val="0"/>
        <w:keepNext w:val="0"/>
        <w:keepLines w:val="0"/>
        <w:shd w:val="clear" w:color="auto" w:fill="auto"/>
        <w:bidi w:val="0"/>
        <w:jc w:val="both"/>
        <w:spacing w:before="0" w:after="0" w:line="250" w:lineRule="exact"/>
        <w:ind w:left="180" w:right="4877" w:hanging="180"/>
      </w:pPr>
      <w:r>
        <w:rPr>
          <w:rStyle w:val="CharStyle7"/>
        </w:rPr>
        <w:t>Председатель ТОМС села Лебедкино</w:t>
      </w:r>
    </w:p>
    <w:p>
      <w:pPr>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0.75pt;margin-top:697.65pt;width:114.7pt;height:68.65pt;z-index:-251658752;mso-wrap-distance-left:5.pt;mso-wrap-distance-right:5.pt;mso-position-horizontal-relative:page;mso-position-vertical-relative:page" wrapcoords="0 0">
            <v:imagedata r:id="rId5" r:href="rId6"/>
            <w10:wrap anchorx="page" anchory="page"/>
          </v:shape>
        </w:pict>
      </w: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ru-RU"/>
        <w:b w:val="0"/>
        <w:bCs w:val="0"/>
        <w:i w:val="0"/>
        <w:iCs w:val="0"/>
        <w:u w:val="none"/>
        <w:strike w:val="0"/>
        <w:smallCaps w:val="0"/>
        <w:sz w:val="25"/>
        <w:szCs w:val="25"/>
        <w:rFonts w:ascii="Times New Roman" w:eastAsia="Times New Roman" w:hAnsi="Times New Roman" w:cs="Times New Roman"/>
        <w:w w:val="100"/>
        <w:spacing w:val="4"/>
        <w:color w:val="000000"/>
        <w:position w:val="0"/>
      </w:rPr>
    </w:lvl>
  </w:abstractNum>
  <w:abstractNum w:abstractNumId="2">
    <w:multiLevelType w:val="multilevel"/>
    <w:lvl w:ilvl="0">
      <w:start w:val="1"/>
      <w:numFmt w:val="bullet"/>
      <w:lvlText w:val="-"/>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4">
    <w:multiLevelType w:val="multilevel"/>
    <w:lvl w:ilvl="0">
      <w:start w:val="3"/>
      <w:numFmt w:val="decimal"/>
      <w:lvlText w:val="%1."/>
      <w:rPr>
        <w:lang w:val="ru-RU"/>
        <w:b/>
        <w:bCs/>
        <w:i w:val="0"/>
        <w:iCs w:val="0"/>
        <w:u w:val="none"/>
        <w:strike w:val="0"/>
        <w:smallCaps w:val="0"/>
        <w:sz w:val="24"/>
        <w:szCs w:val="24"/>
        <w:rFonts w:ascii="Times New Roman" w:eastAsia="Times New Roman" w:hAnsi="Times New Roman" w:cs="Times New Roman"/>
        <w:w w:val="100"/>
        <w:spacing w:val="7"/>
        <w:color w:val="000000"/>
        <w:position w:val="0"/>
      </w:rPr>
    </w:lvl>
  </w:abstractNum>
  <w:abstractNum w:abstractNumId="6">
    <w:multiLevelType w:val="multilevel"/>
    <w:lvl w:ilvl="0">
      <w:start w:val="1"/>
      <w:numFmt w:val="bullet"/>
      <w:lvlText w:val="-"/>
      <w:rPr>
        <w:lang w:val="ru-RU"/>
        <w:b w:val="0"/>
        <w:bCs w:val="0"/>
        <w:i w:val="0"/>
        <w:iCs w:val="0"/>
        <w:u w:val="none"/>
        <w:strike w:val="0"/>
        <w:smallCaps w:val="0"/>
        <w:sz w:val="25"/>
        <w:szCs w:val="25"/>
        <w:rFonts w:ascii="Times New Roman" w:eastAsia="Times New Roman" w:hAnsi="Times New Roman" w:cs="Times New Roman"/>
        <w:w w:val="100"/>
        <w:spacing w:val="4"/>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_"/>
    <w:basedOn w:val="DefaultParagraphFont"/>
    <w:link w:val="Style3"/>
    <w:rPr>
      <w:b w:val="0"/>
      <w:bCs w:val="0"/>
      <w:i w:val="0"/>
      <w:iCs w:val="0"/>
      <w:u w:val="none"/>
      <w:strike w:val="0"/>
      <w:smallCaps w:val="0"/>
      <w:sz w:val="25"/>
      <w:szCs w:val="25"/>
      <w:rFonts w:ascii="Times New Roman" w:eastAsia="Times New Roman" w:hAnsi="Times New Roman" w:cs="Times New Roman"/>
      <w:spacing w:val="4"/>
    </w:rPr>
  </w:style>
  <w:style w:type="character" w:customStyle="1" w:styleId="CharStyle5">
    <w:name w:val="Основной текст + Интервал 3 pt"/>
    <w:basedOn w:val="CharStyle4"/>
    <w:rPr>
      <w:lang w:val="ru-RU"/>
      <w:w w:val="100"/>
      <w:spacing w:val="72"/>
      <w:color w:val="000000"/>
      <w:position w:val="0"/>
    </w:rPr>
  </w:style>
  <w:style w:type="character" w:customStyle="1" w:styleId="CharStyle6">
    <w:name w:val="Основной текст + Полужирный,Интервал 0 pt"/>
    <w:basedOn w:val="CharStyle4"/>
    <w:rPr>
      <w:lang w:val="ru-RU"/>
      <w:b/>
      <w:bCs/>
      <w:w w:val="100"/>
      <w:spacing w:val="6"/>
      <w:color w:val="000000"/>
      <w:position w:val="0"/>
    </w:rPr>
  </w:style>
  <w:style w:type="character" w:customStyle="1" w:styleId="CharStyle7">
    <w:name w:val="Основной текст"/>
    <w:basedOn w:val="CharStyle4"/>
    <w:rPr>
      <w:lang w:val="ru-RU"/>
      <w:w w:val="100"/>
      <w:color w:val="000000"/>
      <w:position w:val="0"/>
    </w:rPr>
  </w:style>
  <w:style w:type="character" w:customStyle="1" w:styleId="CharStyle9">
    <w:name w:val="Основной текст (2)_"/>
    <w:basedOn w:val="DefaultParagraphFont"/>
    <w:link w:val="Style8"/>
    <w:rPr>
      <w:b/>
      <w:bCs/>
      <w:i w:val="0"/>
      <w:iCs w:val="0"/>
      <w:u w:val="none"/>
      <w:strike w:val="0"/>
      <w:smallCaps w:val="0"/>
      <w:rFonts w:ascii="Times New Roman" w:eastAsia="Times New Roman" w:hAnsi="Times New Roman" w:cs="Times New Roman"/>
      <w:spacing w:val="8"/>
    </w:rPr>
  </w:style>
  <w:style w:type="character" w:customStyle="1" w:styleId="CharStyle10">
    <w:name w:val="Основной текст (2) + 12,5 pt,Не полужирный,Интервал 0 pt"/>
    <w:basedOn w:val="CharStyle9"/>
    <w:rPr>
      <w:lang w:val="1024"/>
      <w:b/>
      <w:bCs/>
      <w:sz w:val="25"/>
      <w:szCs w:val="25"/>
      <w:w w:val="100"/>
      <w:spacing w:val="4"/>
      <w:color w:val="000000"/>
      <w:position w:val="0"/>
    </w:rPr>
  </w:style>
  <w:style w:type="character" w:customStyle="1" w:styleId="CharStyle12">
    <w:name w:val="Заголовок №1_"/>
    <w:basedOn w:val="DefaultParagraphFont"/>
    <w:link w:val="Style11"/>
    <w:rPr>
      <w:b w:val="0"/>
      <w:bCs w:val="0"/>
      <w:i w:val="0"/>
      <w:iCs w:val="0"/>
      <w:u w:val="none"/>
      <w:strike w:val="0"/>
      <w:smallCaps w:val="0"/>
      <w:sz w:val="25"/>
      <w:szCs w:val="25"/>
      <w:rFonts w:ascii="Times New Roman" w:eastAsia="Times New Roman" w:hAnsi="Times New Roman" w:cs="Times New Roman"/>
      <w:spacing w:val="4"/>
    </w:rPr>
  </w:style>
  <w:style w:type="character" w:customStyle="1" w:styleId="CharStyle13">
    <w:name w:val="Основной текст + 12 pt,Полужирный,Интервал 0 pt"/>
    <w:basedOn w:val="CharStyle4"/>
    <w:rPr>
      <w:lang w:val="ru-RU"/>
      <w:b/>
      <w:bCs/>
      <w:sz w:val="24"/>
      <w:szCs w:val="24"/>
      <w:w w:val="100"/>
      <w:spacing w:val="7"/>
      <w:color w:val="000000"/>
      <w:position w:val="0"/>
    </w:rPr>
  </w:style>
  <w:style w:type="character" w:customStyle="1" w:styleId="CharStyle15">
    <w:name w:val="Основной текст (3)_"/>
    <w:basedOn w:val="DefaultParagraphFont"/>
    <w:link w:val="Style14"/>
    <w:rPr>
      <w:b w:val="0"/>
      <w:bCs w:val="0"/>
      <w:i w:val="0"/>
      <w:iCs w:val="0"/>
      <w:u w:val="none"/>
      <w:strike w:val="0"/>
      <w:smallCaps w:val="0"/>
      <w:sz w:val="21"/>
      <w:szCs w:val="21"/>
      <w:rFonts w:ascii="Times New Roman" w:eastAsia="Times New Roman" w:hAnsi="Times New Roman" w:cs="Times New Roman"/>
      <w:spacing w:val="3"/>
    </w:rPr>
  </w:style>
  <w:style w:type="character" w:customStyle="1" w:styleId="CharStyle16">
    <w:name w:val="Основной текст (3)"/>
    <w:basedOn w:val="CharStyle15"/>
    <w:rPr>
      <w:lang w:val="ru-RU"/>
      <w:w w:val="100"/>
      <w:color w:val="000000"/>
      <w:position w:val="0"/>
    </w:rPr>
  </w:style>
  <w:style w:type="character" w:customStyle="1" w:styleId="CharStyle18">
    <w:name w:val="Заголовок №2_"/>
    <w:basedOn w:val="DefaultParagraphFont"/>
    <w:link w:val="Style17"/>
    <w:rPr>
      <w:b w:val="0"/>
      <w:bCs w:val="0"/>
      <w:i w:val="0"/>
      <w:iCs w:val="0"/>
      <w:u w:val="none"/>
      <w:strike w:val="0"/>
      <w:smallCaps w:val="0"/>
      <w:sz w:val="25"/>
      <w:szCs w:val="25"/>
      <w:rFonts w:ascii="Times New Roman" w:eastAsia="Times New Roman" w:hAnsi="Times New Roman" w:cs="Times New Roman"/>
      <w:spacing w:val="4"/>
    </w:rPr>
  </w:style>
  <w:style w:type="character" w:customStyle="1" w:styleId="CharStyle19">
    <w:name w:val="Заголовок №2 + 12 pt,Полужирный,Интервал 0 pt"/>
    <w:basedOn w:val="CharStyle18"/>
    <w:rPr>
      <w:lang w:val="ru-RU"/>
      <w:b/>
      <w:bCs/>
      <w:sz w:val="24"/>
      <w:szCs w:val="24"/>
      <w:w w:val="100"/>
      <w:spacing w:val="7"/>
      <w:color w:val="000000"/>
      <w:position w:val="0"/>
    </w:rPr>
  </w:style>
  <w:style w:type="character" w:customStyle="1" w:styleId="CharStyle20">
    <w:name w:val="Основной текст (3)"/>
    <w:basedOn w:val="CharStyle15"/>
    <w:rPr>
      <w:lang w:val="ru-RU"/>
      <w:w w:val="100"/>
      <w:color w:val="000000"/>
      <w:position w:val="0"/>
    </w:rPr>
  </w:style>
  <w:style w:type="character" w:customStyle="1" w:styleId="CharStyle22">
    <w:name w:val="Заголовок №2 (2)_"/>
    <w:basedOn w:val="DefaultParagraphFont"/>
    <w:link w:val="Style21"/>
    <w:rPr>
      <w:b/>
      <w:bCs/>
      <w:i w:val="0"/>
      <w:iCs w:val="0"/>
      <w:u w:val="none"/>
      <w:strike w:val="0"/>
      <w:smallCaps w:val="0"/>
      <w:rFonts w:ascii="Times New Roman" w:eastAsia="Times New Roman" w:hAnsi="Times New Roman" w:cs="Times New Roman"/>
      <w:spacing w:val="7"/>
    </w:rPr>
  </w:style>
  <w:style w:type="character" w:customStyle="1" w:styleId="CharStyle23">
    <w:name w:val="Заголовок №2 (2) + 12,5 pt,Не полужирный,Интервал 0 pt"/>
    <w:basedOn w:val="CharStyle22"/>
    <w:rPr>
      <w:lang w:val="ru-RU"/>
      <w:b/>
      <w:bCs/>
      <w:sz w:val="25"/>
      <w:szCs w:val="25"/>
      <w:w w:val="100"/>
      <w:spacing w:val="4"/>
      <w:color w:val="000000"/>
      <w:position w:val="0"/>
    </w:rPr>
  </w:style>
  <w:style w:type="character" w:customStyle="1" w:styleId="CharStyle24">
    <w:name w:val="Основной текст"/>
    <w:basedOn w:val="CharStyle4"/>
    <w:rPr>
      <w:lang w:val="ru-RU"/>
      <w:w w:val="100"/>
      <w:color w:val="000000"/>
      <w:position w:val="0"/>
    </w:rPr>
  </w:style>
  <w:style w:type="paragraph" w:customStyle="1" w:styleId="Style3">
    <w:name w:val="Основной текст"/>
    <w:basedOn w:val="Normal"/>
    <w:link w:val="CharStyle4"/>
    <w:pPr>
      <w:widowControl w:val="0"/>
      <w:shd w:val="clear" w:color="auto" w:fill="FFFFFF"/>
      <w:jc w:val="center"/>
      <w:spacing w:after="120" w:line="0" w:lineRule="exact"/>
    </w:pPr>
    <w:rPr>
      <w:b w:val="0"/>
      <w:bCs w:val="0"/>
      <w:i w:val="0"/>
      <w:iCs w:val="0"/>
      <w:u w:val="none"/>
      <w:strike w:val="0"/>
      <w:smallCaps w:val="0"/>
      <w:sz w:val="25"/>
      <w:szCs w:val="25"/>
      <w:rFonts w:ascii="Times New Roman" w:eastAsia="Times New Roman" w:hAnsi="Times New Roman" w:cs="Times New Roman"/>
      <w:spacing w:val="4"/>
    </w:rPr>
  </w:style>
  <w:style w:type="paragraph" w:customStyle="1" w:styleId="Style8">
    <w:name w:val="Основной текст (2)"/>
    <w:basedOn w:val="Normal"/>
    <w:link w:val="CharStyle9"/>
    <w:pPr>
      <w:widowControl w:val="0"/>
      <w:shd w:val="clear" w:color="auto" w:fill="FFFFFF"/>
      <w:jc w:val="right"/>
      <w:spacing w:before="120" w:line="370" w:lineRule="exact"/>
    </w:pPr>
    <w:rPr>
      <w:b/>
      <w:bCs/>
      <w:i w:val="0"/>
      <w:iCs w:val="0"/>
      <w:u w:val="none"/>
      <w:strike w:val="0"/>
      <w:smallCaps w:val="0"/>
      <w:rFonts w:ascii="Times New Roman" w:eastAsia="Times New Roman" w:hAnsi="Times New Roman" w:cs="Times New Roman"/>
      <w:spacing w:val="8"/>
    </w:rPr>
  </w:style>
  <w:style w:type="paragraph" w:customStyle="1" w:styleId="Style11">
    <w:name w:val="Заголовок №1"/>
    <w:basedOn w:val="Normal"/>
    <w:link w:val="CharStyle12"/>
    <w:pPr>
      <w:widowControl w:val="0"/>
      <w:shd w:val="clear" w:color="auto" w:fill="FFFFFF"/>
      <w:jc w:val="both"/>
      <w:outlineLvl w:val="0"/>
      <w:spacing w:after="300" w:line="370" w:lineRule="exact"/>
    </w:pPr>
    <w:rPr>
      <w:b w:val="0"/>
      <w:bCs w:val="0"/>
      <w:i w:val="0"/>
      <w:iCs w:val="0"/>
      <w:u w:val="none"/>
      <w:strike w:val="0"/>
      <w:smallCaps w:val="0"/>
      <w:sz w:val="25"/>
      <w:szCs w:val="25"/>
      <w:rFonts w:ascii="Times New Roman" w:eastAsia="Times New Roman" w:hAnsi="Times New Roman" w:cs="Times New Roman"/>
      <w:spacing w:val="4"/>
    </w:rPr>
  </w:style>
  <w:style w:type="paragraph" w:customStyle="1" w:styleId="Style14">
    <w:name w:val="Основной текст (3)"/>
    <w:basedOn w:val="Normal"/>
    <w:link w:val="CharStyle15"/>
    <w:pPr>
      <w:widowControl w:val="0"/>
      <w:shd w:val="clear" w:color="auto" w:fill="FFFFFF"/>
      <w:jc w:val="both"/>
      <w:spacing w:line="317" w:lineRule="exact"/>
    </w:pPr>
    <w:rPr>
      <w:b w:val="0"/>
      <w:bCs w:val="0"/>
      <w:i w:val="0"/>
      <w:iCs w:val="0"/>
      <w:u w:val="none"/>
      <w:strike w:val="0"/>
      <w:smallCaps w:val="0"/>
      <w:sz w:val="21"/>
      <w:szCs w:val="21"/>
      <w:rFonts w:ascii="Times New Roman" w:eastAsia="Times New Roman" w:hAnsi="Times New Roman" w:cs="Times New Roman"/>
      <w:spacing w:val="3"/>
    </w:rPr>
  </w:style>
  <w:style w:type="paragraph" w:customStyle="1" w:styleId="Style17">
    <w:name w:val="Заголовок №2"/>
    <w:basedOn w:val="Normal"/>
    <w:link w:val="CharStyle18"/>
    <w:pPr>
      <w:widowControl w:val="0"/>
      <w:shd w:val="clear" w:color="auto" w:fill="FFFFFF"/>
      <w:outlineLvl w:val="1"/>
      <w:spacing w:before="300" w:line="370" w:lineRule="exact"/>
      <w:ind w:firstLine="720"/>
    </w:pPr>
    <w:rPr>
      <w:b w:val="0"/>
      <w:bCs w:val="0"/>
      <w:i w:val="0"/>
      <w:iCs w:val="0"/>
      <w:u w:val="none"/>
      <w:strike w:val="0"/>
      <w:smallCaps w:val="0"/>
      <w:sz w:val="25"/>
      <w:szCs w:val="25"/>
      <w:rFonts w:ascii="Times New Roman" w:eastAsia="Times New Roman" w:hAnsi="Times New Roman" w:cs="Times New Roman"/>
      <w:spacing w:val="4"/>
    </w:rPr>
  </w:style>
  <w:style w:type="paragraph" w:customStyle="1" w:styleId="Style21">
    <w:name w:val="Заголовок №2 (2)"/>
    <w:basedOn w:val="Normal"/>
    <w:link w:val="CharStyle22"/>
    <w:pPr>
      <w:widowControl w:val="0"/>
      <w:shd w:val="clear" w:color="auto" w:fill="FFFFFF"/>
      <w:outlineLvl w:val="1"/>
      <w:spacing w:before="300" w:line="374" w:lineRule="exact"/>
      <w:ind w:firstLine="720"/>
    </w:pPr>
    <w:rPr>
      <w:b/>
      <w:bCs/>
      <w:i w:val="0"/>
      <w:iCs w:val="0"/>
      <w:u w:val="none"/>
      <w:strike w:val="0"/>
      <w:smallCaps w:val="0"/>
      <w:rFonts w:ascii="Times New Roman" w:eastAsia="Times New Roman" w:hAnsi="Times New Roman" w:cs="Times New Roman"/>
      <w:spacing w:val="7"/>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