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ED" w:rsidRPr="007F4BED" w:rsidRDefault="007F4BED" w:rsidP="007F4BED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ПАМЯТКА муниципальному служащему, планирующему увольнение с муниципальной службы</w:t>
      </w:r>
      <w:r>
        <w:rPr>
          <w:rFonts w:ascii="Liberation Serif" w:hAnsi="Liberation Serif"/>
          <w:sz w:val="28"/>
          <w:szCs w:val="28"/>
        </w:rPr>
        <w:t xml:space="preserve"> в Территориальном органе местного самоуправления </w:t>
      </w:r>
      <w:r w:rsidR="00CD3E7C">
        <w:rPr>
          <w:rFonts w:ascii="Liberation Serif" w:hAnsi="Liberation Serif"/>
          <w:sz w:val="28"/>
          <w:szCs w:val="28"/>
        </w:rPr>
        <w:t>села Мироново</w:t>
      </w:r>
      <w:bookmarkStart w:id="0" w:name="_GoBack"/>
      <w:bookmarkEnd w:id="0"/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1. Гражданин после увольнения с муниципальной службы в Ставропольском крае (далее - муниципальная служба) не вправе: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1)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3, 4 статьи 14 Федерального закона от 02 марта 2007 г. № 25-ФЗ «О муниципальной службе в Российской Федерации», часть 1 статьи 12 Федерального закона от 25 декабря 2008 г. № 273-ФЗ «О противодействии коррупции» (далее соответственно – Федеральный закон 25-ФЗ, Федеральный закон № 273-ФЗ).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2. Гражданин после увольнения с муниципальной службы обязан: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Обязанность информирования работодателя о последнем месте службы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100 тысяч рублей на условиях гражданско-правового договора (гражданско-правовых договоров) вне зависимости от того, входили или нет отдельные функции муниципального (административного) управления данной организацией в должностные (служебные) обязанности по замещаемой гражданином ранее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 № 273-ФЗ,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что неисполнение работодателем данной обязанности является </w:t>
      </w:r>
      <w:r w:rsidRPr="007F4BED">
        <w:rPr>
          <w:rFonts w:ascii="Liberation Serif" w:hAnsi="Liberation Serif"/>
          <w:sz w:val="28"/>
          <w:szCs w:val="28"/>
        </w:rPr>
        <w:lastRenderedPageBreak/>
        <w:t>правонарушением и влечет ответственность в соответствии с законодательством Российской Федерации.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2, 4, 5 статьи 12 Федерального закона № 273-ФЗ, постановление Правительства Российской Федерации от 21 января   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  <w:r w:rsidRPr="007F4BED">
        <w:rPr>
          <w:rFonts w:ascii="Liberation Serif" w:hAnsi="Liberation Serif"/>
          <w:sz w:val="28"/>
          <w:szCs w:val="28"/>
        </w:rPr>
        <w:cr/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3. 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 распространяются на граждан, замещавших должности муниципальной службы, включенные в перечни 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утвержденные муниципальными правовыми актами органов местного самоуправления муниципальных образований Ставропольского края (далее соответственно – органы местного самоуправления края, Перечень).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4. 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по урегулированию конфликта интересов по последнему месту </w:t>
      </w:r>
      <w:proofErr w:type="gramStart"/>
      <w:r w:rsidRPr="007F4BED">
        <w:rPr>
          <w:rFonts w:ascii="Liberation Serif" w:hAnsi="Liberation Serif"/>
          <w:sz w:val="28"/>
          <w:szCs w:val="28"/>
        </w:rPr>
        <w:t>службы  за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получением согласия комиссии по урегулированию конфликта интересов на трудоустройство при наличии совокупности следующих условий: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замещаемой  должности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Таким образом, принятие решения о необходимости получения согласия комиссии по урегулированию конфликта интересов является ответственностью гражданина (бывшего муниципального служащего).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В связи с этим гражданин при определении необходимости получения согласия комиссии по урегулированию конфликта интересов должен оценить </w:t>
      </w:r>
      <w:r w:rsidRPr="007F4BED">
        <w:rPr>
          <w:rFonts w:ascii="Liberation Serif" w:hAnsi="Liberation Serif"/>
          <w:sz w:val="28"/>
          <w:szCs w:val="28"/>
        </w:rPr>
        <w:lastRenderedPageBreak/>
        <w:t>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органа местного самоуправления края,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муниципального 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Ограничения на трудоустройство распространяются на гражданина независимо от оснований его увольнения с муниципальной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14 Федерального закона от 02 марта 2007г. № 25-ФЗ «О муниципальной службе в Российской Федерации», часть 1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5. К функциям муниципального (административного) управления организацией 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«функций муниципального (административного) управления» предполагает, в том числе: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муниципального надзора и контроля;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об отсрочке уплаты налогов и сборов;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муниципальной экспертизы и выдача заключений;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возбуждение и рассмотрение дел об административных правонарушениях, проведение административного расследования;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пункт 4 статьи 1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6. В случае упразднения органа местного самоуправления в период работы ликвидационной комиссии гражданин представляет обращение за согласием комиссии по урегулированию конфликта интересов в упраздняемый орган местного самоуправления. После завершения работы ликвидационной комиссии органа местного самоуправления края обращение за согласием комиссии по урегулированию конфликта интересов следует направлять в орган, который является правопреемником упраздненного органа местного самоуправления.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ликвидация осуществляется без правопреемства обращение за согласием комиссии по урегулированию конфликта интересов следует направлять в орган, которому переданы функции муниципального (административного) управления в соответствующей сфере.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7. Несоблюдение гражданином обязанности сообщать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3 статьи 12 Федерального закона № 273-ФЗ.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8. Работодатель при заключении трудового или гражданско-правового договора с гражданином, замещавшим должность муниципальной службы, включенную в Перечень, в течение 2 лет после его увольнения с гражданской службы 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Получение гражданином согласия или отсутствие необходимости получения согласия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</w:t>
      </w:r>
      <w:r w:rsidRPr="007F4BED">
        <w:rPr>
          <w:rFonts w:ascii="Liberation Serif" w:hAnsi="Liberation Serif"/>
          <w:sz w:val="28"/>
          <w:szCs w:val="28"/>
        </w:rPr>
        <w:lastRenderedPageBreak/>
        <w:t>представителю нанимателя (работодателю) муниципального служащего по последнему месту его службы.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 (печатью кадровой службы).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12 Федерального закона № 273-ФЗ, постановление Правительства Российской Федерации № 29.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9. 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10. Несоблюдение работодателем обязанности в 10-дневный срок сообщать о заключении трудового договора (служебного контракта) с бывшим муниципальным служащим по последнему месту его службы влечёт наложение административного штрафа: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граждан в размере от 2 тысяч до 4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должностных лиц от 20 тысяч до 50 тысяч рублей;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юридических лиц - от 100 тысяч до 500 тысяч рублей.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5 статьи 12 Федерального закона № 273-ФЗ, статья 19.29 Кодекса Российской Федерации об административных правонарушениях.</w:t>
      </w:r>
    </w:p>
    <w:p w:rsidR="007F4BED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474A0" w:rsidRPr="007F4BED" w:rsidRDefault="007F4BED" w:rsidP="007F4B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11.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sectPr w:rsidR="008474A0" w:rsidRPr="007F4BED" w:rsidSect="007F4B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ED"/>
    <w:rsid w:val="007F4BED"/>
    <w:rsid w:val="008474A0"/>
    <w:rsid w:val="00CD3E7C"/>
    <w:rsid w:val="00D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E5BF4-6F62-4A2F-8A0B-DC118F57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89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Admin1-pc</cp:lastModifiedBy>
  <cp:revision>4</cp:revision>
  <dcterms:created xsi:type="dcterms:W3CDTF">2020-10-05T04:33:00Z</dcterms:created>
  <dcterms:modified xsi:type="dcterms:W3CDTF">2020-10-05T04:34:00Z</dcterms:modified>
</cp:coreProperties>
</file>