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B1" w:rsidRDefault="00E968B1" w:rsidP="00E968B1"/>
    <w:p w:rsidR="00E968B1" w:rsidRPr="009A1C9A" w:rsidRDefault="00E968B1" w:rsidP="00E968B1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A1C9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57CD743" wp14:editId="315AFD15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5080" b="635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Артемовский   городской   округ</w:t>
      </w: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Территориальный орган </w:t>
      </w:r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местного  самоуправления  села  Мироново</w:t>
      </w: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с  подведомственной  территорией  населенных  пунктов:</w:t>
      </w:r>
    </w:p>
    <w:p w:rsidR="00E968B1" w:rsidRPr="009A1C9A" w:rsidRDefault="00E968B1" w:rsidP="00E968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деревня </w:t>
      </w:r>
      <w:proofErr w:type="spellStart"/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Бучино</w:t>
      </w:r>
      <w:proofErr w:type="spellEnd"/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, деревня  Родники,  деревня  Луговая, село  Липино</w:t>
      </w:r>
    </w:p>
    <w:p w:rsidR="00E968B1" w:rsidRPr="009A1C9A" w:rsidRDefault="00E968B1" w:rsidP="00E968B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9A1C9A" w:rsidRDefault="00E968B1" w:rsidP="00E968B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968B1" w:rsidRPr="009A1C9A" w:rsidRDefault="00E968B1" w:rsidP="00E968B1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9A1C9A" w:rsidRDefault="00E968B1" w:rsidP="00E968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Default="00E968B1" w:rsidP="00E968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4A25">
        <w:rPr>
          <w:rFonts w:ascii="Times New Roman" w:eastAsia="Times New Roman" w:hAnsi="Times New Roman"/>
          <w:sz w:val="28"/>
          <w:szCs w:val="28"/>
          <w:lang w:eastAsia="ru-RU"/>
        </w:rPr>
        <w:t>15.04.2019г.</w:t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 w:rsidR="00414A2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968B1" w:rsidRPr="00296534" w:rsidRDefault="00E968B1" w:rsidP="00E968B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96534">
        <w:rPr>
          <w:rFonts w:ascii="Times New Roman" w:hAnsi="Times New Roman"/>
          <w:b/>
          <w:i/>
          <w:sz w:val="28"/>
          <w:szCs w:val="28"/>
        </w:rPr>
        <w:t>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534">
        <w:rPr>
          <w:rFonts w:ascii="Times New Roman" w:hAnsi="Times New Roman"/>
          <w:sz w:val="28"/>
          <w:szCs w:val="28"/>
        </w:rPr>
        <w:t>В  соответствии  с  Федеральными  законами  от  06  октября 2003  года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в связи с проведением работы по организации и внедрению Единой государственной информационной системы социального обеспечения, а также приведением муниципальных правовых актов Артемовского городского округа в соответствие с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решением Думы Артемовского городского округа от 26.01.2017 № 76 «Об утверждении структуры Администрации Артемовского городского округа», руководствуясь статьей 31 Устава Артемовского городского округа,</w:t>
      </w:r>
      <w:r w:rsidRPr="00296534">
        <w:t xml:space="preserve"> </w:t>
      </w:r>
      <w:r w:rsidRPr="00296534">
        <w:rPr>
          <w:rFonts w:ascii="Times New Roman" w:hAnsi="Times New Roman"/>
          <w:sz w:val="28"/>
          <w:szCs w:val="28"/>
        </w:rPr>
        <w:t xml:space="preserve">пунктом 8 Положения о Территориальном органе местного самоуправления </w:t>
      </w:r>
      <w:r>
        <w:rPr>
          <w:rFonts w:ascii="Times New Roman" w:hAnsi="Times New Roman"/>
          <w:sz w:val="28"/>
          <w:szCs w:val="28"/>
        </w:rPr>
        <w:t>села Мироново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ПРИКАЗЫВАЮ:</w:t>
      </w:r>
    </w:p>
    <w:p w:rsidR="00E968B1" w:rsidRPr="00296534" w:rsidRDefault="00E968B1" w:rsidP="00E968B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 (Приложение).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2.1. Распоряжение Территориального органа местного самоуправления  </w:t>
      </w:r>
      <w:r>
        <w:rPr>
          <w:rFonts w:ascii="Times New Roman" w:hAnsi="Times New Roman"/>
          <w:sz w:val="28"/>
          <w:szCs w:val="28"/>
        </w:rPr>
        <w:t>села Мироново №17 от 25.05.2015</w:t>
      </w:r>
      <w:r w:rsidRPr="002965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</w:t>
      </w:r>
      <w:r w:rsidRPr="0029653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lastRenderedPageBreak/>
        <w:t xml:space="preserve">2.2. Распоряжение Территориального органа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села Мироново </w:t>
      </w:r>
      <w:r w:rsidRPr="00296534">
        <w:rPr>
          <w:rFonts w:ascii="Times New Roman" w:hAnsi="Times New Roman"/>
          <w:sz w:val="28"/>
          <w:szCs w:val="28"/>
        </w:rPr>
        <w:t xml:space="preserve">от  01.09.2015 № </w:t>
      </w:r>
      <w:r>
        <w:rPr>
          <w:rFonts w:ascii="Times New Roman" w:hAnsi="Times New Roman"/>
          <w:sz w:val="28"/>
          <w:szCs w:val="28"/>
        </w:rPr>
        <w:t>2</w:t>
      </w:r>
      <w:r w:rsidRPr="00296534">
        <w:rPr>
          <w:rFonts w:ascii="Times New Roman" w:hAnsi="Times New Roman"/>
          <w:sz w:val="28"/>
          <w:szCs w:val="28"/>
        </w:rPr>
        <w:t>7</w:t>
      </w:r>
      <w:r w:rsidRPr="00296534">
        <w:t xml:space="preserve"> «</w:t>
      </w:r>
      <w:r w:rsidRPr="00296534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Территориальным органом местного самоуправления  </w:t>
      </w:r>
      <w:r>
        <w:rPr>
          <w:rFonts w:ascii="Times New Roman" w:hAnsi="Times New Roman"/>
          <w:sz w:val="28"/>
          <w:szCs w:val="28"/>
        </w:rPr>
        <w:t xml:space="preserve">села Мироново </w:t>
      </w:r>
      <w:r w:rsidRPr="00296534">
        <w:rPr>
          <w:rFonts w:ascii="Times New Roman" w:hAnsi="Times New Roman"/>
          <w:sz w:val="28"/>
          <w:szCs w:val="28"/>
        </w:rPr>
        <w:t>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семьи».</w:t>
      </w: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3. Приказ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965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исполнением  приказа оставляю за собой.</w:t>
      </w: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Председатель ТОМС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села Мироново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Серебренников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 w:cs="Calibri"/>
          <w:sz w:val="28"/>
          <w:szCs w:val="28"/>
          <w:lang w:eastAsia="ru-RU"/>
        </w:rPr>
        <w:br w:type="page"/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 приказу Территориального органа местного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>села Мироново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A25">
        <w:rPr>
          <w:rFonts w:ascii="Times New Roman" w:eastAsia="Times New Roman" w:hAnsi="Times New Roman"/>
          <w:sz w:val="28"/>
          <w:szCs w:val="28"/>
          <w:lang w:eastAsia="ru-RU"/>
        </w:rPr>
        <w:t xml:space="preserve">15.04.2019г. </w:t>
      </w:r>
      <w:bookmarkStart w:id="0" w:name="_GoBack"/>
      <w:bookmarkEnd w:id="0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14A25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0"/>
      <w:bookmarkEnd w:id="1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Общие положения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E968B1" w:rsidRPr="00296534" w:rsidRDefault="00E968B1" w:rsidP="00E968B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– ТОМС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) по выдаче разрешения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отказа нанимателю жилого помещения по договору социального найма на вселение нового члена семьи (временных жильцов).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2. Круг заявителей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6"/>
      <w:bookmarkEnd w:id="2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2. Заявителями на предоставление муниципальной услуги являются граждане Российской Федерации или иностранные граждане (в случаях, предусмотренных международными договорами Российской Федерации), являющиеся нанимателями муниципальных жилых помещений на   территории</w:t>
      </w:r>
      <w:r w:rsidRPr="008D27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предоставленных им на условиях социального найма.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7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 Полномочия опекуна подтверждаются решением об установлении опеки.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48"/>
      <w:bookmarkEnd w:id="3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3.  Требования к порядку информирования о </w:t>
      </w:r>
      <w:r w:rsidRPr="00296534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3. Информирование и консультирование заявителей по вопросам предоставления муниципальной услуги осуществляют специалист </w:t>
      </w:r>
      <w:r w:rsidRPr="0029653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категории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специалист ТОМС</w:t>
      </w:r>
      <w:r w:rsidRPr="00884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а также специалисты многофункционального центра (далее по тексту - МФЦ).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E968B1" w:rsidRPr="009A1C9A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 xml:space="preserve">1) непосредственно у специалиста ТОМС  </w:t>
      </w:r>
      <w:r w:rsidRPr="009A1C9A">
        <w:rPr>
          <w:rFonts w:ascii="Times New Roman" w:hAnsi="Times New Roman"/>
          <w:sz w:val="28"/>
          <w:szCs w:val="28"/>
        </w:rPr>
        <w:t>села Мироново</w:t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графиком приема заявителей – ежедневно, кроме вторника, часы приема с 08.00 часов до 16.00 часов, перерыв на обед с 13.00 часов до 14.00 часов по адресу: Свердловская область, Артемовский район, с. Мироново, ул. Молодежная д.7, телефон (34363) 43-3-74;</w:t>
      </w:r>
    </w:p>
    <w:p w:rsidR="00E968B1" w:rsidRPr="009A1C9A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 xml:space="preserve">2) на официальном сайте Территориального органа местного самоуправления  </w:t>
      </w:r>
      <w:r w:rsidRPr="009A1C9A">
        <w:rPr>
          <w:rFonts w:ascii="Times New Roman" w:hAnsi="Times New Roman"/>
          <w:sz w:val="28"/>
          <w:szCs w:val="28"/>
        </w:rPr>
        <w:t>села Мироново</w:t>
      </w:r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9A1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9A1C9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http://mironovo.artemovsky66.ru</w:t>
        </w:r>
      </w:hyperlink>
      <w:r w:rsidRPr="009A1C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A656E5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6E5">
        <w:rPr>
          <w:rFonts w:ascii="Times New Roman" w:eastAsia="Times New Roman" w:hAnsi="Times New Roman"/>
          <w:sz w:val="28"/>
          <w:szCs w:val="28"/>
          <w:lang w:eastAsia="ru-RU"/>
        </w:rPr>
        <w:t xml:space="preserve">3) на информационном стенде, расположенном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здании</w:t>
      </w:r>
      <w:r w:rsidRPr="00A656E5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ТОМС </w:t>
      </w:r>
      <w:r w:rsidRPr="009A1C9A">
        <w:rPr>
          <w:rFonts w:ascii="Times New Roman" w:hAnsi="Times New Roman"/>
          <w:sz w:val="28"/>
          <w:szCs w:val="28"/>
        </w:rPr>
        <w:t>села Мироново</w:t>
      </w:r>
      <w:r w:rsidRPr="00A656E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Свердловская область, Артемовский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Мироново, ул. Молодежная,7</w:t>
      </w:r>
      <w:r w:rsidRPr="00A656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5) в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можно получить на официальном сайте многофункционального центра http://www.mfc66.ru.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4.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через официальный сайт Артемовского городского округа в информационно-телекоммуникационной сети «Интернет»</w:t>
      </w:r>
      <w:r w:rsidRPr="00CA0837">
        <w:t xml:space="preserve"> </w:t>
      </w:r>
      <w:hyperlink r:id="rId9" w:tgtFrame="_blank" w:history="1">
        <w:r w:rsidRPr="009A1C9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http://mironovo.artemovsky66.ru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в раздел «Электронная приемная».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Письменные обращения регистрируются в журнале входящей корреспонденции.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Максимальный период времени по консультированию заявителей на устном приеме составляет 30 минут.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и консультирование заявителей осуществляется по следующим вопросам: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1) о порядке представления необходимых для получения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 документов;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об источниках получения необходимых для получения муниципальной услуги документов;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о местах и графиках приема заявителей специалистами;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о порядке и сроках рассмотрения заявлений;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5. На информационном стенде размещается следующая информация: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краткое описание порядка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образцы оформления документов, необходимых для получения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5) график приема заявителей.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6. На официальном сайте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размещается следующая информация: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сведения о местонахождении, график работы, контактные телефоны специалиста по предоставлению муниципальной услуги, адрес электронной почты ТОМС</w:t>
      </w:r>
      <w:r w:rsidRPr="00884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текст Административного регламента.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о сроках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6) о ходе предоставления муниципальной услуги (для заявителей, подавших заявление и документы в МФЦ).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2. Стандарт предоставления муниципальной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1. Наименование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8. Наименование муниципальной услуги: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2. Наименование органа</w:t>
      </w:r>
      <w:r w:rsidRPr="00296534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9. Наименование органа, предоставляющего муниципальную услугу -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</w:t>
      </w:r>
      <w:hyperlink r:id="rId10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пункта 3 статьи 7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11. Результатом предоставления муниципальной услуги является: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оформление разрешения нанимателю жилого помещения по договору социального найма на вселение нового члена семьи (временных жильцов)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к договору социального найма (далее – дополнительное соглашение);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письменное уведомление об отказе в разрешении нанимателю жилого помещения по договору социального найма на вселение нового члена семьи (временных жильцов) с указанием причины отказа.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12. Срок предоставления муниципальной услуги составляет не более 15 рабочих дней со дня представления гражданином заявления о выдаче разрешения (отказа) нанимателю жилого помещения по договору социального найма на вселение нового члена семьи (временных жильцов) и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документов, указанных в </w:t>
      </w:r>
      <w:hyperlink r:id="rId11" w:anchor="P96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 настоящего Административного регламента.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передачи документов из МФЦ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входит в общий срок предоставления услуги.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и документов, являющихся основанием для предоставления муниципальной услуги, производится специалистом ТОМС</w:t>
      </w:r>
      <w:r w:rsidRPr="003316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 в течение трех календарных дней  с момента поступления заявления и документов.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5. Перечень нормативных правовых актов, регулирующих отношения, возникающие в связи с</w:t>
      </w:r>
      <w:r w:rsidRPr="00296534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13. Перечень нормативных правовых актов, непосредственно регулирующих предоставление муниципальной услуги: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- Жилищный </w:t>
      </w:r>
      <w:hyperlink r:id="rId12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(«Российская газета», 12.01.2005, № 1);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- Федеральный </w:t>
      </w:r>
      <w:hyperlink r:id="rId13" w:history="1">
        <w:r w:rsidRPr="00296534">
          <w:rPr>
            <w:rFonts w:ascii="Times New Roman" w:hAnsi="Times New Roman"/>
            <w:sz w:val="28"/>
            <w:szCs w:val="28"/>
          </w:rPr>
          <w:t>закон</w:t>
        </w:r>
      </w:hyperlink>
      <w:r w:rsidRPr="00296534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08.10.2003, № 202);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Федеральный </w:t>
      </w:r>
      <w:hyperlink r:id="rId14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(«Российская газета», 30.07.2010, № 168);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296534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296534">
        <w:rPr>
          <w:rFonts w:ascii="Times New Roman" w:hAnsi="Times New Roman"/>
          <w:sz w:val="28"/>
          <w:szCs w:val="28"/>
        </w:rPr>
        <w:t xml:space="preserve">  Правительства Российской Федерации от  21.01.2006  № 25 «Об утверждении Правил пользования жилыми помещениями» («Российская газета», 27.01.2006, № 16);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 Правительства  Российской Федерации от 14.02.2017  № 181 «О Единой государственной информационной системе социального обеспечения» («Российская газета», 01.03.2017, № 42);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296534">
          <w:rPr>
            <w:rFonts w:ascii="Times New Roman" w:hAnsi="Times New Roman"/>
            <w:sz w:val="28"/>
            <w:szCs w:val="28"/>
          </w:rPr>
          <w:t>Приказ</w:t>
        </w:r>
      </w:hyperlink>
      <w:r w:rsidRPr="00296534">
        <w:rPr>
          <w:rFonts w:ascii="Times New Roman" w:hAnsi="Times New Roman"/>
          <w:sz w:val="28"/>
          <w:szCs w:val="28"/>
        </w:rPr>
        <w:t xml:space="preserve"> Федеральной миграционной службы Российской Федерации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(«Российская газета», 17.04.2013, № 83);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296534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296534">
        <w:rPr>
          <w:rFonts w:ascii="Times New Roman" w:hAnsi="Times New Roman"/>
          <w:sz w:val="28"/>
          <w:szCs w:val="28"/>
        </w:rPr>
        <w:t xml:space="preserve"> главы муниципального образования «Артемовский район» от 17.10.2005 № 1146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(«Артемовский рабочий», 25.12.2009, № 51).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6. Перечень документов, необходимых в соответствии с нормативными  правовыми актами для предоставления м</w:t>
      </w:r>
      <w:r w:rsidRPr="00296534">
        <w:rPr>
          <w:rFonts w:ascii="Times New Roman" w:hAnsi="Times New Roman"/>
          <w:b/>
          <w:sz w:val="28"/>
          <w:szCs w:val="28"/>
        </w:rPr>
        <w:t>униципальной услуги, подлежащих представлению заявителем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96"/>
      <w:bookmarkEnd w:id="4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14. Для предоставления муниципальной услуги заявитель представляет специалисту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специалисту МФЦ </w:t>
      </w:r>
      <w:hyperlink r:id="rId18" w:anchor="P246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заявление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№ 1 к Административному регламенту, а также следующие документы: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97"/>
      <w:bookmarkEnd w:id="5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свидетельство государственного пенсионного страхования (СНИЛС) нанимателя и гражданина, который вселяется в жилое помещение в качестве члена семьи нанимателя;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документ, подтверждающий право пользования нанимателя жилым помещением (договор социального найма, ордер, решение суда и др.);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99"/>
      <w:bookmarkEnd w:id="6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документы, подтверждающие родственные или иные отношения заявителя с членами его семьи (копия свидетельства о заключении или о расторжении брака, копия свидетельства о рождении и др.);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5) согласие на вселение в письменной форме всех совместно проживающих с нанимателем совершеннолетних членов семьи, в том числе временно отсутствующих, по форме согласно </w:t>
      </w:r>
      <w:hyperlink r:id="rId19" w:anchor="P287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№ 2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наймодателя</w:t>
      </w:r>
      <w:proofErr w:type="spell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103"/>
      <w:bookmarkEnd w:id="7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6)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7) документ, подтверждающий полномочия заявителя, в случае если с заявлением обратился представитель физического лица;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hyperlink r:id="rId20" w:anchor="P330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согласие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 по форме согласно Приложению № 3 к Административному регламенту.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установленном порядке.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hyperlink r:id="rId21" w:anchor="P97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1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22" w:anchor="P99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anchor="P103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представляются в подлинниках и копиях, остальные документы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представляются в оригиналах либо при непредставлении оригиналов – в нотариально заверенных копиях.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документов в оригиналах и копиях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специалист МФЦ заверяет сверенные с оригиналами копии документов.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15. Заявители, подающие заявления о вселении от имени гражданина, признанного недееспособным, законными представителями которого они являются, прилагают наряду с документами, предусмотренными в </w:t>
      </w:r>
      <w:hyperlink r:id="rId24" w:history="1">
        <w:r w:rsidRPr="00296534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296534">
        <w:rPr>
          <w:rFonts w:ascii="Times New Roman" w:hAnsi="Times New Roman"/>
          <w:sz w:val="28"/>
          <w:szCs w:val="28"/>
        </w:rPr>
        <w:t>14 настоящего Административного регламента, следующие документы: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1) паспорт или иной документ, удостоверяющий личность гражданина, признанного недееспособным;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2) решение суда о признании гражданина </w:t>
      </w:r>
      <w:proofErr w:type="gramStart"/>
      <w:r w:rsidRPr="00296534">
        <w:rPr>
          <w:rFonts w:ascii="Times New Roman" w:hAnsi="Times New Roman"/>
          <w:sz w:val="28"/>
          <w:szCs w:val="28"/>
        </w:rPr>
        <w:t>недееспособным</w:t>
      </w:r>
      <w:proofErr w:type="gramEnd"/>
      <w:r w:rsidRPr="00296534">
        <w:rPr>
          <w:rFonts w:ascii="Times New Roman" w:hAnsi="Times New Roman"/>
          <w:sz w:val="28"/>
          <w:szCs w:val="28"/>
        </w:rPr>
        <w:t>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3) решение органа опеки и попечительства о назначении опекуном.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16. В случае если заявление о предоставлении муниципальной услуги, предусмотренной настоящим Административным регламентом, подается в форме электронного документа с использованием адреса электронной почты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(в том числе с использованием Единого портала государственных и муниципальных услуг (функций)), прилагаемые к заявлению документы могут быть поданы в форме электронных документов. </w:t>
      </w:r>
      <w:proofErr w:type="gramStart"/>
      <w:r w:rsidRPr="00296534">
        <w:rPr>
          <w:rFonts w:ascii="Times New Roman" w:hAnsi="Times New Roman"/>
          <w:sz w:val="28"/>
          <w:szCs w:val="28"/>
        </w:rPr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5" w:history="1">
        <w:r w:rsidRPr="00296534">
          <w:rPr>
            <w:rFonts w:ascii="Times New Roman" w:hAnsi="Times New Roman"/>
            <w:sz w:val="28"/>
            <w:szCs w:val="28"/>
          </w:rPr>
          <w:t>закона</w:t>
        </w:r>
      </w:hyperlink>
      <w:r w:rsidRPr="00296534">
        <w:rPr>
          <w:rFonts w:ascii="Times New Roman" w:hAnsi="Times New Roman"/>
          <w:sz w:val="28"/>
          <w:szCs w:val="28"/>
        </w:rPr>
        <w:t xml:space="preserve"> от 06 апреля 2011 года № 63-ФЗ «Об электронной подписи» и требованиями Федерального </w:t>
      </w:r>
      <w:hyperlink r:id="rId26" w:history="1">
        <w:r w:rsidRPr="00296534">
          <w:rPr>
            <w:rFonts w:ascii="Times New Roman" w:hAnsi="Times New Roman"/>
            <w:sz w:val="28"/>
            <w:szCs w:val="28"/>
          </w:rPr>
          <w:t>закона</w:t>
        </w:r>
      </w:hyperlink>
      <w:r w:rsidRPr="00296534">
        <w:rPr>
          <w:rFonts w:ascii="Times New Roman" w:hAnsi="Times New Roman"/>
          <w:sz w:val="28"/>
          <w:szCs w:val="28"/>
        </w:rPr>
        <w:t xml:space="preserve"> от 27 июля 2010 года  № 210-ФЗ «Об организации предоставления государственных и муниципальных услуг».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7.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ab/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17.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- справка, заверенная подписью должностного лица, ответственного      за регистрацию граждан по месту жительства, подтверждающая место жительства заявителя, и содержащая сведения о совместно проживающих с ним лицах, полученная не позднее, чем за месяц до даты подачи заявления.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Указанный документ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Мироново </w:t>
      </w:r>
      <w:r w:rsidRPr="00296534">
        <w:rPr>
          <w:rFonts w:ascii="Times New Roman" w:hAnsi="Times New Roman"/>
          <w:sz w:val="28"/>
          <w:szCs w:val="28"/>
        </w:rPr>
        <w:t>запрашивает в соответствующих государственных и (или) муниципальных органах (организациях) в порядке межведомственного (внутриведомственного) информационного взаимодействия.</w:t>
      </w: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18. Запрещается требовать от заявителя: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 Артемовского городского округа,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документов, включенных в перечень, определенный </w:t>
      </w:r>
      <w:hyperlink r:id="rId27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частью</w:t>
        </w:r>
        <w:proofErr w:type="gramEnd"/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6 статьи 7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9.  Перечень оснований для отказа в приеме документов, необходимых для 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19. Основаниями для отказа в приеме заявления и документов являются: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представление нечитаемых документов, документов с не оговоренными в установленном порядке приписками, подчистками;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оснований для отказа в приеме документов специалист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 или МФЦ отказывает в приеме документов (специалист МФЦ отказывает, в случае, когда это предусмотрено Административным регламентом и (или) соглашением).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устранения обстоятельств, послуживших основанием для отказа в приеме документов, необходимых для предоставления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услуги, заявитель вправе обратиться повторно для получения соответствующей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10. Перечень оснований для приостановления или отказа в предоставлении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20.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21. Основания для отказа в предоставлении муниципальной услуги: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1) непредставление или представление не в полном объеме документов, указанных в </w:t>
      </w:r>
      <w:hyperlink r:id="rId28" w:anchor="P96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 Административного регламента;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в представленных заявителем документах выявлены сведения, не соответствующие действительности;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3) если заявитель не относится к категориям граждан, предусмотренных </w:t>
      </w:r>
      <w:hyperlink r:id="rId29" w:anchor="P46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 Административного регламента;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4)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семьи составит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менее учетной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нормы, установленной на территории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22. 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23. Уведомление об отказе в предоставлении муниципальной услуги должно содержать рекомендации о том, какие действия должны быть совершены заявителем для предоставления ему муниципальной услуги (представление необходимых документов, информации и др.).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24.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1) справка, заверенная подписью должностного лица, ответственного за регистрацию граждан по месту жительства, подтверждающая место жительства заявителя, и содержащая сведения о совместно проживающих с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 лицах, полученная не позднее, чем за месяц до даты подачи заявления;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копия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25. За предоставление муниципальной услуги государственная пошлина или иная плата не взимается.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26. Плата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14. Срок ожидания в очереди при подаче запроса о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предоставлении</w:t>
      </w:r>
      <w:proofErr w:type="gramEnd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услуги и при получении результата предоставления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15. Срок и порядок регистрации запроса заявителя о предоставлении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28. Регистрация заявления и прилагаемых к нему документов, необходимых для предоставления муниципальной услуги, производится в день их поступления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МФЦ (в случае если заявление на предоставление муниципальной услуги подается через МФЦ).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16. Требования к помещениям, в которых предоставляется муниципальная услуга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29. Требования к месту предоставления муниципальной услуги: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30.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осуществляющих свою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препятствующих получению ими услуг наравне с другими лицами. 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17. Показатели доступности и качества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31. Показателями доступности муниципальной услуги являются: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5) режим работы специалиста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6)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7) получение услуги заявителем через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32. Показателями качества муниципальной услуги являются: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количество обоснованных жалоб.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18. Иные требования к предоставлению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33.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муниципальной услуги осуществляют передачу информации в Единую государственную информационную систему социального обеспечения, а также получают из Единой государственной информационной системы социального обеспечения необходимую для предоставления муниципальной услуги информацию.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34. Заявление с прилагаемыми документами может быть подано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МФЦ, либо в электронной форме на Единый портал государственных и муниципальных услуг (функций) (</w:t>
      </w:r>
      <w:hyperlink r:id="rId30" w:history="1">
        <w:r w:rsidRPr="0029653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В случае представления заявления в электронной форме на Едином портале государственных и муниципальных услуг (функций) (www.gosuslugi.ru) документы прилагаются к заявлению в отсканированном виде с последующим представлением в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1. Состав и последовательность выполнения административных процедур при предоставлении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35. Предоставление муниципальной услуги, предусмотренной настоящим Административным регламентом, включает в себя следующие административные процедуры: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1) прием и регистрация заявления и представленных документов;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2) рассмотрение заявления и прилагаемых к нему обосновывающих документов;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3) принятие решения о выдаче разрешения (отказа) нанимателю жилого помещения по договору социального найма на вселение нового члена семьи (временных жильцов);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4) уведомление гражданина о принятом решении;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5) оформление дополнительного соглашения к договору социального найма жилого помещения.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36. Блок-схема предоставления муниципальной услуги, предусмотренной настоящим Административным регламентом, приведена в Приложении № 4 к настоящему Административному регламенту.</w:t>
      </w: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lastRenderedPageBreak/>
        <w:t>Глава 2. Прием и регистрация заявления и представленных документов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37. Основанием для начала выполнения административной процедуры является обращение заявителя (представителя заявителя - при наличии доверенности)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с заявлением и документами, указанными в </w:t>
      </w:r>
      <w:hyperlink r:id="rId31" w:history="1">
        <w:r w:rsidRPr="00296534">
          <w:rPr>
            <w:rFonts w:ascii="Times New Roman" w:hAnsi="Times New Roman"/>
            <w:sz w:val="28"/>
            <w:szCs w:val="28"/>
          </w:rPr>
          <w:t>пункт</w:t>
        </w:r>
      </w:hyperlink>
      <w:r w:rsidRPr="00296534">
        <w:rPr>
          <w:rFonts w:ascii="Times New Roman" w:hAnsi="Times New Roman"/>
          <w:sz w:val="28"/>
          <w:szCs w:val="28"/>
        </w:rPr>
        <w:t>е 14 настоящего Административного регламента.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38. Специалист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, ответственный за прием документов, проверяет надлежащее оформление заявления, а также соответствие приложенных к нему документов перечню документов, указанных в заявлении.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39. При установлении факта отсутствия необходимых документов и (или) неправильного их оформления,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уведомляет заявителя о наличии препятствий для предоставления муниципальной услуги,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40. В случае согласия заявителя устранить препятствия для предоставления муниципальной услуги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возвращает представленные документы заявителю на доработку.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В случае несогласия заявителя устранить препятствия для предоставления муниципальной услуги,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направляет заявителю письменный отказ в предоставлении муниципальной услуги.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41. В случае установления надлежащего оформления заявления и </w:t>
      </w:r>
      <w:proofErr w:type="gramStart"/>
      <w:r w:rsidRPr="00296534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приложенных к заявлению документов перечню документов, указанных в заявлении,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, ответственный за прием документов, регистрирует заявление в журнале регистрации входящей корреспонденции с отметкой о наличии прилагаемых к заявлению документов.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42. Заявителю (в случае непосредственного обращения заявителя в ТОМС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534">
        <w:rPr>
          <w:rFonts w:ascii="Times New Roman" w:hAnsi="Times New Roman"/>
          <w:sz w:val="28"/>
          <w:szCs w:val="28"/>
        </w:rPr>
        <w:t xml:space="preserve">по вопросу предоставления муниципальной услуги) выдается расписка в получении документов с указанием их перечня и даты их получения.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43. Максимальный срок выполнения данной административной процедуры – один рабочий день.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>Глава 3. Рассмотрение заявления и прилагаемых к нему обосновывающих документов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ab/>
        <w:t>44. Специалист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 после приема заявления и прилагаемых к нему документов проводит проверку заявления и прилагаемых к нему документов на соответствие требованиям законодательства и пункту 14 Административного регламента  в течение двух рабочих дней с момента регистрации.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lastRenderedPageBreak/>
        <w:t xml:space="preserve">45. При установлении фактов отсутствия необходимых документов, указанных в </w:t>
      </w:r>
      <w:hyperlink r:id="rId32" w:history="1">
        <w:r w:rsidRPr="00296534">
          <w:rPr>
            <w:rFonts w:ascii="Times New Roman" w:hAnsi="Times New Roman"/>
            <w:sz w:val="28"/>
            <w:szCs w:val="28"/>
          </w:rPr>
          <w:t xml:space="preserve">подпункте </w:t>
        </w:r>
      </w:hyperlink>
      <w:r w:rsidRPr="00296534">
        <w:rPr>
          <w:rFonts w:ascii="Times New Roman" w:hAnsi="Times New Roman"/>
          <w:sz w:val="28"/>
          <w:szCs w:val="28"/>
        </w:rPr>
        <w:t xml:space="preserve">6 пункта 14 настоящего Административного регламента,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в течение двух рабочих дней запрашивает  их в соответствующих государственных и (или) муниципальных органах (организациях) в порядке межведомственного (внутриведомственного) информационного взаимодействия.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296534">
        <w:rPr>
          <w:rFonts w:ascii="Times New Roman" w:hAnsi="Times New Roman"/>
          <w:sz w:val="28"/>
          <w:szCs w:val="28"/>
        </w:rPr>
        <w:t xml:space="preserve">В случае поступления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ответа на межведомственный запрос, свидетельствующего об отсутствии документов и (или) информации, указанных в </w:t>
      </w:r>
      <w:hyperlink r:id="rId33" w:history="1">
        <w:r w:rsidRPr="00296534">
          <w:rPr>
            <w:rFonts w:ascii="Times New Roman" w:hAnsi="Times New Roman"/>
            <w:sz w:val="28"/>
            <w:szCs w:val="28"/>
          </w:rPr>
          <w:t>подпункт</w:t>
        </w:r>
      </w:hyperlink>
      <w:r w:rsidRPr="00296534">
        <w:rPr>
          <w:rFonts w:ascii="Times New Roman" w:hAnsi="Times New Roman"/>
          <w:sz w:val="28"/>
          <w:szCs w:val="28"/>
        </w:rPr>
        <w:t xml:space="preserve">е </w:t>
      </w:r>
      <w:hyperlink r:id="rId34" w:history="1">
        <w:r w:rsidRPr="00296534">
          <w:rPr>
            <w:rFonts w:ascii="Times New Roman" w:hAnsi="Times New Roman"/>
            <w:sz w:val="28"/>
            <w:szCs w:val="28"/>
          </w:rPr>
          <w:t>6</w:t>
        </w:r>
      </w:hyperlink>
      <w:r w:rsidRPr="00296534">
        <w:rPr>
          <w:rFonts w:ascii="Times New Roman" w:hAnsi="Times New Roman"/>
          <w:sz w:val="28"/>
          <w:szCs w:val="28"/>
        </w:rPr>
        <w:t xml:space="preserve"> пункта 14 настоящего Административного регламента,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обеспечивает уведомление заявителя (направление уведомления заявителю) о получении такого ответа, предлагает заявителю представить документы и (или) информацию, указанные в </w:t>
      </w:r>
      <w:hyperlink r:id="rId35" w:history="1">
        <w:r w:rsidRPr="00296534">
          <w:rPr>
            <w:rFonts w:ascii="Times New Roman" w:hAnsi="Times New Roman"/>
            <w:sz w:val="28"/>
            <w:szCs w:val="28"/>
          </w:rPr>
          <w:t>подпункт</w:t>
        </w:r>
      </w:hyperlink>
      <w:r w:rsidRPr="00296534">
        <w:rPr>
          <w:rFonts w:ascii="Times New Roman" w:hAnsi="Times New Roman"/>
          <w:sz w:val="28"/>
          <w:szCs w:val="28"/>
        </w:rPr>
        <w:t xml:space="preserve">е </w:t>
      </w:r>
      <w:hyperlink r:id="rId36" w:history="1">
        <w:r w:rsidRPr="00296534">
          <w:rPr>
            <w:rFonts w:ascii="Times New Roman" w:hAnsi="Times New Roman"/>
            <w:sz w:val="28"/>
            <w:szCs w:val="28"/>
          </w:rPr>
          <w:t>6</w:t>
        </w:r>
      </w:hyperlink>
      <w:r w:rsidRPr="00296534">
        <w:rPr>
          <w:rFonts w:ascii="Times New Roman" w:hAnsi="Times New Roman"/>
          <w:sz w:val="28"/>
          <w:szCs w:val="28"/>
        </w:rPr>
        <w:t xml:space="preserve"> пункта 14 настоящего Административного регламента.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Такие документы и (или) информация должны быть представлены заявителем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в течение пятнадцати рабочих дней со дня направления уведомления.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47. Результатом данного административного действия является установление наличия или отсутствия оснований в выдаче (отказе) разрешения нанимателю жилого помещения по договору социального найма на вселение нового члена семьи (временных жильцов).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 xml:space="preserve">Глава 4. Принятие решения о выдаче разрешения (отказа) нанимателю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 xml:space="preserve">жилого помещения по договору социального найма на вселение граждан 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>в качестве членов семьи (временных жильцов)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48. </w:t>
      </w:r>
      <w:proofErr w:type="gramStart"/>
      <w:r w:rsidRPr="00296534">
        <w:rPr>
          <w:rFonts w:ascii="Times New Roman" w:hAnsi="Times New Roman"/>
          <w:sz w:val="28"/>
          <w:szCs w:val="28"/>
        </w:rPr>
        <w:t>При наличии оснований для отказа нанимателю жилого помещения в выдаче разрешения нанимателю жилого помещения по договору социального найма на вселение нового члена семьи (временных жильцов)  специалист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, ответственный за рассмотрение заявления и документов, готовит проект уведомления об отказе нанимателю жилого помещения по договору социального найма на вселение нового члена семьи (временных жильцов) и подписывает председателем Территориального органа местного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(далее по тексту – председатель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) (лицом, исполняющим его полномочия).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49. Председатель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(лицо, исполняющее его полномочия) рассматривает и подписывает проект уведомления об отказе нанимателю жилого помещения по договору социального найма на вселение нового члена семьи (временных жильцов) в течение трех календарных дней.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50. </w:t>
      </w:r>
      <w:proofErr w:type="gramStart"/>
      <w:r w:rsidRPr="00296534">
        <w:rPr>
          <w:rFonts w:ascii="Times New Roman" w:hAnsi="Times New Roman"/>
          <w:sz w:val="28"/>
          <w:szCs w:val="28"/>
        </w:rPr>
        <w:t>В течение двух календарных дней со дня подписания уведомление об отказе нанимателю жилого помещения по договору социального найма на вселение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нового члена семьи (временных жильцов) направляется или выдается заявителю.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51. </w:t>
      </w:r>
      <w:proofErr w:type="gramStart"/>
      <w:r w:rsidRPr="00296534">
        <w:rPr>
          <w:rFonts w:ascii="Times New Roman" w:hAnsi="Times New Roman"/>
          <w:sz w:val="28"/>
          <w:szCs w:val="28"/>
        </w:rPr>
        <w:t xml:space="preserve">В случае соответствия представленных заявления и документов требованиям законодательства и настоящего Административного регламента </w:t>
      </w:r>
      <w:r w:rsidRPr="00296534">
        <w:rPr>
          <w:rFonts w:ascii="Times New Roman" w:hAnsi="Times New Roman"/>
          <w:sz w:val="28"/>
          <w:szCs w:val="28"/>
        </w:rPr>
        <w:lastRenderedPageBreak/>
        <w:t xml:space="preserve">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, ответственный за рассмотрение заявления и документов, принимает решение в выдаче разрешения нанимателю жилого помещения по договору социального найма на вселение нового члена семьи (временных жильцов) путем оформления соответствующего дополнительного соглашения к договору социального найма жилого помещения.</w:t>
      </w:r>
      <w:proofErr w:type="gramEnd"/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>Глава 5. Оформление дополнительного соглашения к договору социального найма жилого помещения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52.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готовит проект дополнительного соглашения к договору социального найма жилого помещения с заявителем, в отношении которого принято решение о выдаче разрешения на вселение граждан в качестве членов семьи нанимателя жилого помещения по договору социального найма, и направляет на подпись председателю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(лицу, исполняющему его полномочия).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53. Председатель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(лицо, исполняющее его полномочия) рассматривает и в случае согласия подписывает проект дополнительного соглашения к договору социального найма жилого помещения.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В случае несогласия с содержанием проекта дополнительного соглашения к договору социального найма жило</w:t>
      </w:r>
      <w:r>
        <w:rPr>
          <w:rFonts w:ascii="Times New Roman" w:hAnsi="Times New Roman"/>
          <w:sz w:val="28"/>
          <w:szCs w:val="28"/>
        </w:rPr>
        <w:t xml:space="preserve">го помещения председатель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(лицо, исполняющее его полномочия) возвращает проект дополнительно</w:t>
      </w:r>
      <w:r>
        <w:rPr>
          <w:rFonts w:ascii="Times New Roman" w:hAnsi="Times New Roman"/>
          <w:sz w:val="28"/>
          <w:szCs w:val="28"/>
        </w:rPr>
        <w:t>го соглашения специалисту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6.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54. Заявление о предоставлении муниципальной услуги также может быть подано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55. Подача заявления о предоставлении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осуществляется посредством регистрации заявителя на соответствующем портале и создания личного кабинета.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Информация о муниципальной услуге, порядке и сроках ее предоставления содержится в соответствующих разделах портала.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56. 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57. Информирование о ходе предоставления муниципальной услуги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и/или получения документов, являющихся результатом предоставления муниципальной услуги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размещается на официальном сайте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«Интернет», указанном в </w:t>
      </w:r>
      <w:hyperlink r:id="rId37" w:anchor="P53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 настоящего Административного регламента.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58. К размещаемой информации по вопросам предоставления муниципальной услуги, относится: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1) справочная информация, указанная в </w:t>
      </w:r>
      <w:hyperlink r:id="rId38" w:anchor="P53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пунктах 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4 - </w:t>
      </w:r>
      <w:hyperlink r:id="rId39" w:anchor="P85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перечень документов, необходимых для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формы документов, необходимых для предоставления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7. Порядок осуществления административных процедур в многофункциональных центрах предоставления государственных и муниципальных услуг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59. Для получения муниципальной услуги заявитель вправе обратиться в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60. МФЦ осуществляет следующие действия: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- информирование заявителей о месте нахождения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режиме их работы и контактных телефонах;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- прием запросов о предоставлении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передачу принятых запросов в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- выдачу заявителю уведомления о результате предоставления услуг.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61. Для получения муниципальной услуги через МФЦ заявители представляют в МФЦ </w:t>
      </w:r>
      <w:hyperlink r:id="rId40" w:anchor="P633" w:history="1">
        <w:r w:rsidRPr="00296534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заявление</w:t>
        </w:r>
      </w:hyperlink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№ 2.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Оператор МФЦ выдает заявителю один экземпляр запроса заявителя на организацию предоставления муниципальной услуги с указанием перечня принятых документов и даты приема в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62. Принятые документы передаются в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63. Дальнейшие административные действия по предоставлению муниципальной услуги выполняются специалистом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 Административным регламентом.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64. Срок оказания муниципальной услуги исчисляется с момента регистрации обращения заявителя в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результат предоставления муниципальной услуги в МФЦ по ведомости приема - передачи, оформленной передающей стороной в 2 экземплярах, не позднее, чем на следующий рабочий день после установленного срока предоставления муниципальной услуги, определенного настоящим Административным регламентом.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65. Уведомление о результате предоставления муниципальной услуги выдается заявителю на следующий рабочий день после поступления из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66.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4. Формы </w:t>
      </w:r>
      <w:proofErr w:type="gramStart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1. Порядок осуществления текущего </w:t>
      </w:r>
      <w:proofErr w:type="gramStart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и исполнением должностными лицами положений регламента и иных нормативных правовых актов, муниципальных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Calibri"/>
          <w:szCs w:val="20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67. 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– текущий контроль), осуществляет председатель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68. Текущий контроль осуществляется путем проведения проверок соблюдения и исполнения специалистом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69. Текущий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70.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Периодичность осуществления контроля устанавливается </w:t>
      </w:r>
      <w:r w:rsidRPr="00296534">
        <w:rPr>
          <w:rFonts w:ascii="Times New Roman" w:hAnsi="Times New Roman"/>
          <w:sz w:val="28"/>
          <w:szCs w:val="28"/>
        </w:rPr>
        <w:t>председателем ТОМС</w:t>
      </w:r>
      <w:r w:rsidRPr="000D7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71. Осуществление контроля </w:t>
      </w:r>
      <w:r w:rsidRPr="00296534">
        <w:rPr>
          <w:rFonts w:ascii="Times New Roman" w:hAnsi="Times New Roman"/>
          <w:sz w:val="28"/>
          <w:szCs w:val="28"/>
        </w:rPr>
        <w:t xml:space="preserve">председателем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может носить плановый либо внеплановый характер (в связи с конкретным обращением заявителя).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Периодичность плановых проверок устанавливается на основании планов работы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72.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73.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74.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75.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76.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3. Ответственность должностных лиц за решения и действия (бездействие), принимаемые (осуществляемые) ими в ходе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77.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78.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предоставление муниципальной услуги, </w:t>
      </w:r>
      <w:r w:rsidRPr="00296534">
        <w:rPr>
          <w:rFonts w:ascii="Times New Roman" w:hAnsi="Times New Roman"/>
          <w:sz w:val="28"/>
          <w:szCs w:val="28"/>
        </w:rPr>
        <w:t xml:space="preserve">привлекается к дисциплинарной ответственности в соответствии с Трудовым </w:t>
      </w:r>
      <w:hyperlink r:id="rId41" w:history="1">
        <w:r w:rsidRPr="00296534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6534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42" w:history="1">
        <w:r w:rsidRPr="00296534">
          <w:rPr>
            <w:rFonts w:ascii="Times New Roman" w:hAnsi="Times New Roman"/>
            <w:sz w:val="28"/>
            <w:szCs w:val="28"/>
          </w:rPr>
          <w:t>законом</w:t>
        </w:r>
      </w:hyperlink>
      <w:r w:rsidRPr="00296534">
        <w:rPr>
          <w:rFonts w:ascii="Times New Roman" w:hAnsi="Times New Roman"/>
          <w:sz w:val="28"/>
          <w:szCs w:val="28"/>
        </w:rPr>
        <w:t xml:space="preserve"> от 02 марта 2007 года № 25-ФЗ «О муниципальной службе в Российской Федерации».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4. Положения, характеризующие требования к порядку и формам </w:t>
      </w:r>
      <w:proofErr w:type="gramStart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79.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80.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81.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официальный сайт ТОМС</w:t>
      </w:r>
      <w:r w:rsidRPr="00812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Calibri"/>
          <w:szCs w:val="20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1. Информация для заинтересованных лиц об их праве на досудебное (внесудебное) обжалование действия (бездействия) и решений, принятых (осуществляемых) в</w:t>
      </w:r>
      <w:r w:rsidRPr="00296534">
        <w:rPr>
          <w:rFonts w:ascii="Times New Roman" w:hAnsi="Times New Roman"/>
          <w:b/>
          <w:sz w:val="28"/>
          <w:szCs w:val="28"/>
        </w:rPr>
        <w:t xml:space="preserve"> ходе предоставления муниципальной услуги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82. Заявитель (его уполномоченный представитель) имеют право на обжалование решений, принятых в ходе исполнения муниципальной услуги, действий или бездействия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либо муниципального служащего, принимающего участие в предоставлении муниципальной услуги, в досудебном (внесудебном) порядке.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2. Органы местного самоуправления и их должностные лица, которым может быть направлена жалоба заявителя в досудебном (внесудебном) порядке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83. Жалоба на действия (бездействие) органа, принимающего участие в предоставлении муниципальной услуги, и принятые им решения может быть подана председателю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Мироново </w:t>
      </w:r>
      <w:r w:rsidRPr="00296534">
        <w:rPr>
          <w:rFonts w:ascii="Times New Roman" w:hAnsi="Times New Roman"/>
          <w:sz w:val="28"/>
          <w:szCs w:val="28"/>
        </w:rPr>
        <w:t>(лицу, исполняющему его полномочия).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84. Жалоба на действия (бездействие) муниципального служащего, принимающего участие в предоставлении муниципальной услуги, и принятые им решения может быть подана председателю 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 xml:space="preserve"> (лицу, исполняющему его полномочия).</w:t>
      </w:r>
    </w:p>
    <w:p w:rsidR="00E968B1" w:rsidRPr="00296534" w:rsidRDefault="00E968B1" w:rsidP="00E968B1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ab/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3. Предмет досудебного (внесудебного) обжалования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85. Заявитель может обратиться с жалобой в досудебном (внесудебном) порядке, в том числе в следующих случаях: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округа,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округа,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округа, Территориального органа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Артемовского городского округа, Территориального органа 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ab/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>Глава 4. Порядок подачи и рассмотрения жалобы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86. Жалоба подается в письменной форме на бумажном носителе либо в электронной форме.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87. Жалоба может быть направлена по почте, через МФЦ, с использованием информационно-телекоммуникационной сети «Интернет», официального сайта ТОМС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села Мироново</w:t>
      </w:r>
      <w:r w:rsidRPr="0029653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88. Жалоба должна содержать: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53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(его уполномоченного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296534">
        <w:rPr>
          <w:rFonts w:ascii="Times New Roman" w:hAnsi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hAnsi="Times New Roman"/>
          <w:b/>
          <w:sz w:val="28"/>
          <w:szCs w:val="28"/>
        </w:rPr>
        <w:t>Глава</w:t>
      </w: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 Право заявителя на получение информации и документов, необходимых для обоснования и рассмотрения жалобы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89. Заявитель имеет следующие права на получение информации и документов, необходимых для обоснования и рассмотрения жалобы: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hAnsi="Times New Roman"/>
          <w:b/>
          <w:sz w:val="28"/>
          <w:szCs w:val="28"/>
        </w:rPr>
        <w:t>Глава</w:t>
      </w: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6. Исчерпывающий перечень оснований для приостановления рассмотрения жалобы и случаев, в которых ответ на жалобу не дается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90. Основания для приостановления рассмотрения жалобы отсутствуют.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91. Жалоба не подлежит рассмотрению по существу, если: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1) в жалобе не </w:t>
      </w:r>
      <w:proofErr w:type="gramStart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2) в жалобе обжалуется судебное решение;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3)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4) текст жалобы не поддается прочтению;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5) в жалобе содержится вопрос, на который заявителю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О принятом </w:t>
      </w:r>
      <w:proofErr w:type="gramStart"/>
      <w:r w:rsidRPr="00296534">
        <w:rPr>
          <w:rFonts w:ascii="Times New Roman" w:hAnsi="Times New Roman"/>
          <w:sz w:val="28"/>
          <w:szCs w:val="28"/>
        </w:rPr>
        <w:t>решении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об оставлении жалобы без рассмотрения уведомляется заявитель, направивший жалобу, если его фамилия и почтовый адрес поддаются прочтению. В уведомлении указываются причины, по которым жалоба оставлена без рассмотрения, а также право автора жалобы при устранении указанных причин вновь обратиться с жалобой. Указанное уведомление должно быть направлено в течение семи календарных дней с момента поступления жалобы.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hAnsi="Times New Roman"/>
          <w:b/>
          <w:sz w:val="28"/>
          <w:szCs w:val="28"/>
        </w:rPr>
        <w:t>Глава</w:t>
      </w: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7. Сроки рассмотрения жалобы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534">
        <w:rPr>
          <w:rFonts w:ascii="Times New Roman" w:hAnsi="Times New Roman"/>
          <w:sz w:val="28"/>
          <w:szCs w:val="28"/>
        </w:rPr>
        <w:t xml:space="preserve">92. Жалоба подлежит рассмотрению в течение 15 рабочих дней со дня ее регистрации, а в случае </w:t>
      </w:r>
      <w:r w:rsidRPr="00296534">
        <w:rPr>
          <w:rFonts w:ascii="Times New Roman" w:eastAsia="Times New Roman" w:hAnsi="Times New Roman"/>
          <w:sz w:val="28"/>
          <w:szCs w:val="28"/>
          <w:lang w:eastAsia="ru-RU"/>
        </w:rPr>
        <w:t>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534">
        <w:rPr>
          <w:rFonts w:ascii="Times New Roman" w:eastAsia="Times New Roman" w:hAnsi="Times New Roman"/>
          <w:b/>
          <w:sz w:val="28"/>
          <w:szCs w:val="28"/>
          <w:lang w:eastAsia="ru-RU"/>
        </w:rPr>
        <w:t>Глава 8. Результат досудебного (внесудебного) обжалования и порядок информирования заявителя о результатах рассмотрения жалобы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534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  <w:proofErr w:type="gramEnd"/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>94. Не позднее дня, следующего за днем принятия решения, указанного в пункте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534">
        <w:rPr>
          <w:rFonts w:ascii="Times New Roman" w:hAnsi="Times New Roman"/>
          <w:sz w:val="28"/>
          <w:szCs w:val="28"/>
        </w:rPr>
        <w:t xml:space="preserve">95. В случае установления в ходе или по результатам </w:t>
      </w:r>
      <w:proofErr w:type="gramStart"/>
      <w:r w:rsidRPr="0029653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6534">
        <w:rPr>
          <w:rFonts w:ascii="Times New Roman" w:hAnsi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6534">
        <w:rPr>
          <w:rFonts w:ascii="Times New Roman" w:hAnsi="Times New Roman"/>
          <w:b/>
          <w:sz w:val="28"/>
          <w:szCs w:val="28"/>
        </w:rPr>
        <w:t>Глава 9. Порядок обжалования решения по жалобе</w:t>
      </w: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534">
        <w:rPr>
          <w:rFonts w:ascii="Times New Roman" w:hAnsi="Times New Roman"/>
          <w:sz w:val="28"/>
          <w:szCs w:val="28"/>
        </w:rPr>
        <w:t>96. Принятое решение по жалобе может быть обжаловано заявителем в суд в порядке и сроки, которые установлены законодательством Российской Федерации.</w:t>
      </w:r>
      <w:r w:rsidRPr="00296534">
        <w:rPr>
          <w:rFonts w:ascii="Times New Roman" w:hAnsi="Times New Roman"/>
          <w:sz w:val="24"/>
          <w:szCs w:val="24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 w:cs="Calibri"/>
          <w:sz w:val="24"/>
          <w:szCs w:val="24"/>
          <w:lang w:eastAsia="ru-RU"/>
        </w:rPr>
        <w:br w:type="page"/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«Выдача разрешения (отказа)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нанимателю жилого помещения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социального найма на вселение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5664" w:firstLine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Территориальный орган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села Мироново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от 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паспорт серия ______ № 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дата выдачи 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выдан 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проживающег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й) по адресу: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, улица 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дом № _____ корпус 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квартира № 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тел. 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246"/>
      <w:bookmarkEnd w:id="8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 выдать разрешение на вселение  в занимаемое мною по договору социального найма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 № __________ жилое помещение, расположенное по адресу: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Свердловская область, Артемовский район,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, улица _______________________, дом  № ______, корпус № ________, квартира № _______, в качестве члена семьи нанимателя: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родственные отношения)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«__» ________________ 20__ года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Наниматель: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(_________________________________) (подпись)                                      (расшифровка подписи)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«Выдача разрешения (отказа)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нанимателю жилого помещения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социального найма на вселение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4955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5664"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Территориальный орган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паспорт серия _______ № 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дата выдачи 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выдан 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проживающег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й) по адресу: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 Мироново,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улица 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дом № ______ корпус 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квартира № 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тел. 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287"/>
      <w:bookmarkEnd w:id="9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Я, ____________________________________________ __________________________,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(фамилия, имя, отчество)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не возражаю против вселения в жилое помещение, расположенное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, дом № ______, корпус № ____, квартира   №_____, в качестве члена семьи нанимателя _____________________________________________________________________________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(фамилия, имя, отчество)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«__» ___________________ 20__ года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Член семьи нанимателя: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(_________________________________)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                                    (расшифровка подписи)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«Выдача разрешения (отказа)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нанимателю жилого помещения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социального найма на вселение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4956" w:firstLine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Территориальный орган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паспорт или иной документ,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424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удостоверяющий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в соответствии с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left="4247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Российской Федерации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серия ___________ № 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выдан ________________________________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«__» ______________________ ____ года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330"/>
      <w:bookmarkEnd w:id="10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Настоящим подтверждаю свое согласие на обработку Территориальным органом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персональных данных, в том числе в автоматизированном режиме, при предоставлении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на обработку которых дается согласие: фамилия, имя, отчество, год, месяц, дата и место рождения, адрес, номер основного документа, удостоверяющего личность, СНИЛС,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Согласие действует до расторжения (прекращения действия) договора социального найма муниципального жилого помещения, занимаемого заявителем и членами его семьи. Заявитель может отозвать настоящее Согласие путем направления письменного уведомления. Заявитель соглашается на то, что в течение указанного срока Территориальный орган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села Мироново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обязан прекращать обработку персональных данных и уничтожать персональные данные заявителя. Отзыв не будет иметь обратной силы в отношении персональных данных, 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прошедших обработку до вступления в силу такого отзыва.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5.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43" w:history="1">
        <w:r w:rsidRPr="00296534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27.07.2006 № 152-ФЗ «О персональных данных».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_________________ (___________________________)                «__» ____________ 20__ года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(подпись)                   (расшифровка подписи)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 w:cs="Calibri"/>
          <w:sz w:val="24"/>
          <w:szCs w:val="24"/>
          <w:lang w:eastAsia="ru-RU"/>
        </w:rPr>
        <w:br w:type="page"/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«Выдача разрешения (отказа)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нанимателю жилого помещения </w:t>
      </w:r>
      <w:proofErr w:type="gramStart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договору социального найма на вселение 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374"/>
      <w:bookmarkEnd w:id="11"/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5812"/>
      </w:tblGrid>
      <w:tr w:rsidR="00E968B1" w:rsidRPr="00296534" w:rsidTr="00414A2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Прием заявления и документов</w:t>
            </w:r>
          </w:p>
        </w:tc>
      </w:tr>
    </w:tbl>
    <w:p w:rsidR="00E968B1" w:rsidRPr="00296534" w:rsidRDefault="00E968B1" w:rsidP="00E96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>↓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376"/>
        <w:gridCol w:w="710"/>
        <w:gridCol w:w="2976"/>
        <w:gridCol w:w="709"/>
        <w:gridCol w:w="2976"/>
      </w:tblGrid>
      <w:tr w:rsidR="00E968B1" w:rsidRPr="00296534" w:rsidTr="00414A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Отказ в приеме документов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  <w:p w:rsidR="00E968B1" w:rsidRPr="00296534" w:rsidRDefault="00E968B1" w:rsidP="00414A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E968B1" w:rsidRPr="00296534" w:rsidRDefault="00E968B1" w:rsidP="00414A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и документов</w:t>
            </w:r>
          </w:p>
        </w:tc>
      </w:tr>
    </w:tbl>
    <w:p w:rsidR="00E968B1" w:rsidRPr="00296534" w:rsidRDefault="00E968B1" w:rsidP="00E968B1">
      <w:pPr>
        <w:widowControl w:val="0"/>
        <w:tabs>
          <w:tab w:val="left" w:pos="53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↓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698"/>
        <w:gridCol w:w="2928"/>
        <w:gridCol w:w="698"/>
        <w:gridCol w:w="2912"/>
      </w:tblGrid>
      <w:tr w:rsidR="00E968B1" w:rsidRPr="00296534" w:rsidTr="00414A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об отказе в выдаче разрешения на вселение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E968B1" w:rsidRPr="00296534" w:rsidRDefault="00E968B1" w:rsidP="00414A25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Имеются основания для отказа в предоставлении в муниципальной услуги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8B1" w:rsidRPr="00296534" w:rsidRDefault="00E968B1" w:rsidP="00414A25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68B1" w:rsidRPr="00296534" w:rsidRDefault="00E968B1" w:rsidP="00414A25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←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Проверка правильности оформления заявления</w:t>
            </w:r>
          </w:p>
        </w:tc>
      </w:tr>
    </w:tbl>
    <w:p w:rsidR="00E968B1" w:rsidRPr="00296534" w:rsidRDefault="00E968B1" w:rsidP="00E968B1">
      <w:pPr>
        <w:widowControl w:val="0"/>
        <w:tabs>
          <w:tab w:val="left" w:pos="1340"/>
          <w:tab w:val="center" w:pos="4762"/>
          <w:tab w:val="left" w:pos="53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ab/>
        <w:t>↓                                                ↓ нет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709"/>
        <w:gridCol w:w="2977"/>
      </w:tblGrid>
      <w:tr w:rsidR="00E968B1" w:rsidRPr="00296534" w:rsidTr="00414A2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Направление уведомления о принятом решении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8B1" w:rsidRPr="00296534" w:rsidRDefault="00E968B1" w:rsidP="00414A25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tabs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выдаче разрешения на вселение</w:t>
            </w:r>
          </w:p>
        </w:tc>
      </w:tr>
    </w:tbl>
    <w:p w:rsidR="00E968B1" w:rsidRPr="00296534" w:rsidRDefault="00E968B1" w:rsidP="00E968B1">
      <w:pPr>
        <w:widowControl w:val="0"/>
        <w:tabs>
          <w:tab w:val="left" w:pos="4600"/>
          <w:tab w:val="center" w:pos="4762"/>
          <w:tab w:val="left" w:pos="53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↓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977"/>
      </w:tblGrid>
      <w:tr w:rsidR="00E968B1" w:rsidRPr="00296534" w:rsidTr="00414A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B1" w:rsidRPr="00296534" w:rsidRDefault="00E968B1" w:rsidP="00414A25">
            <w:pPr>
              <w:widowControl w:val="0"/>
              <w:tabs>
                <w:tab w:val="left" w:pos="4600"/>
                <w:tab w:val="center" w:pos="4762"/>
                <w:tab w:val="left" w:pos="530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34">
              <w:rPr>
                <w:rFonts w:ascii="Times New Roman" w:eastAsia="Times New Roman" w:hAnsi="Times New Roman"/>
                <w:sz w:val="24"/>
                <w:szCs w:val="24"/>
              </w:rPr>
              <w:t>Подписание дополнительного соглашения с нанимателем к договору социального найма жилого помещения</w:t>
            </w:r>
          </w:p>
        </w:tc>
      </w:tr>
    </w:tbl>
    <w:p w:rsidR="00E968B1" w:rsidRPr="00296534" w:rsidRDefault="00E968B1" w:rsidP="00E968B1">
      <w:pPr>
        <w:widowControl w:val="0"/>
        <w:tabs>
          <w:tab w:val="left" w:pos="4600"/>
          <w:tab w:val="center" w:pos="4762"/>
          <w:tab w:val="left" w:pos="53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8B1" w:rsidRPr="00296534" w:rsidRDefault="00E968B1" w:rsidP="00E968B1"/>
    <w:p w:rsidR="00E968B1" w:rsidRPr="00296534" w:rsidRDefault="00E968B1" w:rsidP="00E968B1"/>
    <w:p w:rsidR="00E968B1" w:rsidRDefault="00E968B1" w:rsidP="00E968B1"/>
    <w:p w:rsidR="00E968B1" w:rsidRDefault="00E968B1" w:rsidP="00E968B1"/>
    <w:p w:rsidR="00E968B1" w:rsidRDefault="00E968B1" w:rsidP="00E968B1"/>
    <w:p w:rsidR="00E968B1" w:rsidRPr="00296534" w:rsidRDefault="00E968B1" w:rsidP="00E9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968B1" w:rsidRPr="0029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5ED3"/>
    <w:multiLevelType w:val="hybridMultilevel"/>
    <w:tmpl w:val="70A25FAE"/>
    <w:lvl w:ilvl="0" w:tplc="B0F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3F"/>
    <w:rsid w:val="00414A25"/>
    <w:rsid w:val="0097454E"/>
    <w:rsid w:val="00BB7C68"/>
    <w:rsid w:val="00DE0F3F"/>
    <w:rsid w:val="00E35085"/>
    <w:rsid w:val="00E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onovo.artemovsky66.ru/" TargetMode="External"/><Relationship Id="rId13" Type="http://schemas.openxmlformats.org/officeDocument/2006/relationships/hyperlink" Target="consultantplus://offline/ref=EFDA7DF67D32324D460BEA75CF4E44B522EB60FB31FAB2D3D4CBCE3865F3PFJ" TargetMode="External"/><Relationship Id="rId18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6" Type="http://schemas.openxmlformats.org/officeDocument/2006/relationships/hyperlink" Target="consultantplus://offline/ref=2C11A10DEBF8390882E1F7CB8D691531F375C6B3E88460F9C678611243bDuBF" TargetMode="External"/><Relationship Id="rId39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34" Type="http://schemas.openxmlformats.org/officeDocument/2006/relationships/hyperlink" Target="consultantplus://offline/ref=B21DE10ED028FD239A9515840BDE2421A135B917816038678FE91A6844019F9D51CE209E91A3F2EB4E5182A21800F" TargetMode="External"/><Relationship Id="rId42" Type="http://schemas.openxmlformats.org/officeDocument/2006/relationships/hyperlink" Target="consultantplus://offline/ref=80B53C47206B77550C91F9E7499C29CFE71D5DF298D3C2D7BE738E5FDER2lFL" TargetMode="External"/><Relationship Id="rId7" Type="http://schemas.openxmlformats.org/officeDocument/2006/relationships/hyperlink" Target="consultantplus://offline/ref=EFDA7DF67D32324D460BEA75CF4E44B522EB65FC30FAB2D3D4CBCE3865F3PFJ" TargetMode="External"/><Relationship Id="rId12" Type="http://schemas.openxmlformats.org/officeDocument/2006/relationships/hyperlink" Target="consultantplus://offline/ref=80B53C47206B77550C91F9E7499C29CFE71D58F199D7C2D7BE738E5FDER2lFL" TargetMode="External"/><Relationship Id="rId17" Type="http://schemas.openxmlformats.org/officeDocument/2006/relationships/hyperlink" Target="consultantplus://offline/ref=EFDA7DF67D32324D460BF478D9221ABF22E738F534FEB08C8F94956532366AD9F7PDJ" TargetMode="External"/><Relationship Id="rId25" Type="http://schemas.openxmlformats.org/officeDocument/2006/relationships/hyperlink" Target="consultantplus://offline/ref=2C11A10DEBF8390882E1F7CB8D691531F375C6BBEE8160F9C678611243bDuBF" TargetMode="External"/><Relationship Id="rId33" Type="http://schemas.openxmlformats.org/officeDocument/2006/relationships/hyperlink" Target="consultantplus://offline/ref=B21DE10ED028FD239A9515840BDE2421A135B917816038678FE91A6844019F9D51CE209E91A3F2EB4E5182A2180EF" TargetMode="External"/><Relationship Id="rId38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DA7DF67D32324D460BEA75CF4E44B522EB63FF35F4B2D3D4CBCE3865F3PFJ" TargetMode="External"/><Relationship Id="rId20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9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41" Type="http://schemas.openxmlformats.org/officeDocument/2006/relationships/hyperlink" Target="consultantplus://offline/ref=80B53C47206B77550C91F9E7499C29CFE71D5DF29BD3C2D7BE738E5FDER2lF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4" Type="http://schemas.openxmlformats.org/officeDocument/2006/relationships/hyperlink" Target="consultantplus://offline/ref=2C11A10DEBF8390882E1E9C69B054B3BF07C98BEEC866EAA922F67451C8B96BB63F69C58589AB29EAE7C9391b1uDF" TargetMode="External"/><Relationship Id="rId32" Type="http://schemas.openxmlformats.org/officeDocument/2006/relationships/hyperlink" Target="consultantplus://offline/ref=2C11A10DEBF8390882E1E9C69B054B3BF07C98BEEC866EAA922F67451C8B96BB63F69C58589AB29EAE7C9391b1u8F" TargetMode="External"/><Relationship Id="rId37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40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DA7DF67D32324D460BEA75CF4E44B526EB6FFD30F6EFD9DC92C23AF6P2J" TargetMode="External"/><Relationship Id="rId23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8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36" Type="http://schemas.openxmlformats.org/officeDocument/2006/relationships/hyperlink" Target="consultantplus://offline/ref=B21DE10ED028FD239A9515840BDE2421A135B917816038678FE91A6844019F9D51CE209E91A3F2EB4E5182A21800F" TargetMode="External"/><Relationship Id="rId10" Type="http://schemas.openxmlformats.org/officeDocument/2006/relationships/hyperlink" Target="consultantplus://offline/ref=80B53C47206B77550C91F9E7499C29CFE7125CF199D6C2D7BE738E5FDE2F3FBDDC6CE08ERBl4L" TargetMode="External"/><Relationship Id="rId19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31" Type="http://schemas.openxmlformats.org/officeDocument/2006/relationships/hyperlink" Target="consultantplus://offline/ref=B21DE10ED028FD239A9515840BDE2421A135B917816038678FE91A6844019F9D51CE209E91A3F2EB4E5182A2180B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ronovo.artemovsky66.ru/" TargetMode="External"/><Relationship Id="rId14" Type="http://schemas.openxmlformats.org/officeDocument/2006/relationships/hyperlink" Target="consultantplus://offline/ref=EFDA7DF67D32324D460BEA75CF4E44B522EB60FB31FBB2D3D4CBCE3865F3PFJ" TargetMode="External"/><Relationship Id="rId22" Type="http://schemas.openxmlformats.org/officeDocument/2006/relationships/hyperlink" Target="file:///C:\Users\Admin\Desktop\&#1055;&#1088;&#1080;&#1082;&#1072;&#1079;%20&#8470;%2025%20&#1040;&#1043;%20&#1042;&#1099;&#1076;&#1072;&#1095;&#1072;%20&#1088;&#1072;&#1079;&#1088;&#1077;&#1096;&#1077;&#1085;&#1080;&#1103;%20(&#1086;&#1090;&#1082;&#1072;&#1079;&#1072;)%20&#1085;&#1072;&#1085;&#1080;&#1084;&#1072;&#1090;&#1077;&#1083;&#1102;%20&#1078;&#1080;&#1083;&#1086;&#1075;&#1086;%20&#1087;&#1086;&#1084;&#1077;&#1097;&#1077;&#1085;&#1080;&#1103;%20&#1087;&#1086;%20&#1076;&#1086;&#1075;&#1086;&#1074;&#1086;&#1088;&#1091;%20&#1089;&#1086;&#1094;&#1080;&#1072;&#1083;&#1100;&#1085;&#1086;&#1075;&#1086;%20&#1085;&#1072;&#1081;&#1084;&#1072;%20&#1085;&#1072;%20&#1074;&#1089;&#1077;&#1083;&#1077;&#1085;&#1080;&#1077;%20&#1085;&#1086;&#1074;&#1086;&#1075;&#1086;%20&#1095;&#1083;&#1077;&#1085;&#1072;%20&#1089;&#1077;&#1084;&#1100;&#1080;%20(&#1074;&#1088;&#1077;&#1084;&#1077;&#1085;&#1085;&#1099;&#1093;%20&#1078;&#1080;&#1083;&#1100;&#1094;&#1086;&#1074;).docx" TargetMode="External"/><Relationship Id="rId27" Type="http://schemas.openxmlformats.org/officeDocument/2006/relationships/hyperlink" Target="consultantplus://offline/ref=80B53C47206B77550C91F9E7499C29CFE7125CF199D6C2D7BE738E5FDE2F3FBDDC6CE089RBlFL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consultantplus://offline/ref=B21DE10ED028FD239A9515840BDE2421A135B917816038678FE91A6844019F9D51CE209E91A3F2EB4E5182A2180EF" TargetMode="External"/><Relationship Id="rId43" Type="http://schemas.openxmlformats.org/officeDocument/2006/relationships/hyperlink" Target="consultantplus://offline/ref=EFDA7DF67D32324D460BEA75CF4E44B522EB6EFF32F4B2D3D4CBCE3865F3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10233</Words>
  <Characters>58332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2019-04-12T07:10:00Z</cp:lastPrinted>
  <dcterms:created xsi:type="dcterms:W3CDTF">2019-03-22T09:13:00Z</dcterms:created>
  <dcterms:modified xsi:type="dcterms:W3CDTF">2019-04-12T07:14:00Z</dcterms:modified>
</cp:coreProperties>
</file>