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2E" w:rsidRPr="0079792E" w:rsidRDefault="0079792E" w:rsidP="0079792E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79792E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>Информация о возможности участия в целевой программе для многодетных семей</w:t>
      </w:r>
    </w:p>
    <w:p w:rsidR="0079792E" w:rsidRPr="0079792E" w:rsidRDefault="0079792E" w:rsidP="0079792E">
      <w:pPr>
        <w:shd w:val="clear" w:color="auto" w:fill="F5F5F5"/>
        <w:spacing w:after="27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На территории Артемовского городского округа реализуются мероприятия подпрограммы «Стимулирование развития жилищного строительства». Данная подпрограмма принята в рамках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года».</w:t>
      </w:r>
    </w:p>
    <w:p w:rsidR="0079792E" w:rsidRPr="0079792E" w:rsidRDefault="0079792E" w:rsidP="0079792E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Целью подпрограммы является поддержка многодетных семей в улучшении жилищных условий.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Многодетными семьями в соответствии с областным законодательством Свердловской области определены семьи, имеющие трех и более детей в возрасте до 18-ти лет, в том числе детей, принятых в семью на воспитание, при соблюдении следующих условий: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-принятие многодетных семей на учет нуждающихся в жилых помещениях до 01 января 2014 года;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-принятие многодетных семей, имеющих трех и более одновременно рожденных детей, на учет нуждающихся в жилых помещениях;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-подтверждение того, что гражданин, имеющий многодетную семью, и члены его семьи не получали ранее финансовую поддержку из областного и (или) федерального бюджета при обеспечении жильем.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рамках реализации подпрограммы предоставляются социальные выплаты за счет средств областного бюджета.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Социальная выплата может использоваться для строительства (приобретения на первичном рынке жилья) одного или нескольких жилых помещений либо реконструкции индивидуальных жилых домов с целью увеличения жилой площади этих домов, расположенных на территории Свердловской области, в том числе для уплаты первоначального взноса при получении ипотечного жилищного кредита (займа) на строительство (приобретение на первичном рынке жилья) жилого помещения, реконструкцию индивидуального жилого дома.</w:t>
      </w:r>
      <w:proofErr w:type="gramEnd"/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Социальная выплата также может использоваться многодетными семьями для осуществления последнего платежа в счет уплаты паевого взноса в полном размере, после </w:t>
      </w:r>
      <w:proofErr w:type="gramStart"/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уплаты</w:t>
      </w:r>
      <w:proofErr w:type="gramEnd"/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которого жилое помещение переходит в собственность члена жилищно-строительного кооператива.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Многодетные семьи могут получить социальную выплату для обеспечения жильем только один раз и привлекать в целях строительства (приобретения на первичном рынке жилья) жилого помещения, реконструкции индивидуального жилого дома собственные средства, средства материнского (семейного) капитала, средства кредитов (займов), предоставляемых организациями и (или) физическими лицами.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Размер социальной выплаты составляет: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- 30% расчетной стоимости жилого помещения - для многодетных семей, имеющих трех детей;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- 40% расчетной стоимости жилого помещения - для многодетных семей, имеющих четырех детей;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- 50% расчетной стоимости жилого помещения - для многодетных семей, имеющих более четырех детей, и многодетных семей при рождении одновременно трех и более детей.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Список многодетных семей – участников подпрограммы формируется ежегодно государственным казенным учреждением Свердловской области «Фонд жилищного строительства» (далее по тексту – Фонд) до 01 июля года, предшествующего планируемому. Список участников подпрограммы формируется в хронологической последовательности принятия Фондом заявлений на участие в Подпрограмме.</w:t>
      </w:r>
    </w:p>
    <w:p w:rsidR="0079792E" w:rsidRPr="0079792E" w:rsidRDefault="0079792E" w:rsidP="007979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список граждан - участников Подпрограммы включаются граждане, признанные участниками </w:t>
      </w:r>
      <w:proofErr w:type="spellStart"/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begin"/>
      </w: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instrText xml:space="preserve"> HYPERLINK "consultantplus://offline/ref=AE01B3BC483B518D8F7E82A91DAE7BB41536C4BFD4A89B9BC5C51CA1DFA5E1586056BCECEF93A1AF17DA6240V6p2H" </w:instrText>
      </w: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separate"/>
      </w:r>
      <w:r w:rsidRPr="0079792E">
        <w:rPr>
          <w:rFonts w:ascii="inherit" w:eastAsia="Times New Roman" w:hAnsi="inherit" w:cs="Times New Roman"/>
          <w:color w:val="00A7E4"/>
          <w:sz w:val="24"/>
          <w:szCs w:val="24"/>
          <w:u w:val="single"/>
          <w:bdr w:val="none" w:sz="0" w:space="0" w:color="auto" w:frame="1"/>
          <w:lang w:eastAsia="ru-RU"/>
        </w:rPr>
        <w:t>подпрограммы</w:t>
      </w: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fldChar w:fldCharType="end"/>
      </w: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«Обеспечение</w:t>
      </w:r>
      <w:proofErr w:type="spellEnd"/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жильем отдельных категорий граждан» областной целевой программы «Развитие жилищного комплекса в Свердловской области» на 2011 - 2015 годы, утвержденной Постановлением Правительства Свердловской области от 11.10.2010 № 1487-ПП, не получившие социальные выплаты для обеспечения жильем до 01 января 2014 года.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Списки граждан - получателей социальных выплат в текущем финансовом году для обеспечения жильем: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формируются Фондом на основании списков граждан - участников Подпрограммы в течение 60 календарных дней после принятия закона Свердловской области об областном бюджете на очередной финансовый год (или закона Свердловской области об областном бюджете на очередной финансовый год и плановый период);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утверждаются приказом Министерства строительства и развития инфраструктуры Свердловской области.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список многодетных семей-получателей социальных выплат в первую очередь включаются многодетные семьи - участники Подпрограммы, имеющие трех и более одновременно рожденных детей.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Списки граждан - получателей социальных выплат в текущем финансовом году на обеспечение жильем формируются в пределах общего объема средств областного бюджета, предусмотренного законом Свердловской области об областном бюджете на очередной финансовый год.</w:t>
      </w:r>
    </w:p>
    <w:p w:rsidR="0079792E" w:rsidRPr="0079792E" w:rsidRDefault="0079792E" w:rsidP="007979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вопросам участия в целевых программах: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многодетные семьи, зарегистрированные по месту жительства на территории города Артемовского, могут обращаться в жилищный отдел Администрации Артемовского городского округа;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-многодетные семьи, зарегистрированные по месту жительства на территориях сельских населенных пунктов, могут обращаться в Территориальные органы местного самоуправления по месту жительства.</w:t>
      </w:r>
    </w:p>
    <w:p w:rsidR="0079792E" w:rsidRPr="0079792E" w:rsidRDefault="0079792E" w:rsidP="0079792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9792E" w:rsidRPr="0079792E" w:rsidRDefault="0079792E" w:rsidP="0079792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Прием граждан специалистами жилищного отдела Администрации Артемовского городского округа осуществляется по адресу: г. Артемовский,                    пл. Советов, 3, </w:t>
      </w:r>
      <w:proofErr w:type="spellStart"/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27, еженедельно, по вторникам с 08.00 до 17.00, перерыв с 13.00 до 14.00, телефон для справок 2-46-61.</w:t>
      </w:r>
    </w:p>
    <w:p w:rsidR="00F26035" w:rsidRDefault="00F26035">
      <w:bookmarkStart w:id="0" w:name="_GoBack"/>
      <w:bookmarkEnd w:id="0"/>
    </w:p>
    <w:sectPr w:rsidR="00F2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2E"/>
    <w:rsid w:val="0079792E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92E"/>
  </w:style>
  <w:style w:type="character" w:styleId="a4">
    <w:name w:val="Hyperlink"/>
    <w:basedOn w:val="a0"/>
    <w:uiPriority w:val="99"/>
    <w:semiHidden/>
    <w:unhideWhenUsed/>
    <w:rsid w:val="0079792E"/>
    <w:rPr>
      <w:color w:val="0000FF"/>
      <w:u w:val="single"/>
    </w:rPr>
  </w:style>
  <w:style w:type="character" w:styleId="a5">
    <w:name w:val="Strong"/>
    <w:basedOn w:val="a0"/>
    <w:uiPriority w:val="22"/>
    <w:qFormat/>
    <w:rsid w:val="00797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9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92E"/>
  </w:style>
  <w:style w:type="character" w:styleId="a4">
    <w:name w:val="Hyperlink"/>
    <w:basedOn w:val="a0"/>
    <w:uiPriority w:val="99"/>
    <w:semiHidden/>
    <w:unhideWhenUsed/>
    <w:rsid w:val="0079792E"/>
    <w:rPr>
      <w:color w:val="0000FF"/>
      <w:u w:val="single"/>
    </w:rPr>
  </w:style>
  <w:style w:type="character" w:styleId="a5">
    <w:name w:val="Strong"/>
    <w:basedOn w:val="a0"/>
    <w:uiPriority w:val="22"/>
    <w:qFormat/>
    <w:rsid w:val="00797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89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2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2016-09-07T03:37:00Z</dcterms:created>
  <dcterms:modified xsi:type="dcterms:W3CDTF">2016-09-07T03:38:00Z</dcterms:modified>
</cp:coreProperties>
</file>