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9E" w:rsidRDefault="0062479E" w:rsidP="006247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2479E" w:rsidRDefault="0062479E" w:rsidP="006247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2479E">
        <w:rPr>
          <w:rFonts w:ascii="Times New Roman" w:hAnsi="Times New Roman"/>
          <w:sz w:val="28"/>
          <w:szCs w:val="28"/>
        </w:rPr>
        <w:t>о результатах проведения отбора претендентов в кадровый резерв для замещения вакантной должности муниципальной службы главного специалиста отдела учета и отчетности финансового управления администрации города Невинномысска</w:t>
      </w:r>
    </w:p>
    <w:p w:rsidR="0062479E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79E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3E0" w:rsidRDefault="0062479E" w:rsidP="0062479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2479E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м</w:t>
      </w:r>
      <w:r w:rsidRPr="0062479E">
        <w:rPr>
          <w:rFonts w:ascii="Times New Roman" w:hAnsi="Times New Roman"/>
          <w:sz w:val="28"/>
          <w:szCs w:val="28"/>
        </w:rPr>
        <w:t xml:space="preserve"> проведения отбора претендентов в кадровый резерв для замещения вакантн</w:t>
      </w:r>
      <w:r>
        <w:rPr>
          <w:rFonts w:ascii="Times New Roman" w:hAnsi="Times New Roman"/>
          <w:sz w:val="28"/>
          <w:szCs w:val="28"/>
        </w:rPr>
        <w:t>ых</w:t>
      </w:r>
      <w:r w:rsidRPr="0062479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62479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в финансовом управлении администрации города Невинномысска (далее – финансовое управление)</w:t>
      </w:r>
      <w:r w:rsidRPr="006247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Pr="0062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9E">
        <w:rPr>
          <w:rFonts w:ascii="Times New Roman" w:hAnsi="Times New Roman"/>
          <w:sz w:val="28"/>
          <w:szCs w:val="28"/>
        </w:rPr>
        <w:t xml:space="preserve">заседания комиссии по формированию и подготовке кадрового резерва для замещения вакантных должностей муниципальной службы в финансовом управлении </w:t>
      </w:r>
      <w:r>
        <w:rPr>
          <w:rFonts w:ascii="Times New Roman" w:hAnsi="Times New Roman"/>
          <w:sz w:val="28"/>
          <w:szCs w:val="28"/>
        </w:rPr>
        <w:t>от </w:t>
      </w:r>
      <w:r w:rsidRPr="0062479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сентября 2020 г. № </w:t>
      </w:r>
      <w:r w:rsidRPr="006247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должность </w:t>
      </w:r>
      <w:r w:rsidRPr="0062479E">
        <w:rPr>
          <w:rFonts w:ascii="Times New Roman" w:hAnsi="Times New Roman"/>
          <w:sz w:val="28"/>
          <w:szCs w:val="28"/>
        </w:rPr>
        <w:t xml:space="preserve">главного специалиста отдела учета и отчетности финансового управления </w:t>
      </w:r>
      <w:r>
        <w:rPr>
          <w:rFonts w:ascii="Times New Roman" w:hAnsi="Times New Roman"/>
          <w:sz w:val="28"/>
          <w:szCs w:val="28"/>
        </w:rPr>
        <w:t>включена Аракелян Ольга Николаевна.</w:t>
      </w:r>
    </w:p>
    <w:sectPr w:rsidR="008F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C"/>
    <w:rsid w:val="0062479E"/>
    <w:rsid w:val="00875FD6"/>
    <w:rsid w:val="008F33E0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74AC-D809-40B7-A193-B7A6D1E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21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Zamfin</cp:lastModifiedBy>
  <cp:revision>2</cp:revision>
  <dcterms:created xsi:type="dcterms:W3CDTF">2020-10-14T13:31:00Z</dcterms:created>
  <dcterms:modified xsi:type="dcterms:W3CDTF">2020-10-15T07:34:00Z</dcterms:modified>
</cp:coreProperties>
</file>