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661DBA">
      <w:pPr>
        <w:ind w:left="6096"/>
        <w:jc w:val="center"/>
        <w:rPr>
          <w:szCs w:val="28"/>
        </w:rPr>
      </w:pPr>
      <w:r w:rsidRPr="00EE2CDF">
        <w:rPr>
          <w:szCs w:val="28"/>
        </w:rPr>
        <w:t>Приложение</w:t>
      </w:r>
      <w:r w:rsidR="00C05EDC">
        <w:rPr>
          <w:szCs w:val="28"/>
        </w:rPr>
        <w:t xml:space="preserve"> </w:t>
      </w:r>
      <w:r w:rsidR="00CC491E">
        <w:rPr>
          <w:szCs w:val="28"/>
        </w:rPr>
        <w:t>5</w:t>
      </w:r>
    </w:p>
    <w:p w:rsidR="002B742D" w:rsidRPr="006B64DF" w:rsidRDefault="001069F6" w:rsidP="00661DBA">
      <w:pPr>
        <w:pStyle w:val="ConsPlusTitle"/>
        <w:widowControl/>
        <w:ind w:left="6096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9C0D69">
        <w:rPr>
          <w:rFonts w:ascii="Times New Roman" w:hAnsi="Times New Roman" w:cs="Times New Roman"/>
          <w:b w:val="0"/>
          <w:sz w:val="28"/>
          <w:szCs w:val="28"/>
        </w:rPr>
        <w:t>К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9C0D69">
        <w:rPr>
          <w:rFonts w:ascii="Times New Roman" w:hAnsi="Times New Roman" w:cs="Times New Roman"/>
          <w:b w:val="0"/>
          <w:sz w:val="28"/>
          <w:szCs w:val="28"/>
        </w:rPr>
        <w:t>а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Pr="00B353F4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A91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B353F4" w:rsidRDefault="002B742D" w:rsidP="001E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</w:t>
      </w:r>
      <w:r w:rsidR="001E5579">
        <w:rPr>
          <w:rFonts w:ascii="Times New Roman" w:hAnsi="Times New Roman" w:cs="Times New Roman"/>
          <w:sz w:val="28"/>
          <w:szCs w:val="28"/>
        </w:rPr>
        <w:t xml:space="preserve">источнике информации и методике </w:t>
      </w:r>
      <w:proofErr w:type="gramStart"/>
      <w:r w:rsidR="001E5579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1E557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  <w:r w:rsidR="00D76A52" w:rsidRPr="00D76A52">
        <w:rPr>
          <w:rFonts w:ascii="Times New Roman" w:hAnsi="Times New Roman" w:cs="Times New Roman"/>
          <w:sz w:val="28"/>
          <w:szCs w:val="28"/>
        </w:rPr>
        <w:t>муниципальной программы «Культура города Невинномысска»</w:t>
      </w:r>
    </w:p>
    <w:p w:rsidR="002B742D" w:rsidRPr="00B353F4" w:rsidRDefault="002B742D" w:rsidP="002B742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9"/>
        <w:gridCol w:w="850"/>
        <w:gridCol w:w="2816"/>
        <w:gridCol w:w="2367"/>
      </w:tblGrid>
      <w:tr w:rsidR="00C05EDC" w:rsidRPr="00E54395" w:rsidTr="00661DBA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91E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20" w:rsidRPr="00E54395" w:rsidRDefault="00122D2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  <w:p w:rsidR="00C05EDC" w:rsidRPr="00E54395" w:rsidRDefault="00122D2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(методика расчета)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DC" w:rsidRPr="00E54395" w:rsidRDefault="00122D2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05EDC" w:rsidRPr="00E54395" w:rsidTr="00661DBA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742D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2B742D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345CAA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города Невинномысска»</w:t>
            </w:r>
          </w:p>
        </w:tc>
      </w:tr>
      <w:tr w:rsidR="002B742D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2B742D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7" w:rsidRPr="00E54395" w:rsidRDefault="00851387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Цель 1 </w:t>
            </w:r>
            <w:r w:rsidR="00F46F7E" w:rsidRPr="00E543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B742D" w:rsidRPr="00E54395" w:rsidRDefault="008C5D05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15BD"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E74CC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C05EDC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ED4F10" w:rsidP="0066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*100 % ,где 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доля детей, в возрасте 5 – 18 лет, обучающихся в муниципальных бюджетных учреждениях дополнительного образования в области искусств;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– контингент учащихся </w:t>
            </w:r>
            <w:r w:rsidR="006D559E" w:rsidRPr="00E54395">
              <w:rPr>
                <w:rFonts w:ascii="Times New Roman" w:hAnsi="Times New Roman" w:cs="Times New Roman"/>
                <w:sz w:val="16"/>
                <w:szCs w:val="16"/>
              </w:rPr>
              <w:t>в муниципальных бюджетных учреждениях дополнительного образования в 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среднегодовая численность детей школьного возраста города ( 5-18 лет)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ED4F1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470872" w:rsidRPr="00E54395" w:rsidTr="00E443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E3715C" w:rsidP="00470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72" w:rsidRPr="00967B20" w:rsidRDefault="00470872" w:rsidP="004708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износа музыкальных инструментов, используемых в муниципальных бюджетных образовательных учреждениях дополнительного образования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470872" w:rsidP="004708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6D00FF" w:rsidRDefault="00470872" w:rsidP="004708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FF">
              <w:rPr>
                <w:rStyle w:val="a9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свод бухгалтерской отчетности </w:t>
            </w:r>
            <w:r w:rsidR="006D00FF"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бюджетных образовательных учреждениях дополнительного образования в области искусств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6D00FF" w:rsidP="00470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FC02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E3715C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bookmarkStart w:id="0" w:name="_GoBack"/>
            <w:bookmarkEnd w:id="0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5532AB" w:rsidRDefault="006D00FF" w:rsidP="006D00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532AB">
              <w:rPr>
                <w:sz w:val="16"/>
                <w:szCs w:val="16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</w:t>
            </w:r>
            <w:r>
              <w:rPr>
                <w:sz w:val="16"/>
                <w:szCs w:val="16"/>
              </w:rPr>
              <w:t>жета города в рамках развития системы дополнительного образования детей в области искусств,</w:t>
            </w:r>
            <w:r w:rsidRPr="00553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5532AB">
              <w:rPr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6D00FF" w:rsidRDefault="006D00FF" w:rsidP="006D00FF">
            <w:pPr>
              <w:ind w:left="61"/>
              <w:rPr>
                <w:sz w:val="16"/>
                <w:szCs w:val="16"/>
              </w:rPr>
            </w:pPr>
            <w:r w:rsidRPr="006D00FF">
              <w:rPr>
                <w:sz w:val="16"/>
                <w:szCs w:val="16"/>
                <w:lang w:val="en-US"/>
              </w:rPr>
              <w:t>V</w:t>
            </w:r>
            <w:r w:rsidRPr="006D00FF">
              <w:rPr>
                <w:sz w:val="16"/>
                <w:szCs w:val="16"/>
                <w:vertAlign w:val="subscript"/>
              </w:rPr>
              <w:t>ДШИ</w:t>
            </w:r>
            <w:r w:rsidRPr="006D00FF">
              <w:rPr>
                <w:sz w:val="16"/>
                <w:szCs w:val="16"/>
              </w:rPr>
              <w:t>=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м</w:t>
            </w:r>
            <w:r>
              <w:rPr>
                <w:sz w:val="16"/>
                <w:szCs w:val="16"/>
                <w:vertAlign w:val="subscript"/>
              </w:rPr>
              <w:t>ДШИ</w:t>
            </w:r>
            <w:proofErr w:type="spellEnd"/>
            <w:r w:rsidRPr="006D00FF">
              <w:rPr>
                <w:sz w:val="16"/>
                <w:szCs w:val="16"/>
              </w:rPr>
              <w:t>/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бг</w:t>
            </w:r>
            <w:r>
              <w:rPr>
                <w:sz w:val="16"/>
                <w:szCs w:val="16"/>
                <w:vertAlign w:val="subscript"/>
              </w:rPr>
              <w:t>ДШИ</w:t>
            </w:r>
            <w:proofErr w:type="spellEnd"/>
            <w:r w:rsidRPr="006D00FF">
              <w:rPr>
                <w:sz w:val="16"/>
                <w:szCs w:val="16"/>
              </w:rPr>
              <w:t xml:space="preserve">, где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r w:rsidRPr="006D00FF">
              <w:rPr>
                <w:sz w:val="16"/>
                <w:szCs w:val="16"/>
                <w:vertAlign w:val="subscript"/>
              </w:rPr>
              <w:t>ДШИ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рамках </w:t>
            </w:r>
            <w:r>
              <w:rPr>
                <w:sz w:val="16"/>
                <w:szCs w:val="16"/>
              </w:rPr>
              <w:t>развития системы дополнительного образования детей в области искусств</w:t>
            </w:r>
            <w:r w:rsidRPr="006D00FF">
              <w:rPr>
                <w:sz w:val="16"/>
                <w:szCs w:val="16"/>
              </w:rPr>
              <w:t xml:space="preserve">;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vertAlign w:val="subscript"/>
              </w:rPr>
              <w:t>ДШИ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>-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трансфертов;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бгКДУ</w:t>
            </w:r>
            <w:proofErr w:type="spellEnd"/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>-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 xml:space="preserve">средства бюджета города в рамках </w:t>
            </w:r>
            <w:r>
              <w:rPr>
                <w:sz w:val="16"/>
                <w:szCs w:val="16"/>
              </w:rPr>
              <w:t>развития системы дополнительного образования детей в области искусств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6D00FF" w:rsidRPr="00E54395" w:rsidTr="00661DBA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ополнительно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детей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D00FF" w:rsidRPr="00E54395" w:rsidTr="00661DBA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беспечение качественного предоставления дополнительного образования в сфере культуры и искусства на территории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наград, полученных на конкурсах и фестивалях учащимися муниципальных бюджетных учреждений дополнительного образования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данные комитета по культуре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6D00FF" w:rsidRPr="00E54395" w:rsidTr="00661DBA">
        <w:trPr>
          <w:trHeight w:val="8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свод годовых сведений о детских школах искусств, составленных на основании формы № 1 ДМШ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*100 % ,где    </w:t>
            </w: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- доля населения, участвовавшего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– численность населения, участвующего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– среднегодовая численность населения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93A75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различных форм культурно-массовой деятельности</w:t>
            </w:r>
          </w:p>
        </w:tc>
      </w:tr>
      <w:tr w:rsidR="006D00FF" w:rsidRPr="00E54395" w:rsidTr="00661DBA">
        <w:trPr>
          <w:trHeight w:val="4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 7-НК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 имеющих звание» народный коллектив художественного самодеятельного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7-НК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3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E371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Он =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х 100 %, где Он – охват населения библиотечным обслуживанием,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читателей библиотеки (человек),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среднегодовая численность населения города (человек)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3715C" w:rsidRDefault="006D00FF" w:rsidP="006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6.2.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3715C" w:rsidRDefault="006D00FF" w:rsidP="006D00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3715C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3715C" w:rsidRDefault="006D00FF" w:rsidP="006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рублей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3715C" w:rsidRDefault="006D00FF" w:rsidP="006D00FF">
            <w:pPr>
              <w:ind w:left="61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  <w:lang w:val="en-US"/>
              </w:rPr>
              <w:t>V</w:t>
            </w:r>
            <w:r w:rsidRPr="00E3715C">
              <w:rPr>
                <w:sz w:val="16"/>
                <w:szCs w:val="16"/>
                <w:vertAlign w:val="subscript"/>
              </w:rPr>
              <w:t>БУ</w:t>
            </w:r>
            <w:r w:rsidRPr="00E3715C">
              <w:rPr>
                <w:sz w:val="16"/>
                <w:szCs w:val="16"/>
              </w:rPr>
              <w:t>=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E3715C">
              <w:rPr>
                <w:sz w:val="16"/>
                <w:szCs w:val="16"/>
              </w:rPr>
              <w:t>/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E3715C">
              <w:rPr>
                <w:sz w:val="16"/>
                <w:szCs w:val="16"/>
              </w:rPr>
              <w:t xml:space="preserve">, где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r w:rsidRPr="00E3715C">
              <w:rPr>
                <w:sz w:val="16"/>
                <w:szCs w:val="16"/>
                <w:vertAlign w:val="subscript"/>
              </w:rPr>
              <w:t>БУ</w:t>
            </w:r>
            <w:r w:rsidRPr="00E3715C">
              <w:rPr>
                <w:sz w:val="16"/>
                <w:szCs w:val="16"/>
              </w:rPr>
              <w:t xml:space="preserve"> -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услуг;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>-</w:t>
            </w:r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трансфертов;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>-</w:t>
            </w:r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>средства бюджета города в рамках повышения доступности и качества библиотечных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3715C" w:rsidRDefault="006D00FF" w:rsidP="006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иблиотечно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города Невинномысска»</w:t>
            </w:r>
          </w:p>
        </w:tc>
      </w:tr>
      <w:tr w:rsidR="006D00FF" w:rsidRPr="00E54395" w:rsidTr="00661DBA">
        <w:trPr>
          <w:trHeight w:val="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азвитие библиотечной деятельности города</w:t>
            </w:r>
          </w:p>
        </w:tc>
      </w:tr>
      <w:tr w:rsidR="006D00FF" w:rsidRPr="00E54395" w:rsidTr="00661DBA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Число зарегистрированных пользователей в муниципальном бюджетном учреждении «Центральная городская библиотека» и его филиалах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читателям экземпляров,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AB0E1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6D00FF" w:rsidRPr="00E54395" w:rsidTr="00661D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  <w:lang w:val="en-US"/>
              </w:rPr>
              <w:t>X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U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I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*100 %, где   Х – доля ежегодного пополнения электронного каталога общедоступных библиотек; </w:t>
            </w:r>
            <w:r>
              <w:rPr>
                <w:sz w:val="16"/>
                <w:szCs w:val="16"/>
                <w:lang w:val="en-US"/>
              </w:rPr>
              <w:t>U</w:t>
            </w:r>
            <w:r w:rsidRPr="00E54395">
              <w:rPr>
                <w:sz w:val="16"/>
                <w:szCs w:val="16"/>
              </w:rPr>
              <w:t xml:space="preserve"> – количество библиографических записей, внесенных в электронный каталог; </w:t>
            </w:r>
            <w:r>
              <w:rPr>
                <w:sz w:val="16"/>
                <w:szCs w:val="16"/>
                <w:lang w:val="en-US"/>
              </w:rPr>
              <w:t>I</w:t>
            </w:r>
            <w:r w:rsidRPr="00E54395">
              <w:rPr>
                <w:sz w:val="16"/>
                <w:szCs w:val="16"/>
              </w:rPr>
              <w:t xml:space="preserve"> – общее количество библиотечного фонда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F" w:rsidRPr="00E54395" w:rsidRDefault="006D00FF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</w:tbl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9C3" w:rsidRDefault="000A64CE" w:rsidP="000A64CE">
      <w:pPr>
        <w:spacing w:line="240" w:lineRule="exact"/>
        <w:jc w:val="both"/>
      </w:pPr>
      <w:r>
        <w:t xml:space="preserve">Председатель комитета по культуре </w:t>
      </w:r>
    </w:p>
    <w:p w:rsidR="000A64CE" w:rsidRDefault="000A64CE" w:rsidP="000A64CE">
      <w:pPr>
        <w:spacing w:line="240" w:lineRule="exact"/>
        <w:jc w:val="both"/>
      </w:pPr>
      <w:r>
        <w:t>администрации города Невинномысска                                       Н.Н. Старченко</w:t>
      </w:r>
    </w:p>
    <w:sectPr w:rsidR="000A64CE" w:rsidSect="00661DB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63" w:rsidRDefault="00277263" w:rsidP="00EF6619">
      <w:r>
        <w:separator/>
      </w:r>
    </w:p>
  </w:endnote>
  <w:endnote w:type="continuationSeparator" w:id="0">
    <w:p w:rsidR="00277263" w:rsidRDefault="00277263" w:rsidP="00E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63" w:rsidRDefault="00277263" w:rsidP="00EF6619">
      <w:r>
        <w:separator/>
      </w:r>
    </w:p>
  </w:footnote>
  <w:footnote w:type="continuationSeparator" w:id="0">
    <w:p w:rsidR="00277263" w:rsidRDefault="00277263" w:rsidP="00EF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8596"/>
      <w:docPartObj>
        <w:docPartGallery w:val="Page Numbers (Top of Page)"/>
        <w:docPartUnique/>
      </w:docPartObj>
    </w:sdtPr>
    <w:sdtEndPr/>
    <w:sdtContent>
      <w:p w:rsidR="00EF6619" w:rsidRDefault="00EF6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5C">
          <w:rPr>
            <w:noProof/>
          </w:rPr>
          <w:t>3</w:t>
        </w:r>
        <w:r>
          <w:fldChar w:fldCharType="end"/>
        </w:r>
      </w:p>
    </w:sdtContent>
  </w:sdt>
  <w:p w:rsidR="00EF6619" w:rsidRDefault="00EF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02AB1"/>
    <w:rsid w:val="000369E9"/>
    <w:rsid w:val="00063DA6"/>
    <w:rsid w:val="000A64CE"/>
    <w:rsid w:val="000B4273"/>
    <w:rsid w:val="000F555D"/>
    <w:rsid w:val="001069F6"/>
    <w:rsid w:val="00122D20"/>
    <w:rsid w:val="00175DB0"/>
    <w:rsid w:val="001C6F05"/>
    <w:rsid w:val="001E5579"/>
    <w:rsid w:val="002101C0"/>
    <w:rsid w:val="00277263"/>
    <w:rsid w:val="002B1E3C"/>
    <w:rsid w:val="002B742D"/>
    <w:rsid w:val="002B7EA9"/>
    <w:rsid w:val="002D4572"/>
    <w:rsid w:val="002D717A"/>
    <w:rsid w:val="00325CD3"/>
    <w:rsid w:val="00336D0C"/>
    <w:rsid w:val="00345CAA"/>
    <w:rsid w:val="003730B7"/>
    <w:rsid w:val="003F4E63"/>
    <w:rsid w:val="00422E93"/>
    <w:rsid w:val="004540B6"/>
    <w:rsid w:val="00470872"/>
    <w:rsid w:val="0053039B"/>
    <w:rsid w:val="00536FB2"/>
    <w:rsid w:val="005849A1"/>
    <w:rsid w:val="005A4D77"/>
    <w:rsid w:val="006066DD"/>
    <w:rsid w:val="006126F2"/>
    <w:rsid w:val="006309C3"/>
    <w:rsid w:val="00661DBA"/>
    <w:rsid w:val="006731D3"/>
    <w:rsid w:val="006915BD"/>
    <w:rsid w:val="00696A9D"/>
    <w:rsid w:val="006B248E"/>
    <w:rsid w:val="006D00FF"/>
    <w:rsid w:val="006D4A90"/>
    <w:rsid w:val="006D559E"/>
    <w:rsid w:val="006E74CC"/>
    <w:rsid w:val="006F7045"/>
    <w:rsid w:val="007060C3"/>
    <w:rsid w:val="007A1313"/>
    <w:rsid w:val="007A1AA3"/>
    <w:rsid w:val="007C5D12"/>
    <w:rsid w:val="007E2EDD"/>
    <w:rsid w:val="00825285"/>
    <w:rsid w:val="008366F3"/>
    <w:rsid w:val="00841F35"/>
    <w:rsid w:val="00851387"/>
    <w:rsid w:val="0085764C"/>
    <w:rsid w:val="00876AC8"/>
    <w:rsid w:val="00891A14"/>
    <w:rsid w:val="008A54F4"/>
    <w:rsid w:val="008B092C"/>
    <w:rsid w:val="008C5D05"/>
    <w:rsid w:val="00982F6A"/>
    <w:rsid w:val="00983FEE"/>
    <w:rsid w:val="009C0D69"/>
    <w:rsid w:val="00A529AA"/>
    <w:rsid w:val="00A91EA4"/>
    <w:rsid w:val="00AB0E15"/>
    <w:rsid w:val="00AB4ECB"/>
    <w:rsid w:val="00AD28CA"/>
    <w:rsid w:val="00B37490"/>
    <w:rsid w:val="00B41B9D"/>
    <w:rsid w:val="00B77EAD"/>
    <w:rsid w:val="00BB37BD"/>
    <w:rsid w:val="00BD47DD"/>
    <w:rsid w:val="00C05EDC"/>
    <w:rsid w:val="00C70BCE"/>
    <w:rsid w:val="00C86D50"/>
    <w:rsid w:val="00CC491E"/>
    <w:rsid w:val="00CE22C2"/>
    <w:rsid w:val="00CE7F5E"/>
    <w:rsid w:val="00D163B7"/>
    <w:rsid w:val="00D25B5E"/>
    <w:rsid w:val="00D76A52"/>
    <w:rsid w:val="00DA0A1B"/>
    <w:rsid w:val="00E27F42"/>
    <w:rsid w:val="00E3328F"/>
    <w:rsid w:val="00E3715C"/>
    <w:rsid w:val="00E52BCF"/>
    <w:rsid w:val="00E54395"/>
    <w:rsid w:val="00ED4F10"/>
    <w:rsid w:val="00EF6619"/>
    <w:rsid w:val="00F06AEC"/>
    <w:rsid w:val="00F46F7E"/>
    <w:rsid w:val="00F510E8"/>
    <w:rsid w:val="00F70466"/>
    <w:rsid w:val="00F903D1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9633-9C2C-44D8-8D79-405DB30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2018-12-20T08:45:00Z</cp:lastPrinted>
  <dcterms:created xsi:type="dcterms:W3CDTF">2019-11-07T06:01:00Z</dcterms:created>
  <dcterms:modified xsi:type="dcterms:W3CDTF">2019-11-08T13:13:00Z</dcterms:modified>
</cp:coreProperties>
</file>