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FD" w:rsidRDefault="009966FD">
      <w:pPr>
        <w:pStyle w:val="ConsPlusNormal"/>
        <w:jc w:val="right"/>
      </w:pPr>
    </w:p>
    <w:p w:rsidR="009966FD" w:rsidRDefault="009966FD">
      <w:pPr>
        <w:pStyle w:val="ConsPlusNormal"/>
        <w:jc w:val="both"/>
      </w:pPr>
    </w:p>
    <w:p w:rsidR="009966FD" w:rsidRDefault="009966FD">
      <w:pPr>
        <w:pStyle w:val="ConsPlusTitle"/>
        <w:jc w:val="center"/>
      </w:pPr>
      <w:bookmarkStart w:id="0" w:name="P36"/>
      <w:bookmarkEnd w:id="0"/>
      <w:r>
        <w:t>ПЛАН</w:t>
      </w:r>
    </w:p>
    <w:p w:rsidR="009966FD" w:rsidRDefault="009966FD">
      <w:pPr>
        <w:pStyle w:val="ConsPlusTitle"/>
        <w:jc w:val="center"/>
      </w:pPr>
      <w:r>
        <w:t xml:space="preserve">МЕРОПРИЯТИЙ ПО РЕАЛИЗАЦИИ СТРАТЕГИИ </w:t>
      </w:r>
      <w:proofErr w:type="gramStart"/>
      <w:r>
        <w:t>СОЦИАЛЬНО-ЭКОНОМИЧЕСКОГО</w:t>
      </w:r>
      <w:proofErr w:type="gramEnd"/>
    </w:p>
    <w:p w:rsidR="009966FD" w:rsidRDefault="009966FD">
      <w:pPr>
        <w:pStyle w:val="ConsPlusTitle"/>
        <w:jc w:val="center"/>
      </w:pPr>
      <w:r>
        <w:t>РАЗВИТИЯ ГОРОДА НЕВИННОМЫССКА ДО 2020 ГОДА И НА ПЕРИОД</w:t>
      </w:r>
    </w:p>
    <w:p w:rsidR="009966FD" w:rsidRDefault="009966FD">
      <w:pPr>
        <w:pStyle w:val="ConsPlusTitle"/>
        <w:jc w:val="center"/>
      </w:pPr>
      <w:r>
        <w:t>ДО 2025 ГОДА НА 2018 ГОД</w:t>
      </w:r>
    </w:p>
    <w:p w:rsidR="009966FD" w:rsidRDefault="009966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66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66FD" w:rsidRDefault="009966FD">
            <w:pPr>
              <w:pStyle w:val="ConsPlusNormal"/>
              <w:jc w:val="center"/>
            </w:pPr>
            <w:bookmarkStart w:id="1" w:name="_GoBack"/>
            <w:bookmarkEnd w:id="1"/>
          </w:p>
        </w:tc>
      </w:tr>
    </w:tbl>
    <w:p w:rsidR="009966FD" w:rsidRDefault="009966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2022"/>
        <w:gridCol w:w="1701"/>
        <w:gridCol w:w="1931"/>
        <w:gridCol w:w="1512"/>
        <w:gridCol w:w="1304"/>
      </w:tblGrid>
      <w:tr w:rsidR="009966FD">
        <w:tc>
          <w:tcPr>
            <w:tcW w:w="582" w:type="dxa"/>
            <w:vMerge w:val="restart"/>
            <w:vAlign w:val="center"/>
          </w:tcPr>
          <w:p w:rsidR="009966FD" w:rsidRDefault="009966F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22" w:type="dxa"/>
            <w:vMerge w:val="restart"/>
            <w:vAlign w:val="center"/>
          </w:tcPr>
          <w:p w:rsidR="009966FD" w:rsidRDefault="009966F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9966FD" w:rsidRDefault="009966FD">
            <w:pPr>
              <w:pStyle w:val="ConsPlusNormal"/>
              <w:jc w:val="center"/>
            </w:pPr>
            <w:r>
              <w:t>Ответственный исполнитель мероприятия</w:t>
            </w:r>
          </w:p>
        </w:tc>
        <w:tc>
          <w:tcPr>
            <w:tcW w:w="4747" w:type="dxa"/>
            <w:gridSpan w:val="3"/>
            <w:vAlign w:val="center"/>
          </w:tcPr>
          <w:p w:rsidR="009966FD" w:rsidRDefault="009966FD">
            <w:pPr>
              <w:pStyle w:val="ConsPlusNormal"/>
              <w:jc w:val="center"/>
            </w:pPr>
            <w:r>
              <w:t>Ожидаемый результат мероприятия</w:t>
            </w:r>
          </w:p>
        </w:tc>
      </w:tr>
      <w:tr w:rsidR="009966FD">
        <w:tc>
          <w:tcPr>
            <w:tcW w:w="582" w:type="dxa"/>
            <w:vMerge/>
          </w:tcPr>
          <w:p w:rsidR="009966FD" w:rsidRDefault="009966FD"/>
        </w:tc>
        <w:tc>
          <w:tcPr>
            <w:tcW w:w="2022" w:type="dxa"/>
            <w:vMerge/>
          </w:tcPr>
          <w:p w:rsidR="009966FD" w:rsidRDefault="009966FD"/>
        </w:tc>
        <w:tc>
          <w:tcPr>
            <w:tcW w:w="1701" w:type="dxa"/>
            <w:vMerge/>
          </w:tcPr>
          <w:p w:rsidR="009966FD" w:rsidRDefault="009966FD"/>
        </w:tc>
        <w:tc>
          <w:tcPr>
            <w:tcW w:w="1931" w:type="dxa"/>
            <w:vAlign w:val="center"/>
          </w:tcPr>
          <w:p w:rsidR="009966FD" w:rsidRDefault="009966FD">
            <w:pPr>
              <w:pStyle w:val="ConsPlusNormal"/>
              <w:jc w:val="center"/>
            </w:pPr>
            <w:r>
              <w:t>наименование показателя реализации стратегии</w:t>
            </w:r>
          </w:p>
        </w:tc>
        <w:tc>
          <w:tcPr>
            <w:tcW w:w="1512" w:type="dxa"/>
            <w:vAlign w:val="center"/>
          </w:tcPr>
          <w:p w:rsidR="009966FD" w:rsidRDefault="009966FD">
            <w:pPr>
              <w:pStyle w:val="ConsPlusNormal"/>
              <w:jc w:val="center"/>
            </w:pPr>
            <w:r>
              <w:t>единица измерения показателя реализации стратегии</w:t>
            </w:r>
          </w:p>
        </w:tc>
        <w:tc>
          <w:tcPr>
            <w:tcW w:w="1304" w:type="dxa"/>
            <w:vAlign w:val="center"/>
          </w:tcPr>
          <w:p w:rsidR="009966FD" w:rsidRDefault="009966FD">
            <w:pPr>
              <w:pStyle w:val="ConsPlusNormal"/>
              <w:jc w:val="center"/>
            </w:pPr>
            <w:r>
              <w:t>плановое значение показателя реализации стратегии</w:t>
            </w:r>
          </w:p>
        </w:tc>
      </w:tr>
      <w:tr w:rsidR="009966FD">
        <w:tc>
          <w:tcPr>
            <w:tcW w:w="582" w:type="dxa"/>
            <w:vAlign w:val="center"/>
          </w:tcPr>
          <w:p w:rsidR="009966FD" w:rsidRDefault="009966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22" w:type="dxa"/>
            <w:vAlign w:val="center"/>
          </w:tcPr>
          <w:p w:rsidR="009966FD" w:rsidRDefault="009966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9966FD" w:rsidRDefault="009966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1" w:type="dxa"/>
            <w:vAlign w:val="center"/>
          </w:tcPr>
          <w:p w:rsidR="009966FD" w:rsidRDefault="009966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2" w:type="dxa"/>
            <w:vAlign w:val="center"/>
          </w:tcPr>
          <w:p w:rsidR="009966FD" w:rsidRDefault="009966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9966FD" w:rsidRDefault="009966FD">
            <w:pPr>
              <w:pStyle w:val="ConsPlusNormal"/>
              <w:jc w:val="center"/>
            </w:pPr>
            <w:r>
              <w:t>6</w:t>
            </w:r>
          </w:p>
        </w:tc>
      </w:tr>
      <w:tr w:rsidR="009966FD">
        <w:tc>
          <w:tcPr>
            <w:tcW w:w="9052" w:type="dxa"/>
            <w:gridSpan w:val="6"/>
          </w:tcPr>
          <w:p w:rsidR="009966FD" w:rsidRDefault="009966FD">
            <w:pPr>
              <w:pStyle w:val="ConsPlusNormal"/>
              <w:jc w:val="center"/>
              <w:outlineLvl w:val="1"/>
            </w:pPr>
            <w:r>
              <w:t>2018 год</w:t>
            </w:r>
          </w:p>
        </w:tc>
      </w:tr>
      <w:tr w:rsidR="009966FD">
        <w:tc>
          <w:tcPr>
            <w:tcW w:w="9052" w:type="dxa"/>
            <w:gridSpan w:val="6"/>
          </w:tcPr>
          <w:p w:rsidR="009966FD" w:rsidRDefault="009966FD">
            <w:pPr>
              <w:pStyle w:val="ConsPlusNormal"/>
              <w:jc w:val="center"/>
              <w:outlineLvl w:val="2"/>
            </w:pPr>
            <w:r>
              <w:t>Цель социально-экономического развития города: обеспечение устойчивого социального и экономического развития города Невинномысска</w:t>
            </w:r>
          </w:p>
        </w:tc>
      </w:tr>
      <w:tr w:rsidR="009966FD">
        <w:tc>
          <w:tcPr>
            <w:tcW w:w="9052" w:type="dxa"/>
            <w:gridSpan w:val="6"/>
          </w:tcPr>
          <w:p w:rsidR="009966FD" w:rsidRDefault="009966FD">
            <w:pPr>
              <w:pStyle w:val="ConsPlusNormal"/>
              <w:jc w:val="center"/>
              <w:outlineLvl w:val="3"/>
            </w:pPr>
            <w:r>
              <w:t>Задача 1 социально-экономического развития города: создание условий для повышения уровня и качества жизни населения города Невинномысска</w:t>
            </w: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  <w:r>
              <w:t xml:space="preserve">Реализация мероприятий муниципальной </w:t>
            </w:r>
            <w:hyperlink r:id="rId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"Социальная поддержка граждан в городе Невинномысске" программы "Комплексное развитие моногорода Невинномысска", развитие рынка труда</w:t>
            </w: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  <w:r>
              <w:t>Комитет по труду и социальной поддержке населения администрации города Невинномысска, органы администрации города Невинномысска</w:t>
            </w: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51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304" w:type="dxa"/>
          </w:tcPr>
          <w:p w:rsidR="009966FD" w:rsidRDefault="009966FD">
            <w:pPr>
              <w:pStyle w:val="ConsPlusNormal"/>
            </w:pP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  <w:r>
              <w:t>Среднегодовая численность населения</w:t>
            </w:r>
          </w:p>
        </w:tc>
        <w:tc>
          <w:tcPr>
            <w:tcW w:w="1512" w:type="dxa"/>
          </w:tcPr>
          <w:p w:rsidR="009966FD" w:rsidRDefault="009966FD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304" w:type="dxa"/>
          </w:tcPr>
          <w:p w:rsidR="009966FD" w:rsidRDefault="009966FD">
            <w:pPr>
              <w:pStyle w:val="ConsPlusNormal"/>
              <w:jc w:val="center"/>
            </w:pPr>
            <w:r>
              <w:t>117,40</w:t>
            </w: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  <w:r>
              <w:t xml:space="preserve">Доля граждан, которым предоставлены меры социальной поддержки в общей численности </w:t>
            </w:r>
            <w:r>
              <w:lastRenderedPageBreak/>
              <w:t>граждан, обратившихся и имеющих право на их получение на конец года</w:t>
            </w:r>
          </w:p>
        </w:tc>
        <w:tc>
          <w:tcPr>
            <w:tcW w:w="1512" w:type="dxa"/>
          </w:tcPr>
          <w:p w:rsidR="009966FD" w:rsidRDefault="009966F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04" w:type="dxa"/>
          </w:tcPr>
          <w:p w:rsidR="009966FD" w:rsidRDefault="009966FD">
            <w:pPr>
              <w:pStyle w:val="ConsPlusNormal"/>
              <w:jc w:val="center"/>
            </w:pPr>
            <w:r>
              <w:t>100,00</w:t>
            </w: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  <w:r>
              <w:t>Уровень безработицы</w:t>
            </w:r>
          </w:p>
        </w:tc>
        <w:tc>
          <w:tcPr>
            <w:tcW w:w="1512" w:type="dxa"/>
          </w:tcPr>
          <w:p w:rsidR="009966FD" w:rsidRDefault="009966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9966FD" w:rsidRDefault="009966FD">
            <w:pPr>
              <w:pStyle w:val="ConsPlusNormal"/>
              <w:jc w:val="center"/>
            </w:pPr>
            <w:r>
              <w:t>0,60</w:t>
            </w: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  <w:r>
              <w:t>Доля населения с доходами ниже прожиточного минимума</w:t>
            </w:r>
          </w:p>
        </w:tc>
        <w:tc>
          <w:tcPr>
            <w:tcW w:w="1512" w:type="dxa"/>
          </w:tcPr>
          <w:p w:rsidR="009966FD" w:rsidRDefault="009966FD">
            <w:pPr>
              <w:pStyle w:val="ConsPlusNormal"/>
              <w:jc w:val="center"/>
            </w:pPr>
            <w:r>
              <w:t>% (не более)</w:t>
            </w:r>
          </w:p>
        </w:tc>
        <w:tc>
          <w:tcPr>
            <w:tcW w:w="1304" w:type="dxa"/>
          </w:tcPr>
          <w:p w:rsidR="009966FD" w:rsidRDefault="009966FD">
            <w:pPr>
              <w:pStyle w:val="ConsPlusNormal"/>
              <w:jc w:val="center"/>
            </w:pPr>
            <w:r>
              <w:t>10,60</w:t>
            </w: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  <w:r>
              <w:t>Среднемесячная заработная плата работников крупных и средних организаций города Невинномысска</w:t>
            </w:r>
          </w:p>
        </w:tc>
        <w:tc>
          <w:tcPr>
            <w:tcW w:w="1512" w:type="dxa"/>
          </w:tcPr>
          <w:p w:rsidR="009966FD" w:rsidRDefault="009966FD">
            <w:pPr>
              <w:pStyle w:val="ConsPlusNormal"/>
              <w:jc w:val="center"/>
            </w:pPr>
            <w:r>
              <w:t>% к уровню предыдущего года</w:t>
            </w:r>
          </w:p>
        </w:tc>
        <w:tc>
          <w:tcPr>
            <w:tcW w:w="1304" w:type="dxa"/>
          </w:tcPr>
          <w:p w:rsidR="009966FD" w:rsidRDefault="009966FD">
            <w:pPr>
              <w:pStyle w:val="ConsPlusNormal"/>
              <w:jc w:val="center"/>
            </w:pPr>
            <w:r>
              <w:t>104,00</w:t>
            </w: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  <w:r>
              <w:t xml:space="preserve">Реализация мероприятий муниципальной </w:t>
            </w:r>
            <w:hyperlink r:id="rId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культуры, спорта и молодежной политики в городе Невинномысске", плана мероприятий по участию города Невинномысска в реализации государственных программ Российской Федерации, программы "Комплексное развитие моногорода Невинномысска", участие в государственных программах Ставропольского края</w:t>
            </w: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  <w:r>
              <w:t>Комитет по молодежной политике, физической культуре и спорту администрации города Невинномысска, органы администрации города Невинномысска</w:t>
            </w: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51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304" w:type="dxa"/>
          </w:tcPr>
          <w:p w:rsidR="009966FD" w:rsidRDefault="009966FD">
            <w:pPr>
              <w:pStyle w:val="ConsPlusNormal"/>
            </w:pP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  <w:r>
              <w:t xml:space="preserve">Доля населения, систематически занимающегося </w:t>
            </w:r>
            <w:r>
              <w:lastRenderedPageBreak/>
              <w:t>физической культурой и спортом, в общей численности населения</w:t>
            </w:r>
          </w:p>
        </w:tc>
        <w:tc>
          <w:tcPr>
            <w:tcW w:w="1512" w:type="dxa"/>
          </w:tcPr>
          <w:p w:rsidR="009966FD" w:rsidRDefault="009966FD">
            <w:pPr>
              <w:pStyle w:val="ConsPlusNormal"/>
              <w:jc w:val="center"/>
            </w:pPr>
            <w:r>
              <w:lastRenderedPageBreak/>
              <w:t>% (не менее)</w:t>
            </w:r>
          </w:p>
        </w:tc>
        <w:tc>
          <w:tcPr>
            <w:tcW w:w="1304" w:type="dxa"/>
          </w:tcPr>
          <w:p w:rsidR="009966FD" w:rsidRDefault="009966FD">
            <w:pPr>
              <w:pStyle w:val="ConsPlusNormal"/>
              <w:jc w:val="center"/>
            </w:pPr>
            <w:r>
              <w:t>40,50</w:t>
            </w: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  <w:r>
              <w:t>Обеспеченность спортивными залами</w:t>
            </w:r>
          </w:p>
        </w:tc>
        <w:tc>
          <w:tcPr>
            <w:tcW w:w="1512" w:type="dxa"/>
          </w:tcPr>
          <w:p w:rsidR="009966FD" w:rsidRDefault="009966FD">
            <w:pPr>
              <w:pStyle w:val="ConsPlusNormal"/>
              <w:jc w:val="center"/>
            </w:pPr>
            <w:r>
              <w:t>тыс. кв. метров на 10 тыс. человек</w:t>
            </w:r>
          </w:p>
        </w:tc>
        <w:tc>
          <w:tcPr>
            <w:tcW w:w="1304" w:type="dxa"/>
          </w:tcPr>
          <w:p w:rsidR="009966FD" w:rsidRDefault="009966FD">
            <w:pPr>
              <w:pStyle w:val="ConsPlusNormal"/>
              <w:jc w:val="center"/>
            </w:pPr>
            <w:r>
              <w:t>1,30</w:t>
            </w: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  <w:r>
              <w:t>Обеспеченность плоскостными спортивными сооружениями</w:t>
            </w:r>
          </w:p>
        </w:tc>
        <w:tc>
          <w:tcPr>
            <w:tcW w:w="1512" w:type="dxa"/>
          </w:tcPr>
          <w:p w:rsidR="009966FD" w:rsidRDefault="009966FD">
            <w:pPr>
              <w:pStyle w:val="ConsPlusNormal"/>
              <w:jc w:val="center"/>
            </w:pPr>
            <w:r>
              <w:t>тыс. кв. метров на 10 тыс. человек</w:t>
            </w:r>
          </w:p>
        </w:tc>
        <w:tc>
          <w:tcPr>
            <w:tcW w:w="1304" w:type="dxa"/>
          </w:tcPr>
          <w:p w:rsidR="009966FD" w:rsidRDefault="009966FD">
            <w:pPr>
              <w:pStyle w:val="ConsPlusNormal"/>
              <w:jc w:val="center"/>
            </w:pPr>
            <w:r>
              <w:t>6,50</w:t>
            </w: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  <w:r>
              <w:t>Обеспеченность плавательными бассейнами</w:t>
            </w:r>
          </w:p>
        </w:tc>
        <w:tc>
          <w:tcPr>
            <w:tcW w:w="1512" w:type="dxa"/>
          </w:tcPr>
          <w:p w:rsidR="009966FD" w:rsidRDefault="009966FD">
            <w:pPr>
              <w:pStyle w:val="ConsPlusNormal"/>
              <w:jc w:val="center"/>
            </w:pPr>
            <w:r>
              <w:t>кв. метров зеркала воды на 10 тыс. человек</w:t>
            </w:r>
          </w:p>
        </w:tc>
        <w:tc>
          <w:tcPr>
            <w:tcW w:w="1304" w:type="dxa"/>
          </w:tcPr>
          <w:p w:rsidR="009966FD" w:rsidRDefault="009966FD">
            <w:pPr>
              <w:pStyle w:val="ConsPlusNormal"/>
              <w:jc w:val="center"/>
            </w:pPr>
            <w:r>
              <w:t>30,71</w:t>
            </w: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  <w:r>
              <w:t xml:space="preserve">Реализация мероприятий муниципальной </w:t>
            </w:r>
            <w:hyperlink r:id="rId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"Культура города Невинномысска", плана мероприятий по участию города Невинномысска в реализации государственных программ Российской Федерации, программы "Комплексное развитие моногорода Невинномысска", участие в государственных программах Ставропольского края</w:t>
            </w: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  <w:r>
              <w:t>Комитет по культуре администрации города Невинномысска, органы администрации города Невинномысска</w:t>
            </w: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51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304" w:type="dxa"/>
          </w:tcPr>
          <w:p w:rsidR="009966FD" w:rsidRDefault="009966FD">
            <w:pPr>
              <w:pStyle w:val="ConsPlusNormal"/>
            </w:pP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  <w:r>
              <w:t>Доля населения, участвовавшего в платных культурно-массовых мероприятиях</w:t>
            </w:r>
          </w:p>
        </w:tc>
        <w:tc>
          <w:tcPr>
            <w:tcW w:w="1512" w:type="dxa"/>
          </w:tcPr>
          <w:p w:rsidR="009966FD" w:rsidRDefault="009966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9966FD" w:rsidRDefault="009966FD">
            <w:pPr>
              <w:pStyle w:val="ConsPlusNormal"/>
              <w:jc w:val="center"/>
            </w:pPr>
            <w:r>
              <w:t>48,00</w:t>
            </w: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 xml:space="preserve">муниципальной </w:t>
            </w:r>
            <w:hyperlink r:id="rId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образования в городе Невинномысске", программы "Комплексное развитие моногорода Невинномысска", участие в государственных программах Ставропольского края и Российской Федерации</w:t>
            </w: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  <w:r>
              <w:lastRenderedPageBreak/>
              <w:t xml:space="preserve">Управление образования </w:t>
            </w:r>
            <w:r>
              <w:lastRenderedPageBreak/>
              <w:t>администрации города Невинномысска, органы администрации города Невинномысска</w:t>
            </w: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51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304" w:type="dxa"/>
          </w:tcPr>
          <w:p w:rsidR="009966FD" w:rsidRDefault="009966FD">
            <w:pPr>
              <w:pStyle w:val="ConsPlusNormal"/>
            </w:pP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  <w:r>
              <w:t>Охват детей (возраст от 3 лет до 7 лет) различными формами дошкольного образования</w:t>
            </w:r>
          </w:p>
        </w:tc>
        <w:tc>
          <w:tcPr>
            <w:tcW w:w="1512" w:type="dxa"/>
          </w:tcPr>
          <w:p w:rsidR="009966FD" w:rsidRDefault="009966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9966FD" w:rsidRDefault="009966FD">
            <w:pPr>
              <w:pStyle w:val="ConsPlusNormal"/>
              <w:jc w:val="center"/>
            </w:pPr>
            <w:r>
              <w:t>100,00</w:t>
            </w: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  <w:r>
              <w:t>Удельный вес лиц, сдавших единый государственный экзамен по обязательным предметам, в общем числе выпускников, участвовавших в едином государственном экзамене</w:t>
            </w:r>
          </w:p>
        </w:tc>
        <w:tc>
          <w:tcPr>
            <w:tcW w:w="1512" w:type="dxa"/>
          </w:tcPr>
          <w:p w:rsidR="009966FD" w:rsidRDefault="009966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9966FD" w:rsidRDefault="009966FD">
            <w:pPr>
              <w:pStyle w:val="ConsPlusNormal"/>
              <w:jc w:val="center"/>
            </w:pPr>
            <w:r>
              <w:t>99,80</w:t>
            </w: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  <w:r>
              <w:t xml:space="preserve">Реализация мероприятий муниципальной </w:t>
            </w:r>
            <w:hyperlink r:id="rId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жилищно-коммунального хозяйства города Невинномысска", плана мероприятий по участию города Невинномысска в реализации государственных программ </w:t>
            </w:r>
            <w:r>
              <w:lastRenderedPageBreak/>
              <w:t>Российской Федерации, программы "Комплексное развитие моногорода Невинномысска", строительство жилья эконом класса, участие в государственных программах Ставропольского края</w:t>
            </w: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  <w:r>
              <w:lastRenderedPageBreak/>
              <w:t>Управление жилищно-коммунального хозяйства администрации города Невинномысска, органы администрации города Невинномысска</w:t>
            </w: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51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304" w:type="dxa"/>
          </w:tcPr>
          <w:p w:rsidR="009966FD" w:rsidRDefault="009966FD">
            <w:pPr>
              <w:pStyle w:val="ConsPlusNormal"/>
            </w:pP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  <w:r>
              <w:t>Общая площадь жилых помещений, приходящаяся в среднем на 1 жителя города Невинномысска</w:t>
            </w:r>
          </w:p>
        </w:tc>
        <w:tc>
          <w:tcPr>
            <w:tcW w:w="1512" w:type="dxa"/>
          </w:tcPr>
          <w:p w:rsidR="009966FD" w:rsidRDefault="009966FD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304" w:type="dxa"/>
          </w:tcPr>
          <w:p w:rsidR="009966FD" w:rsidRDefault="009966FD">
            <w:pPr>
              <w:pStyle w:val="ConsPlusNormal"/>
              <w:jc w:val="center"/>
            </w:pPr>
            <w:r>
              <w:t>23,90</w:t>
            </w: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  <w:r>
              <w:t>Уровень износа коммунальной инфраструктуры</w:t>
            </w:r>
          </w:p>
        </w:tc>
        <w:tc>
          <w:tcPr>
            <w:tcW w:w="1512" w:type="dxa"/>
          </w:tcPr>
          <w:p w:rsidR="009966FD" w:rsidRDefault="009966FD">
            <w:pPr>
              <w:pStyle w:val="ConsPlusNormal"/>
              <w:jc w:val="center"/>
            </w:pPr>
            <w:r>
              <w:t>%, не более</w:t>
            </w:r>
          </w:p>
        </w:tc>
        <w:tc>
          <w:tcPr>
            <w:tcW w:w="1304" w:type="dxa"/>
          </w:tcPr>
          <w:p w:rsidR="009966FD" w:rsidRDefault="009966FD">
            <w:pPr>
              <w:pStyle w:val="ConsPlusNormal"/>
              <w:jc w:val="center"/>
            </w:pPr>
            <w:r>
              <w:t>75,40</w:t>
            </w:r>
          </w:p>
        </w:tc>
      </w:tr>
      <w:tr w:rsidR="009966FD">
        <w:tblPrEx>
          <w:tblBorders>
            <w:insideH w:val="nil"/>
          </w:tblBorders>
        </w:tblPrEx>
        <w:tc>
          <w:tcPr>
            <w:tcW w:w="582" w:type="dxa"/>
            <w:tcBorders>
              <w:bottom w:val="nil"/>
            </w:tcBorders>
          </w:tcPr>
          <w:p w:rsidR="009966FD" w:rsidRDefault="009966FD">
            <w:pPr>
              <w:pStyle w:val="ConsPlusNormal"/>
            </w:pPr>
          </w:p>
        </w:tc>
        <w:tc>
          <w:tcPr>
            <w:tcW w:w="2022" w:type="dxa"/>
            <w:tcBorders>
              <w:bottom w:val="nil"/>
            </w:tcBorders>
          </w:tcPr>
          <w:p w:rsidR="009966FD" w:rsidRDefault="009966FD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9966FD" w:rsidRDefault="009966FD">
            <w:pPr>
              <w:pStyle w:val="ConsPlusNormal"/>
            </w:pPr>
          </w:p>
        </w:tc>
        <w:tc>
          <w:tcPr>
            <w:tcW w:w="1931" w:type="dxa"/>
            <w:tcBorders>
              <w:bottom w:val="nil"/>
            </w:tcBorders>
          </w:tcPr>
          <w:p w:rsidR="009966FD" w:rsidRDefault="009966FD">
            <w:pPr>
              <w:pStyle w:val="ConsPlusNormal"/>
            </w:pPr>
            <w:r>
              <w:t>Доля протяженности автомобильных дорог, не отвечающих нормативным требованиям, в общей протяженности автомобильных дорог на территории города</w:t>
            </w:r>
          </w:p>
        </w:tc>
        <w:tc>
          <w:tcPr>
            <w:tcW w:w="1512" w:type="dxa"/>
            <w:tcBorders>
              <w:bottom w:val="nil"/>
            </w:tcBorders>
          </w:tcPr>
          <w:p w:rsidR="009966FD" w:rsidRDefault="009966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  <w:tcBorders>
              <w:bottom w:val="nil"/>
            </w:tcBorders>
          </w:tcPr>
          <w:p w:rsidR="009966FD" w:rsidRDefault="009966FD">
            <w:pPr>
              <w:pStyle w:val="ConsPlusNormal"/>
              <w:jc w:val="center"/>
            </w:pPr>
            <w:r>
              <w:t>22,37</w:t>
            </w:r>
          </w:p>
        </w:tc>
      </w:tr>
      <w:tr w:rsidR="009966FD">
        <w:tblPrEx>
          <w:tblBorders>
            <w:insideH w:val="nil"/>
          </w:tblBorders>
        </w:tblPrEx>
        <w:tc>
          <w:tcPr>
            <w:tcW w:w="9052" w:type="dxa"/>
            <w:gridSpan w:val="6"/>
            <w:tcBorders>
              <w:top w:val="nil"/>
            </w:tcBorders>
          </w:tcPr>
          <w:p w:rsidR="009966FD" w:rsidRDefault="009966FD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Невинномысска Ставропольского края от 19.02.2019 N 165)</w:t>
            </w: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  <w:r>
              <w:t>Доля благоустроенных дворовых территорий от общего количества дворовых территорий (нарастающим итогом)</w:t>
            </w:r>
          </w:p>
        </w:tc>
        <w:tc>
          <w:tcPr>
            <w:tcW w:w="1512" w:type="dxa"/>
          </w:tcPr>
          <w:p w:rsidR="009966FD" w:rsidRDefault="009966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9966FD" w:rsidRDefault="009966FD">
            <w:pPr>
              <w:pStyle w:val="ConsPlusNormal"/>
              <w:jc w:val="center"/>
            </w:pPr>
            <w:r>
              <w:t>2,80</w:t>
            </w: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  <w:r>
              <w:t xml:space="preserve">Максимальная </w:t>
            </w:r>
            <w:r>
              <w:lastRenderedPageBreak/>
              <w:t>разовая концентрация от уровня ПДК</w:t>
            </w:r>
          </w:p>
        </w:tc>
        <w:tc>
          <w:tcPr>
            <w:tcW w:w="1512" w:type="dxa"/>
          </w:tcPr>
          <w:p w:rsidR="009966FD" w:rsidRDefault="009966F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9966FD" w:rsidRDefault="009966FD">
            <w:pPr>
              <w:pStyle w:val="ConsPlusNormal"/>
              <w:jc w:val="center"/>
            </w:pPr>
            <w:r>
              <w:t xml:space="preserve">не выше 1 </w:t>
            </w:r>
            <w:r>
              <w:lastRenderedPageBreak/>
              <w:t>ПДК</w:t>
            </w:r>
          </w:p>
        </w:tc>
      </w:tr>
      <w:tr w:rsidR="009966FD">
        <w:tc>
          <w:tcPr>
            <w:tcW w:w="9052" w:type="dxa"/>
            <w:gridSpan w:val="6"/>
          </w:tcPr>
          <w:p w:rsidR="009966FD" w:rsidRDefault="009966FD">
            <w:pPr>
              <w:pStyle w:val="ConsPlusNormal"/>
              <w:jc w:val="center"/>
              <w:outlineLvl w:val="3"/>
            </w:pPr>
            <w:r>
              <w:lastRenderedPageBreak/>
              <w:t>Задача 2 социально-экономического развития города: создание условий для формирования конкурентоспособной, динамичной и высокотехнологичной экономики, позволяющей обеспечить устойчивое экономическое развитие города Невинномысска</w:t>
            </w: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  <w:r>
              <w:t xml:space="preserve">Реализация мероприятий муниципальной </w:t>
            </w:r>
            <w:hyperlink r:id="rId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субъектов малого и среднего предпринимательства в городе Невинномысске"</w:t>
            </w: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  <w:r>
              <w:t>Управление экономического развития администрации города Невинномысска</w:t>
            </w: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51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304" w:type="dxa"/>
          </w:tcPr>
          <w:p w:rsidR="009966FD" w:rsidRDefault="009966FD">
            <w:pPr>
              <w:pStyle w:val="ConsPlusNormal"/>
            </w:pP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  <w:r>
              <w:t>Количество субъектов малого и среднего предпринимательства в расчете на 10000 человек населения</w:t>
            </w:r>
          </w:p>
        </w:tc>
        <w:tc>
          <w:tcPr>
            <w:tcW w:w="1512" w:type="dxa"/>
          </w:tcPr>
          <w:p w:rsidR="009966FD" w:rsidRDefault="009966F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</w:tcPr>
          <w:p w:rsidR="009966FD" w:rsidRDefault="009966FD">
            <w:pPr>
              <w:pStyle w:val="ConsPlusNormal"/>
              <w:jc w:val="center"/>
            </w:pPr>
            <w:r>
              <w:t>396,40</w:t>
            </w: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  <w:r>
              <w:t>Темп роста розничного товарооборота</w:t>
            </w:r>
          </w:p>
        </w:tc>
        <w:tc>
          <w:tcPr>
            <w:tcW w:w="1512" w:type="dxa"/>
          </w:tcPr>
          <w:p w:rsidR="009966FD" w:rsidRDefault="009966FD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304" w:type="dxa"/>
          </w:tcPr>
          <w:p w:rsidR="009966FD" w:rsidRDefault="009966FD">
            <w:pPr>
              <w:pStyle w:val="ConsPlusNormal"/>
              <w:jc w:val="center"/>
            </w:pPr>
            <w:r>
              <w:t>103,70</w:t>
            </w: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  <w:r>
              <w:t>Реализация мероприятий программы "Комплексное развитие моногорода Невинномысска", создание территории опережающего социально-экономического развития</w:t>
            </w: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  <w:r>
              <w:t>Управление экономического развития администрации города Невинномысска, органы администрации города Невинномысска</w:t>
            </w: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51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304" w:type="dxa"/>
          </w:tcPr>
          <w:p w:rsidR="009966FD" w:rsidRDefault="009966FD">
            <w:pPr>
              <w:pStyle w:val="ConsPlusNormal"/>
            </w:pP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  <w:r>
              <w:t>Объем отгруженной промышленной продукции (по крупным и средним предприятиям)</w:t>
            </w:r>
          </w:p>
        </w:tc>
        <w:tc>
          <w:tcPr>
            <w:tcW w:w="1512" w:type="dxa"/>
          </w:tcPr>
          <w:p w:rsidR="009966FD" w:rsidRDefault="009966FD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304" w:type="dxa"/>
          </w:tcPr>
          <w:p w:rsidR="009966FD" w:rsidRDefault="009966FD">
            <w:pPr>
              <w:pStyle w:val="ConsPlusNormal"/>
              <w:jc w:val="center"/>
            </w:pPr>
            <w:r>
              <w:t>104,25</w:t>
            </w: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  <w:r>
              <w:t xml:space="preserve">Удельный вес </w:t>
            </w:r>
            <w:r>
              <w:lastRenderedPageBreak/>
              <w:t>объема отгруженных товаров, выполненных работ и услуг по виду работ "строительство"</w:t>
            </w:r>
          </w:p>
        </w:tc>
        <w:tc>
          <w:tcPr>
            <w:tcW w:w="1512" w:type="dxa"/>
          </w:tcPr>
          <w:p w:rsidR="009966FD" w:rsidRDefault="009966FD">
            <w:pPr>
              <w:pStyle w:val="ConsPlusNormal"/>
              <w:jc w:val="center"/>
            </w:pPr>
            <w:proofErr w:type="gramStart"/>
            <w:r>
              <w:lastRenderedPageBreak/>
              <w:t>в</w:t>
            </w:r>
            <w:proofErr w:type="gramEnd"/>
            <w:r>
              <w:t xml:space="preserve"> % к общему </w:t>
            </w:r>
            <w:r>
              <w:lastRenderedPageBreak/>
              <w:t>объему</w:t>
            </w:r>
          </w:p>
        </w:tc>
        <w:tc>
          <w:tcPr>
            <w:tcW w:w="1304" w:type="dxa"/>
          </w:tcPr>
          <w:p w:rsidR="009966FD" w:rsidRDefault="009966FD">
            <w:pPr>
              <w:pStyle w:val="ConsPlusNormal"/>
              <w:jc w:val="center"/>
            </w:pPr>
            <w:r>
              <w:lastRenderedPageBreak/>
              <w:t>3,30</w:t>
            </w: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  <w:r>
              <w:t>Инвестиции в основной капитал крупных и средних предприятий города</w:t>
            </w:r>
          </w:p>
        </w:tc>
        <w:tc>
          <w:tcPr>
            <w:tcW w:w="1512" w:type="dxa"/>
          </w:tcPr>
          <w:p w:rsidR="009966FD" w:rsidRDefault="009966FD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304" w:type="dxa"/>
          </w:tcPr>
          <w:p w:rsidR="009966FD" w:rsidRDefault="009966FD">
            <w:pPr>
              <w:pStyle w:val="ConsPlusNormal"/>
              <w:jc w:val="center"/>
            </w:pPr>
            <w:r>
              <w:t>106,64</w:t>
            </w:r>
          </w:p>
        </w:tc>
      </w:tr>
      <w:tr w:rsidR="009966FD">
        <w:tc>
          <w:tcPr>
            <w:tcW w:w="58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2022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701" w:type="dxa"/>
          </w:tcPr>
          <w:p w:rsidR="009966FD" w:rsidRDefault="009966FD">
            <w:pPr>
              <w:pStyle w:val="ConsPlusNormal"/>
            </w:pPr>
          </w:p>
        </w:tc>
        <w:tc>
          <w:tcPr>
            <w:tcW w:w="1931" w:type="dxa"/>
          </w:tcPr>
          <w:p w:rsidR="009966FD" w:rsidRDefault="009966FD">
            <w:pPr>
              <w:pStyle w:val="ConsPlusNormal"/>
            </w:pPr>
            <w:r>
              <w:t>Доля инновационной продукции в общем объеме промышленной продукции, произведенной крупными и средними предприятиями города Невинномысска</w:t>
            </w:r>
          </w:p>
        </w:tc>
        <w:tc>
          <w:tcPr>
            <w:tcW w:w="1512" w:type="dxa"/>
          </w:tcPr>
          <w:p w:rsidR="009966FD" w:rsidRDefault="009966F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9966FD" w:rsidRDefault="009966FD">
            <w:pPr>
              <w:pStyle w:val="ConsPlusNormal"/>
              <w:jc w:val="center"/>
            </w:pPr>
            <w:r>
              <w:t>0,48</w:t>
            </w:r>
          </w:p>
        </w:tc>
      </w:tr>
    </w:tbl>
    <w:p w:rsidR="009966FD" w:rsidRDefault="009966FD">
      <w:pPr>
        <w:pStyle w:val="ConsPlusNormal"/>
        <w:jc w:val="both"/>
      </w:pPr>
    </w:p>
    <w:p w:rsidR="009966FD" w:rsidRDefault="009966FD">
      <w:pPr>
        <w:pStyle w:val="ConsPlusNormal"/>
        <w:jc w:val="right"/>
      </w:pPr>
      <w:r>
        <w:t>Первый заместитель главы администрации</w:t>
      </w:r>
    </w:p>
    <w:p w:rsidR="009966FD" w:rsidRDefault="009966FD">
      <w:pPr>
        <w:pStyle w:val="ConsPlusNormal"/>
        <w:jc w:val="right"/>
      </w:pPr>
      <w:r>
        <w:t>города Невинномысска</w:t>
      </w:r>
    </w:p>
    <w:p w:rsidR="009966FD" w:rsidRDefault="009966FD">
      <w:pPr>
        <w:pStyle w:val="ConsPlusNormal"/>
        <w:jc w:val="right"/>
      </w:pPr>
      <w:r>
        <w:t>В.Э.СОКОЛЮК</w:t>
      </w:r>
    </w:p>
    <w:p w:rsidR="009966FD" w:rsidRDefault="009966FD">
      <w:pPr>
        <w:pStyle w:val="ConsPlusNormal"/>
        <w:jc w:val="both"/>
      </w:pPr>
    </w:p>
    <w:p w:rsidR="009966FD" w:rsidRDefault="009966FD">
      <w:pPr>
        <w:pStyle w:val="ConsPlusNormal"/>
        <w:jc w:val="both"/>
      </w:pPr>
    </w:p>
    <w:p w:rsidR="009966FD" w:rsidRDefault="009966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4E2" w:rsidRDefault="00A434E2"/>
    <w:sectPr w:rsidR="00A434E2" w:rsidSect="004B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FD"/>
    <w:rsid w:val="00603346"/>
    <w:rsid w:val="009966FD"/>
    <w:rsid w:val="00A4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66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66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C622811FAE2CF4515ABF502BB154B228617A8DC290BE4546FDA7DE5FFB28834D01FA18438EACF4A53CD1EC6606B3BD44AD7A089A24AA5E68A4384A17K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C622811FAE2CF4515ABF502BB154B228617A8DC290B54246FDA7DE5FFB28834D01FA18438EACF4A53FD9EB6406B3BD44AD7A089A24AA5E68A4384A17K4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C622811FAE2CF4515ABF502BB154B228617A8DC290BE4546FCA7DE5FFB28834D01FA18438EACF4A53FD8E96206B3BD44AD7A089A24AA5E68A4384A17K4G" TargetMode="External"/><Relationship Id="rId11" Type="http://schemas.openxmlformats.org/officeDocument/2006/relationships/hyperlink" Target="consultantplus://offline/ref=A3C622811FAE2CF4515ABF502BB154B228617A8DC290B44747FAA7DE5FFB28834D01FA18438EACF4A53FDCE86406B3BD44AD7A089A24AA5E68A4384A17K4G" TargetMode="External"/><Relationship Id="rId5" Type="http://schemas.openxmlformats.org/officeDocument/2006/relationships/hyperlink" Target="consultantplus://offline/ref=A3C622811FAE2CF4515ABF502BB154B228617A8DC290BE4148FFA7DE5FFB28834D01FA18438EACF4A53FDDEA6706B3BD44AD7A089A24AA5E68A4384A17K4G" TargetMode="External"/><Relationship Id="rId10" Type="http://schemas.openxmlformats.org/officeDocument/2006/relationships/hyperlink" Target="consultantplus://offline/ref=A3C622811FAE2CF4515ABF502BB154B228617A8DC297B54349FAA7DE5FFB28834D01FA18438EACF4A53ED9EE6006B3BD44AD7A089A24AA5E68A4384A17K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C622811FAE2CF4515ABF502BB154B228617A8DC290BE4746FBA7DE5FFB28834D01FA18438EACF4A538DEEC6F06B3BD44AD7A089A24AA5E68A4384A17K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2</cp:revision>
  <dcterms:created xsi:type="dcterms:W3CDTF">2019-02-27T06:10:00Z</dcterms:created>
  <dcterms:modified xsi:type="dcterms:W3CDTF">2019-02-27T06:11:00Z</dcterms:modified>
</cp:coreProperties>
</file>