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DA715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022A72" w:rsidRDefault="00DA715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171.7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022A72" w:rsidRDefault="003D7CFD">
                  <w:pPr>
                    <w:spacing w:line="1160" w:lineRule="exact"/>
                  </w:pPr>
                  <w:r>
                    <w:t>№ 2</w:t>
                  </w:r>
                  <w:r w:rsidR="00C0456F">
                    <w:rPr>
                      <w:lang w:val="en-US"/>
                    </w:rPr>
                    <w:t>6</w:t>
                  </w:r>
                  <w:r>
                    <w:t xml:space="preserve">  (22</w:t>
                  </w:r>
                  <w:r w:rsidR="00C0456F">
                    <w:rPr>
                      <w:lang w:val="en-US"/>
                    </w:rPr>
                    <w:t>5</w:t>
                  </w:r>
                  <w:r w:rsidR="00022A72">
                    <w:t xml:space="preserve">) </w:t>
                  </w:r>
                  <w:r w:rsidR="00C0456F">
                    <w:rPr>
                      <w:lang w:val="en-US"/>
                    </w:rPr>
                    <w:t>10</w:t>
                  </w:r>
                  <w:r w:rsidR="00C0456F">
                    <w:t xml:space="preserve"> августа</w:t>
                  </w:r>
                  <w:r w:rsidR="00022A72">
                    <w:t xml:space="preserve">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022A72" w:rsidRDefault="00DA715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8.25pt;height:180.7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D0656D" w:rsidRDefault="00D0656D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3772" w:rsidRPr="00623772" w:rsidRDefault="00623772" w:rsidP="00501F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1FDC" w:rsidRDefault="00501FDC" w:rsidP="00636F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02DB" w:rsidRPr="00C0456F" w:rsidRDefault="002502DB" w:rsidP="002502DB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3D7CFD">
        <w:rPr>
          <w:rFonts w:ascii="Times New Roman" w:hAnsi="Times New Roman" w:cs="Times New Roman"/>
          <w:sz w:val="20"/>
          <w:szCs w:val="20"/>
        </w:rPr>
        <w:t xml:space="preserve">СТИ от </w:t>
      </w:r>
      <w:r w:rsidR="00C0456F">
        <w:rPr>
          <w:rFonts w:ascii="Times New Roman" w:hAnsi="Times New Roman" w:cs="Times New Roman"/>
          <w:sz w:val="20"/>
          <w:szCs w:val="20"/>
        </w:rPr>
        <w:t>09 августа</w:t>
      </w:r>
      <w:r w:rsidR="00623772">
        <w:rPr>
          <w:rFonts w:ascii="Times New Roman" w:hAnsi="Times New Roman" w:cs="Times New Roman"/>
          <w:sz w:val="20"/>
          <w:szCs w:val="20"/>
        </w:rPr>
        <w:t xml:space="preserve"> 2017</w:t>
      </w:r>
      <w:r w:rsidR="00C0456F">
        <w:rPr>
          <w:rFonts w:ascii="Times New Roman" w:hAnsi="Times New Roman" w:cs="Times New Roman"/>
          <w:sz w:val="20"/>
          <w:szCs w:val="20"/>
        </w:rPr>
        <w:t xml:space="preserve"> года № 127</w:t>
      </w:r>
    </w:p>
    <w:p w:rsidR="003D7CFD" w:rsidRPr="00C0456F" w:rsidRDefault="003D7CFD" w:rsidP="002502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7CFD" w:rsidRDefault="00C0456F" w:rsidP="00C02FB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045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Об утверждении краткосрочного </w:t>
      </w:r>
      <w:proofErr w:type="gramStart"/>
      <w:r w:rsidRPr="00C045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плана реализации региональной программы капитального ремонта общего имущества</w:t>
      </w:r>
      <w:proofErr w:type="gramEnd"/>
      <w:r w:rsidRPr="00C045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в многоквартирных домах, расположенных на территории муниципального образования </w:t>
      </w:r>
      <w:proofErr w:type="spellStart"/>
      <w:r w:rsidRPr="00C045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Пчевжинское</w:t>
      </w:r>
      <w:proofErr w:type="spellEnd"/>
      <w:r w:rsidRPr="00C045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сельское поселение на 2018 год</w:t>
      </w:r>
    </w:p>
    <w:p w:rsidR="00C0456F" w:rsidRPr="00C0456F" w:rsidRDefault="00C0456F" w:rsidP="00C0456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 xml:space="preserve">В соответствии с Жилищным кодексом Российской Федерации, статьей 3 Областного закона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Администрация муниципального образования 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Пчевжинское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муниципального района Ленинградской области</w:t>
      </w:r>
    </w:p>
    <w:p w:rsidR="00C0456F" w:rsidRPr="00C0456F" w:rsidRDefault="00C0456F" w:rsidP="00C0456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C0456F" w:rsidRPr="00C0456F" w:rsidRDefault="00C0456F" w:rsidP="00C0456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 xml:space="preserve">1. Утвердить прилагаемый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Пчевжинское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сельское поселение 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муниципального района Ленинградской области, на 2018 год.</w:t>
      </w:r>
    </w:p>
    <w:p w:rsidR="00C0456F" w:rsidRPr="00C0456F" w:rsidRDefault="00C0456F" w:rsidP="00C0456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2.  Опубликовать настоящее постановление в газете «Лесная республика».</w:t>
      </w:r>
    </w:p>
    <w:p w:rsidR="00C0456F" w:rsidRPr="00C0456F" w:rsidRDefault="00C0456F" w:rsidP="00C0456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после его официального опубликования.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Глава администрации</w:t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r w:rsidRPr="00C0456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Поподько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Х.Х.</w:t>
      </w:r>
    </w:p>
    <w:p w:rsidR="003D7CFD" w:rsidRDefault="003D7CFD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344"/>
        <w:gridCol w:w="750"/>
        <w:gridCol w:w="762"/>
        <w:gridCol w:w="379"/>
        <w:gridCol w:w="462"/>
        <w:gridCol w:w="672"/>
        <w:gridCol w:w="289"/>
        <w:gridCol w:w="419"/>
        <w:gridCol w:w="459"/>
        <w:gridCol w:w="108"/>
        <w:gridCol w:w="567"/>
        <w:gridCol w:w="162"/>
        <w:gridCol w:w="405"/>
        <w:gridCol w:w="432"/>
        <w:gridCol w:w="135"/>
        <w:gridCol w:w="567"/>
        <w:gridCol w:w="567"/>
        <w:gridCol w:w="426"/>
        <w:gridCol w:w="141"/>
        <w:gridCol w:w="273"/>
        <w:gridCol w:w="294"/>
        <w:gridCol w:w="88"/>
        <w:gridCol w:w="417"/>
        <w:gridCol w:w="62"/>
        <w:gridCol w:w="323"/>
        <w:gridCol w:w="244"/>
        <w:gridCol w:w="170"/>
        <w:gridCol w:w="382"/>
        <w:gridCol w:w="464"/>
        <w:gridCol w:w="382"/>
        <w:gridCol w:w="414"/>
        <w:gridCol w:w="382"/>
        <w:gridCol w:w="216"/>
        <w:gridCol w:w="425"/>
        <w:gridCol w:w="205"/>
        <w:gridCol w:w="664"/>
        <w:gridCol w:w="265"/>
        <w:gridCol w:w="561"/>
      </w:tblGrid>
      <w:tr w:rsidR="00C0456F" w:rsidRPr="00C0456F" w:rsidTr="00C0456F">
        <w:trPr>
          <w:trHeight w:val="253"/>
        </w:trPr>
        <w:tc>
          <w:tcPr>
            <w:tcW w:w="11145" w:type="dxa"/>
            <w:gridSpan w:val="30"/>
            <w:vMerge w:val="restart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X16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Реестр многоквартирных домов, которые подлежат капитальному ремонту в 2018 году</w:t>
            </w:r>
            <w:bookmarkEnd w:id="0"/>
          </w:p>
        </w:tc>
        <w:tc>
          <w:tcPr>
            <w:tcW w:w="3132" w:type="dxa"/>
            <w:gridSpan w:val="8"/>
            <w:vMerge w:val="restart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к Постановлению № 127 от 09.08.2017</w:t>
            </w:r>
          </w:p>
        </w:tc>
      </w:tr>
      <w:tr w:rsidR="00C0456F" w:rsidRPr="00C0456F" w:rsidTr="00C0456F">
        <w:trPr>
          <w:trHeight w:val="253"/>
        </w:trPr>
        <w:tc>
          <w:tcPr>
            <w:tcW w:w="11145" w:type="dxa"/>
            <w:gridSpan w:val="30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2" w:type="dxa"/>
            <w:gridSpan w:val="8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456F" w:rsidRPr="00C0456F" w:rsidTr="00C0456F">
        <w:trPr>
          <w:trHeight w:val="20"/>
        </w:trPr>
        <w:tc>
          <w:tcPr>
            <w:tcW w:w="344" w:type="dxa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50" w:type="dxa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762" w:type="dxa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2421" w:type="dxa"/>
            <w:gridSpan w:val="35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6" w:type="dxa"/>
            <w:gridSpan w:val="1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796" w:type="dxa"/>
            <w:gridSpan w:val="4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2" w:type="dxa"/>
            <w:gridSpan w:val="3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796" w:type="dxa"/>
            <w:gridSpan w:val="3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46" w:type="dxa"/>
            <w:gridSpan w:val="2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фундамента</w:t>
            </w:r>
          </w:p>
        </w:tc>
        <w:tc>
          <w:tcPr>
            <w:tcW w:w="796" w:type="dxa"/>
            <w:gridSpan w:val="2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Утепление  фасадов</w:t>
            </w:r>
          </w:p>
        </w:tc>
        <w:tc>
          <w:tcPr>
            <w:tcW w:w="846" w:type="dxa"/>
            <w:gridSpan w:val="3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коллективных</w:t>
            </w:r>
            <w:proofErr w:type="gram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) ПУ и УУ</w:t>
            </w:r>
          </w:p>
        </w:tc>
        <w:tc>
          <w:tcPr>
            <w:tcW w:w="664" w:type="dxa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Проектные работы</w:t>
            </w:r>
          </w:p>
        </w:tc>
        <w:tc>
          <w:tcPr>
            <w:tcW w:w="826" w:type="dxa"/>
            <w:gridSpan w:val="2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предпроектной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подготовке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15" w:type="dxa"/>
            <w:gridSpan w:val="11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878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37" w:type="dxa"/>
            <w:gridSpan w:val="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83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70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993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4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6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78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37" w:type="dxa"/>
            <w:gridSpan w:val="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3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6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4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8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85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4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8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38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8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46" w:type="dxa"/>
            <w:gridSpan w:val="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26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6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26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0456F" w:rsidRPr="00C0456F" w:rsidTr="00C0456F">
        <w:trPr>
          <w:trHeight w:val="20"/>
        </w:trPr>
        <w:tc>
          <w:tcPr>
            <w:tcW w:w="14277" w:type="dxa"/>
            <w:gridSpan w:val="38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Киришский</w:t>
            </w:r>
            <w:proofErr w:type="spellEnd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муниципальный район</w:t>
            </w:r>
          </w:p>
        </w:tc>
      </w:tr>
      <w:tr w:rsidR="00B94F30" w:rsidRPr="00C0456F" w:rsidTr="00D92375">
        <w:trPr>
          <w:trHeight w:val="20"/>
        </w:trPr>
        <w:tc>
          <w:tcPr>
            <w:tcW w:w="14277" w:type="dxa"/>
            <w:gridSpan w:val="38"/>
            <w:noWrap/>
            <w:hideMark/>
          </w:tcPr>
          <w:p w:rsidR="00B94F30" w:rsidRPr="00C0456F" w:rsidRDefault="00B94F30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Пчевжинскоее</w:t>
            </w:r>
            <w:proofErr w:type="spellEnd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ул. Гагарина, д.1</w:t>
            </w:r>
          </w:p>
        </w:tc>
        <w:tc>
          <w:tcPr>
            <w:tcW w:w="11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72 584,41</w:t>
            </w:r>
          </w:p>
        </w:tc>
        <w:tc>
          <w:tcPr>
            <w:tcW w:w="46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72 584,41</w:t>
            </w:r>
          </w:p>
        </w:tc>
        <w:tc>
          <w:tcPr>
            <w:tcW w:w="561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ул. 2-я Набережная, д.23</w:t>
            </w:r>
          </w:p>
        </w:tc>
        <w:tc>
          <w:tcPr>
            <w:tcW w:w="11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221 583,46</w:t>
            </w:r>
          </w:p>
        </w:tc>
        <w:tc>
          <w:tcPr>
            <w:tcW w:w="46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221 583,46</w:t>
            </w:r>
          </w:p>
        </w:tc>
        <w:tc>
          <w:tcPr>
            <w:tcW w:w="561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ул. Октябрьская, д.7</w:t>
            </w:r>
          </w:p>
        </w:tc>
        <w:tc>
          <w:tcPr>
            <w:tcW w:w="11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293 066,79</w:t>
            </w:r>
          </w:p>
        </w:tc>
        <w:tc>
          <w:tcPr>
            <w:tcW w:w="46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293 066,79</w:t>
            </w:r>
          </w:p>
        </w:tc>
        <w:tc>
          <w:tcPr>
            <w:tcW w:w="561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B94F30">
        <w:trPr>
          <w:trHeight w:val="20"/>
        </w:trPr>
        <w:tc>
          <w:tcPr>
            <w:tcW w:w="3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 ул. Октябрьская, д.11</w:t>
            </w:r>
          </w:p>
        </w:tc>
        <w:tc>
          <w:tcPr>
            <w:tcW w:w="11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344 439,89</w:t>
            </w:r>
          </w:p>
        </w:tc>
        <w:tc>
          <w:tcPr>
            <w:tcW w:w="46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344 439,89</w:t>
            </w:r>
          </w:p>
        </w:tc>
        <w:tc>
          <w:tcPr>
            <w:tcW w:w="561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B94F30">
        <w:trPr>
          <w:trHeight w:val="20"/>
        </w:trPr>
        <w:tc>
          <w:tcPr>
            <w:tcW w:w="1094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11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46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8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561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456F" w:rsidRPr="00C0456F" w:rsidTr="00B94F30">
        <w:trPr>
          <w:trHeight w:val="20"/>
        </w:trPr>
        <w:tc>
          <w:tcPr>
            <w:tcW w:w="109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Пчевжинскому</w:t>
            </w:r>
            <w:proofErr w:type="spellEnd"/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14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46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8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1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931 674,55</w:t>
            </w:r>
          </w:p>
        </w:tc>
        <w:tc>
          <w:tcPr>
            <w:tcW w:w="561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C0456F" w:rsidRP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D7CFD" w:rsidRDefault="003D7CFD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55"/>
        <w:gridCol w:w="1663"/>
        <w:gridCol w:w="572"/>
        <w:gridCol w:w="572"/>
        <w:gridCol w:w="1044"/>
        <w:gridCol w:w="329"/>
        <w:gridCol w:w="125"/>
        <w:gridCol w:w="211"/>
        <w:gridCol w:w="317"/>
        <w:gridCol w:w="544"/>
        <w:gridCol w:w="705"/>
        <w:gridCol w:w="705"/>
        <w:gridCol w:w="616"/>
        <w:gridCol w:w="705"/>
        <w:gridCol w:w="527"/>
        <w:gridCol w:w="527"/>
        <w:gridCol w:w="529"/>
        <w:gridCol w:w="705"/>
        <w:gridCol w:w="257"/>
        <w:gridCol w:w="648"/>
        <w:gridCol w:w="202"/>
        <w:gridCol w:w="703"/>
        <w:gridCol w:w="986"/>
        <w:gridCol w:w="166"/>
        <w:gridCol w:w="464"/>
      </w:tblGrid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T18"/>
            <w:bookmarkEnd w:id="1"/>
          </w:p>
        </w:tc>
        <w:tc>
          <w:tcPr>
            <w:tcW w:w="166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F" w:rsidRPr="00C0456F" w:rsidTr="00C0456F">
        <w:trPr>
          <w:trHeight w:val="20"/>
        </w:trPr>
        <w:tc>
          <w:tcPr>
            <w:tcW w:w="13647" w:type="dxa"/>
            <w:gridSpan w:val="23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Краткосрочный план реализации в 2017 году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</w:tc>
        <w:tc>
          <w:tcPr>
            <w:tcW w:w="630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66" w:type="dxa"/>
            <w:gridSpan w:val="17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I. Перечень </w:t>
            </w:r>
            <w:proofErr w:type="spellStart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многоквратирных</w:t>
            </w:r>
            <w:proofErr w:type="spellEnd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домов, которые подлежат капитальному ремонту в 2018 году</w:t>
            </w: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14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44" w:type="dxa"/>
            <w:vMerge w:val="restart"/>
            <w:noWrap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454" w:type="dxa"/>
            <w:gridSpan w:val="2"/>
            <w:vMerge w:val="restart"/>
            <w:noWrap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528" w:type="dxa"/>
            <w:gridSpan w:val="2"/>
            <w:vMerge w:val="restart"/>
            <w:noWrap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544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41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Площадь помещений МКД: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2993" w:type="dxa"/>
            <w:gridSpan w:val="5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905" w:type="dxa"/>
            <w:gridSpan w:val="2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05" w:type="dxa"/>
            <w:gridSpan w:val="2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630" w:type="dxa"/>
            <w:gridSpan w:val="2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572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0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5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16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527" w:type="dxa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7" w:type="dxa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27" w:type="dxa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29" w:type="dxa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5" w:type="dxa"/>
            <w:textDirection w:val="btLr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905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16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05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руб./кв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5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руб./кв</w:t>
            </w:r>
            <w:proofErr w:type="gram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86" w:type="dxa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94F30" w:rsidRPr="00C0456F" w:rsidTr="0036613F">
        <w:trPr>
          <w:trHeight w:val="20"/>
        </w:trPr>
        <w:tc>
          <w:tcPr>
            <w:tcW w:w="14277" w:type="dxa"/>
            <w:gridSpan w:val="25"/>
            <w:noWrap/>
            <w:hideMark/>
          </w:tcPr>
          <w:p w:rsidR="00B94F30" w:rsidRPr="00C0456F" w:rsidRDefault="00B94F30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Пчевжинскоее</w:t>
            </w:r>
            <w:proofErr w:type="spellEnd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ул. Гагарина, д.1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</w:tc>
        <w:tc>
          <w:tcPr>
            <w:tcW w:w="3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322,40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198,20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198,20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72 584,41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72 584,41</w:t>
            </w:r>
          </w:p>
        </w:tc>
        <w:tc>
          <w:tcPr>
            <w:tcW w:w="85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225,14</w:t>
            </w:r>
          </w:p>
        </w:tc>
        <w:tc>
          <w:tcPr>
            <w:tcW w:w="70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24445</w:t>
            </w:r>
          </w:p>
        </w:tc>
        <w:tc>
          <w:tcPr>
            <w:tcW w:w="11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3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ул. 2-я Набережная, д.23</w:t>
            </w:r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3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520,9</w:t>
            </w:r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303,1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162,20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221 583,46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221 583,46</w:t>
            </w:r>
          </w:p>
        </w:tc>
        <w:tc>
          <w:tcPr>
            <w:tcW w:w="85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425,39</w:t>
            </w:r>
          </w:p>
        </w:tc>
        <w:tc>
          <w:tcPr>
            <w:tcW w:w="70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24445</w:t>
            </w:r>
          </w:p>
        </w:tc>
        <w:tc>
          <w:tcPr>
            <w:tcW w:w="11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3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ул. Октябрьская, д.7</w:t>
            </w:r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панельный</w:t>
            </w:r>
          </w:p>
        </w:tc>
        <w:tc>
          <w:tcPr>
            <w:tcW w:w="3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162,40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293 066,79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293 066,79</w:t>
            </w:r>
          </w:p>
        </w:tc>
        <w:tc>
          <w:tcPr>
            <w:tcW w:w="85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542,52</w:t>
            </w:r>
          </w:p>
        </w:tc>
        <w:tc>
          <w:tcPr>
            <w:tcW w:w="70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24445</w:t>
            </w:r>
          </w:p>
        </w:tc>
        <w:tc>
          <w:tcPr>
            <w:tcW w:w="11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</w:tr>
      <w:tr w:rsidR="00C0456F" w:rsidRPr="00C0456F" w:rsidTr="00C0456F">
        <w:trPr>
          <w:trHeight w:val="20"/>
        </w:trPr>
        <w:tc>
          <w:tcPr>
            <w:tcW w:w="45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3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,  ул. Октябрьская, д.11</w:t>
            </w:r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3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487,1</w:t>
            </w:r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330,1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330,10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344 439,89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344 439,89</w:t>
            </w:r>
          </w:p>
        </w:tc>
        <w:tc>
          <w:tcPr>
            <w:tcW w:w="85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707,12</w:t>
            </w:r>
          </w:p>
        </w:tc>
        <w:tc>
          <w:tcPr>
            <w:tcW w:w="70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24445</w:t>
            </w:r>
          </w:p>
        </w:tc>
        <w:tc>
          <w:tcPr>
            <w:tcW w:w="11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</w:tc>
      </w:tr>
      <w:tr w:rsidR="00C0456F" w:rsidRPr="00C0456F" w:rsidTr="00C0456F">
        <w:trPr>
          <w:trHeight w:val="20"/>
        </w:trPr>
        <w:tc>
          <w:tcPr>
            <w:tcW w:w="211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1 870,60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1 204,50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852,90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850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1 900,16</w:t>
            </w:r>
          </w:p>
        </w:tc>
        <w:tc>
          <w:tcPr>
            <w:tcW w:w="703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0456F" w:rsidRPr="00C0456F" w:rsidTr="00C0456F">
        <w:trPr>
          <w:trHeight w:val="20"/>
        </w:trPr>
        <w:tc>
          <w:tcPr>
            <w:tcW w:w="2118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Пчевжинскому</w:t>
            </w:r>
            <w:proofErr w:type="spellEnd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6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1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1 870,60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1 204,50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852,90</w:t>
            </w:r>
          </w:p>
        </w:tc>
        <w:tc>
          <w:tcPr>
            <w:tcW w:w="616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931 674,55</w:t>
            </w:r>
          </w:p>
        </w:tc>
        <w:tc>
          <w:tcPr>
            <w:tcW w:w="850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1 900,16</w:t>
            </w:r>
          </w:p>
        </w:tc>
        <w:tc>
          <w:tcPr>
            <w:tcW w:w="703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0456F" w:rsidRPr="00C0456F" w:rsidTr="00C0456F">
        <w:trPr>
          <w:trHeight w:val="20"/>
        </w:trPr>
        <w:tc>
          <w:tcPr>
            <w:tcW w:w="2690" w:type="dxa"/>
            <w:gridSpan w:val="3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>Пчевжинскому</w:t>
            </w:r>
            <w:proofErr w:type="spellEnd"/>
            <w:r w:rsidRPr="00C045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 со строительным контролем</w:t>
            </w:r>
          </w:p>
        </w:tc>
        <w:tc>
          <w:tcPr>
            <w:tcW w:w="572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29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6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1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5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16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5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7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dxa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noWrap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3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gridSpan w:val="2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64" w:type="dxa"/>
            <w:hideMark/>
          </w:tcPr>
          <w:p w:rsidR="00C0456F" w:rsidRPr="00C0456F" w:rsidRDefault="00C0456F" w:rsidP="00C045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5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C0456F" w:rsidRPr="00C0456F" w:rsidRDefault="00C0456F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0456F" w:rsidRPr="00C0456F" w:rsidRDefault="00C0456F" w:rsidP="00C0456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456F">
        <w:rPr>
          <w:rFonts w:ascii="Times New Roman" w:hAnsi="Times New Roman" w:cs="Times New Roman"/>
          <w:b/>
          <w:bCs/>
          <w:sz w:val="18"/>
          <w:szCs w:val="18"/>
        </w:rPr>
        <w:t>Рекомендации для населения при сильном ливне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 xml:space="preserve"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</w:t>
      </w:r>
      <w:proofErr w:type="gramStart"/>
      <w:r w:rsidRPr="00C0456F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C0456F">
        <w:rPr>
          <w:rFonts w:ascii="Times New Roman" w:hAnsi="Times New Roman" w:cs="Times New Roman"/>
          <w:sz w:val="18"/>
          <w:szCs w:val="18"/>
        </w:rPr>
        <w:t xml:space="preserve"> тел. 01, 112.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C0456F" w:rsidRPr="00C0456F" w:rsidRDefault="00C0456F" w:rsidP="00C0456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456F" w:rsidRPr="00C0456F" w:rsidRDefault="00C0456F" w:rsidP="00C0456F">
      <w:pPr>
        <w:jc w:val="center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b/>
          <w:bCs/>
          <w:sz w:val="18"/>
          <w:szCs w:val="18"/>
        </w:rPr>
        <w:t>Рекомендации населению при прохождении грозового фронта</w:t>
      </w:r>
    </w:p>
    <w:p w:rsidR="00C0456F" w:rsidRPr="00C0456F" w:rsidRDefault="00C0456F" w:rsidP="00C0456F">
      <w:pPr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b/>
          <w:bCs/>
          <w:sz w:val="18"/>
          <w:szCs w:val="18"/>
        </w:rPr>
        <w:t>Если вы в доме, то: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 xml:space="preserve">- не следует находиться на крыше и около токоотвода и 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заземлителя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заземлитель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 - проводник, находящийся в контакте с землей, например, зарытый стальной лист);</w:t>
      </w:r>
    </w:p>
    <w:p w:rsidR="00C0456F" w:rsidRPr="00C0456F" w:rsidRDefault="00C0456F" w:rsidP="00C0456F">
      <w:pPr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во время грозы следует держаться подальше от электропроводки, антенн;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- или телеприемника на крыше индивидуальная антенна, ее следует отсоединить от приборов.</w:t>
      </w:r>
    </w:p>
    <w:p w:rsidR="00C0456F" w:rsidRPr="00C0456F" w:rsidRDefault="00C0456F" w:rsidP="00C0456F">
      <w:pPr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b/>
          <w:bCs/>
          <w:sz w:val="18"/>
          <w:szCs w:val="18"/>
        </w:rPr>
        <w:t> Если вы на открытой местности: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отключите сотовый телефон и другие устройства, не рекомендуется использовать зонты;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при пребывании во время грозы в лесу следует укрыться среди низкорослой растительности;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если вы находитесь на возвышенности, спуститесь вниз;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если во время грозы вы находитесь в лодке, гребите к берегу;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C0456F" w:rsidRPr="00C0456F" w:rsidRDefault="00C0456F" w:rsidP="00C0456F">
      <w:pPr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 </w:t>
      </w:r>
      <w:r w:rsidRPr="00C0456F">
        <w:rPr>
          <w:rFonts w:ascii="Times New Roman" w:hAnsi="Times New Roman" w:cs="Times New Roman"/>
          <w:b/>
          <w:bCs/>
          <w:sz w:val="18"/>
          <w:szCs w:val="18"/>
        </w:rPr>
        <w:t>Если ударила молния: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C0456F" w:rsidRPr="00C0456F" w:rsidRDefault="00C0456F" w:rsidP="00C0456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456F" w:rsidRPr="00C0456F" w:rsidRDefault="00C0456F" w:rsidP="00C0456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456F">
        <w:rPr>
          <w:rFonts w:ascii="Times New Roman" w:hAnsi="Times New Roman" w:cs="Times New Roman"/>
          <w:b/>
          <w:bCs/>
          <w:sz w:val="18"/>
          <w:szCs w:val="18"/>
        </w:rPr>
        <w:t>Рекомендации для населения при сильном ветре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если сильный ветер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В темное время суток используйте фонари, лампы, свечи. По возможности, находитесь в заглубленном укрытии, в убежищах, погребах и т.п. </w:t>
      </w:r>
    </w:p>
    <w:p w:rsidR="00C0456F" w:rsidRPr="00C0456F" w:rsidRDefault="00C0456F" w:rsidP="00C0456F">
      <w:pPr>
        <w:jc w:val="both"/>
        <w:rPr>
          <w:rFonts w:ascii="Times New Roman" w:hAnsi="Times New Roman" w:cs="Times New Roman"/>
          <w:sz w:val="18"/>
          <w:szCs w:val="18"/>
        </w:rPr>
      </w:pPr>
      <w:r w:rsidRPr="00C0456F">
        <w:rPr>
          <w:rFonts w:ascii="Times New Roman" w:hAnsi="Times New Roman" w:cs="Times New Roman"/>
          <w:sz w:val="18"/>
          <w:szCs w:val="18"/>
        </w:rPr>
        <w:t>- если сильный ветер застал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 </w:t>
      </w:r>
    </w:p>
    <w:p w:rsidR="00C0456F" w:rsidRDefault="00C0456F" w:rsidP="00C0456F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0456F">
        <w:rPr>
          <w:rFonts w:ascii="Times New Roman" w:hAnsi="Times New Roman" w:cs="Times New Roman"/>
          <w:b/>
          <w:bCs/>
          <w:sz w:val="22"/>
          <w:szCs w:val="22"/>
        </w:rPr>
        <w:t>Будьте внимательны и осторожны! </w:t>
      </w:r>
    </w:p>
    <w:p w:rsidR="00C0456F" w:rsidRDefault="00C0456F" w:rsidP="00C0456F">
      <w:pPr>
        <w:jc w:val="center"/>
        <w:outlineLvl w:val="0"/>
        <w:rPr>
          <w:rFonts w:ascii="Segoe UI" w:hAnsi="Segoe UI" w:cs="Segoe UI"/>
          <w:b/>
          <w:noProof/>
          <w:kern w:val="1"/>
          <w:lang w:eastAsia="sk-SK" w:bidi="hi-IN"/>
        </w:rPr>
      </w:pPr>
      <w:r w:rsidRPr="00C0456F">
        <w:rPr>
          <w:rFonts w:ascii="Segoe UI" w:hAnsi="Segoe UI" w:cs="Segoe UI"/>
          <w:b/>
          <w:noProof/>
          <w:kern w:val="1"/>
          <w:lang w:eastAsia="sk-SK" w:bidi="hi-IN"/>
        </w:rPr>
        <w:t>ПРЕСС-РЕЛИЗ</w:t>
      </w:r>
    </w:p>
    <w:p w:rsidR="00C0456F" w:rsidRPr="00C0456F" w:rsidRDefault="00C0456F" w:rsidP="00C04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0456F" w:rsidRPr="00C0456F" w:rsidRDefault="00C0456F" w:rsidP="00C04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Как </w:t>
      </w:r>
      <w:proofErr w:type="spellStart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киришанам</w:t>
      </w:r>
      <w:proofErr w:type="spellEnd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оформить гараж в собственность?</w:t>
      </w:r>
    </w:p>
    <w:p w:rsidR="00C0456F" w:rsidRPr="00C0456F" w:rsidRDefault="00C0456F" w:rsidP="00C04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C0456F" w:rsidRPr="00C0456F" w:rsidRDefault="00C0456F" w:rsidP="00C0456F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Многих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автовладельцев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Киришского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района интересует, нужно ли регистрировать гараж на участке, находящемся в собственности? Объекты недвижимости, возведённые самовольно, обязательно должны быть узаконены. 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 xml:space="preserve"> Неоформленный гараж невозможно продать, подарить или завещать, даже не смотря приличную цену в некоторых случаях. Бытует мнение, что оформление гаража в собственность – это весьма длительная и требующая множества документов процедура. Однако</w:t>
      </w:r>
      <w:proofErr w:type="gramStart"/>
      <w:r w:rsidRPr="00C0456F">
        <w:rPr>
          <w:color w:val="000000"/>
          <w:sz w:val="18"/>
          <w:szCs w:val="18"/>
        </w:rPr>
        <w:t>,</w:t>
      </w:r>
      <w:proofErr w:type="gramEnd"/>
      <w:r w:rsidRPr="00C0456F">
        <w:rPr>
          <w:color w:val="000000"/>
          <w:sz w:val="18"/>
          <w:szCs w:val="18"/>
        </w:rPr>
        <w:t xml:space="preserve"> если знать с чего начать и составить поэтапную схему действий, то процесс регистрации займет не много времени. 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 xml:space="preserve">Для оформления гаража необходимо подать в орган регистрации прав заявление на государственный кадастровый учет и регистрацию прав. К заявлениям необходимо приложить технический план, подготовленный кадастровым инженером и заверенный его электронной подписью. Необходимые документы можно подать через портал </w:t>
      </w:r>
      <w:proofErr w:type="spellStart"/>
      <w:r w:rsidRPr="00C0456F">
        <w:rPr>
          <w:color w:val="000000"/>
          <w:sz w:val="18"/>
          <w:szCs w:val="18"/>
        </w:rPr>
        <w:t>Росреестра</w:t>
      </w:r>
      <w:proofErr w:type="spellEnd"/>
      <w:r w:rsidRPr="00C0456F">
        <w:rPr>
          <w:color w:val="000000"/>
          <w:sz w:val="18"/>
          <w:szCs w:val="18"/>
        </w:rPr>
        <w:t xml:space="preserve"> или МФЦ.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>Если гараж предназначен для целей, связанных с осуществлением предпринимательской деятельности, собственнику также потребуется предварительно получить соответствующие разрешения в уполномоченных органах власти.</w:t>
      </w:r>
    </w:p>
    <w:p w:rsid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>Право на гараж можно зарегистрировать в индивидуальном или коллективном порядке в зависимости от того, является ли гараж зданием со своим фундаментом и въездом или находится в боксе, имеет общий фундамент или стены с другими строениями, то есть является частью имущества гаражного кооператива.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</w:p>
    <w:p w:rsidR="00C0456F" w:rsidRPr="00C0456F" w:rsidRDefault="00C0456F" w:rsidP="00C04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Как </w:t>
      </w:r>
      <w:proofErr w:type="spellStart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киришанам</w:t>
      </w:r>
      <w:proofErr w:type="spellEnd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обезопасить сделку с недвижимостью?</w:t>
      </w:r>
    </w:p>
    <w:p w:rsidR="00C0456F" w:rsidRPr="00C0456F" w:rsidRDefault="00C0456F" w:rsidP="00C04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 xml:space="preserve">Во избежание возникновения случаев мошенничества с недвижимостью, </w:t>
      </w:r>
      <w:proofErr w:type="spellStart"/>
      <w:r w:rsidRPr="00C0456F">
        <w:rPr>
          <w:color w:val="000000"/>
          <w:sz w:val="18"/>
          <w:szCs w:val="18"/>
        </w:rPr>
        <w:t>Киришский</w:t>
      </w:r>
      <w:proofErr w:type="spellEnd"/>
      <w:r w:rsidRPr="00C0456F">
        <w:rPr>
          <w:color w:val="000000"/>
          <w:sz w:val="18"/>
          <w:szCs w:val="18"/>
        </w:rPr>
        <w:t xml:space="preserve"> отдел Управления </w:t>
      </w:r>
      <w:proofErr w:type="spellStart"/>
      <w:r w:rsidRPr="00C0456F">
        <w:rPr>
          <w:color w:val="000000"/>
          <w:sz w:val="18"/>
          <w:szCs w:val="18"/>
        </w:rPr>
        <w:t>Росреестра</w:t>
      </w:r>
      <w:proofErr w:type="spellEnd"/>
      <w:r w:rsidRPr="00C0456F">
        <w:rPr>
          <w:color w:val="000000"/>
          <w:sz w:val="18"/>
          <w:szCs w:val="18"/>
        </w:rPr>
        <w:t xml:space="preserve"> по Ленинградской области рекомендует жителям </w:t>
      </w:r>
      <w:proofErr w:type="spellStart"/>
      <w:r w:rsidRPr="00C0456F">
        <w:rPr>
          <w:color w:val="000000"/>
          <w:sz w:val="18"/>
          <w:szCs w:val="18"/>
        </w:rPr>
        <w:t>Киришского</w:t>
      </w:r>
      <w:proofErr w:type="spellEnd"/>
      <w:r w:rsidRPr="00C0456F">
        <w:rPr>
          <w:color w:val="000000"/>
          <w:sz w:val="18"/>
          <w:szCs w:val="18"/>
        </w:rPr>
        <w:t xml:space="preserve"> района обязательно изучить историю объекта недвижимости перед его покупкой. Сделать это можно, получив выписку из Единого государственного реестра недвижимости (ЕГРН).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 xml:space="preserve">Заказать выписку из ЕГРН можно на портале </w:t>
      </w:r>
      <w:proofErr w:type="spellStart"/>
      <w:r w:rsidRPr="00C0456F">
        <w:rPr>
          <w:color w:val="000000"/>
          <w:sz w:val="18"/>
          <w:szCs w:val="18"/>
        </w:rPr>
        <w:t>Росреестра</w:t>
      </w:r>
      <w:proofErr w:type="spellEnd"/>
      <w:r w:rsidRPr="00C0456F">
        <w:rPr>
          <w:color w:val="000000"/>
          <w:sz w:val="18"/>
          <w:szCs w:val="18"/>
        </w:rPr>
        <w:t xml:space="preserve"> или в МФЦ. В документе содержится вся необходимая информация о характеристиках объекта недвижимости (кадастровый номер, вид объекта недвижимости, адрес), а также сведения обо всех собственниках недвижимого имущества с момента государственной регистрации права на этот объект, о зарегистрированных за это время переходах права, о датах возникновения и прекращения права собственности. 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>Иначе говоря, благодаря выписке о переходе прав на объект недвижимости из ЕГРН, можно узнать обо всех сделках с недвижимостью; наличие и количество совладельцев.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0456F">
        <w:rPr>
          <w:color w:val="000000"/>
          <w:sz w:val="18"/>
          <w:szCs w:val="18"/>
        </w:rPr>
        <w:t>Стоит отметить важность даты регистрации прав собственности на недвижимость, ведь зная дату, можно исключить сроки исковой давности, в которые может быть подан иск в суд и оспорена сделка.</w:t>
      </w:r>
    </w:p>
    <w:p w:rsidR="00C0456F" w:rsidRPr="00C0456F" w:rsidRDefault="00C0456F" w:rsidP="00C0456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spellStart"/>
      <w:r w:rsidRPr="00C0456F">
        <w:rPr>
          <w:color w:val="000000"/>
          <w:sz w:val="18"/>
          <w:szCs w:val="18"/>
        </w:rPr>
        <w:t>Киришский</w:t>
      </w:r>
      <w:proofErr w:type="spellEnd"/>
      <w:r w:rsidRPr="00C0456F">
        <w:rPr>
          <w:color w:val="000000"/>
          <w:sz w:val="18"/>
          <w:szCs w:val="18"/>
        </w:rPr>
        <w:t xml:space="preserve"> отдел Управления </w:t>
      </w:r>
      <w:proofErr w:type="spellStart"/>
      <w:r w:rsidRPr="00C0456F">
        <w:rPr>
          <w:color w:val="000000"/>
          <w:sz w:val="18"/>
          <w:szCs w:val="18"/>
        </w:rPr>
        <w:t>Росреестра</w:t>
      </w:r>
      <w:proofErr w:type="spellEnd"/>
      <w:r w:rsidRPr="00C0456F">
        <w:rPr>
          <w:color w:val="000000"/>
          <w:sz w:val="18"/>
          <w:szCs w:val="18"/>
        </w:rPr>
        <w:t xml:space="preserve"> по Ленинградской области обращает внимание будущих собственников на необходимость анализа информации, содержащейся в выписке из ЕГРН, и на осторожность принятия решения о покупке, если за небольшой промежуток времени объект недвижимости, меняя своих владельцев, многократно перепродавался.</w:t>
      </w:r>
    </w:p>
    <w:p w:rsidR="00C0456F" w:rsidRPr="00C0456F" w:rsidRDefault="00C0456F" w:rsidP="00C0456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Как погасить запись об ипотеке в ЕГРН?</w:t>
      </w:r>
    </w:p>
    <w:p w:rsidR="00C0456F" w:rsidRPr="00C0456F" w:rsidRDefault="00C0456F" w:rsidP="00C045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Зачастую люди сталкиваются с тем, что деньги за квартиру по кредиту банку выплачены, но запись </w:t>
      </w:r>
      <w:r w:rsidRPr="00C0456F">
        <w:rPr>
          <w:rFonts w:ascii="Times New Roman" w:eastAsia="Times New Roman" w:hAnsi="Times New Roman" w:cs="Times New Roman"/>
          <w:sz w:val="18"/>
          <w:szCs w:val="18"/>
        </w:rPr>
        <w:t>об ипотеке в Едином государственном реестре недвижимости (далее - ЕГРН) не погашена, т.е. квартира находится в залоге у банка. Важно отметить, что наличие обременения может серьезно повлиять на дальнейшее распоряжение вашим имуществом.</w:t>
      </w:r>
    </w:p>
    <w:p w:rsidR="00C0456F" w:rsidRPr="00C0456F" w:rsidRDefault="00C0456F" w:rsidP="00C0456F">
      <w:pPr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C0456F">
        <w:rPr>
          <w:rFonts w:ascii="Times New Roman" w:eastAsia="Times New Roman" w:hAnsi="Times New Roman" w:cs="Times New Roman"/>
          <w:sz w:val="18"/>
          <w:szCs w:val="18"/>
        </w:rPr>
        <w:t xml:space="preserve">Для разрешения подобных ситуаций необходимо погасить в ЕГРН регистрационную запись об ипотеке,  по основаниям, предусмотренным Федеральным законом от 16 июля 1998 года N 102-ФЗ "Об ипотеке (залоге недвижимости)": регистрационная запись об ипотеке погашается </w:t>
      </w: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в течение трех рабочих дней 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</w:t>
      </w:r>
      <w:proofErr w:type="gram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отметку владельца закладной об исполнении обеспеченного ипотекой обязательства в полном объеме, либо решения суда, арбитражного суда о прекращении ипотеки. </w:t>
      </w:r>
    </w:p>
    <w:p w:rsidR="00C0456F" w:rsidRPr="00C0456F" w:rsidRDefault="00C0456F" w:rsidP="00C0456F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C0456F">
        <w:rPr>
          <w:rFonts w:ascii="Times New Roman" w:eastAsia="Times New Roman" w:hAnsi="Times New Roman" w:cs="Times New Roman"/>
          <w:sz w:val="18"/>
          <w:szCs w:val="18"/>
        </w:rPr>
        <w:t xml:space="preserve">Подать заявление о погашении регистрационной записи об ипотеке можно через портал </w:t>
      </w:r>
      <w:proofErr w:type="spellStart"/>
      <w:r w:rsidRPr="00C0456F">
        <w:rPr>
          <w:rFonts w:ascii="Times New Roman" w:eastAsia="Times New Roman" w:hAnsi="Times New Roman" w:cs="Times New Roman"/>
          <w:sz w:val="18"/>
          <w:szCs w:val="18"/>
        </w:rPr>
        <w:t>Росреестра</w:t>
      </w:r>
      <w:proofErr w:type="spellEnd"/>
      <w:r w:rsidRPr="00C0456F">
        <w:rPr>
          <w:rFonts w:ascii="Times New Roman" w:eastAsia="Times New Roman" w:hAnsi="Times New Roman" w:cs="Times New Roman"/>
          <w:sz w:val="18"/>
          <w:szCs w:val="18"/>
        </w:rPr>
        <w:t xml:space="preserve"> или в МФЦ. </w:t>
      </w:r>
    </w:p>
    <w:p w:rsidR="00C0456F" w:rsidRDefault="00C0456F" w:rsidP="00C045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56F">
        <w:rPr>
          <w:rFonts w:ascii="Times New Roman" w:eastAsia="Times New Roman" w:hAnsi="Times New Roman" w:cs="Times New Roman"/>
          <w:sz w:val="18"/>
          <w:szCs w:val="18"/>
        </w:rPr>
        <w:t>За погашение записи об ипотеке государственная пошлина не уплачивается.</w:t>
      </w:r>
    </w:p>
    <w:p w:rsidR="00C0456F" w:rsidRPr="00C0456F" w:rsidRDefault="00C0456F" w:rsidP="00C0456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456F" w:rsidRPr="00C0456F" w:rsidRDefault="00C0456F" w:rsidP="00C0456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Киришане</w:t>
      </w:r>
      <w:proofErr w:type="spellEnd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, тщательно проверяйте документы на регистрацию недвижимости!</w:t>
      </w:r>
    </w:p>
    <w:p w:rsidR="00C0456F" w:rsidRPr="00C0456F" w:rsidRDefault="00C0456F" w:rsidP="00C0456F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Киришский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отдел Управления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Росреестра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Ленинградской области напоминает жителям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Киришского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района о необходимости тщательной подготовки документов на государственную регистрацию прав и кадастровый учет недвижимости.</w:t>
      </w:r>
    </w:p>
    <w:p w:rsidR="00C0456F" w:rsidRPr="00C0456F" w:rsidRDefault="00C0456F" w:rsidP="00C0456F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56F">
        <w:rPr>
          <w:rFonts w:ascii="Times New Roman" w:hAnsi="Times New Roman" w:cs="Times New Roman"/>
          <w:sz w:val="18"/>
          <w:szCs w:val="18"/>
        </w:rPr>
        <w:t>Заявители часто сталкиваются с ситуацией, когда сдав документы на регистрацию прав</w:t>
      </w: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они получают из Управления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Росреестра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Ленинградской области уведомление о ее приостановлении. Причиной приостановки может послужить неполный пакет документов, либо документы, не соответствующие требованиям действующего законодательства. </w:t>
      </w:r>
    </w:p>
    <w:p w:rsidR="00C0456F" w:rsidRPr="00C0456F" w:rsidRDefault="00C0456F" w:rsidP="00C0456F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Происходит это по ряду причин, в том числе из-за невнимательности самих участников сделки при подготовке необходимого для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госрегистрации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пакета документов. Например, в них имеются незаверенные исправления, расхождения между документами (скажем, между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техпланом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разрешением на строительство), не удостоверено нотариально согласие супруга или супруги на сделку и т.д. В Федеральном законе от 13.07.2015 № 218-ФЗ «О государственной регистрации недвижимости» содержится подробный перечень из 55 оснований для приостановления государственной регистрации прав либо для отказа в ее осуществлении.   </w:t>
      </w:r>
    </w:p>
    <w:p w:rsidR="00C0456F" w:rsidRPr="00C0456F" w:rsidRDefault="00C0456F" w:rsidP="00C0456F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Получив подобное уведомление, рекомендуем заявителям устранить причины, представив доработанные или недостающие документы через портал </w:t>
      </w:r>
      <w:proofErr w:type="spell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Росреестра</w:t>
      </w:r>
      <w:proofErr w:type="spell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или в МФЦ. Если это не будет сделано, то следующее решение, которое вынесет государственный регистратор, будет об отказе. </w:t>
      </w:r>
    </w:p>
    <w:p w:rsidR="00C0456F" w:rsidRPr="00C0456F" w:rsidRDefault="00C0456F" w:rsidP="00C0456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Киришане</w:t>
      </w:r>
      <w:proofErr w:type="spellEnd"/>
      <w:r w:rsidRPr="00C0456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могут оформить право на ранее учтенные участки</w:t>
      </w:r>
    </w:p>
    <w:p w:rsidR="00C0456F" w:rsidRPr="00C0456F" w:rsidRDefault="00C0456F" w:rsidP="00C0456F">
      <w:pPr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Киришский</w:t>
      </w:r>
      <w:proofErr w:type="spellEnd"/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отдел Управления </w:t>
      </w:r>
      <w:proofErr w:type="spellStart"/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Росреестра</w:t>
      </w:r>
      <w:proofErr w:type="spellEnd"/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по Ленинградской области напоминает, что жителям </w:t>
      </w:r>
      <w:proofErr w:type="spellStart"/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Киришского</w:t>
      </w:r>
      <w:proofErr w:type="spellEnd"/>
      <w:r w:rsidRPr="00C0456F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района стоит убедиться в своих правах на земельные участки, поставленные </w:t>
      </w:r>
      <w:r w:rsidRPr="00C0456F">
        <w:rPr>
          <w:rFonts w:ascii="Times New Roman" w:hAnsi="Times New Roman" w:cs="Times New Roman"/>
          <w:sz w:val="18"/>
          <w:szCs w:val="18"/>
        </w:rPr>
        <w:t xml:space="preserve">на кадастровый учет до 1 марта 2008 г. (ранее учтенный земельный участок).  Это можно сделать, подав запрос на предоставление сведений из ЕГРН в офисах МФЦ Ленобласти или в электронном виде на портале 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0456F" w:rsidRPr="00C0456F" w:rsidRDefault="00C0456F" w:rsidP="00C0456F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0456F">
        <w:rPr>
          <w:rFonts w:ascii="Times New Roman" w:eastAsia="Times New Roman" w:hAnsi="Times New Roman" w:cs="Times New Roman"/>
          <w:sz w:val="18"/>
          <w:szCs w:val="18"/>
        </w:rPr>
        <w:t>В связи с вступлением с 1 января 2017 года в действие Федерального закона от 13.07.2015 N 218-ФЗ "О государственной регистрации недвижимости» орган</w:t>
      </w: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регистрации прав может снять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ЕГРН.</w:t>
      </w:r>
      <w:proofErr w:type="gramEnd"/>
    </w:p>
    <w:p w:rsidR="00C0456F" w:rsidRPr="00C0456F" w:rsidRDefault="00C0456F" w:rsidP="00C0456F">
      <w:pPr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56F">
        <w:rPr>
          <w:rFonts w:ascii="Times New Roman" w:hAnsi="Times New Roman" w:cs="Times New Roman"/>
          <w:sz w:val="18"/>
          <w:szCs w:val="18"/>
        </w:rPr>
        <w:t>За полгода до принятия решения о снятии такого участка с учёта</w:t>
      </w:r>
      <w:r w:rsidRPr="00C0456F">
        <w:rPr>
          <w:rFonts w:ascii="Times New Roman" w:eastAsia="Times New Roman" w:hAnsi="Times New Roman" w:cs="Times New Roman"/>
          <w:sz w:val="18"/>
          <w:szCs w:val="18"/>
        </w:rPr>
        <w:t xml:space="preserve"> у</w:t>
      </w: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ведомления будут направлены правообладателям исходных земельных участков, или в органы государственной власти и местного самоуправления.</w:t>
      </w:r>
    </w:p>
    <w:p w:rsidR="00C0456F" w:rsidRPr="00C0456F" w:rsidRDefault="00C0456F" w:rsidP="00C0456F">
      <w:pPr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Гражданам стоить иметь </w:t>
      </w:r>
      <w:proofErr w:type="gramStart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>ввиду</w:t>
      </w:r>
      <w:proofErr w:type="gramEnd"/>
      <w:r w:rsidRPr="00C045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что </w:t>
      </w:r>
      <w:proofErr w:type="gramStart"/>
      <w:r w:rsidRPr="00C0456F">
        <w:rPr>
          <w:rFonts w:ascii="Times New Roman" w:hAnsi="Times New Roman" w:cs="Times New Roman"/>
          <w:sz w:val="18"/>
          <w:szCs w:val="18"/>
        </w:rPr>
        <w:t>снятые</w:t>
      </w:r>
      <w:proofErr w:type="gramEnd"/>
      <w:r w:rsidRPr="00C0456F">
        <w:rPr>
          <w:rFonts w:ascii="Times New Roman" w:hAnsi="Times New Roman" w:cs="Times New Roman"/>
          <w:sz w:val="18"/>
          <w:szCs w:val="18"/>
        </w:rPr>
        <w:t xml:space="preserve"> с кадастрового учёта земельные участки приобретают статус свободных (</w:t>
      </w:r>
      <w:proofErr w:type="spellStart"/>
      <w:r w:rsidRPr="00C0456F">
        <w:rPr>
          <w:rFonts w:ascii="Times New Roman" w:hAnsi="Times New Roman" w:cs="Times New Roman"/>
          <w:sz w:val="18"/>
          <w:szCs w:val="18"/>
        </w:rPr>
        <w:t>неразграниченных</w:t>
      </w:r>
      <w:proofErr w:type="spellEnd"/>
      <w:r w:rsidRPr="00C0456F">
        <w:rPr>
          <w:rFonts w:ascii="Times New Roman" w:hAnsi="Times New Roman" w:cs="Times New Roman"/>
          <w:sz w:val="18"/>
          <w:szCs w:val="18"/>
        </w:rPr>
        <w:t>) земель, право распоряжения, которыми переходит уполномоченному органу местного самоуправления. Восстановление прав в таком случае может обернуться сложными судебными процессами.</w:t>
      </w:r>
    </w:p>
    <w:p w:rsidR="00C0456F" w:rsidRPr="00B97CD8" w:rsidRDefault="00C0456F" w:rsidP="00C0456F">
      <w:pPr>
        <w:ind w:firstLine="709"/>
        <w:jc w:val="both"/>
        <w:outlineLvl w:val="0"/>
        <w:rPr>
          <w:rFonts w:ascii="Segoe UI" w:eastAsia="Times New Roman" w:hAnsi="Segoe UI" w:cs="Segoe UI"/>
        </w:rPr>
      </w:pPr>
    </w:p>
    <w:p w:rsidR="00C0456F" w:rsidRPr="00C0456F" w:rsidRDefault="00C0456F" w:rsidP="00C045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</w:p>
    <w:p w:rsidR="003D7CFD" w:rsidRPr="00C0456F" w:rsidRDefault="003D7CFD" w:rsidP="003D7C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B347B8" w:rsidRPr="0079107C" w:rsidRDefault="00B347B8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097" w:rsidRPr="00D8425A" w:rsidRDefault="00DA7157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022A72" w:rsidRDefault="00022A72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022A72" w:rsidRDefault="00022A72">
                  <w:r>
                    <w:t xml:space="preserve">Печатное средство массовой информации органов местного самоуправления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УЧРЕДИТЕЛЬ: Совет депутатов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поселение. ИЗДАТЕЛЬ: Администрация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022A72" w:rsidRPr="001C72ED" w:rsidRDefault="00022A72">
                  <w:pPr>
                    <w:rPr>
                      <w:lang w:val="en-US"/>
                    </w:rPr>
                  </w:pPr>
                  <w:r>
                    <w:t xml:space="preserve">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6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022A72" w:rsidRDefault="00022A72">
                  <w:pPr>
                    <w:pStyle w:val="a7"/>
                  </w:pPr>
                  <w:r>
                    <w:t>Телефон (факс): (81368) 75-389</w:t>
                  </w:r>
                </w:p>
                <w:p w:rsidR="00022A72" w:rsidRDefault="00022A72">
                  <w:r>
                    <w:t xml:space="preserve">Отпечатано в </w:t>
                  </w:r>
                  <w:proofErr w:type="spellStart"/>
                  <w:r>
                    <w:t>Пчевжинском</w:t>
                  </w:r>
                  <w:proofErr w:type="spellEnd"/>
                  <w:r>
                    <w:t xml:space="preserve"> сельском Доме культуры</w:t>
                  </w:r>
                </w:p>
                <w:p w:rsidR="00022A72" w:rsidRDefault="003D7CFD">
                  <w:r>
                    <w:t xml:space="preserve">Подписано в печать </w:t>
                  </w:r>
                  <w:r w:rsidRPr="003D7CFD">
                    <w:t>31</w:t>
                  </w:r>
                  <w:r w:rsidR="00022A72">
                    <w:t>.07.2017</w:t>
                  </w:r>
                  <w:bookmarkStart w:id="2" w:name="_GoBack"/>
                  <w:bookmarkEnd w:id="2"/>
                  <w:r w:rsidR="00022A72">
                    <w:t>г. в 20.00</w:t>
                  </w:r>
                </w:p>
                <w:p w:rsidR="00022A72" w:rsidRDefault="00022A72">
                  <w:r>
                    <w:t>(по графику в 20.00)</w:t>
                  </w:r>
                </w:p>
                <w:p w:rsidR="00022A72" w:rsidRDefault="00022A72">
                  <w:r>
                    <w:t xml:space="preserve">Редакционный совет: главный редактор – М.Л.Кузнецова; Ю.С. Нестеренко, Х.Х. </w:t>
                  </w:r>
                  <w:proofErr w:type="spellStart"/>
                  <w:r>
                    <w:t>Поподько</w:t>
                  </w:r>
                  <w:proofErr w:type="spellEnd"/>
                  <w:r>
                    <w:t xml:space="preserve">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DA7157" w:rsidP="006538F1">
      <w:pPr>
        <w:rPr>
          <w:sz w:val="16"/>
          <w:szCs w:val="16"/>
        </w:rPr>
      </w:pPr>
      <w:r w:rsidRPr="00DA7157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022A72" w:rsidRPr="00C21B1F" w:rsidRDefault="00022A72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19"/>
      <w:headerReference w:type="default" r:id="rId20"/>
      <w:headerReference w:type="first" r:id="rId21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26" w:rsidRDefault="004A5326" w:rsidP="000924CA">
      <w:r>
        <w:separator/>
      </w:r>
    </w:p>
  </w:endnote>
  <w:endnote w:type="continuationSeparator" w:id="0">
    <w:p w:rsidR="004A5326" w:rsidRDefault="004A5326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26" w:rsidRDefault="004A5326"/>
  </w:footnote>
  <w:footnote w:type="continuationSeparator" w:id="0">
    <w:p w:rsidR="004A5326" w:rsidRDefault="004A53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022A72" w:rsidRDefault="00022A72">
        <w:pPr>
          <w:pStyle w:val="ac"/>
        </w:pPr>
      </w:p>
      <w:p w:rsidR="00022A72" w:rsidRDefault="00022A72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B94F30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 </w:t>
        </w:r>
        <w:r w:rsidR="003D7CFD">
          <w:t xml:space="preserve">                            № 2</w:t>
        </w:r>
        <w:r w:rsidR="00C0456F">
          <w:t>6</w:t>
        </w:r>
        <w:r>
          <w:rPr>
            <w:lang w:val="en-US"/>
          </w:rPr>
          <w:t xml:space="preserve"> </w:t>
        </w:r>
        <w:r w:rsidR="003D7CFD">
          <w:t>(22</w:t>
        </w:r>
        <w:r w:rsidR="00C0456F">
          <w:t>5</w:t>
        </w:r>
        <w:r w:rsidR="003D7CFD">
          <w:t xml:space="preserve">) </w:t>
        </w:r>
        <w:r w:rsidR="00C0456F">
          <w:t>10 августа</w:t>
        </w:r>
        <w:r>
          <w:t xml:space="preserve"> 2017</w:t>
        </w:r>
      </w:p>
    </w:sdtContent>
  </w:sdt>
  <w:p w:rsidR="00022A72" w:rsidRDefault="00DA7157">
    <w:pPr>
      <w:rPr>
        <w:sz w:val="2"/>
        <w:szCs w:val="2"/>
      </w:rPr>
    </w:pPr>
    <w:r w:rsidRPr="00DA7157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DA7157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2" w:rsidRDefault="00022A72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A72" w:rsidRDefault="00022A72" w:rsidP="00CC6F07">
    <w:pPr>
      <w:pStyle w:val="ac"/>
    </w:pPr>
    <w:r>
      <w:t xml:space="preserve">№ 24 (223) 28 июля 2017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B94F30">
            <w:rPr>
              <w:noProof/>
            </w:rPr>
            <w:t>3</w:t>
          </w:r>
        </w:fldSimple>
      </w:sdtContent>
    </w:sdt>
  </w:p>
  <w:p w:rsidR="00022A72" w:rsidRDefault="00DA7157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022A72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2" w:rsidRDefault="00022A72">
    <w:pPr>
      <w:pStyle w:val="aa"/>
    </w:pPr>
  </w:p>
  <w:p w:rsidR="00022A72" w:rsidRDefault="00022A72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2" w:rsidRDefault="00DA7157">
    <w:pPr>
      <w:rPr>
        <w:sz w:val="2"/>
        <w:szCs w:val="2"/>
      </w:rPr>
    </w:pPr>
    <w:r w:rsidRPr="00DA7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022A72" w:rsidRDefault="00022A72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2" w:rsidRDefault="00DA7157">
    <w:pPr>
      <w:rPr>
        <w:sz w:val="2"/>
        <w:szCs w:val="2"/>
      </w:rPr>
    </w:pPr>
    <w:r w:rsidRPr="00DA7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022A72" w:rsidRPr="005466AB" w:rsidRDefault="00022A72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72" w:rsidRDefault="00DA7157">
    <w:pPr>
      <w:rPr>
        <w:sz w:val="2"/>
        <w:szCs w:val="2"/>
      </w:rPr>
    </w:pPr>
    <w:r w:rsidRPr="00DA7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22A72" w:rsidRDefault="00022A72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661259"/>
    <w:multiLevelType w:val="hybridMultilevel"/>
    <w:tmpl w:val="DBFCFFE0"/>
    <w:lvl w:ilvl="0" w:tplc="966C59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C3556E8"/>
    <w:multiLevelType w:val="hybridMultilevel"/>
    <w:tmpl w:val="8C38A7B2"/>
    <w:lvl w:ilvl="0" w:tplc="F0DE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21B37"/>
    <w:multiLevelType w:val="hybridMultilevel"/>
    <w:tmpl w:val="4972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8D6096"/>
    <w:multiLevelType w:val="multilevel"/>
    <w:tmpl w:val="A7BA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0E32C8C"/>
    <w:multiLevelType w:val="hybridMultilevel"/>
    <w:tmpl w:val="85709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4">
    <w:nsid w:val="3F764F8F"/>
    <w:multiLevelType w:val="hybridMultilevel"/>
    <w:tmpl w:val="8C5E92CC"/>
    <w:lvl w:ilvl="0" w:tplc="C23E5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153C22"/>
    <w:multiLevelType w:val="hybridMultilevel"/>
    <w:tmpl w:val="38F0C70A"/>
    <w:lvl w:ilvl="0" w:tplc="2D72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6"/>
  </w:num>
  <w:num w:numId="3">
    <w:abstractNumId w:val="33"/>
  </w:num>
  <w:num w:numId="4">
    <w:abstractNumId w:val="21"/>
  </w:num>
  <w:num w:numId="5">
    <w:abstractNumId w:val="25"/>
  </w:num>
  <w:num w:numId="6">
    <w:abstractNumId w:val="15"/>
  </w:num>
  <w:num w:numId="7">
    <w:abstractNumId w:val="22"/>
  </w:num>
  <w:num w:numId="8">
    <w:abstractNumId w:val="14"/>
  </w:num>
  <w:num w:numId="9">
    <w:abstractNumId w:val="19"/>
  </w:num>
  <w:num w:numId="10">
    <w:abstractNumId w:val="26"/>
  </w:num>
  <w:num w:numId="11">
    <w:abstractNumId w:val="29"/>
    <w:lvlOverride w:ilvl="0">
      <w:startOverride w:val="2"/>
    </w:lvlOverride>
  </w:num>
  <w:num w:numId="12">
    <w:abstractNumId w:val="24"/>
  </w:num>
  <w:num w:numId="13">
    <w:abstractNumId w:val="4"/>
  </w:num>
  <w:num w:numId="14">
    <w:abstractNumId w:val="3"/>
  </w:num>
  <w:num w:numId="15">
    <w:abstractNumId w:val="23"/>
  </w:num>
  <w:num w:numId="16">
    <w:abstractNumId w:val="17"/>
  </w:num>
  <w:num w:numId="17">
    <w:abstractNumId w:val="28"/>
  </w:num>
  <w:num w:numId="18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</w:num>
  <w:num w:numId="20">
    <w:abstractNumId w:val="31"/>
  </w:num>
  <w:num w:numId="21">
    <w:abstractNumId w:val="27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BEB"/>
    <w:rsid w:val="00005A15"/>
    <w:rsid w:val="00005EE9"/>
    <w:rsid w:val="0000637B"/>
    <w:rsid w:val="0000723E"/>
    <w:rsid w:val="0000727B"/>
    <w:rsid w:val="00007AD8"/>
    <w:rsid w:val="00007DBC"/>
    <w:rsid w:val="000207E0"/>
    <w:rsid w:val="00021463"/>
    <w:rsid w:val="000225D2"/>
    <w:rsid w:val="000226E4"/>
    <w:rsid w:val="00022A72"/>
    <w:rsid w:val="00025C66"/>
    <w:rsid w:val="000274A3"/>
    <w:rsid w:val="00033C81"/>
    <w:rsid w:val="000340CA"/>
    <w:rsid w:val="00034ABC"/>
    <w:rsid w:val="00034C60"/>
    <w:rsid w:val="000356CA"/>
    <w:rsid w:val="00036CDE"/>
    <w:rsid w:val="00040797"/>
    <w:rsid w:val="00046520"/>
    <w:rsid w:val="00051BA8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2A7"/>
    <w:rsid w:val="000A032D"/>
    <w:rsid w:val="000A4208"/>
    <w:rsid w:val="000A4905"/>
    <w:rsid w:val="000A4B56"/>
    <w:rsid w:val="000B2086"/>
    <w:rsid w:val="000B2168"/>
    <w:rsid w:val="000B5C14"/>
    <w:rsid w:val="000B5E3C"/>
    <w:rsid w:val="000C1987"/>
    <w:rsid w:val="000C1A3B"/>
    <w:rsid w:val="000D2B85"/>
    <w:rsid w:val="000D5BDA"/>
    <w:rsid w:val="000D6520"/>
    <w:rsid w:val="000E18A5"/>
    <w:rsid w:val="000E331F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1001C6"/>
    <w:rsid w:val="00100241"/>
    <w:rsid w:val="00102C24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A18BD"/>
    <w:rsid w:val="001A5931"/>
    <w:rsid w:val="001A6C18"/>
    <w:rsid w:val="001A7976"/>
    <w:rsid w:val="001B1654"/>
    <w:rsid w:val="001B2F30"/>
    <w:rsid w:val="001B3DB8"/>
    <w:rsid w:val="001C204C"/>
    <w:rsid w:val="001C5EF6"/>
    <w:rsid w:val="001C72ED"/>
    <w:rsid w:val="001D2276"/>
    <w:rsid w:val="001D2F96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2149"/>
    <w:rsid w:val="00205883"/>
    <w:rsid w:val="00207B5A"/>
    <w:rsid w:val="00213168"/>
    <w:rsid w:val="002133D7"/>
    <w:rsid w:val="00213A5F"/>
    <w:rsid w:val="00214306"/>
    <w:rsid w:val="00214B57"/>
    <w:rsid w:val="00216A9C"/>
    <w:rsid w:val="0022533B"/>
    <w:rsid w:val="00225EA9"/>
    <w:rsid w:val="0022696F"/>
    <w:rsid w:val="00235863"/>
    <w:rsid w:val="00236201"/>
    <w:rsid w:val="00236CB6"/>
    <w:rsid w:val="00237406"/>
    <w:rsid w:val="002404C0"/>
    <w:rsid w:val="00242FB7"/>
    <w:rsid w:val="00244BF8"/>
    <w:rsid w:val="00245437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363E"/>
    <w:rsid w:val="00287497"/>
    <w:rsid w:val="002906D9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67CB"/>
    <w:rsid w:val="002A6947"/>
    <w:rsid w:val="002B08C5"/>
    <w:rsid w:val="002B1992"/>
    <w:rsid w:val="002B1CA2"/>
    <w:rsid w:val="002B2961"/>
    <w:rsid w:val="002B3BFD"/>
    <w:rsid w:val="002B4B5E"/>
    <w:rsid w:val="002B5076"/>
    <w:rsid w:val="002C0A23"/>
    <w:rsid w:val="002C0B71"/>
    <w:rsid w:val="002C18CB"/>
    <w:rsid w:val="002C4A7E"/>
    <w:rsid w:val="002C677B"/>
    <w:rsid w:val="002D196F"/>
    <w:rsid w:val="002D284E"/>
    <w:rsid w:val="002D370B"/>
    <w:rsid w:val="002D6F93"/>
    <w:rsid w:val="002E0EDA"/>
    <w:rsid w:val="002E26B9"/>
    <w:rsid w:val="002E337E"/>
    <w:rsid w:val="002E3879"/>
    <w:rsid w:val="002F0057"/>
    <w:rsid w:val="002F4E0A"/>
    <w:rsid w:val="002F5A29"/>
    <w:rsid w:val="002F6950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209A3"/>
    <w:rsid w:val="00320FCF"/>
    <w:rsid w:val="003245DF"/>
    <w:rsid w:val="0032473A"/>
    <w:rsid w:val="00325546"/>
    <w:rsid w:val="0032768C"/>
    <w:rsid w:val="00327C7B"/>
    <w:rsid w:val="00332B6D"/>
    <w:rsid w:val="00333653"/>
    <w:rsid w:val="00335CD5"/>
    <w:rsid w:val="00340EAF"/>
    <w:rsid w:val="00345D1D"/>
    <w:rsid w:val="0034702F"/>
    <w:rsid w:val="0035073F"/>
    <w:rsid w:val="00351F9D"/>
    <w:rsid w:val="0035200B"/>
    <w:rsid w:val="00355794"/>
    <w:rsid w:val="003573C0"/>
    <w:rsid w:val="00360329"/>
    <w:rsid w:val="00362EFC"/>
    <w:rsid w:val="00362F2F"/>
    <w:rsid w:val="0036664A"/>
    <w:rsid w:val="0036724D"/>
    <w:rsid w:val="00367C07"/>
    <w:rsid w:val="0037461C"/>
    <w:rsid w:val="00375097"/>
    <w:rsid w:val="00375511"/>
    <w:rsid w:val="00376BB8"/>
    <w:rsid w:val="00382156"/>
    <w:rsid w:val="003847D5"/>
    <w:rsid w:val="0038672B"/>
    <w:rsid w:val="00390A4B"/>
    <w:rsid w:val="00392C6D"/>
    <w:rsid w:val="003A4506"/>
    <w:rsid w:val="003B1D19"/>
    <w:rsid w:val="003B25DA"/>
    <w:rsid w:val="003C0D7B"/>
    <w:rsid w:val="003C1060"/>
    <w:rsid w:val="003C3613"/>
    <w:rsid w:val="003C36AC"/>
    <w:rsid w:val="003C39AF"/>
    <w:rsid w:val="003C3CD1"/>
    <w:rsid w:val="003C3D2F"/>
    <w:rsid w:val="003C6DE9"/>
    <w:rsid w:val="003C777A"/>
    <w:rsid w:val="003D27F7"/>
    <w:rsid w:val="003D2895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F1165"/>
    <w:rsid w:val="003F2041"/>
    <w:rsid w:val="003F20DE"/>
    <w:rsid w:val="003F2F4C"/>
    <w:rsid w:val="003F5B4F"/>
    <w:rsid w:val="003F73C4"/>
    <w:rsid w:val="00402A64"/>
    <w:rsid w:val="00403280"/>
    <w:rsid w:val="00403669"/>
    <w:rsid w:val="00405301"/>
    <w:rsid w:val="00406997"/>
    <w:rsid w:val="00413603"/>
    <w:rsid w:val="00417415"/>
    <w:rsid w:val="00417861"/>
    <w:rsid w:val="004245FA"/>
    <w:rsid w:val="0043237D"/>
    <w:rsid w:val="00433C8F"/>
    <w:rsid w:val="00434C23"/>
    <w:rsid w:val="004378C6"/>
    <w:rsid w:val="00437D0A"/>
    <w:rsid w:val="00440FE6"/>
    <w:rsid w:val="004504A1"/>
    <w:rsid w:val="004515EF"/>
    <w:rsid w:val="004613A3"/>
    <w:rsid w:val="00467E2F"/>
    <w:rsid w:val="00470FF2"/>
    <w:rsid w:val="00471320"/>
    <w:rsid w:val="00472D1A"/>
    <w:rsid w:val="00473107"/>
    <w:rsid w:val="004773EC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5A5F"/>
    <w:rsid w:val="00500D50"/>
    <w:rsid w:val="00500FF7"/>
    <w:rsid w:val="00501FDC"/>
    <w:rsid w:val="00504194"/>
    <w:rsid w:val="00507276"/>
    <w:rsid w:val="00511608"/>
    <w:rsid w:val="00513361"/>
    <w:rsid w:val="00514DCA"/>
    <w:rsid w:val="00515674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5896"/>
    <w:rsid w:val="0056057C"/>
    <w:rsid w:val="00564CBA"/>
    <w:rsid w:val="0056532F"/>
    <w:rsid w:val="00567D7B"/>
    <w:rsid w:val="0057016D"/>
    <w:rsid w:val="00570224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A5C7A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174BA"/>
    <w:rsid w:val="006205BC"/>
    <w:rsid w:val="00623772"/>
    <w:rsid w:val="00625418"/>
    <w:rsid w:val="00625C0C"/>
    <w:rsid w:val="0063207E"/>
    <w:rsid w:val="00636DCF"/>
    <w:rsid w:val="00636F3B"/>
    <w:rsid w:val="00640615"/>
    <w:rsid w:val="00644F51"/>
    <w:rsid w:val="0064546B"/>
    <w:rsid w:val="00646452"/>
    <w:rsid w:val="00647565"/>
    <w:rsid w:val="00650073"/>
    <w:rsid w:val="0065313E"/>
    <w:rsid w:val="00653688"/>
    <w:rsid w:val="006538F1"/>
    <w:rsid w:val="00654923"/>
    <w:rsid w:val="00662817"/>
    <w:rsid w:val="00664651"/>
    <w:rsid w:val="00664E74"/>
    <w:rsid w:val="00666B5B"/>
    <w:rsid w:val="00667582"/>
    <w:rsid w:val="006709BC"/>
    <w:rsid w:val="00670A7C"/>
    <w:rsid w:val="00672AD2"/>
    <w:rsid w:val="00673476"/>
    <w:rsid w:val="006817FC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8BC"/>
    <w:rsid w:val="006A4D42"/>
    <w:rsid w:val="006B442C"/>
    <w:rsid w:val="006B6CC5"/>
    <w:rsid w:val="006B7EEB"/>
    <w:rsid w:val="006C2778"/>
    <w:rsid w:val="006C3434"/>
    <w:rsid w:val="006C75EE"/>
    <w:rsid w:val="006D04FF"/>
    <w:rsid w:val="006D20F9"/>
    <w:rsid w:val="006D3338"/>
    <w:rsid w:val="006D3647"/>
    <w:rsid w:val="006D7134"/>
    <w:rsid w:val="006E2064"/>
    <w:rsid w:val="006F42AE"/>
    <w:rsid w:val="006F6433"/>
    <w:rsid w:val="006F74DD"/>
    <w:rsid w:val="00701AA6"/>
    <w:rsid w:val="00703AC3"/>
    <w:rsid w:val="00704E57"/>
    <w:rsid w:val="00716E6D"/>
    <w:rsid w:val="007206B3"/>
    <w:rsid w:val="007211F9"/>
    <w:rsid w:val="00721FE0"/>
    <w:rsid w:val="0072222F"/>
    <w:rsid w:val="007250A1"/>
    <w:rsid w:val="00730512"/>
    <w:rsid w:val="007321C5"/>
    <w:rsid w:val="00732739"/>
    <w:rsid w:val="007332B9"/>
    <w:rsid w:val="007342F8"/>
    <w:rsid w:val="007352D4"/>
    <w:rsid w:val="00735A3C"/>
    <w:rsid w:val="007375B1"/>
    <w:rsid w:val="007412F8"/>
    <w:rsid w:val="00742DC5"/>
    <w:rsid w:val="0074373A"/>
    <w:rsid w:val="00743B3B"/>
    <w:rsid w:val="00743C68"/>
    <w:rsid w:val="00743F9B"/>
    <w:rsid w:val="00745422"/>
    <w:rsid w:val="0074739B"/>
    <w:rsid w:val="00747C7C"/>
    <w:rsid w:val="00752101"/>
    <w:rsid w:val="0075254E"/>
    <w:rsid w:val="007547A9"/>
    <w:rsid w:val="007605C3"/>
    <w:rsid w:val="00770A1D"/>
    <w:rsid w:val="00771096"/>
    <w:rsid w:val="00772875"/>
    <w:rsid w:val="0077621C"/>
    <w:rsid w:val="00776765"/>
    <w:rsid w:val="00776840"/>
    <w:rsid w:val="00785208"/>
    <w:rsid w:val="00786815"/>
    <w:rsid w:val="0079107C"/>
    <w:rsid w:val="0079273B"/>
    <w:rsid w:val="00793207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D5893"/>
    <w:rsid w:val="007E0489"/>
    <w:rsid w:val="007E0843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593C"/>
    <w:rsid w:val="00855B2F"/>
    <w:rsid w:val="008572B6"/>
    <w:rsid w:val="00862CBE"/>
    <w:rsid w:val="00866BB3"/>
    <w:rsid w:val="008677C5"/>
    <w:rsid w:val="00867D60"/>
    <w:rsid w:val="008723B1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2C94"/>
    <w:rsid w:val="008935EC"/>
    <w:rsid w:val="00896057"/>
    <w:rsid w:val="008A05A9"/>
    <w:rsid w:val="008A1CD6"/>
    <w:rsid w:val="008A31F2"/>
    <w:rsid w:val="008A5791"/>
    <w:rsid w:val="008A7866"/>
    <w:rsid w:val="008B23EE"/>
    <w:rsid w:val="008B7346"/>
    <w:rsid w:val="008B785F"/>
    <w:rsid w:val="008C3CEF"/>
    <w:rsid w:val="008C7109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25F90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335F"/>
    <w:rsid w:val="009675ED"/>
    <w:rsid w:val="0097075C"/>
    <w:rsid w:val="00972995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7C6"/>
    <w:rsid w:val="0099560A"/>
    <w:rsid w:val="009959AD"/>
    <w:rsid w:val="00995B8A"/>
    <w:rsid w:val="009A47F4"/>
    <w:rsid w:val="009A6674"/>
    <w:rsid w:val="009A7A31"/>
    <w:rsid w:val="009B5251"/>
    <w:rsid w:val="009B588B"/>
    <w:rsid w:val="009C26AA"/>
    <w:rsid w:val="009C30A6"/>
    <w:rsid w:val="009C3C94"/>
    <w:rsid w:val="009C4975"/>
    <w:rsid w:val="009C70CC"/>
    <w:rsid w:val="009C7573"/>
    <w:rsid w:val="009D105B"/>
    <w:rsid w:val="009D27EC"/>
    <w:rsid w:val="009D3062"/>
    <w:rsid w:val="009D70E4"/>
    <w:rsid w:val="009E1D79"/>
    <w:rsid w:val="009E2B68"/>
    <w:rsid w:val="009F0733"/>
    <w:rsid w:val="009F1E24"/>
    <w:rsid w:val="009F2298"/>
    <w:rsid w:val="009F2DA7"/>
    <w:rsid w:val="009F5B57"/>
    <w:rsid w:val="00A002A8"/>
    <w:rsid w:val="00A01FE5"/>
    <w:rsid w:val="00A02358"/>
    <w:rsid w:val="00A06ACB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98F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28E3"/>
    <w:rsid w:val="00AE37BE"/>
    <w:rsid w:val="00AE4EBD"/>
    <w:rsid w:val="00AE5827"/>
    <w:rsid w:val="00AF18DC"/>
    <w:rsid w:val="00AF3A63"/>
    <w:rsid w:val="00AF46BF"/>
    <w:rsid w:val="00B0288C"/>
    <w:rsid w:val="00B03706"/>
    <w:rsid w:val="00B03B95"/>
    <w:rsid w:val="00B0740E"/>
    <w:rsid w:val="00B07550"/>
    <w:rsid w:val="00B07D49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4099F"/>
    <w:rsid w:val="00B4254B"/>
    <w:rsid w:val="00B443EF"/>
    <w:rsid w:val="00B47C5F"/>
    <w:rsid w:val="00B53992"/>
    <w:rsid w:val="00B56FA3"/>
    <w:rsid w:val="00B572A0"/>
    <w:rsid w:val="00B62EB0"/>
    <w:rsid w:val="00B630C1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0835"/>
    <w:rsid w:val="00BD1F28"/>
    <w:rsid w:val="00BE51F3"/>
    <w:rsid w:val="00BE6D93"/>
    <w:rsid w:val="00BE7B9C"/>
    <w:rsid w:val="00BF3524"/>
    <w:rsid w:val="00BF404A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12961"/>
    <w:rsid w:val="00C1304E"/>
    <w:rsid w:val="00C146EB"/>
    <w:rsid w:val="00C15F87"/>
    <w:rsid w:val="00C1625D"/>
    <w:rsid w:val="00C17AD5"/>
    <w:rsid w:val="00C21B1F"/>
    <w:rsid w:val="00C27912"/>
    <w:rsid w:val="00C35A8A"/>
    <w:rsid w:val="00C36B93"/>
    <w:rsid w:val="00C42397"/>
    <w:rsid w:val="00C4472F"/>
    <w:rsid w:val="00C4582A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70DB"/>
    <w:rsid w:val="00C803F0"/>
    <w:rsid w:val="00C9076E"/>
    <w:rsid w:val="00C94B5B"/>
    <w:rsid w:val="00C975F6"/>
    <w:rsid w:val="00CA1FBC"/>
    <w:rsid w:val="00CA2470"/>
    <w:rsid w:val="00CA685E"/>
    <w:rsid w:val="00CA6FF4"/>
    <w:rsid w:val="00CB01B1"/>
    <w:rsid w:val="00CB091D"/>
    <w:rsid w:val="00CB2A57"/>
    <w:rsid w:val="00CB5354"/>
    <w:rsid w:val="00CC01C1"/>
    <w:rsid w:val="00CC18AF"/>
    <w:rsid w:val="00CC205E"/>
    <w:rsid w:val="00CC248E"/>
    <w:rsid w:val="00CC468D"/>
    <w:rsid w:val="00CC5F74"/>
    <w:rsid w:val="00CC6731"/>
    <w:rsid w:val="00CC6F07"/>
    <w:rsid w:val="00CD05CD"/>
    <w:rsid w:val="00CD0D5D"/>
    <w:rsid w:val="00CD161C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1F39"/>
    <w:rsid w:val="00D146DF"/>
    <w:rsid w:val="00D169B8"/>
    <w:rsid w:val="00D17055"/>
    <w:rsid w:val="00D205C4"/>
    <w:rsid w:val="00D2251D"/>
    <w:rsid w:val="00D22B6E"/>
    <w:rsid w:val="00D24E9D"/>
    <w:rsid w:val="00D27D73"/>
    <w:rsid w:val="00D30535"/>
    <w:rsid w:val="00D30813"/>
    <w:rsid w:val="00D314F3"/>
    <w:rsid w:val="00D36005"/>
    <w:rsid w:val="00D370C1"/>
    <w:rsid w:val="00D43270"/>
    <w:rsid w:val="00D4524F"/>
    <w:rsid w:val="00D476B8"/>
    <w:rsid w:val="00D515B5"/>
    <w:rsid w:val="00D53477"/>
    <w:rsid w:val="00D550CF"/>
    <w:rsid w:val="00D56596"/>
    <w:rsid w:val="00D617BD"/>
    <w:rsid w:val="00D637E0"/>
    <w:rsid w:val="00D6451D"/>
    <w:rsid w:val="00D648F5"/>
    <w:rsid w:val="00D64B7F"/>
    <w:rsid w:val="00D677F1"/>
    <w:rsid w:val="00D70CFB"/>
    <w:rsid w:val="00D71406"/>
    <w:rsid w:val="00D7221E"/>
    <w:rsid w:val="00D738E8"/>
    <w:rsid w:val="00D75851"/>
    <w:rsid w:val="00D7666B"/>
    <w:rsid w:val="00D8425A"/>
    <w:rsid w:val="00D85B4F"/>
    <w:rsid w:val="00D85E4E"/>
    <w:rsid w:val="00D86B43"/>
    <w:rsid w:val="00D87F9A"/>
    <w:rsid w:val="00D92438"/>
    <w:rsid w:val="00D93A2D"/>
    <w:rsid w:val="00D949AD"/>
    <w:rsid w:val="00D9545E"/>
    <w:rsid w:val="00D960D2"/>
    <w:rsid w:val="00DA021F"/>
    <w:rsid w:val="00DA2C52"/>
    <w:rsid w:val="00DA3D1F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EC1"/>
    <w:rsid w:val="00DD7158"/>
    <w:rsid w:val="00DE1BB4"/>
    <w:rsid w:val="00DE1D79"/>
    <w:rsid w:val="00DE57C5"/>
    <w:rsid w:val="00DE6F19"/>
    <w:rsid w:val="00DF02D7"/>
    <w:rsid w:val="00DF3149"/>
    <w:rsid w:val="00DF7217"/>
    <w:rsid w:val="00E01E7C"/>
    <w:rsid w:val="00E0651B"/>
    <w:rsid w:val="00E109EA"/>
    <w:rsid w:val="00E11867"/>
    <w:rsid w:val="00E13AFB"/>
    <w:rsid w:val="00E1429F"/>
    <w:rsid w:val="00E15282"/>
    <w:rsid w:val="00E15511"/>
    <w:rsid w:val="00E21AD4"/>
    <w:rsid w:val="00E21D74"/>
    <w:rsid w:val="00E24631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3299"/>
    <w:rsid w:val="00E535BC"/>
    <w:rsid w:val="00E53C3B"/>
    <w:rsid w:val="00E5468D"/>
    <w:rsid w:val="00E54768"/>
    <w:rsid w:val="00E565C8"/>
    <w:rsid w:val="00E6529D"/>
    <w:rsid w:val="00E66973"/>
    <w:rsid w:val="00E67242"/>
    <w:rsid w:val="00E73D87"/>
    <w:rsid w:val="00E74044"/>
    <w:rsid w:val="00E741D8"/>
    <w:rsid w:val="00E76AFC"/>
    <w:rsid w:val="00E8065C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F52"/>
    <w:rsid w:val="00EA637E"/>
    <w:rsid w:val="00EB0083"/>
    <w:rsid w:val="00EB3BE0"/>
    <w:rsid w:val="00EB4110"/>
    <w:rsid w:val="00EB5BCC"/>
    <w:rsid w:val="00EB7EA2"/>
    <w:rsid w:val="00EC400D"/>
    <w:rsid w:val="00EC5134"/>
    <w:rsid w:val="00EC7566"/>
    <w:rsid w:val="00ED3B40"/>
    <w:rsid w:val="00ED429B"/>
    <w:rsid w:val="00ED6300"/>
    <w:rsid w:val="00EE5693"/>
    <w:rsid w:val="00EE6C83"/>
    <w:rsid w:val="00EF0D71"/>
    <w:rsid w:val="00EF168F"/>
    <w:rsid w:val="00EF5D72"/>
    <w:rsid w:val="00EF64B0"/>
    <w:rsid w:val="00F00583"/>
    <w:rsid w:val="00F01C4C"/>
    <w:rsid w:val="00F076C7"/>
    <w:rsid w:val="00F11BB9"/>
    <w:rsid w:val="00F14BBD"/>
    <w:rsid w:val="00F20C71"/>
    <w:rsid w:val="00F2190B"/>
    <w:rsid w:val="00F22316"/>
    <w:rsid w:val="00F2266D"/>
    <w:rsid w:val="00F226F6"/>
    <w:rsid w:val="00F24A6B"/>
    <w:rsid w:val="00F40589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339E"/>
    <w:rsid w:val="00F83FDF"/>
    <w:rsid w:val="00F8470A"/>
    <w:rsid w:val="00F870C6"/>
    <w:rsid w:val="00F90BFD"/>
    <w:rsid w:val="00F9252F"/>
    <w:rsid w:val="00F95033"/>
    <w:rsid w:val="00F96DE2"/>
    <w:rsid w:val="00F96E02"/>
    <w:rsid w:val="00FA623B"/>
    <w:rsid w:val="00FA70B1"/>
    <w:rsid w:val="00FB442F"/>
    <w:rsid w:val="00FB60AB"/>
    <w:rsid w:val="00FC0E6C"/>
    <w:rsid w:val="00FC295B"/>
    <w:rsid w:val="00FC3595"/>
    <w:rsid w:val="00FD04BA"/>
    <w:rsid w:val="00FD0F7D"/>
    <w:rsid w:val="00FD1FE2"/>
    <w:rsid w:val="00FD3C6A"/>
    <w:rsid w:val="00FD5FF2"/>
    <w:rsid w:val="00FD715D"/>
    <w:rsid w:val="00FD7604"/>
    <w:rsid w:val="00FE15A5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99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uiPriority w:val="22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a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uiPriority w:val="99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iPriority w:val="99"/>
    <w:semiHidden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"/>
    <w:uiPriority w:val="99"/>
    <w:rsid w:val="00C64249"/>
    <w:rPr>
      <w:spacing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klub.klubikov@mail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theme" Target="theme/theme1.xml"/><Relationship Id="rId57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6368-7D39-4CD0-AF9A-B77F7EA1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3</cp:revision>
  <cp:lastPrinted>2017-07-03T07:12:00Z</cp:lastPrinted>
  <dcterms:created xsi:type="dcterms:W3CDTF">2017-08-09T13:17:00Z</dcterms:created>
  <dcterms:modified xsi:type="dcterms:W3CDTF">2017-08-11T05:21:00Z</dcterms:modified>
</cp:coreProperties>
</file>