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7" w:rsidRPr="00B62875" w:rsidRDefault="00593647" w:rsidP="00593647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823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3.55pt;margin-top:.4pt;width:67.45pt;height:18.7pt;z-index:251660288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593647" w:rsidRPr="006E78C5" w:rsidRDefault="00593647" w:rsidP="00593647"/>
              </w:txbxContent>
            </v:textbox>
          </v:shape>
        </w:pict>
      </w:r>
      <w:r>
        <w:rPr>
          <w:sz w:val="22"/>
          <w:szCs w:val="22"/>
        </w:rPr>
        <w:t xml:space="preserve">                            </w:t>
      </w:r>
    </w:p>
    <w:p w:rsidR="00593647" w:rsidRPr="00DD618B" w:rsidRDefault="00593647" w:rsidP="00593647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593647" w:rsidRDefault="00593647" w:rsidP="00593647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593647" w:rsidRPr="00B62875" w:rsidRDefault="00593647" w:rsidP="00593647">
      <w:pPr>
        <w:shd w:val="clear" w:color="auto" w:fill="FFFFFF"/>
        <w:jc w:val="center"/>
        <w:rPr>
          <w:sz w:val="22"/>
          <w:szCs w:val="22"/>
        </w:rPr>
      </w:pPr>
    </w:p>
    <w:p w:rsidR="00593647" w:rsidRPr="00DD618B" w:rsidRDefault="00593647" w:rsidP="0059364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593647" w:rsidRPr="00B62875" w:rsidRDefault="00593647" w:rsidP="00593647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593647" w:rsidRPr="00B62875" w:rsidTr="006D15C9">
        <w:trPr>
          <w:jc w:val="center"/>
        </w:trPr>
        <w:tc>
          <w:tcPr>
            <w:tcW w:w="533" w:type="dxa"/>
          </w:tcPr>
          <w:p w:rsidR="00593647" w:rsidRPr="00B62875" w:rsidRDefault="00593647" w:rsidP="006D15C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647" w:rsidRPr="00B62875" w:rsidRDefault="00593647" w:rsidP="006D1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января 2017 года</w:t>
            </w:r>
          </w:p>
        </w:tc>
        <w:tc>
          <w:tcPr>
            <w:tcW w:w="540" w:type="dxa"/>
          </w:tcPr>
          <w:p w:rsidR="00593647" w:rsidRPr="00B62875" w:rsidRDefault="00593647" w:rsidP="006D1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593647" w:rsidRPr="00B62875" w:rsidRDefault="00593647" w:rsidP="006D1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593647" w:rsidRPr="00B62875" w:rsidRDefault="00593647" w:rsidP="006D15C9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593647" w:rsidRPr="00B62875" w:rsidRDefault="00593647" w:rsidP="006D1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593647" w:rsidRPr="00B62875" w:rsidRDefault="00593647" w:rsidP="006D1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E7BCF" w:rsidRDefault="005167C4" w:rsidP="008E7BCF">
      <w:pPr>
        <w:rPr>
          <w:sz w:val="28"/>
          <w:u w:val="single"/>
        </w:rPr>
      </w:pPr>
      <w:r w:rsidRPr="005167C4">
        <w:pict>
          <v:rect id="_x0000_s1026" style="position:absolute;margin-left:.45pt;margin-top:2.75pt;width:225.65pt;height:3.55pt;flip:y;z-index:251658240;mso-position-horizontal-relative:text;mso-position-vertical-relative:text" stroked="f">
            <v:textbox>
              <w:txbxContent>
                <w:p w:rsidR="008E7BCF" w:rsidRDefault="008E7BCF" w:rsidP="008E7BCF">
                  <w:pPr>
                    <w:jc w:val="both"/>
                  </w:pPr>
                </w:p>
              </w:txbxContent>
            </v:textbox>
          </v:rect>
        </w:pict>
      </w:r>
    </w:p>
    <w:p w:rsidR="006A0B97" w:rsidRDefault="006A0B97" w:rsidP="006A0B97"/>
    <w:tbl>
      <w:tblPr>
        <w:tblStyle w:val="a8"/>
        <w:tblW w:w="0" w:type="auto"/>
        <w:tblLook w:val="01E0"/>
      </w:tblPr>
      <w:tblGrid>
        <w:gridCol w:w="4786"/>
      </w:tblGrid>
      <w:tr w:rsidR="006A0B97" w:rsidTr="00593647">
        <w:trPr>
          <w:trHeight w:val="223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0B97" w:rsidRDefault="006A0B97" w:rsidP="00593647">
            <w:pPr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Об утверждении </w:t>
            </w:r>
            <w:r>
              <w:rPr>
                <w:bCs/>
                <w:lang w:bidi="ru-RU"/>
              </w:rPr>
              <w:t xml:space="preserve">Положения                          </w:t>
            </w:r>
            <w:r>
              <w:rPr>
                <w:bCs/>
                <w:lang w:bidi="ru-RU"/>
              </w:rPr>
              <w:br/>
              <w:t xml:space="preserve">о порядке сообщения лицами, замещающими должности муниципальной </w:t>
            </w:r>
            <w:r w:rsidR="00593647">
              <w:rPr>
                <w:bCs/>
                <w:lang w:bidi="ru-RU"/>
              </w:rPr>
              <w:t xml:space="preserve">службы, </w:t>
            </w:r>
            <w:r>
              <w:rPr>
                <w:bCs/>
                <w:lang w:bidi="ru-RU"/>
              </w:rPr>
              <w:t>о возникновении личной заинтересованности при исполнении должностных обязанностей, которая приводит или может привести                                к конфликту интересов</w:t>
            </w:r>
          </w:p>
        </w:tc>
      </w:tr>
    </w:tbl>
    <w:p w:rsidR="006A0B97" w:rsidRDefault="006A0B97" w:rsidP="006A0B97"/>
    <w:p w:rsidR="006A0B97" w:rsidRDefault="006A0B97" w:rsidP="006A0B97"/>
    <w:p w:rsidR="006A0B97" w:rsidRDefault="006A0B97" w:rsidP="006A0B97">
      <w:pPr>
        <w:ind w:firstLine="709"/>
        <w:jc w:val="both"/>
      </w:pPr>
      <w:r>
        <w:t xml:space="preserve">В соответствии с </w:t>
      </w:r>
      <w:hyperlink r:id="rId5" w:history="1">
        <w:r w:rsidRPr="006A0B97">
          <w:rPr>
            <w:rStyle w:val="a7"/>
            <w:b w:val="0"/>
          </w:rPr>
          <w:t>Федеральным законом</w:t>
        </w:r>
      </w:hyperlink>
      <w:r>
        <w:t xml:space="preserve"> от 25 декабря 2008 N 273-ФЗ                                     "О противодействии коррупции", подпунктом «б» пункта 8 Указа Президента РФ                               от 22 декабря 2015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Администрация</w:t>
      </w:r>
      <w:r w:rsidR="00E026B5">
        <w:t xml:space="preserve"> муниципального образования </w:t>
      </w:r>
      <w:r>
        <w:t xml:space="preserve"> </w:t>
      </w:r>
      <w:proofErr w:type="spellStart"/>
      <w:r w:rsidR="00593647">
        <w:t>Пчевжинское</w:t>
      </w:r>
      <w:proofErr w:type="spellEnd"/>
      <w:r>
        <w:t xml:space="preserve"> сельско</w:t>
      </w:r>
      <w:r w:rsidR="00E026B5">
        <w:t>е</w:t>
      </w:r>
      <w:r>
        <w:t xml:space="preserve"> поселени</w:t>
      </w:r>
      <w:r w:rsidR="00E026B5">
        <w:t>е</w:t>
      </w:r>
      <w:r>
        <w:t xml:space="preserve"> </w:t>
      </w:r>
      <w:proofErr w:type="spellStart"/>
      <w:r>
        <w:t>Киришского</w:t>
      </w:r>
      <w:proofErr w:type="spellEnd"/>
      <w:r>
        <w:t xml:space="preserve"> муниципального района</w:t>
      </w:r>
      <w:r w:rsidR="00E026B5">
        <w:t xml:space="preserve"> Ленинградской области</w:t>
      </w:r>
    </w:p>
    <w:p w:rsidR="006A0B97" w:rsidRDefault="006A0B97" w:rsidP="006A0B97">
      <w:pPr>
        <w:ind w:firstLine="709"/>
        <w:jc w:val="both"/>
        <w:rPr>
          <w:b/>
        </w:rPr>
      </w:pPr>
      <w:r>
        <w:t xml:space="preserve"> </w:t>
      </w:r>
      <w:r>
        <w:rPr>
          <w:b/>
        </w:rPr>
        <w:t>ПОСТАНОВЛЯЕТ:</w:t>
      </w:r>
      <w:bookmarkStart w:id="0" w:name="sub_17"/>
    </w:p>
    <w:p w:rsidR="006A0B97" w:rsidRDefault="006A0B97" w:rsidP="006A0B97">
      <w:pPr>
        <w:ind w:firstLine="709"/>
        <w:jc w:val="both"/>
      </w:pPr>
      <w:r>
        <w:t>1.</w:t>
      </w:r>
      <w:r>
        <w:tab/>
        <w:t xml:space="preserve">Утвердить </w:t>
      </w:r>
      <w:hyperlink r:id="rId6" w:anchor="sub_1000" w:history="1">
        <w:r w:rsidRPr="006A0B97">
          <w:rPr>
            <w:rStyle w:val="a7"/>
            <w:b w:val="0"/>
          </w:rPr>
          <w:t>Положение</w:t>
        </w:r>
      </w:hyperlink>
      <w:r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026B5">
        <w:t>, согласно приложению к настоящему постановлению</w:t>
      </w:r>
      <w:r>
        <w:t>.</w:t>
      </w:r>
    </w:p>
    <w:bookmarkEnd w:id="0"/>
    <w:p w:rsidR="006A0B97" w:rsidRDefault="006A0B97" w:rsidP="006A0B97">
      <w:pPr>
        <w:ind w:firstLine="709"/>
        <w:jc w:val="both"/>
      </w:pPr>
      <w:r>
        <w:t>2.</w:t>
      </w:r>
      <w:r>
        <w:tab/>
      </w:r>
      <w:bookmarkStart w:id="1" w:name="sub_60"/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</w:t>
      </w:r>
      <w:proofErr w:type="spellStart"/>
      <w:r w:rsidR="00593647">
        <w:t>Пчевжинское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и опубликовать в газете «</w:t>
      </w:r>
      <w:r w:rsidR="00593647">
        <w:t>Лесная республика</w:t>
      </w:r>
      <w:r>
        <w:t>».</w:t>
      </w:r>
    </w:p>
    <w:p w:rsidR="00E026B5" w:rsidRDefault="00E026B5" w:rsidP="00E026B5">
      <w:pPr>
        <w:ind w:firstLine="708"/>
        <w:jc w:val="both"/>
        <w:rPr>
          <w:color w:val="000000"/>
        </w:rPr>
      </w:pPr>
      <w:r>
        <w:t>3.</w:t>
      </w:r>
      <w:r w:rsidRPr="00E026B5">
        <w:rPr>
          <w:color w:val="000000"/>
        </w:rPr>
        <w:t xml:space="preserve"> </w:t>
      </w:r>
      <w:r w:rsidR="00593647">
        <w:rPr>
          <w:color w:val="000000"/>
        </w:rPr>
        <w:t xml:space="preserve">        Постановление № 130</w:t>
      </w:r>
      <w:r>
        <w:rPr>
          <w:color w:val="000000"/>
        </w:rPr>
        <w:t xml:space="preserve"> от </w:t>
      </w:r>
      <w:r w:rsidR="00593647">
        <w:rPr>
          <w:color w:val="000000"/>
        </w:rPr>
        <w:t>15.07.2016</w:t>
      </w:r>
      <w:r>
        <w:rPr>
          <w:color w:val="000000"/>
        </w:rPr>
        <w:t xml:space="preserve"> считать утратившим силу.</w:t>
      </w:r>
    </w:p>
    <w:bookmarkEnd w:id="1"/>
    <w:p w:rsidR="006A0B97" w:rsidRDefault="00E026B5" w:rsidP="006A0B97">
      <w:pPr>
        <w:ind w:firstLine="709"/>
        <w:jc w:val="both"/>
      </w:pPr>
      <w:r>
        <w:t xml:space="preserve">4.         </w:t>
      </w:r>
      <w:proofErr w:type="gramStart"/>
      <w:r w:rsidR="006A0B97">
        <w:t>Контроль за</w:t>
      </w:r>
      <w:proofErr w:type="gramEnd"/>
      <w:r w:rsidR="006A0B97">
        <w:t xml:space="preserve"> исполнением </w:t>
      </w:r>
      <w:r>
        <w:t xml:space="preserve">настоящего постановления  </w:t>
      </w:r>
      <w:r w:rsidR="006A0B97">
        <w:t>оставляю за собой.</w:t>
      </w:r>
    </w:p>
    <w:p w:rsidR="006A0B97" w:rsidRDefault="006A0B97" w:rsidP="006A0B97"/>
    <w:p w:rsidR="006A0B97" w:rsidRDefault="006A0B97" w:rsidP="006A0B97"/>
    <w:p w:rsidR="00593647" w:rsidRPr="00062EB3" w:rsidRDefault="00593647" w:rsidP="00593647">
      <w:pPr>
        <w:jc w:val="both"/>
      </w:pPr>
      <w:bookmarkStart w:id="2" w:name="sub_1000"/>
      <w:r>
        <w:t>Глава</w:t>
      </w:r>
      <w:r w:rsidRPr="00062EB3"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proofErr w:type="spellStart"/>
      <w:r>
        <w:t>Х.Х.Поподько</w:t>
      </w:r>
      <w:proofErr w:type="spellEnd"/>
    </w:p>
    <w:p w:rsidR="00593647" w:rsidRDefault="00593647" w:rsidP="006A0B97">
      <w:pPr>
        <w:widowControl w:val="0"/>
        <w:ind w:right="140"/>
        <w:jc w:val="right"/>
        <w:rPr>
          <w:rFonts w:eastAsia="Calibri"/>
          <w:lang w:eastAsia="en-US"/>
        </w:rPr>
      </w:pPr>
    </w:p>
    <w:p w:rsidR="00593647" w:rsidRDefault="00593647" w:rsidP="006A0B97">
      <w:pPr>
        <w:widowControl w:val="0"/>
        <w:ind w:right="140"/>
        <w:jc w:val="right"/>
        <w:rPr>
          <w:rFonts w:eastAsia="Calibri"/>
          <w:lang w:eastAsia="en-US"/>
        </w:rPr>
      </w:pPr>
    </w:p>
    <w:p w:rsidR="00593647" w:rsidRDefault="00593647" w:rsidP="006A0B97">
      <w:pPr>
        <w:widowControl w:val="0"/>
        <w:ind w:right="140"/>
        <w:jc w:val="right"/>
        <w:rPr>
          <w:rFonts w:eastAsia="Calibri"/>
          <w:lang w:eastAsia="en-US"/>
        </w:rPr>
      </w:pPr>
    </w:p>
    <w:p w:rsidR="00593647" w:rsidRPr="00133DBD" w:rsidRDefault="00593647" w:rsidP="00593647">
      <w:pPr>
        <w:rPr>
          <w:sz w:val="18"/>
          <w:szCs w:val="18"/>
        </w:rPr>
      </w:pPr>
      <w:r w:rsidRPr="00133DBD">
        <w:rPr>
          <w:sz w:val="18"/>
          <w:szCs w:val="18"/>
        </w:rPr>
        <w:t xml:space="preserve">Разослано: в дело, Х.Х. </w:t>
      </w:r>
      <w:proofErr w:type="spellStart"/>
      <w:r w:rsidRPr="00133DBD">
        <w:rPr>
          <w:sz w:val="18"/>
          <w:szCs w:val="18"/>
        </w:rPr>
        <w:t>Поподько</w:t>
      </w:r>
      <w:proofErr w:type="spellEnd"/>
      <w:r w:rsidRPr="00133DBD">
        <w:rPr>
          <w:sz w:val="18"/>
          <w:szCs w:val="18"/>
        </w:rPr>
        <w:t>, прокуратура.</w:t>
      </w:r>
    </w:p>
    <w:p w:rsidR="00593647" w:rsidRDefault="00593647" w:rsidP="00593647">
      <w:pPr>
        <w:widowControl w:val="0"/>
        <w:ind w:right="140"/>
        <w:rPr>
          <w:rFonts w:eastAsia="Calibri"/>
          <w:lang w:eastAsia="en-US"/>
        </w:rPr>
      </w:pPr>
    </w:p>
    <w:p w:rsidR="006A0B97" w:rsidRDefault="006A0B97" w:rsidP="006A0B97">
      <w:pPr>
        <w:widowControl w:val="0"/>
        <w:ind w:right="1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УТВЕРЖДЕНО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администрации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муниципального образования</w:t>
      </w:r>
    </w:p>
    <w:p w:rsidR="006A0B97" w:rsidRDefault="0059364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>
        <w:t>Пчевжинское</w:t>
      </w:r>
      <w:proofErr w:type="spellEnd"/>
      <w:r w:rsidR="006A0B97">
        <w:rPr>
          <w:rFonts w:eastAsia="Calibri"/>
          <w:lang w:eastAsia="en-US"/>
        </w:rPr>
        <w:t xml:space="preserve"> сельское поселение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593647">
        <w:rPr>
          <w:rFonts w:eastAsia="Calibri"/>
          <w:lang w:eastAsia="en-US"/>
        </w:rPr>
        <w:t>16</w:t>
      </w:r>
      <w:r w:rsidR="00D42739">
        <w:rPr>
          <w:rFonts w:eastAsia="Calibri"/>
          <w:lang w:eastAsia="en-US"/>
        </w:rPr>
        <w:t xml:space="preserve">.01.2017 № </w:t>
      </w:r>
      <w:r w:rsidR="00593647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    </w:t>
      </w:r>
    </w:p>
    <w:p w:rsidR="006A0B97" w:rsidRDefault="006A0B97" w:rsidP="006A0B97">
      <w:pPr>
        <w:widowControl w:val="0"/>
        <w:ind w:right="140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(приложение)</w:t>
      </w: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сообщения лицами, замещающими должности муниципальной службы,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/>
          <w:bCs/>
        </w:rPr>
        <w:br/>
      </w:r>
      <w:bookmarkEnd w:id="2"/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"/>
      <w:r>
        <w:t xml:space="preserve">1. Настоящим Положением определяется порядок сообщения лицами, замещающими должности муниципальной службы в администрации муниципального образования </w:t>
      </w:r>
      <w:proofErr w:type="spellStart"/>
      <w:r w:rsidR="00593647">
        <w:t>Пчевжинское</w:t>
      </w:r>
      <w:proofErr w:type="spellEnd"/>
      <w:r w:rsidR="00E026B5">
        <w:t xml:space="preserve"> </w:t>
      </w:r>
      <w:r>
        <w:t xml:space="preserve">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и </w:t>
      </w:r>
      <w:proofErr w:type="gramStart"/>
      <w:r>
        <w:t>лицами</w:t>
      </w:r>
      <w:proofErr w:type="gramEnd"/>
      <w:r>
        <w:t xml:space="preserve"> замещающими иные должности муниципальной службы, назначение на которые и освобождение от которых осуществляется главой администрации </w:t>
      </w:r>
      <w:proofErr w:type="spellStart"/>
      <w:r w:rsidR="00593647">
        <w:t>Пчевжинское</w:t>
      </w:r>
      <w:proofErr w:type="spellEnd"/>
      <w:r>
        <w:t xml:space="preserve"> сельского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(далее –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2"/>
      <w:bookmarkEnd w:id="3"/>
      <w:r>
        <w:t xml:space="preserve">2. Лица, замещающие должности муниципальной службы, обязаны в соответствии               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7"/>
      <w:bookmarkEnd w:id="4"/>
      <w:proofErr w:type="gramStart"/>
      <w: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оформляется лицами, замещающими должности муниципальной службы в письменной форме на имя главы администрации муниципального образования </w:t>
      </w:r>
      <w:proofErr w:type="spellStart"/>
      <w:r w:rsidR="00593647">
        <w:t>Пчевжинское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(далее – глава администрации) по форме, согласно приложению к настоящему положению.</w:t>
      </w:r>
      <w:proofErr w:type="gramEnd"/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главой администрации оформляется в письменной форме на имя главы муниципального образования </w:t>
      </w:r>
      <w:proofErr w:type="spellStart"/>
      <w:r w:rsidR="00593647">
        <w:t>Пчевжинское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(далее – глава муниципального образования) по форме, согласно приложению к настоящему положению.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>3. Уведомление главы администрации  рассматривает лично глава муниципального образования.</w:t>
      </w:r>
    </w:p>
    <w:p w:rsidR="006A0B97" w:rsidRDefault="006A0B97" w:rsidP="006A0B97">
      <w:pPr>
        <w:widowControl w:val="0"/>
        <w:ind w:firstLine="709"/>
        <w:jc w:val="both"/>
      </w:pPr>
      <w:bookmarkStart w:id="6" w:name="sub_100"/>
      <w:bookmarkEnd w:id="5"/>
      <w:r>
        <w:t xml:space="preserve">4. Уведомления, направленные главе администрации, по его решению могут быть переданы должностному лицу,  отвечающему за противодействие коррупции (должностное лицо) или в комиссию </w:t>
      </w:r>
      <w:r>
        <w:rPr>
          <w:color w:val="000000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593647">
        <w:t>Пчевжинское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и урегулированию конфликта интересов (далее – комиссия)</w:t>
      </w:r>
      <w:r>
        <w:t>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1"/>
      <w:bookmarkEnd w:id="6"/>
      <w:r>
        <w:t>Должностное лицо или комиссия осуществляют предварительное рассмотрение уведомлений.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12"/>
      <w:bookmarkEnd w:id="7"/>
      <w:proofErr w:type="gramStart"/>
      <w:r>
        <w:t xml:space="preserve">В ходе предварительного рассмотрения уведомлений должностное лицо или комиссия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2"/>
      <w:bookmarkEnd w:id="8"/>
      <w:r>
        <w:t xml:space="preserve">5. По результатам предварительного рассмотрения уведомлений, поступивших                        в соответствии с </w:t>
      </w:r>
      <w:hyperlink r:id="rId7" w:anchor="sub_11" w:history="1">
        <w:r w:rsidRPr="00D42739">
          <w:rPr>
            <w:rStyle w:val="a7"/>
            <w:b w:val="0"/>
          </w:rPr>
          <w:t>пунктом 4</w:t>
        </w:r>
      </w:hyperlink>
      <w:r>
        <w:t xml:space="preserve"> настоящего Положения должностному лицу или в комиссию, соответственно должностным лицом или указанной комиссией подготавливается мотивированное заключение на каждое из них.</w:t>
      </w:r>
    </w:p>
    <w:bookmarkEnd w:id="9"/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главе администрации в течение семи рабочих дней со дня поступления уведомлений должностному лицу или в комиссию.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случае направления запросов, указанных в </w:t>
      </w:r>
      <w:hyperlink r:id="rId8" w:anchor="sub_112" w:history="1">
        <w:r w:rsidRPr="00D42739">
          <w:rPr>
            <w:rStyle w:val="a7"/>
            <w:b w:val="0"/>
          </w:rPr>
          <w:t>абзаце третьем пункта 4</w:t>
        </w:r>
      </w:hyperlink>
      <w:r>
        <w:t xml:space="preserve"> настоящего Положения, уведомления, заключения и другие материалы представляются главе администрации в течение 45 дней со дня поступления уведомлений должностному лицу или в комиссию. Указанный срок может быть продлен, но не более чем на 30 дней.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3"/>
      <w:r>
        <w:t xml:space="preserve">6. Главой муниципального образования в отношении уведомления, поданного главой администрации, и  главой администрации в отношении уведомлений, поданных </w:t>
      </w:r>
      <w:proofErr w:type="gramStart"/>
      <w:r>
        <w:t>лицами</w:t>
      </w:r>
      <w:proofErr w:type="gramEnd"/>
      <w:r>
        <w:t xml:space="preserve"> замещающими должности муниципальной службы, по результатам рассмотрения ими уведомлений принимается одно из следующих решений: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69"/>
      <w:bookmarkEnd w:id="10"/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70"/>
      <w:bookmarkEnd w:id="11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71"/>
      <w:bookmarkEnd w:id="12"/>
      <w:r>
        <w:t>в) признать, что лицом, направившим уведомление, не соблюдались требования               об урегулировании конфликта интересов.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14"/>
      <w:bookmarkEnd w:id="13"/>
      <w:r>
        <w:t xml:space="preserve">7. В случае принятия решения, предусмотренного </w:t>
      </w:r>
      <w:hyperlink r:id="rId9" w:anchor="sub_70" w:history="1">
        <w:r w:rsidRPr="00D42739">
          <w:rPr>
            <w:rStyle w:val="a7"/>
            <w:b w:val="0"/>
          </w:rPr>
          <w:t>подпунктом "б" пункта 6</w:t>
        </w:r>
      </w:hyperlink>
      <w:r>
        <w:t xml:space="preserve"> настоящего Положения, в соответствии с законодательством Российской Федерации глава муниципального образования или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15"/>
      <w:bookmarkEnd w:id="14"/>
      <w:r>
        <w:t xml:space="preserve">8. В случае принятия решений, предусмотренных </w:t>
      </w:r>
      <w:hyperlink r:id="rId10" w:anchor="sub_70" w:history="1">
        <w:r w:rsidRPr="00D42739">
          <w:rPr>
            <w:rStyle w:val="a7"/>
            <w:b w:val="0"/>
          </w:rPr>
          <w:t>подпунктами "б"</w:t>
        </w:r>
      </w:hyperlink>
      <w:r>
        <w:t xml:space="preserve"> и </w:t>
      </w:r>
      <w:hyperlink r:id="rId11" w:anchor="sub_71" w:history="1">
        <w:r w:rsidRPr="00D42739">
          <w:rPr>
            <w:rStyle w:val="a7"/>
            <w:b w:val="0"/>
          </w:rPr>
          <w:t>"в" пункта 6</w:t>
        </w:r>
      </w:hyperlink>
      <w:r>
        <w:t xml:space="preserve"> настоящего Положения, должностное лицо или комиссия представляют доклад главе администрации.</w:t>
      </w:r>
    </w:p>
    <w:p w:rsidR="006A0B97" w:rsidRDefault="006A0B97" w:rsidP="006A0B97">
      <w:pPr>
        <w:widowControl w:val="0"/>
        <w:ind w:firstLine="709"/>
        <w:jc w:val="both"/>
        <w:rPr>
          <w:color w:val="000000"/>
        </w:rPr>
      </w:pPr>
      <w:bookmarkStart w:id="16" w:name="sub_16"/>
      <w:bookmarkEnd w:id="15"/>
      <w:r>
        <w:t xml:space="preserve">9. Глава муниципального образования или глава администрации рассматривает уведомления и принимает по ним решения в порядке, установленном </w:t>
      </w:r>
      <w:hyperlink r:id="rId12" w:history="1">
        <w:r w:rsidRPr="00D42739">
          <w:rPr>
            <w:rStyle w:val="a7"/>
            <w:b w:val="0"/>
          </w:rPr>
          <w:t>Положением</w:t>
        </w:r>
      </w:hyperlink>
      <w:r>
        <w:t xml:space="preserve">                             о ком</w:t>
      </w:r>
      <w:r>
        <w:rPr>
          <w:color w:val="000000"/>
        </w:rPr>
        <w:t xml:space="preserve">иссии по соблюдению требований к служебному поведению муниципальных служащих Администрации </w:t>
      </w:r>
      <w:proofErr w:type="spellStart"/>
      <w:r w:rsidR="00593647">
        <w:t>Пчевжинское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и урегулированию конфликта интересов. </w:t>
      </w:r>
    </w:p>
    <w:p w:rsidR="006A0B97" w:rsidRDefault="006A0B97" w:rsidP="006A0B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6"/>
    <w:p w:rsidR="006A0B97" w:rsidRDefault="006A0B97" w:rsidP="006A0B9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right"/>
      </w:pPr>
      <w:r>
        <w:t>Приложение</w:t>
      </w:r>
    </w:p>
    <w:p w:rsidR="006A0B97" w:rsidRDefault="006A0B97" w:rsidP="006A0B97">
      <w:pPr>
        <w:ind w:left="3544"/>
        <w:jc w:val="right"/>
      </w:pPr>
      <w:r>
        <w:t xml:space="preserve"> к положению</w:t>
      </w:r>
    </w:p>
    <w:p w:rsidR="006A0B97" w:rsidRDefault="006A0B97" w:rsidP="006A0B97">
      <w:pPr>
        <w:ind w:left="3544"/>
        <w:jc w:val="center"/>
      </w:pPr>
    </w:p>
    <w:p w:rsidR="006A0B97" w:rsidRDefault="006A0B97" w:rsidP="006A0B97">
      <w:pPr>
        <w:ind w:left="3544"/>
        <w:jc w:val="center"/>
      </w:pPr>
      <w:r>
        <w:t>Главе____________________________________________________________________________________</w:t>
      </w:r>
    </w:p>
    <w:p w:rsidR="006A0B97" w:rsidRDefault="006A0B97" w:rsidP="006A0B97">
      <w:pPr>
        <w:ind w:left="3544"/>
        <w:jc w:val="center"/>
      </w:pPr>
      <w:r>
        <w:t>от ___________________________________</w:t>
      </w:r>
    </w:p>
    <w:p w:rsidR="006A0B97" w:rsidRDefault="006A0B97" w:rsidP="006A0B97">
      <w:pPr>
        <w:ind w:left="3544"/>
        <w:jc w:val="center"/>
      </w:pPr>
      <w:r>
        <w:t>________________________________________</w:t>
      </w:r>
    </w:p>
    <w:p w:rsidR="006A0B97" w:rsidRDefault="006A0B97" w:rsidP="006A0B97">
      <w:pPr>
        <w:ind w:left="3544"/>
        <w:jc w:val="center"/>
      </w:pPr>
      <w:r>
        <w:t>(должность)</w:t>
      </w:r>
    </w:p>
    <w:p w:rsidR="006A0B97" w:rsidRDefault="006A0B97" w:rsidP="006A0B97">
      <w:pPr>
        <w:ind w:left="3544"/>
        <w:jc w:val="center"/>
      </w:pPr>
      <w:r>
        <w:t>________________________________________</w:t>
      </w:r>
    </w:p>
    <w:p w:rsidR="006A0B97" w:rsidRDefault="006A0B97" w:rsidP="006A0B97">
      <w:pPr>
        <w:ind w:left="3544"/>
        <w:jc w:val="center"/>
      </w:pPr>
      <w:r>
        <w:t>(фамилия, имя отчество)</w:t>
      </w:r>
    </w:p>
    <w:p w:rsidR="006A0B97" w:rsidRDefault="006A0B97" w:rsidP="006A0B97">
      <w:pPr>
        <w:widowControl w:val="0"/>
        <w:autoSpaceDE w:val="0"/>
        <w:autoSpaceDN w:val="0"/>
        <w:adjustRightInd w:val="0"/>
        <w:spacing w:after="120"/>
        <w:jc w:val="center"/>
        <w:rPr>
          <w:b/>
          <w:caps/>
          <w:spacing w:val="80"/>
          <w:sz w:val="28"/>
          <w:szCs w:val="20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</w:rPr>
      </w:pPr>
    </w:p>
    <w:p w:rsidR="006A0B97" w:rsidRDefault="006A0B97" w:rsidP="006A0B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</w:rPr>
      </w:pPr>
      <w:r>
        <w:rPr>
          <w:b/>
          <w:caps/>
          <w:sz w:val="28"/>
        </w:rPr>
        <w:t>уведомление</w:t>
      </w:r>
    </w:p>
    <w:p w:rsidR="006A0B97" w:rsidRDefault="006A0B97" w:rsidP="006A0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о возникновении личной заинтересованности</w:t>
      </w:r>
    </w:p>
    <w:p w:rsidR="006A0B97" w:rsidRDefault="006A0B97" w:rsidP="006A0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при исполнении должностных обязанностей,</w:t>
      </w:r>
    </w:p>
    <w:p w:rsidR="006A0B97" w:rsidRDefault="006A0B97" w:rsidP="006A0B9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>которая</w:t>
      </w:r>
      <w:proofErr w:type="gramEnd"/>
      <w:r>
        <w:rPr>
          <w:rFonts w:eastAsia="Calibri"/>
          <w:b/>
          <w:bCs/>
          <w:lang w:eastAsia="en-US"/>
        </w:rPr>
        <w:t xml:space="preserve"> приводит или может привести к конфликту интересов</w:t>
      </w:r>
    </w:p>
    <w:p w:rsidR="006A0B97" w:rsidRDefault="006A0B97" w:rsidP="006A0B97">
      <w:pPr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6A0B97" w:rsidRDefault="006A0B97" w:rsidP="006A0B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eastAsia="Calibri"/>
          <w:lang w:eastAsia="en-US"/>
        </w:rPr>
        <w:t>нужное</w:t>
      </w:r>
      <w:proofErr w:type="gramEnd"/>
      <w:r>
        <w:rPr>
          <w:rFonts w:eastAsia="Calibri"/>
          <w:lang w:eastAsia="en-US"/>
        </w:rPr>
        <w:t xml:space="preserve"> подчеркнуть).</w:t>
      </w:r>
    </w:p>
    <w:p w:rsidR="006A0B97" w:rsidRDefault="006A0B97" w:rsidP="006A0B9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Обстоятельства, являющиеся основанием возникновения личной заинтересованности: 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Предлагаемые меры по  предотвращению или урегулированию конфликта интересов: 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</w:t>
      </w:r>
    </w:p>
    <w:p w:rsidR="006A0B97" w:rsidRDefault="006A0B97" w:rsidP="006A0B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Намереваюсь (не намереваюсь) лично присутствовать на заседании комиссии                       </w:t>
      </w:r>
      <w:r>
        <w:rPr>
          <w:color w:val="000000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593647">
        <w:t>Пчевжинское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и урегулированию конфликта интересов</w:t>
      </w:r>
      <w:r>
        <w:rPr>
          <w:rFonts w:eastAsia="Calibri"/>
          <w:lang w:eastAsia="en-US"/>
        </w:rPr>
        <w:t xml:space="preserve"> при рассмотрении настоящего уведомления (</w:t>
      </w:r>
      <w:proofErr w:type="gramStart"/>
      <w:r>
        <w:rPr>
          <w:rFonts w:eastAsia="Calibri"/>
          <w:lang w:eastAsia="en-US"/>
        </w:rPr>
        <w:t>нужное</w:t>
      </w:r>
      <w:proofErr w:type="gramEnd"/>
      <w:r>
        <w:rPr>
          <w:rFonts w:eastAsia="Calibri"/>
          <w:lang w:eastAsia="en-US"/>
        </w:rPr>
        <w:t xml:space="preserve"> подчеркнуть).</w:t>
      </w:r>
    </w:p>
    <w:p w:rsidR="006A0B97" w:rsidRDefault="006A0B97" w:rsidP="006A0B9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A0B97" w:rsidRDefault="006A0B97" w:rsidP="006A0B9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"__"__________ 20__ г.  _________________     __________________________________</w:t>
      </w:r>
    </w:p>
    <w:p w:rsidR="006A0B97" w:rsidRDefault="006A0B97" w:rsidP="006A0B9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proofErr w:type="gramStart"/>
      <w:r>
        <w:rPr>
          <w:rFonts w:eastAsia="Calibri"/>
          <w:lang w:eastAsia="en-US"/>
        </w:rPr>
        <w:t>(подпись лица,                                   (расшифровка подписи)</w:t>
      </w:r>
      <w:proofErr w:type="gramEnd"/>
    </w:p>
    <w:p w:rsidR="006A0B97" w:rsidRDefault="006A0B97" w:rsidP="006A0B97">
      <w:pPr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                       </w:t>
      </w:r>
      <w:proofErr w:type="gramStart"/>
      <w:r>
        <w:rPr>
          <w:rFonts w:eastAsia="Calibri"/>
          <w:lang w:eastAsia="en-US"/>
        </w:rPr>
        <w:t>направляющего</w:t>
      </w:r>
      <w:proofErr w:type="gramEnd"/>
      <w:r>
        <w:rPr>
          <w:rFonts w:eastAsia="Calibri"/>
          <w:lang w:eastAsia="en-US"/>
        </w:rPr>
        <w:t xml:space="preserve"> уведомление)</w:t>
      </w:r>
    </w:p>
    <w:p w:rsidR="006A0B97" w:rsidRDefault="006A0B97" w:rsidP="006A0B97">
      <w:pPr>
        <w:spacing w:after="200" w:line="276" w:lineRule="auto"/>
        <w:rPr>
          <w:rFonts w:eastAsia="Calibri"/>
          <w:lang w:eastAsia="en-US"/>
        </w:rPr>
      </w:pPr>
    </w:p>
    <w:p w:rsidR="006A0B97" w:rsidRDefault="006A0B97" w:rsidP="006A0B97">
      <w:pPr>
        <w:rPr>
          <w:sz w:val="20"/>
          <w:szCs w:val="20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ind w:firstLine="709"/>
        <w:jc w:val="both"/>
        <w:rPr>
          <w:sz w:val="28"/>
          <w:szCs w:val="28"/>
        </w:rPr>
      </w:pPr>
    </w:p>
    <w:p w:rsidR="008E7BCF" w:rsidRDefault="008E7BCF" w:rsidP="008E7BCF">
      <w:pPr>
        <w:jc w:val="both"/>
        <w:rPr>
          <w:sz w:val="16"/>
          <w:szCs w:val="16"/>
        </w:rPr>
      </w:pPr>
    </w:p>
    <w:p w:rsidR="008E7BCF" w:rsidRDefault="008E7BCF" w:rsidP="008E7BCF">
      <w:pPr>
        <w:jc w:val="both"/>
        <w:rPr>
          <w:sz w:val="16"/>
          <w:szCs w:val="16"/>
        </w:rPr>
      </w:pPr>
    </w:p>
    <w:p w:rsidR="0061054B" w:rsidRDefault="0061054B"/>
    <w:sectPr w:rsidR="0061054B" w:rsidSect="008E7B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CF"/>
    <w:rsid w:val="00082B89"/>
    <w:rsid w:val="0009306F"/>
    <w:rsid w:val="000C02C2"/>
    <w:rsid w:val="001F41F5"/>
    <w:rsid w:val="005167C4"/>
    <w:rsid w:val="00593647"/>
    <w:rsid w:val="005D0BFF"/>
    <w:rsid w:val="0061054B"/>
    <w:rsid w:val="00672760"/>
    <w:rsid w:val="006A0B97"/>
    <w:rsid w:val="00872F7B"/>
    <w:rsid w:val="008E7BCF"/>
    <w:rsid w:val="00A51B75"/>
    <w:rsid w:val="00C1054B"/>
    <w:rsid w:val="00CA213C"/>
    <w:rsid w:val="00CB583E"/>
    <w:rsid w:val="00D42739"/>
    <w:rsid w:val="00E026B5"/>
    <w:rsid w:val="00E2126F"/>
    <w:rsid w:val="00E338CA"/>
    <w:rsid w:val="00EA0258"/>
    <w:rsid w:val="00F22834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BC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6A0B97"/>
    <w:rPr>
      <w:color w:val="0000FF"/>
      <w:u w:val="single"/>
    </w:rPr>
  </w:style>
  <w:style w:type="paragraph" w:styleId="a6">
    <w:name w:val="Title"/>
    <w:basedOn w:val="a"/>
    <w:link w:val="a7"/>
    <w:qFormat/>
    <w:rsid w:val="006A0B97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A0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6A0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134-o-poryadke-soobshheniya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134-o-poryadke-soobshheniya.doc" TargetMode="External"/><Relationship Id="rId12" Type="http://schemas.openxmlformats.org/officeDocument/2006/relationships/hyperlink" Target="garantF1://1208323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..\AppData\Program%20Files%20(x86)\Effect%20Office\Client\WORKBOX\&#1055;&#1056;&#1054;&#1045;&#1050;&#1058;%20&#1055;&#1086;&#1089;&#1090;&#1072;&#1085;&#1086;&#1074;&#1083;&#1077;&#1085;&#1080;&#1077;%20&#1054;&#1058;%2014.09.2016%20(0018BB85$$$).doc" TargetMode="External"/><Relationship Id="rId11" Type="http://schemas.openxmlformats.org/officeDocument/2006/relationships/hyperlink" Target="file:///C:\Users\User\Downloads\134-o-poryadke-soobshheniya.doc" TargetMode="External"/><Relationship Id="rId5" Type="http://schemas.openxmlformats.org/officeDocument/2006/relationships/hyperlink" Target="garantf1://12064203.121041/" TargetMode="External"/><Relationship Id="rId10" Type="http://schemas.openxmlformats.org/officeDocument/2006/relationships/hyperlink" Target="file:///C:\Users\User\Downloads\134-o-poryadke-soobshheniya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ownloads\134-o-poryadke-soobshheniy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Кузнецова</cp:lastModifiedBy>
  <cp:revision>11</cp:revision>
  <cp:lastPrinted>2017-01-17T06:34:00Z</cp:lastPrinted>
  <dcterms:created xsi:type="dcterms:W3CDTF">2017-01-12T08:40:00Z</dcterms:created>
  <dcterms:modified xsi:type="dcterms:W3CDTF">2017-01-17T06:38:00Z</dcterms:modified>
</cp:coreProperties>
</file>