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531FE2">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1096" w:rsidRDefault="00531FE2">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771096" w:rsidRDefault="00F9252F">
                  <w:pPr>
                    <w:spacing w:line="1160" w:lineRule="exact"/>
                  </w:pPr>
                  <w:r>
                    <w:t xml:space="preserve">№ </w:t>
                  </w:r>
                  <w:r>
                    <w:rPr>
                      <w:lang w:val="en-US"/>
                    </w:rPr>
                    <w:t>9</w:t>
                  </w:r>
                  <w:r w:rsidR="00771096">
                    <w:t xml:space="preserve">  (20</w:t>
                  </w:r>
                  <w:r>
                    <w:rPr>
                      <w:lang w:val="en-US"/>
                    </w:rPr>
                    <w:t>8</w:t>
                  </w:r>
                  <w:r w:rsidR="00771096">
                    <w:t>) 24 марта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1096" w:rsidRDefault="00531FE2">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F11BB9" w:rsidRPr="005A0577" w:rsidRDefault="00F11BB9" w:rsidP="00F11BB9">
      <w:pPr>
        <w:autoSpaceDE w:val="0"/>
        <w:autoSpaceDN w:val="0"/>
        <w:adjustRightInd w:val="0"/>
        <w:rPr>
          <w:rFonts w:ascii="Times New Roman" w:hAnsi="Times New Roman" w:cs="Times New Roman"/>
          <w:b/>
          <w:bCs/>
          <w:color w:val="auto"/>
          <w:sz w:val="20"/>
          <w:szCs w:val="20"/>
        </w:rPr>
      </w:pPr>
      <w:r w:rsidRPr="00CC468D">
        <w:rPr>
          <w:rFonts w:ascii="Times New Roman" w:hAnsi="Times New Roman" w:cs="Times New Roman"/>
          <w:b/>
          <w:sz w:val="20"/>
          <w:szCs w:val="20"/>
        </w:rPr>
        <w:lastRenderedPageBreak/>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40/206</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23.03.2017</w:t>
      </w:r>
      <w:r w:rsidRPr="00E15511">
        <w:rPr>
          <w:rFonts w:ascii="Times New Roman" w:hAnsi="Times New Roman" w:cs="Times New Roman"/>
          <w:b/>
          <w:color w:val="auto"/>
          <w:sz w:val="20"/>
          <w:szCs w:val="20"/>
        </w:rPr>
        <w:t xml:space="preserve"> г.</w:t>
      </w:r>
      <w:r w:rsidRPr="00E15511">
        <w:rPr>
          <w:color w:val="auto"/>
        </w:rPr>
        <w:t xml:space="preserve"> </w:t>
      </w:r>
      <w:r w:rsidRPr="005A0577">
        <w:rPr>
          <w:rFonts w:ascii="Times New Roman" w:hAnsi="Times New Roman" w:cs="Times New Roman"/>
          <w:b/>
          <w:bCs/>
          <w:color w:val="auto"/>
          <w:sz w:val="20"/>
          <w:szCs w:val="20"/>
        </w:rPr>
        <w:t xml:space="preserve">О внесении изменений в решение совета депутатов муниципального образования </w:t>
      </w:r>
      <w:proofErr w:type="spellStart"/>
      <w:r w:rsidRPr="005A0577">
        <w:rPr>
          <w:rFonts w:ascii="Times New Roman" w:hAnsi="Times New Roman" w:cs="Times New Roman"/>
          <w:b/>
          <w:bCs/>
          <w:color w:val="auto"/>
          <w:sz w:val="20"/>
          <w:szCs w:val="20"/>
        </w:rPr>
        <w:t>Пчевжинское</w:t>
      </w:r>
      <w:proofErr w:type="spellEnd"/>
      <w:r w:rsidRPr="005A0577">
        <w:rPr>
          <w:rFonts w:ascii="Times New Roman" w:hAnsi="Times New Roman" w:cs="Times New Roman"/>
          <w:b/>
          <w:bCs/>
          <w:color w:val="auto"/>
          <w:sz w:val="20"/>
          <w:szCs w:val="20"/>
        </w:rPr>
        <w:t xml:space="preserve"> сельское поселение </w:t>
      </w:r>
      <w:proofErr w:type="spellStart"/>
      <w:r w:rsidRPr="005A0577">
        <w:rPr>
          <w:rFonts w:ascii="Times New Roman" w:hAnsi="Times New Roman" w:cs="Times New Roman"/>
          <w:b/>
          <w:bCs/>
          <w:color w:val="auto"/>
          <w:sz w:val="20"/>
          <w:szCs w:val="20"/>
        </w:rPr>
        <w:t>Киришского</w:t>
      </w:r>
      <w:proofErr w:type="spellEnd"/>
      <w:r w:rsidRPr="005A0577">
        <w:rPr>
          <w:rFonts w:ascii="Times New Roman" w:hAnsi="Times New Roman" w:cs="Times New Roman"/>
          <w:b/>
          <w:bCs/>
          <w:color w:val="auto"/>
          <w:sz w:val="20"/>
          <w:szCs w:val="20"/>
        </w:rPr>
        <w:t xml:space="preserve"> муниципального района Ленинградской области № 37/192 от 22.12.2016 г.  «О бюджете муниципального образования </w:t>
      </w:r>
      <w:proofErr w:type="spellStart"/>
      <w:r w:rsidRPr="005A0577">
        <w:rPr>
          <w:rFonts w:ascii="Times New Roman" w:hAnsi="Times New Roman" w:cs="Times New Roman"/>
          <w:b/>
          <w:bCs/>
          <w:color w:val="auto"/>
          <w:sz w:val="20"/>
          <w:szCs w:val="20"/>
        </w:rPr>
        <w:t>Пчевжинское</w:t>
      </w:r>
      <w:proofErr w:type="spellEnd"/>
      <w:r w:rsidRPr="005A0577">
        <w:rPr>
          <w:rFonts w:ascii="Times New Roman" w:hAnsi="Times New Roman" w:cs="Times New Roman"/>
          <w:b/>
          <w:bCs/>
          <w:color w:val="auto"/>
          <w:sz w:val="20"/>
          <w:szCs w:val="20"/>
        </w:rPr>
        <w:t xml:space="preserve"> сельское поселение </w:t>
      </w:r>
    </w:p>
    <w:p w:rsidR="00F11BB9" w:rsidRPr="00CF3D56" w:rsidRDefault="00F11BB9" w:rsidP="00CF3D56">
      <w:pPr>
        <w:autoSpaceDE w:val="0"/>
        <w:autoSpaceDN w:val="0"/>
        <w:adjustRightInd w:val="0"/>
        <w:rPr>
          <w:rFonts w:ascii="Times New Roman" w:hAnsi="Times New Roman" w:cs="Times New Roman"/>
          <w:b/>
          <w:bCs/>
          <w:color w:val="auto"/>
          <w:sz w:val="20"/>
          <w:szCs w:val="20"/>
        </w:rPr>
        <w:sectPr w:rsidR="00F11BB9" w:rsidRPr="00CF3D56" w:rsidSect="00836881">
          <w:type w:val="continuous"/>
          <w:pgSz w:w="16840" w:h="23800"/>
          <w:pgMar w:top="1469" w:right="1418" w:bottom="1123" w:left="1361" w:header="0" w:footer="6" w:gutter="0"/>
          <w:cols w:space="720"/>
          <w:noEndnote/>
          <w:titlePg/>
          <w:docGrid w:linePitch="360"/>
        </w:sectPr>
      </w:pPr>
      <w:proofErr w:type="spellStart"/>
      <w:r w:rsidRPr="005A0577">
        <w:rPr>
          <w:rFonts w:ascii="Times New Roman" w:hAnsi="Times New Roman" w:cs="Times New Roman"/>
          <w:b/>
          <w:bCs/>
          <w:color w:val="auto"/>
          <w:sz w:val="20"/>
          <w:szCs w:val="20"/>
        </w:rPr>
        <w:t>Киришского</w:t>
      </w:r>
      <w:proofErr w:type="spellEnd"/>
      <w:r w:rsidRPr="005A0577">
        <w:rPr>
          <w:rFonts w:ascii="Times New Roman" w:hAnsi="Times New Roman" w:cs="Times New Roman"/>
          <w:b/>
          <w:bCs/>
          <w:color w:val="auto"/>
          <w:sz w:val="20"/>
          <w:szCs w:val="20"/>
        </w:rPr>
        <w:t xml:space="preserve"> муниципального района Ленинградской области на 2017 год и на пла</w:t>
      </w:r>
      <w:bookmarkStart w:id="0" w:name="_Toc164233621"/>
      <w:r w:rsidR="00CF3D56">
        <w:rPr>
          <w:rFonts w:ascii="Times New Roman" w:hAnsi="Times New Roman" w:cs="Times New Roman"/>
          <w:b/>
          <w:bCs/>
          <w:color w:val="auto"/>
          <w:sz w:val="20"/>
          <w:szCs w:val="20"/>
        </w:rPr>
        <w:t>новый период 2018 и 2019 годов»</w:t>
      </w:r>
    </w:p>
    <w:p w:rsidR="00F11BB9" w:rsidRPr="00F11BB9" w:rsidRDefault="00F11BB9" w:rsidP="00F11BB9">
      <w:pPr>
        <w:widowControl/>
        <w:ind w:firstLine="709"/>
        <w:jc w:val="both"/>
        <w:rPr>
          <w:rFonts w:ascii="Times New Roman" w:eastAsia="Times New Roman" w:hAnsi="Times New Roman" w:cs="Times New Roman"/>
          <w:bCs/>
          <w:color w:val="auto"/>
          <w:sz w:val="20"/>
          <w:szCs w:val="20"/>
          <w:lang w:bidi="ar-SA"/>
        </w:rPr>
      </w:pPr>
      <w:proofErr w:type="gramStart"/>
      <w:r w:rsidRPr="00F11BB9">
        <w:rPr>
          <w:rFonts w:ascii="Times New Roman" w:eastAsia="Times New Roman" w:hAnsi="Times New Roman" w:cs="Times New Roman"/>
          <w:bCs/>
          <w:color w:val="auto"/>
          <w:sz w:val="20"/>
          <w:szCs w:val="20"/>
          <w:lang w:bidi="ar-SA"/>
        </w:rPr>
        <w:lastRenderedPageBreak/>
        <w:t xml:space="preserve">Рассмотрев представленный администрацией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w:t>
      </w:r>
      <w:r w:rsidRPr="00F11BB9">
        <w:rPr>
          <w:rFonts w:ascii="Times New Roman" w:eastAsia="Times New Roman" w:hAnsi="Times New Roman" w:cs="Times New Roman"/>
          <w:bCs/>
          <w:color w:val="auto"/>
          <w:sz w:val="20"/>
          <w:szCs w:val="20"/>
          <w:lang w:bidi="ar-SA"/>
        </w:rPr>
        <w:t xml:space="preserve">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проект решения о внесении изменений в решение совета депутатов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 37/192  от  22.12.2016 г. «О бюджете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на 2017 год и на плановый период 2018 и 2019 годов</w:t>
      </w:r>
      <w:proofErr w:type="gramEnd"/>
      <w:r w:rsidRPr="00F11BB9">
        <w:rPr>
          <w:rFonts w:ascii="Times New Roman" w:eastAsia="Times New Roman" w:hAnsi="Times New Roman" w:cs="Times New Roman"/>
          <w:bCs/>
          <w:color w:val="auto"/>
          <w:sz w:val="20"/>
          <w:szCs w:val="20"/>
          <w:lang w:bidi="ar-SA"/>
        </w:rPr>
        <w:t xml:space="preserve">» (с изменениями от 27.02.2017 года № 39/202) </w:t>
      </w:r>
      <w:proofErr w:type="gramStart"/>
      <w:r w:rsidRPr="00F11BB9">
        <w:rPr>
          <w:rFonts w:ascii="Times New Roman" w:eastAsia="Times New Roman" w:hAnsi="Times New Roman" w:cs="Times New Roman"/>
          <w:bCs/>
          <w:color w:val="auto"/>
          <w:sz w:val="20"/>
          <w:szCs w:val="20"/>
          <w:lang w:val="en-US" w:bidi="ar-SA"/>
        </w:rPr>
        <w:t>c</w:t>
      </w:r>
      <w:proofErr w:type="spellStart"/>
      <w:proofErr w:type="gramEnd"/>
      <w:r w:rsidRPr="00F11BB9">
        <w:rPr>
          <w:rFonts w:ascii="Times New Roman" w:eastAsia="Times New Roman" w:hAnsi="Times New Roman" w:cs="Times New Roman"/>
          <w:bCs/>
          <w:color w:val="auto"/>
          <w:sz w:val="20"/>
          <w:szCs w:val="20"/>
          <w:lang w:bidi="ar-SA"/>
        </w:rPr>
        <w:t>овет</w:t>
      </w:r>
      <w:proofErr w:type="spellEnd"/>
      <w:r w:rsidRPr="00F11BB9">
        <w:rPr>
          <w:rFonts w:ascii="Times New Roman" w:eastAsia="Times New Roman" w:hAnsi="Times New Roman" w:cs="Times New Roman"/>
          <w:bCs/>
          <w:color w:val="auto"/>
          <w:sz w:val="20"/>
          <w:szCs w:val="20"/>
          <w:lang w:bidi="ar-SA"/>
        </w:rPr>
        <w:t xml:space="preserve"> депутатов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w:t>
      </w:r>
      <w:r w:rsidRPr="00F11BB9">
        <w:rPr>
          <w:rFonts w:ascii="Times New Roman" w:eastAsia="Times New Roman" w:hAnsi="Times New Roman" w:cs="Times New Roman"/>
          <w:bCs/>
          <w:color w:val="auto"/>
          <w:sz w:val="20"/>
          <w:szCs w:val="20"/>
          <w:lang w:bidi="ar-SA"/>
        </w:rPr>
        <w:t xml:space="preserve">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w:t>
      </w:r>
    </w:p>
    <w:p w:rsidR="00F11BB9" w:rsidRPr="00F11BB9" w:rsidRDefault="00F11BB9" w:rsidP="00F11BB9">
      <w:pPr>
        <w:widowControl/>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РЕШИЛ:</w:t>
      </w:r>
    </w:p>
    <w:p w:rsidR="00F11BB9" w:rsidRPr="00F11BB9" w:rsidRDefault="00F11BB9" w:rsidP="00F11BB9">
      <w:pPr>
        <w:widowControl/>
        <w:ind w:firstLine="709"/>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 </w:t>
      </w:r>
      <w:proofErr w:type="gramStart"/>
      <w:r w:rsidRPr="00F11BB9">
        <w:rPr>
          <w:rFonts w:ascii="Times New Roman" w:eastAsia="Times New Roman" w:hAnsi="Times New Roman" w:cs="Times New Roman"/>
          <w:bCs/>
          <w:color w:val="auto"/>
          <w:sz w:val="20"/>
          <w:szCs w:val="20"/>
          <w:lang w:bidi="ar-SA"/>
        </w:rPr>
        <w:t xml:space="preserve">Внести в решение совета депутатов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 37/192  от  22.12.2016 г. «О бюджете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на 2017 год и на плановый период 2018 и 2019 годов» (с изменениями от 27.02.2017 года № 39/202) следующие изменения:</w:t>
      </w:r>
      <w:proofErr w:type="gramEnd"/>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1.1</w:t>
      </w:r>
      <w:proofErr w:type="gramStart"/>
      <w:r w:rsidRPr="00F11BB9">
        <w:rPr>
          <w:rFonts w:ascii="Times New Roman" w:eastAsia="Times New Roman" w:hAnsi="Times New Roman" w:cs="Times New Roman"/>
          <w:bCs/>
          <w:color w:val="auto"/>
          <w:sz w:val="20"/>
          <w:szCs w:val="20"/>
          <w:lang w:bidi="ar-SA"/>
        </w:rPr>
        <w:t xml:space="preserve"> В</w:t>
      </w:r>
      <w:proofErr w:type="gramEnd"/>
      <w:r w:rsidRPr="00F11BB9">
        <w:rPr>
          <w:rFonts w:ascii="Times New Roman" w:eastAsia="Times New Roman" w:hAnsi="Times New Roman" w:cs="Times New Roman"/>
          <w:bCs/>
          <w:color w:val="auto"/>
          <w:sz w:val="20"/>
          <w:szCs w:val="20"/>
          <w:lang w:bidi="ar-SA"/>
        </w:rPr>
        <w:t xml:space="preserve"> пункте 1 статьи 1 цифры  «26666,62» заменить на цифры «28974,52», цифры «26848,12» заменить на цифры «29729», цифру «181,5» заменить на цифры «754,48».</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1.2</w:t>
      </w:r>
      <w:proofErr w:type="gramStart"/>
      <w:r w:rsidRPr="00F11BB9">
        <w:rPr>
          <w:rFonts w:ascii="Times New Roman" w:eastAsia="Times New Roman" w:hAnsi="Times New Roman" w:cs="Times New Roman"/>
          <w:bCs/>
          <w:color w:val="auto"/>
          <w:sz w:val="20"/>
          <w:szCs w:val="20"/>
          <w:lang w:bidi="ar-SA"/>
        </w:rPr>
        <w:t xml:space="preserve"> В</w:t>
      </w:r>
      <w:proofErr w:type="gramEnd"/>
      <w:r w:rsidRPr="00F11BB9">
        <w:rPr>
          <w:rFonts w:ascii="Times New Roman" w:eastAsia="Times New Roman" w:hAnsi="Times New Roman" w:cs="Times New Roman"/>
          <w:bCs/>
          <w:color w:val="auto"/>
          <w:sz w:val="20"/>
          <w:szCs w:val="20"/>
          <w:lang w:bidi="ar-SA"/>
        </w:rPr>
        <w:t xml:space="preserve"> пункте 3 статьи 7 цифры «8372,23» заменить на цифры «10772,23».</w:t>
      </w:r>
    </w:p>
    <w:p w:rsidR="00F11BB9" w:rsidRPr="00F11BB9" w:rsidRDefault="00F11BB9" w:rsidP="00F11BB9">
      <w:pPr>
        <w:widowControl/>
        <w:ind w:firstLine="851"/>
        <w:jc w:val="both"/>
        <w:outlineLvl w:val="1"/>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1.3</w:t>
      </w:r>
      <w:proofErr w:type="gramStart"/>
      <w:r w:rsidRPr="00F11BB9">
        <w:rPr>
          <w:rFonts w:ascii="Times New Roman" w:eastAsia="Times New Roman" w:hAnsi="Times New Roman" w:cs="Times New Roman"/>
          <w:bCs/>
          <w:color w:val="auto"/>
          <w:sz w:val="20"/>
          <w:szCs w:val="20"/>
          <w:lang w:bidi="ar-SA"/>
        </w:rPr>
        <w:t xml:space="preserve"> Д</w:t>
      </w:r>
      <w:proofErr w:type="gramEnd"/>
      <w:r w:rsidRPr="00F11BB9">
        <w:rPr>
          <w:rFonts w:ascii="Times New Roman" w:eastAsia="Times New Roman" w:hAnsi="Times New Roman" w:cs="Times New Roman"/>
          <w:bCs/>
          <w:color w:val="auto"/>
          <w:sz w:val="20"/>
          <w:szCs w:val="20"/>
          <w:lang w:bidi="ar-SA"/>
        </w:rPr>
        <w:t>ополнить решение статьей 9 следующего содержания: «</w:t>
      </w:r>
      <w:r w:rsidRPr="00F11BB9">
        <w:rPr>
          <w:rFonts w:ascii="Times New Roman" w:eastAsia="Times New Roman" w:hAnsi="Times New Roman" w:cs="Times New Roman"/>
          <w:color w:val="auto"/>
          <w:sz w:val="20"/>
          <w:szCs w:val="20"/>
          <w:lang w:bidi="ar-SA"/>
        </w:rPr>
        <w:t xml:space="preserve">Статья 9. Бюджетные инвестиции в объекты муниципальной собственности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color w:val="auto"/>
          <w:sz w:val="20"/>
          <w:szCs w:val="20"/>
          <w:lang w:bidi="ar-SA"/>
        </w:rPr>
        <w:t xml:space="preserve">1.Утвердить адресную инвестиционную программу, финансовое обеспечение которой осуществляется за счет средств бюджета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w:t>
      </w:r>
      <w:r w:rsidRPr="00F11BB9">
        <w:rPr>
          <w:rFonts w:ascii="Times New Roman" w:eastAsia="Times New Roman" w:hAnsi="Times New Roman" w:cs="Times New Roman"/>
          <w:color w:val="auto"/>
          <w:sz w:val="20"/>
          <w:szCs w:val="20"/>
          <w:lang w:bidi="ar-SA"/>
        </w:rPr>
        <w:t xml:space="preserve"> на 2017 год  согласно приложению 21"</w:t>
      </w:r>
      <w:r w:rsidRPr="00F11BB9">
        <w:rPr>
          <w:rFonts w:ascii="Times New Roman" w:eastAsia="Times New Roman" w:hAnsi="Times New Roman" w:cs="Times New Roman"/>
          <w:bCs/>
          <w:color w:val="auto"/>
          <w:sz w:val="20"/>
          <w:szCs w:val="20"/>
          <w:lang w:bidi="ar-SA"/>
        </w:rPr>
        <w:t xml:space="preserve"> </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1.4 Приложение 1 «Источники внутреннего финансирования дефицита бюджета муниципального образования </w:t>
      </w:r>
      <w:proofErr w:type="spellStart"/>
      <w:r w:rsidRPr="00F11BB9">
        <w:rPr>
          <w:rFonts w:ascii="Times New Roman" w:eastAsia="Times New Roman" w:hAnsi="Times New Roman" w:cs="Times New Roman"/>
          <w:bCs/>
          <w:color w:val="auto"/>
          <w:sz w:val="20"/>
          <w:szCs w:val="20"/>
          <w:lang w:bidi="ar-SA"/>
        </w:rPr>
        <w:t>Пчевжинское</w:t>
      </w:r>
      <w:proofErr w:type="spellEnd"/>
      <w:r w:rsidRPr="00F11BB9">
        <w:rPr>
          <w:rFonts w:ascii="Times New Roman" w:eastAsia="Times New Roman" w:hAnsi="Times New Roman" w:cs="Times New Roman"/>
          <w:bCs/>
          <w:color w:val="auto"/>
          <w:sz w:val="20"/>
          <w:szCs w:val="20"/>
          <w:lang w:bidi="ar-SA"/>
        </w:rPr>
        <w:t xml:space="preserve"> сельское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на 2017 год» изложить в редакции к настоящему решению (прилагается). </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1.5 Приложение 3 «Прогнозируемые поступления доходов в бюджет муниципального образования </w:t>
      </w:r>
      <w:proofErr w:type="spellStart"/>
      <w:r w:rsidRPr="00F11BB9">
        <w:rPr>
          <w:rFonts w:ascii="Times New Roman" w:eastAsia="Times New Roman" w:hAnsi="Times New Roman" w:cs="Times New Roman"/>
          <w:bCs/>
          <w:color w:val="auto"/>
          <w:sz w:val="20"/>
          <w:szCs w:val="20"/>
          <w:lang w:bidi="ar-SA"/>
        </w:rPr>
        <w:t>Пчевжинское</w:t>
      </w:r>
      <w:proofErr w:type="spellEnd"/>
      <w:r w:rsidRPr="00F11BB9">
        <w:rPr>
          <w:rFonts w:ascii="Times New Roman" w:eastAsia="Times New Roman" w:hAnsi="Times New Roman" w:cs="Times New Roman"/>
          <w:bCs/>
          <w:color w:val="auto"/>
          <w:sz w:val="20"/>
          <w:szCs w:val="20"/>
          <w:lang w:bidi="ar-SA"/>
        </w:rPr>
        <w:t xml:space="preserve"> сельское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w:t>
      </w:r>
      <w:r w:rsidRPr="00F11BB9">
        <w:rPr>
          <w:rFonts w:ascii="Times New Roman" w:eastAsia="Times New Roman" w:hAnsi="Times New Roman" w:cs="Times New Roman"/>
          <w:bCs/>
          <w:color w:val="auto"/>
          <w:sz w:val="20"/>
          <w:szCs w:val="20"/>
          <w:lang w:bidi="ar-SA"/>
        </w:rPr>
        <w:lastRenderedPageBreak/>
        <w:t xml:space="preserve">муниципального района Ленинградской области на 2017 год» изложить в редакции к настоящему решению (прилагается). </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1.6 Приложение 5 «Безвозмездные поступления в 2017 году» изложить в редакции к настоящему решению (прилагается). </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1.7 Приложение 9 «Распределение бюджетных ассигнований по целевым статьям (муниципальным программам и </w:t>
      </w:r>
      <w:proofErr w:type="spellStart"/>
      <w:r w:rsidRPr="00F11BB9">
        <w:rPr>
          <w:rFonts w:ascii="Times New Roman" w:eastAsia="Times New Roman" w:hAnsi="Times New Roman" w:cs="Times New Roman"/>
          <w:bCs/>
          <w:color w:val="auto"/>
          <w:sz w:val="20"/>
          <w:szCs w:val="20"/>
          <w:lang w:bidi="ar-SA"/>
        </w:rPr>
        <w:t>непрограммным</w:t>
      </w:r>
      <w:proofErr w:type="spellEnd"/>
      <w:r w:rsidRPr="00F11BB9">
        <w:rPr>
          <w:rFonts w:ascii="Times New Roman" w:eastAsia="Times New Roman" w:hAnsi="Times New Roman" w:cs="Times New Roman"/>
          <w:bCs/>
          <w:color w:val="auto"/>
          <w:sz w:val="20"/>
          <w:szCs w:val="20"/>
          <w:lang w:bidi="ar-SA"/>
        </w:rPr>
        <w:t xml:space="preserve"> направлениям деятельности), группам (группам и подгруппам) видов расходов классификации расходов бюджетов на 2017 год»  изложить в редакции к настоящему решению (прилагается).</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1.8 Приложение 11 «Распределение бюджетных ассигнований по разделам, подразделам, целевым статьям (муниципальным программам и </w:t>
      </w:r>
      <w:proofErr w:type="spellStart"/>
      <w:r w:rsidRPr="00F11BB9">
        <w:rPr>
          <w:rFonts w:ascii="Times New Roman" w:eastAsia="Times New Roman" w:hAnsi="Times New Roman" w:cs="Times New Roman"/>
          <w:bCs/>
          <w:color w:val="auto"/>
          <w:sz w:val="20"/>
          <w:szCs w:val="20"/>
          <w:lang w:bidi="ar-SA"/>
        </w:rPr>
        <w:t>непрограммным</w:t>
      </w:r>
      <w:proofErr w:type="spellEnd"/>
      <w:r w:rsidRPr="00F11BB9">
        <w:rPr>
          <w:rFonts w:ascii="Times New Roman" w:eastAsia="Times New Roman" w:hAnsi="Times New Roman" w:cs="Times New Roman"/>
          <w:bCs/>
          <w:color w:val="auto"/>
          <w:sz w:val="20"/>
          <w:szCs w:val="20"/>
          <w:lang w:bidi="ar-SA"/>
        </w:rPr>
        <w:t xml:space="preserve"> направлениям деятельности), группам и подгруппам </w:t>
      </w:r>
      <w:proofErr w:type="gramStart"/>
      <w:r w:rsidRPr="00F11BB9">
        <w:rPr>
          <w:rFonts w:ascii="Times New Roman" w:eastAsia="Times New Roman" w:hAnsi="Times New Roman" w:cs="Times New Roman"/>
          <w:bCs/>
          <w:color w:val="auto"/>
          <w:sz w:val="20"/>
          <w:szCs w:val="20"/>
          <w:lang w:bidi="ar-SA"/>
        </w:rPr>
        <w:t>видов расходов  классификации расходов бюджета муниципального образования</w:t>
      </w:r>
      <w:proofErr w:type="gramEnd"/>
      <w:r w:rsidRPr="00F11BB9">
        <w:rPr>
          <w:rFonts w:ascii="Times New Roman" w:eastAsia="Times New Roman" w:hAnsi="Times New Roman" w:cs="Times New Roman"/>
          <w:bCs/>
          <w:color w:val="auto"/>
          <w:sz w:val="20"/>
          <w:szCs w:val="20"/>
          <w:lang w:bidi="ar-SA"/>
        </w:rPr>
        <w:t xml:space="preserve">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на 2017 год» изложить в редакции к настоящему решению (прилагается).</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 xml:space="preserve">1.9 Приложение 13 «Ведомственная структура расходов  бюджета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 xml:space="preserve">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 на 2017 год» изложить в редакции к настоящему решению (прилагается).</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1.10 Приложение 19 «</w:t>
      </w:r>
      <w:r w:rsidRPr="00F11BB9">
        <w:rPr>
          <w:rFonts w:ascii="Times New Roman" w:eastAsia="Times New Roman" w:hAnsi="Times New Roman" w:cs="Times New Roman"/>
          <w:color w:val="auto"/>
          <w:sz w:val="20"/>
          <w:szCs w:val="20"/>
          <w:lang w:bidi="ar-SA"/>
        </w:rPr>
        <w:t xml:space="preserve">Распределение иных межбюджетных трансфертов из бюджета муниципального образования </w:t>
      </w:r>
      <w:proofErr w:type="spellStart"/>
      <w:r w:rsidRPr="00F11BB9">
        <w:rPr>
          <w:rFonts w:ascii="Times New Roman" w:eastAsia="Times New Roman" w:hAnsi="Times New Roman" w:cs="Times New Roman"/>
          <w:color w:val="auto"/>
          <w:sz w:val="20"/>
          <w:szCs w:val="20"/>
          <w:lang w:bidi="ar-SA"/>
        </w:rPr>
        <w:t>Киришский</w:t>
      </w:r>
      <w:proofErr w:type="spellEnd"/>
      <w:r w:rsidRPr="00F11BB9">
        <w:rPr>
          <w:rFonts w:ascii="Times New Roman" w:eastAsia="Times New Roman" w:hAnsi="Times New Roman" w:cs="Times New Roman"/>
          <w:color w:val="auto"/>
          <w:sz w:val="20"/>
          <w:szCs w:val="20"/>
          <w:lang w:bidi="ar-SA"/>
        </w:rPr>
        <w:t xml:space="preserve"> муниципальный район Ленинградской области бюджету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поселение </w:t>
      </w:r>
      <w:proofErr w:type="spellStart"/>
      <w:r w:rsidRPr="00F11BB9">
        <w:rPr>
          <w:rFonts w:ascii="Times New Roman" w:eastAsia="Times New Roman" w:hAnsi="Times New Roman" w:cs="Times New Roman"/>
          <w:color w:val="auto"/>
          <w:sz w:val="20"/>
          <w:szCs w:val="20"/>
          <w:lang w:bidi="ar-SA"/>
        </w:rPr>
        <w:t>Киришского</w:t>
      </w:r>
      <w:proofErr w:type="spellEnd"/>
      <w:r w:rsidRPr="00F11BB9">
        <w:rPr>
          <w:rFonts w:ascii="Times New Roman" w:eastAsia="Times New Roman" w:hAnsi="Times New Roman" w:cs="Times New Roman"/>
          <w:color w:val="auto"/>
          <w:sz w:val="20"/>
          <w:szCs w:val="20"/>
          <w:lang w:bidi="ar-SA"/>
        </w:rPr>
        <w:t xml:space="preserve"> муниципального района в 2017 году</w:t>
      </w:r>
      <w:r w:rsidRPr="00F11BB9">
        <w:rPr>
          <w:rFonts w:ascii="Times New Roman" w:eastAsia="Times New Roman" w:hAnsi="Times New Roman" w:cs="Times New Roman"/>
          <w:bCs/>
          <w:color w:val="auto"/>
          <w:sz w:val="20"/>
          <w:szCs w:val="20"/>
          <w:lang w:bidi="ar-SA"/>
        </w:rPr>
        <w:t>» изложить в редакции к настоящему решению (прилагается).</w:t>
      </w:r>
    </w:p>
    <w:p w:rsidR="00F11BB9" w:rsidRPr="00F11BB9" w:rsidRDefault="00F11BB9" w:rsidP="00F11BB9">
      <w:pPr>
        <w:widowControl/>
        <w:ind w:firstLine="851"/>
        <w:jc w:val="both"/>
        <w:rPr>
          <w:rFonts w:ascii="Times New Roman" w:eastAsia="Times New Roman" w:hAnsi="Times New Roman" w:cs="Times New Roman"/>
          <w:bCs/>
          <w:color w:val="auto"/>
          <w:sz w:val="20"/>
          <w:szCs w:val="20"/>
          <w:lang w:bidi="ar-SA"/>
        </w:rPr>
      </w:pPr>
      <w:r w:rsidRPr="00F11BB9">
        <w:rPr>
          <w:rFonts w:ascii="Times New Roman" w:eastAsia="Times New Roman" w:hAnsi="Times New Roman" w:cs="Times New Roman"/>
          <w:bCs/>
          <w:color w:val="auto"/>
          <w:sz w:val="20"/>
          <w:szCs w:val="20"/>
          <w:lang w:bidi="ar-SA"/>
        </w:rPr>
        <w:t>1.11  Приложение 21 «Адресная инвестиционная программа,</w:t>
      </w:r>
      <w:r w:rsidRPr="00F11BB9">
        <w:rPr>
          <w:rFonts w:ascii="Times New Roman" w:eastAsia="Times New Roman" w:hAnsi="Times New Roman" w:cs="Times New Roman"/>
          <w:color w:val="auto"/>
          <w:sz w:val="20"/>
          <w:szCs w:val="20"/>
          <w:lang w:bidi="ar-SA"/>
        </w:rPr>
        <w:t xml:space="preserve"> финансовое обеспечение которой осуществляется за счет средств бюджета муниципального образования </w:t>
      </w: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поселение </w:t>
      </w:r>
      <w:proofErr w:type="spellStart"/>
      <w:r w:rsidRPr="00F11BB9">
        <w:rPr>
          <w:rFonts w:ascii="Times New Roman" w:eastAsia="Times New Roman" w:hAnsi="Times New Roman" w:cs="Times New Roman"/>
          <w:bCs/>
          <w:color w:val="auto"/>
          <w:sz w:val="20"/>
          <w:szCs w:val="20"/>
          <w:lang w:bidi="ar-SA"/>
        </w:rPr>
        <w:t>Киришского</w:t>
      </w:r>
      <w:proofErr w:type="spellEnd"/>
      <w:r w:rsidRPr="00F11BB9">
        <w:rPr>
          <w:rFonts w:ascii="Times New Roman" w:eastAsia="Times New Roman" w:hAnsi="Times New Roman" w:cs="Times New Roman"/>
          <w:bCs/>
          <w:color w:val="auto"/>
          <w:sz w:val="20"/>
          <w:szCs w:val="20"/>
          <w:lang w:bidi="ar-SA"/>
        </w:rPr>
        <w:t xml:space="preserve"> муниципального района Ленинградской области</w:t>
      </w:r>
      <w:r w:rsidRPr="00F11BB9">
        <w:rPr>
          <w:rFonts w:ascii="Times New Roman" w:eastAsia="Times New Roman" w:hAnsi="Times New Roman" w:cs="Times New Roman"/>
          <w:color w:val="auto"/>
          <w:sz w:val="20"/>
          <w:szCs w:val="20"/>
          <w:lang w:bidi="ar-SA"/>
        </w:rPr>
        <w:t xml:space="preserve"> на 2017 год"</w:t>
      </w:r>
      <w:r w:rsidRPr="00F11BB9">
        <w:rPr>
          <w:rFonts w:ascii="Times New Roman" w:eastAsia="Times New Roman" w:hAnsi="Times New Roman" w:cs="Times New Roman"/>
          <w:bCs/>
          <w:color w:val="auto"/>
          <w:sz w:val="20"/>
          <w:szCs w:val="20"/>
          <w:lang w:bidi="ar-SA"/>
        </w:rPr>
        <w:t xml:space="preserve"> изложить в редакции к настоящему решению (прилагается).</w:t>
      </w:r>
    </w:p>
    <w:p w:rsidR="00F11BB9" w:rsidRPr="00F11BB9" w:rsidRDefault="00F11BB9" w:rsidP="00F11BB9">
      <w:pPr>
        <w:widowControl/>
        <w:ind w:firstLine="851"/>
        <w:jc w:val="both"/>
        <w:rPr>
          <w:rFonts w:ascii="Times New Roman" w:eastAsia="Times New Roman" w:hAnsi="Times New Roman" w:cs="Times New Roman"/>
          <w:color w:val="auto"/>
          <w:sz w:val="20"/>
          <w:szCs w:val="20"/>
          <w:lang w:bidi="ar-SA"/>
        </w:rPr>
      </w:pPr>
      <w:r w:rsidRPr="00F11BB9">
        <w:rPr>
          <w:rFonts w:ascii="Times New Roman" w:eastAsia="Times New Roman" w:hAnsi="Times New Roman" w:cs="Times New Roman"/>
          <w:bCs/>
          <w:color w:val="auto"/>
          <w:sz w:val="20"/>
          <w:szCs w:val="20"/>
          <w:lang w:bidi="ar-SA"/>
        </w:rPr>
        <w:t>2. Опубликовать настоящее решение в газете «</w:t>
      </w:r>
      <w:r w:rsidRPr="00F11BB9">
        <w:rPr>
          <w:rFonts w:ascii="Times New Roman" w:eastAsia="Times New Roman" w:hAnsi="Times New Roman" w:cs="Times New Roman"/>
          <w:color w:val="auto"/>
          <w:sz w:val="20"/>
          <w:szCs w:val="20"/>
          <w:lang w:bidi="ar-SA"/>
        </w:rPr>
        <w:t>Лесная республика».</w:t>
      </w:r>
    </w:p>
    <w:p w:rsidR="00F11BB9" w:rsidRPr="00F11BB9" w:rsidRDefault="00F11BB9" w:rsidP="00F11BB9">
      <w:pPr>
        <w:widowControl/>
        <w:ind w:firstLine="851"/>
        <w:jc w:val="both"/>
        <w:rPr>
          <w:rFonts w:ascii="Times New Roman" w:eastAsia="Times New Roman" w:hAnsi="Times New Roman" w:cs="Times New Roman"/>
          <w:color w:val="auto"/>
          <w:sz w:val="20"/>
          <w:szCs w:val="20"/>
          <w:lang w:bidi="ar-SA"/>
        </w:rPr>
      </w:pPr>
      <w:r w:rsidRPr="00F11BB9">
        <w:rPr>
          <w:rFonts w:ascii="Times New Roman" w:eastAsia="Times New Roman" w:hAnsi="Times New Roman" w:cs="Times New Roman"/>
          <w:color w:val="auto"/>
          <w:sz w:val="20"/>
          <w:szCs w:val="20"/>
          <w:lang w:bidi="ar-SA"/>
        </w:rPr>
        <w:t xml:space="preserve">3. Настоящее решение вступает в силу </w:t>
      </w:r>
      <w:proofErr w:type="gramStart"/>
      <w:r w:rsidRPr="00F11BB9">
        <w:rPr>
          <w:rFonts w:ascii="Times New Roman" w:eastAsia="Times New Roman" w:hAnsi="Times New Roman" w:cs="Times New Roman"/>
          <w:color w:val="auto"/>
          <w:sz w:val="20"/>
          <w:szCs w:val="20"/>
          <w:lang w:bidi="ar-SA"/>
        </w:rPr>
        <w:t>с</w:t>
      </w:r>
      <w:proofErr w:type="gramEnd"/>
      <w:r w:rsidRPr="00F11BB9">
        <w:rPr>
          <w:rFonts w:ascii="Times New Roman" w:eastAsia="Times New Roman" w:hAnsi="Times New Roman" w:cs="Times New Roman"/>
          <w:color w:val="auto"/>
          <w:sz w:val="20"/>
          <w:szCs w:val="20"/>
          <w:lang w:bidi="ar-SA"/>
        </w:rPr>
        <w:t xml:space="preserve"> даты его официального опубликования.</w:t>
      </w:r>
    </w:p>
    <w:bookmarkEnd w:id="0"/>
    <w:p w:rsidR="00F11BB9" w:rsidRPr="00F11BB9" w:rsidRDefault="00F11BB9" w:rsidP="00F11BB9">
      <w:pPr>
        <w:widowControl/>
        <w:rPr>
          <w:rFonts w:ascii="Times New Roman" w:eastAsia="Times New Roman" w:hAnsi="Times New Roman" w:cs="Times New Roman"/>
          <w:color w:val="auto"/>
          <w:sz w:val="20"/>
          <w:szCs w:val="20"/>
          <w:lang w:bidi="ar-SA"/>
        </w:rPr>
      </w:pPr>
      <w:r w:rsidRPr="00F11BB9">
        <w:rPr>
          <w:rFonts w:ascii="Times New Roman" w:eastAsia="Times New Roman" w:hAnsi="Times New Roman" w:cs="Times New Roman"/>
          <w:color w:val="auto"/>
          <w:sz w:val="20"/>
          <w:szCs w:val="20"/>
          <w:lang w:bidi="ar-SA"/>
        </w:rPr>
        <w:t>Глава муниципального образования</w:t>
      </w:r>
    </w:p>
    <w:p w:rsidR="00F11BB9" w:rsidRPr="00F11BB9" w:rsidRDefault="00F11BB9" w:rsidP="00F11BB9">
      <w:pPr>
        <w:widowControl/>
        <w:rPr>
          <w:rFonts w:ascii="Times New Roman" w:eastAsia="Times New Roman" w:hAnsi="Times New Roman" w:cs="Times New Roman"/>
          <w:color w:val="auto"/>
          <w:sz w:val="20"/>
          <w:szCs w:val="20"/>
          <w:lang w:bidi="ar-SA"/>
        </w:rPr>
      </w:pPr>
      <w:proofErr w:type="spellStart"/>
      <w:r w:rsidRPr="00F11BB9">
        <w:rPr>
          <w:rFonts w:ascii="Times New Roman" w:eastAsia="Times New Roman" w:hAnsi="Times New Roman" w:cs="Times New Roman"/>
          <w:color w:val="auto"/>
          <w:sz w:val="20"/>
          <w:szCs w:val="20"/>
          <w:lang w:bidi="ar-SA"/>
        </w:rPr>
        <w:t>Пчевжинское</w:t>
      </w:r>
      <w:proofErr w:type="spellEnd"/>
      <w:r w:rsidRPr="00F11BB9">
        <w:rPr>
          <w:rFonts w:ascii="Times New Roman" w:eastAsia="Times New Roman" w:hAnsi="Times New Roman" w:cs="Times New Roman"/>
          <w:color w:val="auto"/>
          <w:sz w:val="20"/>
          <w:szCs w:val="20"/>
          <w:lang w:bidi="ar-SA"/>
        </w:rPr>
        <w:t xml:space="preserve"> сельское </w:t>
      </w:r>
      <w:r w:rsidRPr="00F11BB9">
        <w:rPr>
          <w:rFonts w:ascii="Times New Roman" w:eastAsia="Times New Roman" w:hAnsi="Times New Roman" w:cs="Times New Roman"/>
          <w:bCs/>
          <w:color w:val="auto"/>
          <w:sz w:val="20"/>
          <w:szCs w:val="20"/>
          <w:lang w:bidi="ar-SA"/>
        </w:rPr>
        <w:t>поселение</w:t>
      </w:r>
      <w:r w:rsidRPr="00F11BB9">
        <w:rPr>
          <w:rFonts w:ascii="Times New Roman" w:eastAsia="Times New Roman" w:hAnsi="Times New Roman" w:cs="Times New Roman"/>
          <w:color w:val="auto"/>
          <w:sz w:val="20"/>
          <w:szCs w:val="20"/>
          <w:lang w:bidi="ar-SA"/>
        </w:rPr>
        <w:t xml:space="preserve"> </w:t>
      </w:r>
    </w:p>
    <w:p w:rsidR="00F11BB9" w:rsidRPr="00F11BB9" w:rsidRDefault="00F11BB9" w:rsidP="00F11BB9">
      <w:pPr>
        <w:widowControl/>
        <w:rPr>
          <w:rFonts w:ascii="Times New Roman" w:eastAsia="Times New Roman" w:hAnsi="Times New Roman" w:cs="Times New Roman"/>
          <w:color w:val="auto"/>
          <w:sz w:val="20"/>
          <w:szCs w:val="20"/>
          <w:lang w:bidi="ar-SA"/>
        </w:rPr>
      </w:pPr>
      <w:proofErr w:type="spellStart"/>
      <w:r w:rsidRPr="00F11BB9">
        <w:rPr>
          <w:rFonts w:ascii="Times New Roman" w:eastAsia="Times New Roman" w:hAnsi="Times New Roman" w:cs="Times New Roman"/>
          <w:color w:val="auto"/>
          <w:sz w:val="20"/>
          <w:szCs w:val="20"/>
          <w:lang w:bidi="ar-SA"/>
        </w:rPr>
        <w:t>Киришского</w:t>
      </w:r>
      <w:proofErr w:type="spellEnd"/>
      <w:r w:rsidRPr="00F11BB9">
        <w:rPr>
          <w:rFonts w:ascii="Times New Roman" w:eastAsia="Times New Roman" w:hAnsi="Times New Roman" w:cs="Times New Roman"/>
          <w:color w:val="auto"/>
          <w:sz w:val="20"/>
          <w:szCs w:val="20"/>
          <w:lang w:bidi="ar-SA"/>
        </w:rPr>
        <w:t xml:space="preserve"> муниципального района                                             </w:t>
      </w:r>
    </w:p>
    <w:p w:rsidR="00F11BB9" w:rsidRPr="00F11BB9" w:rsidRDefault="00F11BB9" w:rsidP="00F11BB9">
      <w:pPr>
        <w:widowControl/>
        <w:rPr>
          <w:rFonts w:ascii="Times New Roman" w:eastAsia="Times New Roman" w:hAnsi="Times New Roman" w:cs="Times New Roman"/>
          <w:color w:val="auto"/>
          <w:sz w:val="20"/>
          <w:szCs w:val="20"/>
          <w:lang w:bidi="ar-SA"/>
        </w:rPr>
      </w:pPr>
      <w:r w:rsidRPr="00F11BB9">
        <w:rPr>
          <w:rFonts w:ascii="Times New Roman" w:eastAsia="Times New Roman" w:hAnsi="Times New Roman" w:cs="Times New Roman"/>
          <w:color w:val="auto"/>
          <w:sz w:val="20"/>
          <w:szCs w:val="20"/>
          <w:lang w:bidi="ar-SA"/>
        </w:rPr>
        <w:t>Ленинградской области                                                                                    М. Завьялова</w:t>
      </w:r>
    </w:p>
    <w:p w:rsidR="00F11BB9" w:rsidRPr="00F11BB9" w:rsidRDefault="00F11BB9" w:rsidP="00F11BB9">
      <w:pPr>
        <w:autoSpaceDE w:val="0"/>
        <w:autoSpaceDN w:val="0"/>
        <w:adjustRightInd w:val="0"/>
        <w:rPr>
          <w:rFonts w:ascii="Times New Roman" w:hAnsi="Times New Roman" w:cs="Times New Roman"/>
          <w:b/>
          <w:bCs/>
          <w:color w:val="auto"/>
          <w:sz w:val="20"/>
          <w:szCs w:val="20"/>
        </w:rPr>
      </w:pPr>
    </w:p>
    <w:p w:rsidR="00F11BB9" w:rsidRDefault="00F11BB9" w:rsidP="009C26AA">
      <w:pPr>
        <w:pStyle w:val="af3"/>
        <w:ind w:firstLine="709"/>
        <w:contextualSpacing/>
        <w:jc w:val="both"/>
        <w:rPr>
          <w:i/>
          <w:sz w:val="20"/>
          <w:szCs w:val="20"/>
        </w:rPr>
        <w:sectPr w:rsidR="00F11BB9" w:rsidSect="00F11BB9">
          <w:type w:val="continuous"/>
          <w:pgSz w:w="16840" w:h="23800"/>
          <w:pgMar w:top="1469" w:right="1418" w:bottom="1123" w:left="1361" w:header="0" w:footer="6" w:gutter="0"/>
          <w:cols w:num="2" w:space="720"/>
          <w:noEndnote/>
          <w:titlePg/>
          <w:docGrid w:linePitch="360"/>
        </w:sectPr>
      </w:pPr>
    </w:p>
    <w:p w:rsidR="009C26AA" w:rsidRDefault="009C26AA" w:rsidP="009C26AA">
      <w:pPr>
        <w:pStyle w:val="af3"/>
        <w:ind w:firstLine="709"/>
        <w:contextualSpacing/>
        <w:jc w:val="both"/>
        <w:rPr>
          <w:i/>
          <w:sz w:val="20"/>
          <w:szCs w:val="20"/>
        </w:rPr>
      </w:pPr>
    </w:p>
    <w:p w:rsidR="000B5E3C" w:rsidRDefault="00F11BB9" w:rsidP="009C26AA">
      <w:pPr>
        <w:pStyle w:val="af3"/>
        <w:ind w:firstLine="709"/>
        <w:contextualSpacing/>
        <w:jc w:val="both"/>
        <w:rPr>
          <w:i/>
          <w:sz w:val="20"/>
          <w:szCs w:val="20"/>
        </w:rPr>
      </w:pPr>
      <w:r w:rsidRPr="00F11BB9">
        <w:rPr>
          <w:i/>
          <w:noProof/>
          <w:sz w:val="20"/>
          <w:szCs w:val="20"/>
        </w:rPr>
        <w:drawing>
          <wp:inline distT="0" distB="0" distL="0" distR="0">
            <wp:extent cx="8924925" cy="3675479"/>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928735" cy="3677048"/>
                    </a:xfrm>
                    <a:prstGeom prst="rect">
                      <a:avLst/>
                    </a:prstGeom>
                    <a:noFill/>
                    <a:ln w="9525">
                      <a:noFill/>
                      <a:miter lim="800000"/>
                      <a:headEnd/>
                      <a:tailEnd/>
                    </a:ln>
                  </pic:spPr>
                </pic:pic>
              </a:graphicData>
            </a:graphic>
          </wp:inline>
        </w:drawing>
      </w: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p w:rsidR="00F11BB9" w:rsidRDefault="00F11BB9" w:rsidP="009C26AA">
      <w:pPr>
        <w:pStyle w:val="af3"/>
        <w:ind w:firstLine="709"/>
        <w:contextualSpacing/>
        <w:jc w:val="both"/>
        <w:rPr>
          <w:i/>
          <w:sz w:val="20"/>
          <w:szCs w:val="20"/>
        </w:rPr>
      </w:pPr>
    </w:p>
    <w:p w:rsidR="00CF3D56" w:rsidRDefault="00CF3D56" w:rsidP="009C26AA">
      <w:pPr>
        <w:pStyle w:val="af3"/>
        <w:ind w:firstLine="709"/>
        <w:contextualSpacing/>
        <w:jc w:val="both"/>
        <w:rPr>
          <w:i/>
          <w:sz w:val="20"/>
          <w:szCs w:val="20"/>
        </w:rPr>
      </w:pPr>
    </w:p>
    <w:tbl>
      <w:tblPr>
        <w:tblW w:w="14132" w:type="dxa"/>
        <w:tblInd w:w="94" w:type="dxa"/>
        <w:tblLook w:val="04A0"/>
      </w:tblPr>
      <w:tblGrid>
        <w:gridCol w:w="3501"/>
        <w:gridCol w:w="7229"/>
        <w:gridCol w:w="3402"/>
      </w:tblGrid>
      <w:tr w:rsidR="00F11BB9" w:rsidRPr="00F11BB9" w:rsidTr="00F11BB9">
        <w:trPr>
          <w:trHeight w:val="20"/>
        </w:trPr>
        <w:tc>
          <w:tcPr>
            <w:tcW w:w="14132" w:type="dxa"/>
            <w:gridSpan w:val="3"/>
            <w:tcBorders>
              <w:top w:val="nil"/>
              <w:left w:val="nil"/>
              <w:right w:val="nil"/>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lastRenderedPageBreak/>
              <w:t>Приложение 1</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к решению совета депутатов</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муниципального образования</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proofErr w:type="spellStart"/>
            <w:r w:rsidRPr="00F11BB9">
              <w:rPr>
                <w:rFonts w:ascii="Times New Roman" w:eastAsia="Times New Roman" w:hAnsi="Times New Roman" w:cs="Times New Roman"/>
                <w:color w:val="auto"/>
                <w:sz w:val="18"/>
                <w:szCs w:val="18"/>
                <w:lang w:bidi="ar-SA"/>
              </w:rPr>
              <w:t>Пчевжинское</w:t>
            </w:r>
            <w:proofErr w:type="spellEnd"/>
            <w:r w:rsidRPr="00F11BB9">
              <w:rPr>
                <w:rFonts w:ascii="Times New Roman" w:eastAsia="Times New Roman" w:hAnsi="Times New Roman" w:cs="Times New Roman"/>
                <w:color w:val="auto"/>
                <w:sz w:val="18"/>
                <w:szCs w:val="18"/>
                <w:lang w:bidi="ar-SA"/>
              </w:rPr>
              <w:t xml:space="preserve"> сельское поселение</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proofErr w:type="spellStart"/>
            <w:r w:rsidRPr="00F11BB9">
              <w:rPr>
                <w:rFonts w:ascii="Times New Roman" w:eastAsia="Times New Roman" w:hAnsi="Times New Roman" w:cs="Times New Roman"/>
                <w:color w:val="auto"/>
                <w:sz w:val="18"/>
                <w:szCs w:val="18"/>
                <w:lang w:bidi="ar-SA"/>
              </w:rPr>
              <w:t>Киришского</w:t>
            </w:r>
            <w:proofErr w:type="spellEnd"/>
            <w:r w:rsidRPr="00F11BB9">
              <w:rPr>
                <w:rFonts w:ascii="Times New Roman" w:eastAsia="Times New Roman" w:hAnsi="Times New Roman" w:cs="Times New Roman"/>
                <w:color w:val="auto"/>
                <w:sz w:val="18"/>
                <w:szCs w:val="18"/>
                <w:lang w:bidi="ar-SA"/>
              </w:rPr>
              <w:t xml:space="preserve"> муниципального района</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 xml:space="preserve">Ленинградской области </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от 22.12.2016 года № 37/192</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в редакции к решению совета депутатов</w:t>
            </w:r>
          </w:p>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 xml:space="preserve">от 23.03.2017 года № 40/206  </w:t>
            </w:r>
          </w:p>
        </w:tc>
      </w:tr>
      <w:tr w:rsidR="00F11BB9" w:rsidRPr="00F11BB9" w:rsidTr="00F11BB9">
        <w:trPr>
          <w:trHeight w:val="476"/>
        </w:trPr>
        <w:tc>
          <w:tcPr>
            <w:tcW w:w="14132" w:type="dxa"/>
            <w:gridSpan w:val="3"/>
            <w:tcBorders>
              <w:top w:val="nil"/>
              <w:left w:val="nil"/>
              <w:right w:val="nil"/>
            </w:tcBorders>
            <w:shd w:val="clear" w:color="auto" w:fill="auto"/>
            <w:noWrap/>
            <w:vAlign w:val="bottom"/>
            <w:hideMark/>
          </w:tcPr>
          <w:p w:rsidR="00F11BB9" w:rsidRPr="00F11BB9" w:rsidRDefault="00F11BB9" w:rsidP="00F11BB9">
            <w:pPr>
              <w:widowControl/>
              <w:jc w:val="center"/>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ИСТОЧНИКИ</w:t>
            </w:r>
          </w:p>
          <w:p w:rsidR="00F11BB9" w:rsidRPr="00F11BB9" w:rsidRDefault="00F11BB9" w:rsidP="00CF3D56">
            <w:pPr>
              <w:widowControl/>
              <w:jc w:val="center"/>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внутреннего финансирования дефицита бюджета муниципального</w:t>
            </w:r>
            <w:r w:rsidR="00CF3D56">
              <w:rPr>
                <w:rFonts w:ascii="Times New Roman" w:eastAsia="Times New Roman" w:hAnsi="Times New Roman" w:cs="Times New Roman"/>
                <w:bCs/>
                <w:color w:val="auto"/>
                <w:sz w:val="18"/>
                <w:szCs w:val="18"/>
                <w:lang w:bidi="ar-SA"/>
              </w:rPr>
              <w:t xml:space="preserve"> </w:t>
            </w:r>
            <w:r w:rsidRPr="00F11BB9">
              <w:rPr>
                <w:rFonts w:ascii="Times New Roman" w:eastAsia="Times New Roman" w:hAnsi="Times New Roman" w:cs="Times New Roman"/>
                <w:bCs/>
                <w:color w:val="auto"/>
                <w:sz w:val="18"/>
                <w:szCs w:val="18"/>
                <w:lang w:bidi="ar-SA"/>
              </w:rPr>
              <w:t xml:space="preserve">образования </w:t>
            </w:r>
            <w:proofErr w:type="spellStart"/>
            <w:r w:rsidRPr="00F11BB9">
              <w:rPr>
                <w:rFonts w:ascii="Times New Roman" w:eastAsia="Times New Roman" w:hAnsi="Times New Roman" w:cs="Times New Roman"/>
                <w:bCs/>
                <w:color w:val="auto"/>
                <w:sz w:val="18"/>
                <w:szCs w:val="18"/>
                <w:lang w:bidi="ar-SA"/>
              </w:rPr>
              <w:t>Пчевжинское</w:t>
            </w:r>
            <w:proofErr w:type="spellEnd"/>
            <w:r w:rsidRPr="00F11BB9">
              <w:rPr>
                <w:rFonts w:ascii="Times New Roman" w:eastAsia="Times New Roman" w:hAnsi="Times New Roman" w:cs="Times New Roman"/>
                <w:bCs/>
                <w:color w:val="auto"/>
                <w:sz w:val="18"/>
                <w:szCs w:val="18"/>
                <w:lang w:bidi="ar-SA"/>
              </w:rPr>
              <w:t xml:space="preserve"> сельское поселение  </w:t>
            </w:r>
            <w:proofErr w:type="spellStart"/>
            <w:r w:rsidRPr="00F11BB9">
              <w:rPr>
                <w:rFonts w:ascii="Times New Roman" w:eastAsia="Times New Roman" w:hAnsi="Times New Roman" w:cs="Times New Roman"/>
                <w:bCs/>
                <w:color w:val="auto"/>
                <w:sz w:val="18"/>
                <w:szCs w:val="18"/>
                <w:lang w:bidi="ar-SA"/>
              </w:rPr>
              <w:t>Киришского</w:t>
            </w:r>
            <w:proofErr w:type="spellEnd"/>
            <w:r w:rsidRPr="00F11BB9">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w:t>
            </w:r>
          </w:p>
        </w:tc>
      </w:tr>
      <w:tr w:rsidR="00F11BB9" w:rsidRPr="00F11BB9" w:rsidTr="00F11BB9">
        <w:trPr>
          <w:trHeight w:val="20"/>
        </w:trPr>
        <w:tc>
          <w:tcPr>
            <w:tcW w:w="3501" w:type="dxa"/>
            <w:tcBorders>
              <w:top w:val="single" w:sz="4" w:space="0" w:color="auto"/>
              <w:left w:val="single" w:sz="4" w:space="0" w:color="auto"/>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Код</w:t>
            </w:r>
          </w:p>
        </w:tc>
        <w:tc>
          <w:tcPr>
            <w:tcW w:w="7229" w:type="dxa"/>
            <w:tcBorders>
              <w:top w:val="single" w:sz="4" w:space="0" w:color="auto"/>
              <w:left w:val="nil"/>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 xml:space="preserve">Наименование </w:t>
            </w:r>
          </w:p>
        </w:tc>
        <w:tc>
          <w:tcPr>
            <w:tcW w:w="3402" w:type="dxa"/>
            <w:tcBorders>
              <w:top w:val="single" w:sz="4" w:space="0" w:color="auto"/>
              <w:left w:val="nil"/>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Сумма        (тысяч рублей)</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1</w:t>
            </w:r>
          </w:p>
        </w:tc>
        <w:tc>
          <w:tcPr>
            <w:tcW w:w="7229" w:type="dxa"/>
            <w:tcBorders>
              <w:top w:val="nil"/>
              <w:left w:val="nil"/>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2</w:t>
            </w:r>
          </w:p>
        </w:tc>
        <w:tc>
          <w:tcPr>
            <w:tcW w:w="3402" w:type="dxa"/>
            <w:tcBorders>
              <w:top w:val="nil"/>
              <w:left w:val="nil"/>
              <w:bottom w:val="single" w:sz="4" w:space="0" w:color="auto"/>
              <w:right w:val="single" w:sz="4" w:space="0" w:color="auto"/>
            </w:tcBorders>
            <w:shd w:val="clear" w:color="auto" w:fill="auto"/>
            <w:hideMark/>
          </w:tcPr>
          <w:p w:rsidR="00F11BB9" w:rsidRPr="00F11BB9" w:rsidRDefault="00F11BB9" w:rsidP="00F11BB9">
            <w:pPr>
              <w:widowControl/>
              <w:jc w:val="center"/>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3</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 xml:space="preserve">000 01 00 </w:t>
            </w:r>
            <w:proofErr w:type="spellStart"/>
            <w:r w:rsidRPr="00F11BB9">
              <w:rPr>
                <w:rFonts w:ascii="Times New Roman" w:eastAsia="Times New Roman" w:hAnsi="Times New Roman" w:cs="Times New Roman"/>
                <w:bCs/>
                <w:color w:val="auto"/>
                <w:sz w:val="18"/>
                <w:szCs w:val="18"/>
                <w:lang w:bidi="ar-SA"/>
              </w:rPr>
              <w:t>00</w:t>
            </w:r>
            <w:proofErr w:type="spellEnd"/>
            <w:r w:rsidRPr="00F11BB9">
              <w:rPr>
                <w:rFonts w:ascii="Times New Roman" w:eastAsia="Times New Roman" w:hAnsi="Times New Roman" w:cs="Times New Roman"/>
                <w:bCs/>
                <w:color w:val="auto"/>
                <w:sz w:val="18"/>
                <w:szCs w:val="18"/>
                <w:lang w:bidi="ar-SA"/>
              </w:rPr>
              <w:t xml:space="preserve"> </w:t>
            </w:r>
            <w:proofErr w:type="spellStart"/>
            <w:r w:rsidRPr="00F11BB9">
              <w:rPr>
                <w:rFonts w:ascii="Times New Roman" w:eastAsia="Times New Roman" w:hAnsi="Times New Roman" w:cs="Times New Roman"/>
                <w:bCs/>
                <w:color w:val="auto"/>
                <w:sz w:val="18"/>
                <w:szCs w:val="18"/>
                <w:lang w:bidi="ar-SA"/>
              </w:rPr>
              <w:t>00</w:t>
            </w:r>
            <w:proofErr w:type="spellEnd"/>
            <w:r w:rsidRPr="00F11BB9">
              <w:rPr>
                <w:rFonts w:ascii="Times New Roman" w:eastAsia="Times New Roman" w:hAnsi="Times New Roman" w:cs="Times New Roman"/>
                <w:bCs/>
                <w:color w:val="auto"/>
                <w:sz w:val="18"/>
                <w:szCs w:val="18"/>
                <w:lang w:bidi="ar-SA"/>
              </w:rPr>
              <w:t xml:space="preserve"> </w:t>
            </w:r>
            <w:proofErr w:type="spellStart"/>
            <w:r w:rsidRPr="00F11BB9">
              <w:rPr>
                <w:rFonts w:ascii="Times New Roman" w:eastAsia="Times New Roman" w:hAnsi="Times New Roman" w:cs="Times New Roman"/>
                <w:bCs/>
                <w:color w:val="auto"/>
                <w:sz w:val="18"/>
                <w:szCs w:val="18"/>
                <w:lang w:bidi="ar-SA"/>
              </w:rPr>
              <w:t>00</w:t>
            </w:r>
            <w:proofErr w:type="spellEnd"/>
            <w:r w:rsidRPr="00F11BB9">
              <w:rPr>
                <w:rFonts w:ascii="Times New Roman" w:eastAsia="Times New Roman" w:hAnsi="Times New Roman" w:cs="Times New Roman"/>
                <w:bCs/>
                <w:color w:val="auto"/>
                <w:sz w:val="18"/>
                <w:szCs w:val="18"/>
                <w:lang w:bidi="ar-SA"/>
              </w:rPr>
              <w:t xml:space="preserve"> 0000 000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754,48</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 xml:space="preserve">000 01 05 00 </w:t>
            </w:r>
            <w:proofErr w:type="spellStart"/>
            <w:r w:rsidRPr="00F11BB9">
              <w:rPr>
                <w:rFonts w:ascii="Times New Roman" w:eastAsia="Times New Roman" w:hAnsi="Times New Roman" w:cs="Times New Roman"/>
                <w:color w:val="auto"/>
                <w:sz w:val="18"/>
                <w:szCs w:val="18"/>
                <w:lang w:bidi="ar-SA"/>
              </w:rPr>
              <w:t>00</w:t>
            </w:r>
            <w:proofErr w:type="spellEnd"/>
            <w:r w:rsidRPr="00F11BB9">
              <w:rPr>
                <w:rFonts w:ascii="Times New Roman" w:eastAsia="Times New Roman" w:hAnsi="Times New Roman" w:cs="Times New Roman"/>
                <w:color w:val="auto"/>
                <w:sz w:val="18"/>
                <w:szCs w:val="18"/>
                <w:lang w:bidi="ar-SA"/>
              </w:rPr>
              <w:t xml:space="preserve"> </w:t>
            </w:r>
            <w:proofErr w:type="spellStart"/>
            <w:r w:rsidRPr="00F11BB9">
              <w:rPr>
                <w:rFonts w:ascii="Times New Roman" w:eastAsia="Times New Roman" w:hAnsi="Times New Roman" w:cs="Times New Roman"/>
                <w:color w:val="auto"/>
                <w:sz w:val="18"/>
                <w:szCs w:val="18"/>
                <w:lang w:bidi="ar-SA"/>
              </w:rPr>
              <w:t>00</w:t>
            </w:r>
            <w:proofErr w:type="spellEnd"/>
            <w:r w:rsidRPr="00F11BB9">
              <w:rPr>
                <w:rFonts w:ascii="Times New Roman" w:eastAsia="Times New Roman" w:hAnsi="Times New Roman" w:cs="Times New Roman"/>
                <w:color w:val="auto"/>
                <w:sz w:val="18"/>
                <w:szCs w:val="18"/>
                <w:lang w:bidi="ar-SA"/>
              </w:rPr>
              <w:t xml:space="preserve"> 0000 000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754,48</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 xml:space="preserve">000 01 05 02 00 </w:t>
            </w:r>
            <w:proofErr w:type="spellStart"/>
            <w:r w:rsidRPr="00F11BB9">
              <w:rPr>
                <w:rFonts w:ascii="Times New Roman" w:eastAsia="Times New Roman" w:hAnsi="Times New Roman" w:cs="Times New Roman"/>
                <w:bCs/>
                <w:color w:val="auto"/>
                <w:sz w:val="18"/>
                <w:szCs w:val="18"/>
                <w:lang w:bidi="ar-SA"/>
              </w:rPr>
              <w:t>00</w:t>
            </w:r>
            <w:proofErr w:type="spellEnd"/>
            <w:r w:rsidRPr="00F11BB9">
              <w:rPr>
                <w:rFonts w:ascii="Times New Roman" w:eastAsia="Times New Roman" w:hAnsi="Times New Roman" w:cs="Times New Roman"/>
                <w:bCs/>
                <w:color w:val="auto"/>
                <w:sz w:val="18"/>
                <w:szCs w:val="18"/>
                <w:lang w:bidi="ar-SA"/>
              </w:rPr>
              <w:t xml:space="preserve"> 0000 500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-28974,52</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000 01 05 02 01 10 0000 510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Увеличение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-28974,52</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 xml:space="preserve">000 01 05 02 00 </w:t>
            </w:r>
            <w:proofErr w:type="spellStart"/>
            <w:r w:rsidRPr="00F11BB9">
              <w:rPr>
                <w:rFonts w:ascii="Times New Roman" w:eastAsia="Times New Roman" w:hAnsi="Times New Roman" w:cs="Times New Roman"/>
                <w:bCs/>
                <w:color w:val="auto"/>
                <w:sz w:val="18"/>
                <w:szCs w:val="18"/>
                <w:lang w:bidi="ar-SA"/>
              </w:rPr>
              <w:t>00</w:t>
            </w:r>
            <w:proofErr w:type="spellEnd"/>
            <w:r w:rsidRPr="00F11BB9">
              <w:rPr>
                <w:rFonts w:ascii="Times New Roman" w:eastAsia="Times New Roman" w:hAnsi="Times New Roman" w:cs="Times New Roman"/>
                <w:bCs/>
                <w:color w:val="auto"/>
                <w:sz w:val="18"/>
                <w:szCs w:val="18"/>
                <w:lang w:bidi="ar-SA"/>
              </w:rPr>
              <w:t xml:space="preserve"> 0000 600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bCs/>
                <w:color w:val="auto"/>
                <w:sz w:val="18"/>
                <w:szCs w:val="18"/>
                <w:lang w:bidi="ar-SA"/>
              </w:rPr>
            </w:pPr>
            <w:r w:rsidRPr="00F11BB9">
              <w:rPr>
                <w:rFonts w:ascii="Times New Roman" w:eastAsia="Times New Roman" w:hAnsi="Times New Roman" w:cs="Times New Roman"/>
                <w:bCs/>
                <w:color w:val="auto"/>
                <w:sz w:val="18"/>
                <w:szCs w:val="18"/>
                <w:lang w:bidi="ar-SA"/>
              </w:rPr>
              <w:t>29729,00</w:t>
            </w:r>
          </w:p>
        </w:tc>
      </w:tr>
      <w:tr w:rsidR="00F11BB9" w:rsidRPr="00F11BB9" w:rsidTr="00F11BB9">
        <w:trPr>
          <w:trHeight w:val="20"/>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rsidR="00F11BB9" w:rsidRPr="00F11BB9" w:rsidRDefault="00F11BB9" w:rsidP="00F11BB9">
            <w:pPr>
              <w:widowControl/>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000 01 05 02 01 10 0000 610</w:t>
            </w:r>
          </w:p>
        </w:tc>
        <w:tc>
          <w:tcPr>
            <w:tcW w:w="7229"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both"/>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Уменьшение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F11BB9" w:rsidRPr="00F11BB9" w:rsidRDefault="00F11BB9" w:rsidP="00F11BB9">
            <w:pPr>
              <w:widowControl/>
              <w:jc w:val="right"/>
              <w:rPr>
                <w:rFonts w:ascii="Times New Roman" w:eastAsia="Times New Roman" w:hAnsi="Times New Roman" w:cs="Times New Roman"/>
                <w:color w:val="auto"/>
                <w:sz w:val="18"/>
                <w:szCs w:val="18"/>
                <w:lang w:bidi="ar-SA"/>
              </w:rPr>
            </w:pPr>
            <w:r w:rsidRPr="00F11BB9">
              <w:rPr>
                <w:rFonts w:ascii="Times New Roman" w:eastAsia="Times New Roman" w:hAnsi="Times New Roman" w:cs="Times New Roman"/>
                <w:color w:val="auto"/>
                <w:sz w:val="18"/>
                <w:szCs w:val="18"/>
                <w:lang w:bidi="ar-SA"/>
              </w:rPr>
              <w:t>29729,00</w:t>
            </w:r>
          </w:p>
        </w:tc>
      </w:tr>
    </w:tbl>
    <w:p w:rsidR="000B5E3C" w:rsidRDefault="000B5E3C" w:rsidP="009C26AA">
      <w:pPr>
        <w:pStyle w:val="af3"/>
        <w:ind w:firstLine="709"/>
        <w:contextualSpacing/>
        <w:jc w:val="both"/>
        <w:rPr>
          <w:i/>
          <w:sz w:val="20"/>
          <w:szCs w:val="20"/>
        </w:rPr>
      </w:pPr>
    </w:p>
    <w:tbl>
      <w:tblPr>
        <w:tblStyle w:val="af"/>
        <w:tblW w:w="14368" w:type="dxa"/>
        <w:tblLook w:val="04A0"/>
      </w:tblPr>
      <w:tblGrid>
        <w:gridCol w:w="2368"/>
        <w:gridCol w:w="11020"/>
        <w:gridCol w:w="980"/>
      </w:tblGrid>
      <w:tr w:rsidR="00806D6C" w:rsidRPr="00F11BB9" w:rsidTr="00667582">
        <w:trPr>
          <w:trHeight w:val="20"/>
        </w:trPr>
        <w:tc>
          <w:tcPr>
            <w:tcW w:w="14368" w:type="dxa"/>
            <w:gridSpan w:val="3"/>
            <w:noWrap/>
            <w:hideMark/>
          </w:tcPr>
          <w:p w:rsidR="00806D6C" w:rsidRPr="00F11BB9" w:rsidRDefault="00806D6C" w:rsidP="00F11BB9">
            <w:pPr>
              <w:pStyle w:val="af3"/>
              <w:ind w:firstLine="709"/>
              <w:contextualSpacing/>
              <w:jc w:val="right"/>
              <w:rPr>
                <w:sz w:val="18"/>
                <w:szCs w:val="18"/>
                <w:lang w:bidi="ru-RU"/>
              </w:rPr>
            </w:pPr>
            <w:r w:rsidRPr="00F11BB9">
              <w:rPr>
                <w:sz w:val="18"/>
                <w:szCs w:val="18"/>
                <w:lang w:bidi="ru-RU"/>
              </w:rPr>
              <w:t>Приложение 3</w:t>
            </w:r>
          </w:p>
          <w:p w:rsidR="00806D6C" w:rsidRPr="00F11BB9" w:rsidRDefault="00806D6C" w:rsidP="00F11BB9">
            <w:pPr>
              <w:pStyle w:val="af3"/>
              <w:ind w:firstLine="709"/>
              <w:contextualSpacing/>
              <w:jc w:val="right"/>
              <w:rPr>
                <w:sz w:val="18"/>
                <w:szCs w:val="18"/>
                <w:lang w:bidi="ru-RU"/>
              </w:rPr>
            </w:pPr>
            <w:r w:rsidRPr="00F11BB9">
              <w:rPr>
                <w:sz w:val="18"/>
                <w:szCs w:val="18"/>
                <w:lang w:bidi="ru-RU"/>
              </w:rPr>
              <w:t>к решению совета депутатов</w:t>
            </w:r>
          </w:p>
          <w:p w:rsidR="00806D6C" w:rsidRPr="00F11BB9" w:rsidRDefault="00806D6C" w:rsidP="00F11BB9">
            <w:pPr>
              <w:pStyle w:val="af3"/>
              <w:ind w:firstLine="709"/>
              <w:contextualSpacing/>
              <w:jc w:val="right"/>
              <w:rPr>
                <w:sz w:val="18"/>
                <w:szCs w:val="18"/>
                <w:lang w:bidi="ru-RU"/>
              </w:rPr>
            </w:pPr>
            <w:r w:rsidRPr="00F11BB9">
              <w:rPr>
                <w:sz w:val="18"/>
                <w:szCs w:val="18"/>
                <w:lang w:bidi="ru-RU"/>
              </w:rPr>
              <w:t>муниципального образования</w:t>
            </w:r>
          </w:p>
          <w:p w:rsidR="00806D6C" w:rsidRPr="00F11BB9" w:rsidRDefault="00806D6C" w:rsidP="00F11BB9">
            <w:pPr>
              <w:pStyle w:val="af3"/>
              <w:ind w:firstLine="709"/>
              <w:contextualSpacing/>
              <w:jc w:val="right"/>
              <w:rPr>
                <w:sz w:val="18"/>
                <w:szCs w:val="18"/>
                <w:lang w:bidi="ru-RU"/>
              </w:rPr>
            </w:pPr>
            <w:proofErr w:type="spellStart"/>
            <w:r w:rsidRPr="00F11BB9">
              <w:rPr>
                <w:sz w:val="18"/>
                <w:szCs w:val="18"/>
                <w:lang w:bidi="ru-RU"/>
              </w:rPr>
              <w:t>Пчевжинское</w:t>
            </w:r>
            <w:proofErr w:type="spellEnd"/>
            <w:r w:rsidRPr="00F11BB9">
              <w:rPr>
                <w:sz w:val="18"/>
                <w:szCs w:val="18"/>
                <w:lang w:bidi="ru-RU"/>
              </w:rPr>
              <w:t xml:space="preserve"> сельское поселение</w:t>
            </w:r>
          </w:p>
          <w:p w:rsidR="00806D6C" w:rsidRPr="00F11BB9" w:rsidRDefault="00806D6C" w:rsidP="00F11BB9">
            <w:pPr>
              <w:pStyle w:val="af3"/>
              <w:ind w:firstLine="709"/>
              <w:contextualSpacing/>
              <w:jc w:val="right"/>
              <w:rPr>
                <w:sz w:val="18"/>
                <w:szCs w:val="18"/>
                <w:lang w:bidi="ru-RU"/>
              </w:rPr>
            </w:pPr>
            <w:proofErr w:type="spellStart"/>
            <w:r w:rsidRPr="00F11BB9">
              <w:rPr>
                <w:sz w:val="18"/>
                <w:szCs w:val="18"/>
                <w:lang w:bidi="ru-RU"/>
              </w:rPr>
              <w:t>Киришского</w:t>
            </w:r>
            <w:proofErr w:type="spellEnd"/>
            <w:r w:rsidRPr="00F11BB9">
              <w:rPr>
                <w:sz w:val="18"/>
                <w:szCs w:val="18"/>
                <w:lang w:bidi="ru-RU"/>
              </w:rPr>
              <w:t xml:space="preserve"> муниципального района</w:t>
            </w:r>
          </w:p>
          <w:p w:rsidR="00806D6C" w:rsidRPr="00F11BB9" w:rsidRDefault="00806D6C" w:rsidP="00F11BB9">
            <w:pPr>
              <w:pStyle w:val="af3"/>
              <w:ind w:firstLine="709"/>
              <w:contextualSpacing/>
              <w:jc w:val="right"/>
              <w:rPr>
                <w:sz w:val="18"/>
                <w:szCs w:val="18"/>
                <w:lang w:bidi="ru-RU"/>
              </w:rPr>
            </w:pPr>
            <w:r w:rsidRPr="00F11BB9">
              <w:rPr>
                <w:sz w:val="18"/>
                <w:szCs w:val="18"/>
                <w:lang w:bidi="ru-RU"/>
              </w:rPr>
              <w:t>Ленинградской области</w:t>
            </w:r>
          </w:p>
          <w:p w:rsidR="00806D6C" w:rsidRPr="00F11BB9" w:rsidRDefault="00806D6C" w:rsidP="00F11BB9">
            <w:pPr>
              <w:pStyle w:val="af3"/>
              <w:ind w:firstLine="709"/>
              <w:contextualSpacing/>
              <w:jc w:val="right"/>
              <w:rPr>
                <w:sz w:val="18"/>
                <w:szCs w:val="18"/>
                <w:lang w:bidi="ru-RU"/>
              </w:rPr>
            </w:pPr>
            <w:r w:rsidRPr="00F11BB9">
              <w:rPr>
                <w:sz w:val="18"/>
                <w:szCs w:val="18"/>
                <w:lang w:bidi="ru-RU"/>
              </w:rPr>
              <w:t>от 22.12.2016 года № 37/192</w:t>
            </w:r>
          </w:p>
          <w:p w:rsidR="00806D6C" w:rsidRPr="00F11BB9" w:rsidRDefault="00806D6C" w:rsidP="00806D6C">
            <w:pPr>
              <w:pStyle w:val="af3"/>
              <w:ind w:firstLine="709"/>
              <w:contextualSpacing/>
              <w:jc w:val="right"/>
              <w:rPr>
                <w:sz w:val="18"/>
                <w:szCs w:val="18"/>
                <w:lang w:bidi="ru-RU"/>
              </w:rPr>
            </w:pPr>
            <w:r w:rsidRPr="00F11BB9">
              <w:rPr>
                <w:sz w:val="18"/>
                <w:szCs w:val="18"/>
                <w:lang w:bidi="ru-RU"/>
              </w:rPr>
              <w:t>в редакции к решению совета депутатов</w:t>
            </w:r>
          </w:p>
          <w:p w:rsidR="00806D6C" w:rsidRPr="00F11BB9" w:rsidRDefault="00806D6C" w:rsidP="00806D6C">
            <w:pPr>
              <w:pStyle w:val="af3"/>
              <w:ind w:firstLine="709"/>
              <w:contextualSpacing/>
              <w:jc w:val="right"/>
              <w:rPr>
                <w:sz w:val="18"/>
                <w:szCs w:val="18"/>
                <w:lang w:bidi="ru-RU"/>
              </w:rPr>
            </w:pPr>
            <w:r w:rsidRPr="00F11BB9">
              <w:rPr>
                <w:sz w:val="18"/>
                <w:szCs w:val="18"/>
                <w:lang w:bidi="ru-RU"/>
              </w:rPr>
              <w:t xml:space="preserve">от 23.03.2017 года № 40/206 </w:t>
            </w:r>
          </w:p>
        </w:tc>
      </w:tr>
      <w:tr w:rsidR="00806D6C" w:rsidRPr="00F11BB9" w:rsidTr="00667582">
        <w:trPr>
          <w:trHeight w:val="20"/>
        </w:trPr>
        <w:tc>
          <w:tcPr>
            <w:tcW w:w="14368" w:type="dxa"/>
            <w:gridSpan w:val="3"/>
            <w:noWrap/>
            <w:hideMark/>
          </w:tcPr>
          <w:p w:rsidR="00806D6C" w:rsidRPr="00F11BB9" w:rsidRDefault="00806D6C" w:rsidP="00CF3D56">
            <w:pPr>
              <w:pStyle w:val="af3"/>
              <w:ind w:firstLine="709"/>
              <w:contextualSpacing/>
              <w:jc w:val="center"/>
              <w:rPr>
                <w:bCs/>
                <w:sz w:val="18"/>
                <w:szCs w:val="18"/>
                <w:lang w:bidi="ru-RU"/>
              </w:rPr>
            </w:pPr>
            <w:r w:rsidRPr="00F11BB9">
              <w:rPr>
                <w:bCs/>
                <w:sz w:val="18"/>
                <w:szCs w:val="18"/>
                <w:lang w:bidi="ru-RU"/>
              </w:rPr>
              <w:t>Прогнозируемые поступления доходов в бюджет</w:t>
            </w:r>
            <w:r w:rsidR="00CF3D56">
              <w:rPr>
                <w:bCs/>
                <w:sz w:val="18"/>
                <w:szCs w:val="18"/>
                <w:lang w:bidi="ru-RU"/>
              </w:rPr>
              <w:t xml:space="preserve"> </w:t>
            </w:r>
            <w:r w:rsidRPr="00F11BB9">
              <w:rPr>
                <w:bCs/>
                <w:sz w:val="18"/>
                <w:szCs w:val="18"/>
                <w:lang w:bidi="ru-RU"/>
              </w:rPr>
              <w:t xml:space="preserve">муниципального образования </w:t>
            </w:r>
            <w:proofErr w:type="spellStart"/>
            <w:r w:rsidRPr="00F11BB9">
              <w:rPr>
                <w:bCs/>
                <w:sz w:val="18"/>
                <w:szCs w:val="18"/>
                <w:lang w:bidi="ru-RU"/>
              </w:rPr>
              <w:t>Пчевжинское</w:t>
            </w:r>
            <w:proofErr w:type="spellEnd"/>
            <w:r w:rsidRPr="00F11BB9">
              <w:rPr>
                <w:bCs/>
                <w:sz w:val="18"/>
                <w:szCs w:val="18"/>
                <w:lang w:bidi="ru-RU"/>
              </w:rPr>
              <w:t xml:space="preserve"> сельское поселение</w:t>
            </w:r>
            <w:r w:rsidR="00CF3D56">
              <w:rPr>
                <w:bCs/>
                <w:sz w:val="18"/>
                <w:szCs w:val="18"/>
                <w:lang w:bidi="ru-RU"/>
              </w:rPr>
              <w:t xml:space="preserve"> </w:t>
            </w:r>
            <w:proofErr w:type="spellStart"/>
            <w:r w:rsidRPr="00F11BB9">
              <w:rPr>
                <w:bCs/>
                <w:sz w:val="18"/>
                <w:szCs w:val="18"/>
                <w:lang w:bidi="ru-RU"/>
              </w:rPr>
              <w:t>Киришского</w:t>
            </w:r>
            <w:proofErr w:type="spellEnd"/>
            <w:r w:rsidRPr="00F11BB9">
              <w:rPr>
                <w:bCs/>
                <w:sz w:val="18"/>
                <w:szCs w:val="18"/>
                <w:lang w:bidi="ru-RU"/>
              </w:rPr>
              <w:t xml:space="preserve"> муниципального района Ленинградской области</w:t>
            </w:r>
            <w:r w:rsidR="00CF3D56">
              <w:rPr>
                <w:bCs/>
                <w:sz w:val="18"/>
                <w:szCs w:val="18"/>
                <w:lang w:bidi="ru-RU"/>
              </w:rPr>
              <w:t xml:space="preserve"> </w:t>
            </w:r>
            <w:r w:rsidRPr="00F11BB9">
              <w:rPr>
                <w:bCs/>
                <w:sz w:val="18"/>
                <w:szCs w:val="18"/>
                <w:lang w:bidi="ru-RU"/>
              </w:rPr>
              <w:t>на 2017 год</w:t>
            </w:r>
          </w:p>
        </w:tc>
      </w:tr>
      <w:tr w:rsidR="00806D6C" w:rsidRPr="00F11BB9" w:rsidTr="00667582">
        <w:trPr>
          <w:trHeight w:val="20"/>
        </w:trPr>
        <w:tc>
          <w:tcPr>
            <w:tcW w:w="2368" w:type="dxa"/>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Код бюджетной классификации</w:t>
            </w:r>
          </w:p>
        </w:tc>
        <w:tc>
          <w:tcPr>
            <w:tcW w:w="11020"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Источник доходов</w:t>
            </w:r>
          </w:p>
        </w:tc>
        <w:tc>
          <w:tcPr>
            <w:tcW w:w="980" w:type="dxa"/>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Сумма                  (тысяч рублей)</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1</w:t>
            </w:r>
          </w:p>
        </w:tc>
        <w:tc>
          <w:tcPr>
            <w:tcW w:w="11020"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2</w:t>
            </w:r>
          </w:p>
        </w:tc>
        <w:tc>
          <w:tcPr>
            <w:tcW w:w="980"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3</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000 1 00 00000 00 0000 000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НАЛОГОВЫЕ И НЕНАЛОГОВЫЕ ДОХОДЫ</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6886,23</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000 1 01 00000 00 0000 000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Налоги на прибыль, доходы</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535,59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000 1 01 02000 01 0000 110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 на доходы физических лиц</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535,59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000 1 01 02010 01 0000 110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530,75</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000 1 01 02020 01 0000 110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2,15</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000 1 01 02030 01 0000 110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2,69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000 1 03 00000 00 0000 000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Налоги на товары (работы, услуги), реализуемые на территории Российской Федерации</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1266,00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000 1 03 02000 01 0000 110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Акцизы по подакцизным товарам (продукции), производимым на территории Российской Федерации</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1266,00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000 1 03 02230 01 0000 110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426,39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000 1 03 02240 01 0000 110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Доходы от уплаты акцизов на моторные масла для дизельных и (или) карбюраторных (</w:t>
            </w:r>
            <w:proofErr w:type="spellStart"/>
            <w:r w:rsidRPr="00F11BB9">
              <w:rPr>
                <w:sz w:val="18"/>
                <w:szCs w:val="18"/>
                <w:lang w:bidi="ru-RU"/>
              </w:rPr>
              <w:t>инжекторных</w:t>
            </w:r>
            <w:proofErr w:type="spellEnd"/>
            <w:r w:rsidRPr="00F11BB9">
              <w:rPr>
                <w:sz w:val="18"/>
                <w:szCs w:val="18"/>
                <w:lang w:bidi="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6,96</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000 1 03 02250 01 0000 110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832,65</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000 1 06 00000 00 0000 000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Налоги на имущество</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2063,49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000 1 06 01000 00 0000 110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Налог на имущество физических лиц</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130,00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000 1 06 01030 10 0000 110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130,00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000 1 06 06000 00 0000 110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Земельный налог</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1933,49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000 1 06 06030 00 0000 110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Земельный налог с организаций</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691,49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000 1 06 06033 10 0000 110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Земельный налог с организаций, обладающих земельным участком, расположенным в границах сельских поселений</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691,49</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000 1 06 06040 00 0000 110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Земельный налог с физических лиц</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1242,00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000 1 06 06043 10 0000 110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Земельный налог с физических лиц, обладающих земельным участком, расположенным в границах сельских поселений</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1242,00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000 1 08 00000 00 0000 000</w:t>
            </w:r>
          </w:p>
        </w:tc>
        <w:tc>
          <w:tcPr>
            <w:tcW w:w="11020" w:type="dxa"/>
            <w:noWrap/>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 xml:space="preserve">Государственная пошлина </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7,00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000 1 08 04000 01 0000 110</w:t>
            </w:r>
          </w:p>
        </w:tc>
        <w:tc>
          <w:tcPr>
            <w:tcW w:w="11020" w:type="dxa"/>
            <w:noWrap/>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7,00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000 1 08 04020 01 0000 110</w:t>
            </w:r>
          </w:p>
        </w:tc>
        <w:tc>
          <w:tcPr>
            <w:tcW w:w="11020" w:type="dxa"/>
            <w:noWrap/>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7,00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000 1 11 00000 00 0000 000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от использования имущества, находящегося в государственной и муниципальной собственности</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2964,65</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000 1 11 05000 00 0000 120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2664,10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000 1 11 05030 00 0000 120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64,10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sz w:val="18"/>
                <w:szCs w:val="18"/>
                <w:lang w:bidi="ru-RU"/>
              </w:rPr>
            </w:pPr>
            <w:r w:rsidRPr="00F11BB9">
              <w:rPr>
                <w:sz w:val="18"/>
                <w:szCs w:val="18"/>
                <w:lang w:bidi="ru-RU"/>
              </w:rPr>
              <w:t>000 1 11 05035 10 0000 120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80" w:type="dxa"/>
            <w:noWrap/>
            <w:hideMark/>
          </w:tcPr>
          <w:p w:rsidR="00F11BB9" w:rsidRPr="00F11BB9" w:rsidRDefault="00F11BB9" w:rsidP="00667582">
            <w:pPr>
              <w:pStyle w:val="af3"/>
              <w:contextualSpacing/>
              <w:jc w:val="both"/>
              <w:rPr>
                <w:sz w:val="18"/>
                <w:szCs w:val="18"/>
                <w:lang w:bidi="ru-RU"/>
              </w:rPr>
            </w:pPr>
            <w:r w:rsidRPr="00F11BB9">
              <w:rPr>
                <w:sz w:val="18"/>
                <w:szCs w:val="18"/>
                <w:lang w:bidi="ru-RU"/>
              </w:rPr>
              <w:t>64,10</w:t>
            </w:r>
          </w:p>
        </w:tc>
      </w:tr>
      <w:tr w:rsidR="00806D6C" w:rsidRPr="00F11BB9" w:rsidTr="00667582">
        <w:trPr>
          <w:trHeight w:val="20"/>
        </w:trPr>
        <w:tc>
          <w:tcPr>
            <w:tcW w:w="2368" w:type="dxa"/>
            <w:noWrap/>
            <w:hideMark/>
          </w:tcPr>
          <w:p w:rsidR="00F11BB9" w:rsidRPr="00F11BB9" w:rsidRDefault="00F11BB9" w:rsidP="00F11BB9">
            <w:pPr>
              <w:pStyle w:val="af3"/>
              <w:ind w:firstLine="709"/>
              <w:contextualSpacing/>
              <w:jc w:val="both"/>
              <w:rPr>
                <w:bCs/>
                <w:sz w:val="18"/>
                <w:szCs w:val="18"/>
                <w:lang w:bidi="ru-RU"/>
              </w:rPr>
            </w:pPr>
            <w:r w:rsidRPr="00F11BB9">
              <w:rPr>
                <w:bCs/>
                <w:sz w:val="18"/>
                <w:szCs w:val="18"/>
                <w:lang w:bidi="ru-RU"/>
              </w:rPr>
              <w:t>000 1 11 05070 00 0000 120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от сдачи в аренду имущества, составляющего государственную (муниципальную) казну  (за исключением земельных участков)</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2600,00</w:t>
            </w:r>
          </w:p>
        </w:tc>
      </w:tr>
      <w:tr w:rsidR="00806D6C" w:rsidRPr="00F11BB9" w:rsidTr="00667582">
        <w:trPr>
          <w:trHeight w:val="20"/>
        </w:trPr>
        <w:tc>
          <w:tcPr>
            <w:tcW w:w="2368"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000 1 11 05075 10 0000 120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 xml:space="preserve">Доходы от сдачи в аренду имущества, составляющего казну сельских поселений (за исключением земельных участков) </w:t>
            </w:r>
          </w:p>
        </w:tc>
        <w:tc>
          <w:tcPr>
            <w:tcW w:w="980" w:type="dxa"/>
            <w:noWrap/>
            <w:hideMark/>
          </w:tcPr>
          <w:p w:rsidR="00F11BB9" w:rsidRPr="00F11BB9" w:rsidRDefault="00F11BB9" w:rsidP="00667582">
            <w:pPr>
              <w:pStyle w:val="af3"/>
              <w:contextualSpacing/>
              <w:jc w:val="both"/>
              <w:rPr>
                <w:bCs/>
                <w:sz w:val="18"/>
                <w:szCs w:val="18"/>
                <w:lang w:bidi="ru-RU"/>
              </w:rPr>
            </w:pPr>
            <w:r w:rsidRPr="00F11BB9">
              <w:rPr>
                <w:bCs/>
                <w:sz w:val="18"/>
                <w:szCs w:val="18"/>
                <w:lang w:bidi="ru-RU"/>
              </w:rPr>
              <w:t>2600,00</w:t>
            </w:r>
          </w:p>
        </w:tc>
      </w:tr>
      <w:tr w:rsidR="00806D6C" w:rsidRPr="00F11BB9" w:rsidTr="00667582">
        <w:trPr>
          <w:trHeight w:val="20"/>
        </w:trPr>
        <w:tc>
          <w:tcPr>
            <w:tcW w:w="2368"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lastRenderedPageBreak/>
              <w:t>000 1 11 05075 10 0001 120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 xml:space="preserve">Доходы от сдачи в аренду имущества, составляющего казну сельских поселений (за исключением земельных участков) </w:t>
            </w:r>
            <w:proofErr w:type="gramStart"/>
            <w:r w:rsidRPr="00F11BB9">
              <w:rPr>
                <w:sz w:val="18"/>
                <w:szCs w:val="18"/>
                <w:lang w:bidi="ru-RU"/>
              </w:rPr>
              <w:t>-д</w:t>
            </w:r>
            <w:proofErr w:type="gramEnd"/>
            <w:r w:rsidRPr="00F11BB9">
              <w:rPr>
                <w:sz w:val="18"/>
                <w:szCs w:val="18"/>
                <w:lang w:bidi="ru-RU"/>
              </w:rPr>
              <w:t>оходы от сдачи в аренду имущества, непосредственно участвующего в предоставлении коммунальных услуг населению</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2600,00</w:t>
            </w:r>
          </w:p>
        </w:tc>
      </w:tr>
      <w:tr w:rsidR="00806D6C" w:rsidRPr="00F11BB9" w:rsidTr="00667582">
        <w:trPr>
          <w:trHeight w:val="20"/>
        </w:trPr>
        <w:tc>
          <w:tcPr>
            <w:tcW w:w="2368"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000 1 11 09000 00 0000 120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300,55</w:t>
            </w:r>
          </w:p>
        </w:tc>
      </w:tr>
      <w:tr w:rsidR="00806D6C" w:rsidRPr="00F11BB9" w:rsidTr="00667582">
        <w:trPr>
          <w:trHeight w:val="20"/>
        </w:trPr>
        <w:tc>
          <w:tcPr>
            <w:tcW w:w="2368" w:type="dxa"/>
            <w:hideMark/>
          </w:tcPr>
          <w:p w:rsidR="00F11BB9" w:rsidRPr="00F11BB9" w:rsidRDefault="00F11BB9" w:rsidP="00265E12">
            <w:pPr>
              <w:pStyle w:val="af3"/>
              <w:contextualSpacing/>
              <w:jc w:val="both"/>
              <w:rPr>
                <w:bCs/>
                <w:sz w:val="18"/>
                <w:szCs w:val="18"/>
                <w:lang w:bidi="ru-RU"/>
              </w:rPr>
            </w:pPr>
            <w:r w:rsidRPr="00F11BB9">
              <w:rPr>
                <w:bCs/>
                <w:sz w:val="18"/>
                <w:szCs w:val="18"/>
                <w:lang w:bidi="ru-RU"/>
              </w:rPr>
              <w:t>000 1 11 09040 00 0000 120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300,55</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000 1 11 09045 10 0000 120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300,55</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000 1 13 00000 00 0000 000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от оказания платных услуг (работ) и компенсации затрат государства</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49,50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000 1 13 01000 00 0000 130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Доходы от оказания платных услуг (работ)</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49,50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000 1 13 01990 00 0000 130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Прочие доходы от оказания платных услуг (работ)</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49,50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000 1 13 01995 10 0000 130</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 xml:space="preserve">Прочие доходы  от оказания платных услуг (работ) получателями средств бюджетов сельских поселений </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49,50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000 2 00 00000 00 0000 000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БЕЗВОЗМЕЗДНЫЕ ПОСТУПЛЕНИЯ</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22088,29</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Безвозмездные поступления от других бюджетов бюджетной системы Российской Федерации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22180,39</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000 2 02 10000 00 0000 151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Дотации бюджетам бюджетной системы Российской Федерации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6271,60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000 2 02 15001 00 0000 151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Дотации на выравнивание бюджетной обеспеченности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6271,60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 xml:space="preserve">000 2 02 15001 10 0000 151 </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 xml:space="preserve">Дотации бюджетам сельских поселений на выравнивание бюджетной обеспеченности </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6271,60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000 2 02 20000 00 0000 151</w:t>
            </w:r>
          </w:p>
        </w:tc>
        <w:tc>
          <w:tcPr>
            <w:tcW w:w="11020" w:type="dxa"/>
            <w:noWrap/>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Субсидии бюджетам бюджетной системы Российской Федерации (межбюджетные субсидии)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4543,20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000 2 02 20216 00 0000 151</w:t>
            </w:r>
          </w:p>
        </w:tc>
        <w:tc>
          <w:tcPr>
            <w:tcW w:w="11020" w:type="dxa"/>
            <w:noWrap/>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256,00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000 2 02 20216 10 0000 151</w:t>
            </w:r>
          </w:p>
        </w:tc>
        <w:tc>
          <w:tcPr>
            <w:tcW w:w="11020" w:type="dxa"/>
            <w:noWrap/>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256,00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000 2 02 29999 00 0000 151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Прочие субсидии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4287,20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000 2 02 29999 10 0000 151</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Прочие субсидии бюджетам сельских поселений</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4287,20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000 2 02 30000 00 0000 151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Субвенции бюджетам бюджетной системы Российской Федерации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593,36</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000 202 35118 00 0000 151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Субвенции бюджетам на осуществление первичного воинского учета на территориях, где отсутствуют военные комиссариаты</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125,40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000 2 02 35118 10 0000 151</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125,40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000 202 30024 00 0000 151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Субвенции местным бюджетам на выполнение передаваемых полномочий субъектов Российской Федерации</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467,96</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000 2 02 30024 10 0000 151</w:t>
            </w:r>
          </w:p>
        </w:tc>
        <w:tc>
          <w:tcPr>
            <w:tcW w:w="11020" w:type="dxa"/>
            <w:noWrap/>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Субвенции бюджетам сельских поселений на выполнение передаваемых полномочий субъектов Российской Федерации</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467,96</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 xml:space="preserve">000 2 02 40000 00 0000 151 </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Иные межбюджетные трансферты</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10772,23</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000 2 02 49999 00 0000 151</w:t>
            </w:r>
          </w:p>
        </w:tc>
        <w:tc>
          <w:tcPr>
            <w:tcW w:w="11020" w:type="dxa"/>
            <w:noWrap/>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Прочие межбюджетные трансферты, передаваемые бюджетам</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10772,23</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000 2 02 49999 10 0000 151</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Прочие межбюджетные трансферты, передаваемые бюджетам сельских поселений</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10772,23</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000 2 19 00000 00 0000 000</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Возврат остатков субсидий, субвенций и иных межбюджетных трансфертов, имеющих целевое назначение, прошлых лет</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-92,10</w:t>
            </w:r>
          </w:p>
        </w:tc>
      </w:tr>
      <w:tr w:rsidR="00806D6C" w:rsidRPr="00F11BB9" w:rsidTr="00667582">
        <w:trPr>
          <w:trHeight w:val="20"/>
        </w:trPr>
        <w:tc>
          <w:tcPr>
            <w:tcW w:w="2368" w:type="dxa"/>
            <w:noWrap/>
            <w:hideMark/>
          </w:tcPr>
          <w:p w:rsidR="00F11BB9" w:rsidRPr="00F11BB9" w:rsidRDefault="00F11BB9" w:rsidP="00265E12">
            <w:pPr>
              <w:pStyle w:val="af3"/>
              <w:contextualSpacing/>
              <w:rPr>
                <w:bCs/>
                <w:sz w:val="18"/>
                <w:szCs w:val="18"/>
                <w:lang w:bidi="ru-RU"/>
              </w:rPr>
            </w:pPr>
            <w:r w:rsidRPr="00F11BB9">
              <w:rPr>
                <w:bCs/>
                <w:sz w:val="18"/>
                <w:szCs w:val="18"/>
                <w:lang w:bidi="ru-RU"/>
              </w:rPr>
              <w:t>000 2 19 00000 10 0000 151</w:t>
            </w:r>
          </w:p>
        </w:tc>
        <w:tc>
          <w:tcPr>
            <w:tcW w:w="11020" w:type="dxa"/>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-92,10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000 2 19 60010 10 0000 151</w:t>
            </w:r>
          </w:p>
        </w:tc>
        <w:tc>
          <w:tcPr>
            <w:tcW w:w="11020" w:type="dxa"/>
            <w:hideMark/>
          </w:tcPr>
          <w:p w:rsidR="00F11BB9" w:rsidRPr="00F11BB9" w:rsidRDefault="00F11BB9" w:rsidP="00265E12">
            <w:pPr>
              <w:pStyle w:val="af3"/>
              <w:ind w:firstLine="709"/>
              <w:contextualSpacing/>
              <w:jc w:val="both"/>
              <w:rPr>
                <w:sz w:val="18"/>
                <w:szCs w:val="18"/>
                <w:lang w:bidi="ru-RU"/>
              </w:rPr>
            </w:pPr>
            <w:r w:rsidRPr="00F11BB9">
              <w:rPr>
                <w:sz w:val="18"/>
                <w:szCs w:val="18"/>
                <w:lang w:bidi="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80" w:type="dxa"/>
            <w:noWrap/>
            <w:hideMark/>
          </w:tcPr>
          <w:p w:rsidR="00F11BB9" w:rsidRPr="00F11BB9" w:rsidRDefault="00F11BB9" w:rsidP="00265E12">
            <w:pPr>
              <w:pStyle w:val="af3"/>
              <w:contextualSpacing/>
              <w:jc w:val="both"/>
              <w:rPr>
                <w:sz w:val="18"/>
                <w:szCs w:val="18"/>
                <w:lang w:bidi="ru-RU"/>
              </w:rPr>
            </w:pPr>
            <w:r w:rsidRPr="00F11BB9">
              <w:rPr>
                <w:sz w:val="18"/>
                <w:szCs w:val="18"/>
                <w:lang w:bidi="ru-RU"/>
              </w:rPr>
              <w:t>-92,10</w:t>
            </w:r>
          </w:p>
        </w:tc>
      </w:tr>
      <w:tr w:rsidR="00806D6C" w:rsidRPr="00F11BB9" w:rsidTr="00667582">
        <w:trPr>
          <w:trHeight w:val="20"/>
        </w:trPr>
        <w:tc>
          <w:tcPr>
            <w:tcW w:w="2368" w:type="dxa"/>
            <w:noWrap/>
            <w:hideMark/>
          </w:tcPr>
          <w:p w:rsidR="00F11BB9" w:rsidRPr="00F11BB9" w:rsidRDefault="00F11BB9" w:rsidP="00265E12">
            <w:pPr>
              <w:pStyle w:val="af3"/>
              <w:contextualSpacing/>
              <w:rPr>
                <w:sz w:val="18"/>
                <w:szCs w:val="18"/>
                <w:lang w:bidi="ru-RU"/>
              </w:rPr>
            </w:pPr>
            <w:r w:rsidRPr="00F11BB9">
              <w:rPr>
                <w:sz w:val="18"/>
                <w:szCs w:val="18"/>
                <w:lang w:bidi="ru-RU"/>
              </w:rPr>
              <w:t> </w:t>
            </w:r>
          </w:p>
        </w:tc>
        <w:tc>
          <w:tcPr>
            <w:tcW w:w="11020" w:type="dxa"/>
            <w:noWrap/>
            <w:hideMark/>
          </w:tcPr>
          <w:p w:rsidR="00F11BB9" w:rsidRPr="00F11BB9" w:rsidRDefault="00F11BB9" w:rsidP="00265E12">
            <w:pPr>
              <w:pStyle w:val="af3"/>
              <w:ind w:firstLine="709"/>
              <w:contextualSpacing/>
              <w:jc w:val="both"/>
              <w:rPr>
                <w:bCs/>
                <w:sz w:val="18"/>
                <w:szCs w:val="18"/>
                <w:lang w:bidi="ru-RU"/>
              </w:rPr>
            </w:pPr>
            <w:r w:rsidRPr="00F11BB9">
              <w:rPr>
                <w:bCs/>
                <w:sz w:val="18"/>
                <w:szCs w:val="18"/>
                <w:lang w:bidi="ru-RU"/>
              </w:rPr>
              <w:t>ВСЕГО: доходов</w:t>
            </w:r>
          </w:p>
        </w:tc>
        <w:tc>
          <w:tcPr>
            <w:tcW w:w="980" w:type="dxa"/>
            <w:noWrap/>
            <w:hideMark/>
          </w:tcPr>
          <w:p w:rsidR="00F11BB9" w:rsidRPr="00F11BB9" w:rsidRDefault="00F11BB9" w:rsidP="00265E12">
            <w:pPr>
              <w:pStyle w:val="af3"/>
              <w:contextualSpacing/>
              <w:jc w:val="both"/>
              <w:rPr>
                <w:bCs/>
                <w:sz w:val="18"/>
                <w:szCs w:val="18"/>
                <w:lang w:bidi="ru-RU"/>
              </w:rPr>
            </w:pPr>
            <w:r w:rsidRPr="00F11BB9">
              <w:rPr>
                <w:bCs/>
                <w:sz w:val="18"/>
                <w:szCs w:val="18"/>
                <w:lang w:bidi="ru-RU"/>
              </w:rPr>
              <w:t>28974,52</w:t>
            </w:r>
          </w:p>
        </w:tc>
      </w:tr>
    </w:tbl>
    <w:p w:rsidR="00F11BB9" w:rsidRDefault="00F11BB9" w:rsidP="009C26AA">
      <w:pPr>
        <w:pStyle w:val="af3"/>
        <w:ind w:firstLine="709"/>
        <w:contextualSpacing/>
        <w:jc w:val="both"/>
        <w:rPr>
          <w:i/>
          <w:sz w:val="20"/>
          <w:szCs w:val="20"/>
        </w:rPr>
      </w:pPr>
    </w:p>
    <w:tbl>
      <w:tblPr>
        <w:tblStyle w:val="af"/>
        <w:tblW w:w="0" w:type="auto"/>
        <w:tblLook w:val="04A0"/>
      </w:tblPr>
      <w:tblGrid>
        <w:gridCol w:w="2376"/>
        <w:gridCol w:w="10773"/>
        <w:gridCol w:w="1128"/>
      </w:tblGrid>
      <w:tr w:rsidR="00806D6C" w:rsidRPr="00806D6C" w:rsidTr="00806D6C">
        <w:trPr>
          <w:trHeight w:val="20"/>
        </w:trPr>
        <w:tc>
          <w:tcPr>
            <w:tcW w:w="14277" w:type="dxa"/>
            <w:gridSpan w:val="3"/>
            <w:noWrap/>
            <w:vAlign w:val="bottom"/>
            <w:hideMark/>
          </w:tcPr>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Приложение 5</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к решению совета депутатов</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муниципального образования</w:t>
            </w:r>
          </w:p>
          <w:p w:rsidR="00806D6C" w:rsidRPr="00806D6C" w:rsidRDefault="00806D6C" w:rsidP="00265E12">
            <w:pPr>
              <w:pStyle w:val="af3"/>
              <w:spacing w:before="0" w:beforeAutospacing="0" w:after="0" w:afterAutospacing="0"/>
              <w:ind w:firstLine="709"/>
              <w:contextualSpacing/>
              <w:jc w:val="right"/>
              <w:rPr>
                <w:sz w:val="18"/>
                <w:szCs w:val="18"/>
                <w:lang w:bidi="ru-RU"/>
              </w:rPr>
            </w:pPr>
            <w:proofErr w:type="spellStart"/>
            <w:r w:rsidRPr="00806D6C">
              <w:rPr>
                <w:sz w:val="18"/>
                <w:szCs w:val="18"/>
                <w:lang w:bidi="ru-RU"/>
              </w:rPr>
              <w:t>Пчевжинское</w:t>
            </w:r>
            <w:proofErr w:type="spellEnd"/>
            <w:r w:rsidRPr="00806D6C">
              <w:rPr>
                <w:sz w:val="18"/>
                <w:szCs w:val="18"/>
                <w:lang w:bidi="ru-RU"/>
              </w:rPr>
              <w:t xml:space="preserve"> сельское поселение</w:t>
            </w:r>
          </w:p>
          <w:p w:rsidR="00806D6C" w:rsidRPr="00806D6C" w:rsidRDefault="00806D6C" w:rsidP="00265E12">
            <w:pPr>
              <w:pStyle w:val="af3"/>
              <w:spacing w:before="0" w:beforeAutospacing="0" w:after="0" w:afterAutospacing="0"/>
              <w:ind w:firstLine="709"/>
              <w:contextualSpacing/>
              <w:jc w:val="right"/>
              <w:rPr>
                <w:sz w:val="18"/>
                <w:szCs w:val="18"/>
                <w:lang w:bidi="ru-RU"/>
              </w:rPr>
            </w:pPr>
            <w:proofErr w:type="spellStart"/>
            <w:r w:rsidRPr="00806D6C">
              <w:rPr>
                <w:sz w:val="18"/>
                <w:szCs w:val="18"/>
                <w:lang w:bidi="ru-RU"/>
              </w:rPr>
              <w:t>Киришского</w:t>
            </w:r>
            <w:proofErr w:type="spellEnd"/>
            <w:r w:rsidRPr="00806D6C">
              <w:rPr>
                <w:sz w:val="18"/>
                <w:szCs w:val="18"/>
                <w:lang w:bidi="ru-RU"/>
              </w:rPr>
              <w:t xml:space="preserve"> муниципального района</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Ленинградской области</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от 22.12.2016 года № 37/192</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в редакции к решению совета депутатов</w:t>
            </w:r>
          </w:p>
          <w:p w:rsidR="00806D6C" w:rsidRPr="00806D6C" w:rsidRDefault="00806D6C" w:rsidP="00265E12">
            <w:pPr>
              <w:pStyle w:val="af3"/>
              <w:spacing w:before="0" w:beforeAutospacing="0" w:after="0" w:afterAutospacing="0"/>
              <w:ind w:firstLine="709"/>
              <w:contextualSpacing/>
              <w:jc w:val="right"/>
              <w:rPr>
                <w:sz w:val="18"/>
                <w:szCs w:val="18"/>
                <w:lang w:bidi="ru-RU"/>
              </w:rPr>
            </w:pPr>
            <w:r w:rsidRPr="00806D6C">
              <w:rPr>
                <w:sz w:val="18"/>
                <w:szCs w:val="18"/>
                <w:lang w:bidi="ru-RU"/>
              </w:rPr>
              <w:t>от 23.03.2017 года № 40/206</w:t>
            </w:r>
          </w:p>
        </w:tc>
      </w:tr>
      <w:tr w:rsidR="00806D6C" w:rsidRPr="00806D6C" w:rsidTr="00806D6C">
        <w:trPr>
          <w:trHeight w:val="20"/>
        </w:trPr>
        <w:tc>
          <w:tcPr>
            <w:tcW w:w="14277" w:type="dxa"/>
            <w:gridSpan w:val="3"/>
            <w:noWrap/>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БЕЗВОЗМЕЗДНЫЕ ПОСТУПЛЕНИЯ</w:t>
            </w:r>
            <w:r w:rsidR="00CF3D56">
              <w:rPr>
                <w:bCs/>
                <w:sz w:val="18"/>
                <w:szCs w:val="18"/>
                <w:lang w:bidi="ru-RU"/>
              </w:rPr>
              <w:t xml:space="preserve"> </w:t>
            </w:r>
            <w:r w:rsidRPr="00806D6C">
              <w:rPr>
                <w:bCs/>
                <w:sz w:val="18"/>
                <w:szCs w:val="18"/>
                <w:lang w:bidi="ru-RU"/>
              </w:rPr>
              <w:t>В 2017 ГОДУ</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ind w:firstLine="709"/>
              <w:contextualSpacing/>
              <w:rPr>
                <w:bCs/>
                <w:sz w:val="18"/>
                <w:szCs w:val="18"/>
                <w:lang w:bidi="ru-RU"/>
              </w:rPr>
            </w:pPr>
            <w:r w:rsidRPr="00806D6C">
              <w:rPr>
                <w:bCs/>
                <w:sz w:val="18"/>
                <w:szCs w:val="18"/>
                <w:lang w:bidi="ru-RU"/>
              </w:rPr>
              <w:t xml:space="preserve">Код </w:t>
            </w:r>
            <w:proofErr w:type="gramStart"/>
            <w:r w:rsidRPr="00806D6C">
              <w:rPr>
                <w:bCs/>
                <w:sz w:val="18"/>
                <w:szCs w:val="18"/>
                <w:lang w:bidi="ru-RU"/>
              </w:rPr>
              <w:t>бюджетной</w:t>
            </w:r>
            <w:proofErr w:type="gramEnd"/>
          </w:p>
        </w:tc>
        <w:tc>
          <w:tcPr>
            <w:tcW w:w="10773" w:type="dxa"/>
            <w:vMerge w:val="restart"/>
            <w:noWrap/>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Источник доходов</w:t>
            </w:r>
          </w:p>
        </w:tc>
        <w:tc>
          <w:tcPr>
            <w:tcW w:w="1128" w:type="dxa"/>
            <w:noWrap/>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Сумма</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ind w:firstLine="709"/>
              <w:contextualSpacing/>
              <w:rPr>
                <w:bCs/>
                <w:sz w:val="18"/>
                <w:szCs w:val="18"/>
                <w:lang w:bidi="ru-RU"/>
              </w:rPr>
            </w:pPr>
            <w:r w:rsidRPr="00806D6C">
              <w:rPr>
                <w:bCs/>
                <w:sz w:val="18"/>
                <w:szCs w:val="18"/>
                <w:lang w:bidi="ru-RU"/>
              </w:rPr>
              <w:t>классификации</w:t>
            </w:r>
          </w:p>
        </w:tc>
        <w:tc>
          <w:tcPr>
            <w:tcW w:w="10773" w:type="dxa"/>
            <w:vMerge/>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(тысяч рублей)</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1</w:t>
            </w:r>
          </w:p>
        </w:tc>
        <w:tc>
          <w:tcPr>
            <w:tcW w:w="10773" w:type="dxa"/>
            <w:noWrap/>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2</w:t>
            </w:r>
          </w:p>
        </w:tc>
        <w:tc>
          <w:tcPr>
            <w:tcW w:w="1128" w:type="dxa"/>
            <w:noWrap/>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3</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000 2 00 00000 00 0000 000</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БЕЗВОЗМЕЗДНЫЕ ПОСТУПЛЕНИЯ</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22088,29</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000 2 02 00000 00 0000 000</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Безвозмездные поступления от других бюджетов бюджетной системы Российской Федерации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22180,39</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000 2 02 10000 00 0000 151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Дотации бюджетам бюджетной системы Российской Федерации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6271,60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000 2 02 15001 00 0000 151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Дотации на выравнивание бюджетной обеспеченности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6271,60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000 2 02 15001 10 0000 151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Дотации бюджетам сельских поселений на выравнивание бюджетной обеспеченности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6271,60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000 2 02 15001 10 0610 151</w:t>
            </w:r>
          </w:p>
        </w:tc>
        <w:tc>
          <w:tcPr>
            <w:tcW w:w="10773" w:type="dxa"/>
            <w:noWrap/>
            <w:vAlign w:val="bottom"/>
            <w:hideMark/>
          </w:tcPr>
          <w:p w:rsidR="00806D6C" w:rsidRPr="00806D6C" w:rsidRDefault="00806D6C" w:rsidP="00265E12">
            <w:pPr>
              <w:pStyle w:val="af3"/>
              <w:spacing w:before="0" w:beforeAutospacing="0" w:after="0" w:afterAutospacing="0"/>
              <w:ind w:firstLine="709"/>
              <w:contextualSpacing/>
              <w:jc w:val="both"/>
              <w:rPr>
                <w:sz w:val="18"/>
                <w:szCs w:val="18"/>
                <w:lang w:bidi="ru-RU"/>
              </w:rPr>
            </w:pPr>
            <w:r w:rsidRPr="00806D6C">
              <w:rPr>
                <w:sz w:val="18"/>
                <w:szCs w:val="18"/>
                <w:lang w:bidi="ru-RU"/>
              </w:rPr>
              <w:t>Дотации бюджетам сельских поселений на выравнивание бюджетной обеспеченности за счет средств областного бюджета</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3968,60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000 2 02 15001 10 0620 151</w:t>
            </w:r>
          </w:p>
        </w:tc>
        <w:tc>
          <w:tcPr>
            <w:tcW w:w="10773" w:type="dxa"/>
            <w:noWrap/>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2303,00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000 2 02 20000 00 0000 151</w:t>
            </w:r>
          </w:p>
        </w:tc>
        <w:tc>
          <w:tcPr>
            <w:tcW w:w="10773" w:type="dxa"/>
            <w:noWrap/>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Субсидии бюджетам бюджетной системы Российской Федерации (межбюджетные субсидии)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4543,20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000 2 02 20216 00 0000 151</w:t>
            </w:r>
          </w:p>
        </w:tc>
        <w:tc>
          <w:tcPr>
            <w:tcW w:w="10773" w:type="dxa"/>
            <w:noWrap/>
            <w:vAlign w:val="bottom"/>
            <w:hideMark/>
          </w:tcPr>
          <w:p w:rsidR="00806D6C" w:rsidRPr="00806D6C" w:rsidRDefault="00806D6C" w:rsidP="00265E12">
            <w:pPr>
              <w:pStyle w:val="af3"/>
              <w:spacing w:before="0" w:beforeAutospacing="0" w:after="0" w:afterAutospacing="0"/>
              <w:contextualSpacing/>
              <w:jc w:val="both"/>
              <w:rPr>
                <w:bCs/>
                <w:sz w:val="18"/>
                <w:szCs w:val="18"/>
                <w:lang w:bidi="ru-RU"/>
              </w:rPr>
            </w:pPr>
            <w:r w:rsidRPr="00806D6C">
              <w:rPr>
                <w:bCs/>
                <w:sz w:val="18"/>
                <w:szCs w:val="18"/>
                <w:lang w:bidi="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256,00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000 2 02 20216 10 0000 151</w:t>
            </w:r>
          </w:p>
        </w:tc>
        <w:tc>
          <w:tcPr>
            <w:tcW w:w="10773" w:type="dxa"/>
            <w:noWrap/>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256,00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000 2 02 29999 00 0000 151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Прочие субсидии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4287,20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000 2 02 29999 10 0000 151</w:t>
            </w:r>
          </w:p>
        </w:tc>
        <w:tc>
          <w:tcPr>
            <w:tcW w:w="10773" w:type="dxa"/>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Прочие субсидии бюджетам сельских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128" w:type="dxa"/>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2500,00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000 2 02 29999 10 0000 151</w:t>
            </w:r>
          </w:p>
        </w:tc>
        <w:tc>
          <w:tcPr>
            <w:tcW w:w="10773" w:type="dxa"/>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Прочие субсидии бюджетам сельских поселений на реализацию областного закона от 12 мая 2015 года N 42-оз "О содействии развитию на части территорий муниципальных образований Ленинградской области иных форм местного самоуправления"</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1087,00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000 2 02 29999 10 0000 151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sz w:val="18"/>
                <w:szCs w:val="18"/>
                <w:lang w:bidi="ru-RU"/>
              </w:rPr>
            </w:pPr>
            <w:r w:rsidRPr="00806D6C">
              <w:rPr>
                <w:sz w:val="18"/>
                <w:szCs w:val="18"/>
                <w:lang w:bidi="ru-RU"/>
              </w:rPr>
              <w:t>Прочие субсидии бюджетам сельских поселений на реализацию комплекса мероприятий по борьбе с борщевиком Сосновского</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300,20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000 2 02 29999 10 0000 151</w:t>
            </w:r>
          </w:p>
        </w:tc>
        <w:tc>
          <w:tcPr>
            <w:tcW w:w="10773" w:type="dxa"/>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Прочие субсидии на обеспечение стимулирующих выплат работникам муниципальных учреждений культуры Ленинградской области</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400,00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000 2 02 30000 00 0000 151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Субвенции бюджетам бюджетной системы Российской Федерации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593,36</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000 202 35118 00 0000 151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Субвенции бюджетам на осуществление первичного воинского учета на территориях, где отсутствуют военные комиссариаты</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125,40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000 2 02 35118 10 0000 151</w:t>
            </w:r>
          </w:p>
        </w:tc>
        <w:tc>
          <w:tcPr>
            <w:tcW w:w="10773" w:type="dxa"/>
            <w:vAlign w:val="bottom"/>
            <w:hideMark/>
          </w:tcPr>
          <w:p w:rsidR="00806D6C" w:rsidRPr="00806D6C" w:rsidRDefault="00806D6C" w:rsidP="00265E12">
            <w:pPr>
              <w:pStyle w:val="af3"/>
              <w:spacing w:before="0" w:beforeAutospacing="0" w:after="0" w:afterAutospacing="0"/>
              <w:contextualSpacing/>
              <w:jc w:val="both"/>
              <w:rPr>
                <w:sz w:val="18"/>
                <w:szCs w:val="18"/>
                <w:lang w:bidi="ru-RU"/>
              </w:rPr>
            </w:pPr>
            <w:r w:rsidRPr="00806D6C">
              <w:rPr>
                <w:sz w:val="18"/>
                <w:szCs w:val="18"/>
                <w:lang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125,40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000 202 30024 00 0000 151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Субвенции местным бюджетам на выполнение передаваемых полномочий субъектов Российской Федерации</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467,96</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000 2 02 30024 10 0000 151</w:t>
            </w:r>
          </w:p>
        </w:tc>
        <w:tc>
          <w:tcPr>
            <w:tcW w:w="10773" w:type="dxa"/>
            <w:noWrap/>
            <w:vAlign w:val="bottom"/>
            <w:hideMark/>
          </w:tcPr>
          <w:p w:rsidR="00806D6C" w:rsidRPr="00806D6C" w:rsidRDefault="00806D6C" w:rsidP="00265E12">
            <w:pPr>
              <w:pStyle w:val="af3"/>
              <w:spacing w:before="0" w:beforeAutospacing="0" w:after="0" w:afterAutospacing="0"/>
              <w:ind w:firstLine="709"/>
              <w:contextualSpacing/>
              <w:jc w:val="both"/>
              <w:rPr>
                <w:sz w:val="18"/>
                <w:szCs w:val="18"/>
                <w:lang w:bidi="ru-RU"/>
              </w:rPr>
            </w:pPr>
            <w:r w:rsidRPr="00806D6C">
              <w:rPr>
                <w:sz w:val="18"/>
                <w:szCs w:val="18"/>
                <w:lang w:bidi="ru-RU"/>
              </w:rPr>
              <w:t>Субвенции бюджетам сельских поселений на выполнение передаваемых полномочий субъектов Российской Федерации</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467,96</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000 202 40000 00 0000 151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both"/>
              <w:rPr>
                <w:bCs/>
                <w:sz w:val="18"/>
                <w:szCs w:val="18"/>
                <w:lang w:bidi="ru-RU"/>
              </w:rPr>
            </w:pPr>
            <w:r w:rsidRPr="00806D6C">
              <w:rPr>
                <w:bCs/>
                <w:sz w:val="18"/>
                <w:szCs w:val="18"/>
                <w:lang w:bidi="ru-RU"/>
              </w:rPr>
              <w:t>Иные межбюджетные трансферты</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10772,23</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000 202 49999 00 0000 151</w:t>
            </w:r>
          </w:p>
        </w:tc>
        <w:tc>
          <w:tcPr>
            <w:tcW w:w="10773" w:type="dxa"/>
            <w:noWrap/>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Прочие межбюджетные трансферты, передаваемые бюджетам</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10772,23</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000 202 49999 10 0000 151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Прочие межбюджетные трансферты, передаваемые бюджетам сельских поселений</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10772,23</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000 202 49999 10 0102 151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8372,23</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000 202 49999 10 0105 151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806D6C">
              <w:rPr>
                <w:sz w:val="18"/>
                <w:szCs w:val="18"/>
                <w:lang w:bidi="ru-RU"/>
              </w:rPr>
              <w:t>о-</w:t>
            </w:r>
            <w:proofErr w:type="gramEnd"/>
            <w:r w:rsidRPr="00806D6C">
              <w:rPr>
                <w:sz w:val="18"/>
                <w:szCs w:val="18"/>
                <w:lang w:bidi="ru-RU"/>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w:t>
            </w:r>
            <w:proofErr w:type="spellStart"/>
            <w:r w:rsidRPr="00806D6C">
              <w:rPr>
                <w:sz w:val="18"/>
                <w:szCs w:val="18"/>
                <w:lang w:bidi="ru-RU"/>
              </w:rPr>
              <w:t>Киришского</w:t>
            </w:r>
            <w:proofErr w:type="spellEnd"/>
            <w:r w:rsidRPr="00806D6C">
              <w:rPr>
                <w:sz w:val="18"/>
                <w:szCs w:val="18"/>
                <w:lang w:bidi="ru-RU"/>
              </w:rPr>
              <w:t xml:space="preserve"> муниципального района Ленинградской области</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2400,00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lastRenderedPageBreak/>
              <w:t>000 2 19 00000 00 0000 000</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Возврат остатков субсидий, субвенций и иных межбюджетных трансфертов, имеющих целевое назначение, прошлых лет</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-92,10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000 2 19 00000 10 0000 151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bCs/>
                <w:sz w:val="18"/>
                <w:szCs w:val="18"/>
                <w:lang w:bidi="ru-RU"/>
              </w:rPr>
            </w:pPr>
            <w:r w:rsidRPr="00806D6C">
              <w:rPr>
                <w:bCs/>
                <w:sz w:val="18"/>
                <w:szCs w:val="18"/>
                <w:lang w:bidi="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28" w:type="dxa"/>
            <w:noWrap/>
            <w:vAlign w:val="bottom"/>
            <w:hideMark/>
          </w:tcPr>
          <w:p w:rsidR="00806D6C" w:rsidRPr="00806D6C" w:rsidRDefault="00806D6C" w:rsidP="00265E12">
            <w:pPr>
              <w:pStyle w:val="af3"/>
              <w:spacing w:before="0" w:beforeAutospacing="0" w:after="0" w:afterAutospacing="0"/>
              <w:contextualSpacing/>
              <w:rPr>
                <w:bCs/>
                <w:sz w:val="18"/>
                <w:szCs w:val="18"/>
                <w:lang w:bidi="ru-RU"/>
              </w:rPr>
            </w:pPr>
            <w:r w:rsidRPr="00806D6C">
              <w:rPr>
                <w:bCs/>
                <w:sz w:val="18"/>
                <w:szCs w:val="18"/>
                <w:lang w:bidi="ru-RU"/>
              </w:rPr>
              <w:t>-92,10</w:t>
            </w:r>
          </w:p>
        </w:tc>
      </w:tr>
      <w:tr w:rsidR="00806D6C" w:rsidRPr="00806D6C" w:rsidTr="00265E12">
        <w:trPr>
          <w:trHeight w:val="20"/>
        </w:trPr>
        <w:tc>
          <w:tcPr>
            <w:tcW w:w="2376"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000 2 19 60010 10 0000 151</w:t>
            </w:r>
          </w:p>
        </w:tc>
        <w:tc>
          <w:tcPr>
            <w:tcW w:w="10773" w:type="dxa"/>
            <w:vAlign w:val="bottom"/>
            <w:hideMark/>
          </w:tcPr>
          <w:p w:rsidR="00806D6C" w:rsidRPr="00806D6C" w:rsidRDefault="00806D6C" w:rsidP="00265E12">
            <w:pPr>
              <w:pStyle w:val="af3"/>
              <w:spacing w:before="0" w:beforeAutospacing="0" w:after="0" w:afterAutospacing="0"/>
              <w:ind w:firstLine="709"/>
              <w:contextualSpacing/>
              <w:jc w:val="center"/>
              <w:rPr>
                <w:sz w:val="18"/>
                <w:szCs w:val="18"/>
                <w:lang w:bidi="ru-RU"/>
              </w:rPr>
            </w:pPr>
            <w:r w:rsidRPr="00806D6C">
              <w:rPr>
                <w:sz w:val="18"/>
                <w:szCs w:val="18"/>
                <w:lang w:bidi="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28" w:type="dxa"/>
            <w:noWrap/>
            <w:vAlign w:val="bottom"/>
            <w:hideMark/>
          </w:tcPr>
          <w:p w:rsidR="00806D6C" w:rsidRPr="00806D6C" w:rsidRDefault="00806D6C" w:rsidP="00265E12">
            <w:pPr>
              <w:pStyle w:val="af3"/>
              <w:spacing w:before="0" w:beforeAutospacing="0" w:after="0" w:afterAutospacing="0"/>
              <w:contextualSpacing/>
              <w:rPr>
                <w:sz w:val="18"/>
                <w:szCs w:val="18"/>
                <w:lang w:bidi="ru-RU"/>
              </w:rPr>
            </w:pPr>
            <w:r w:rsidRPr="00806D6C">
              <w:rPr>
                <w:sz w:val="18"/>
                <w:szCs w:val="18"/>
                <w:lang w:bidi="ru-RU"/>
              </w:rPr>
              <w:t>-92,10</w:t>
            </w:r>
          </w:p>
        </w:tc>
      </w:tr>
    </w:tbl>
    <w:p w:rsidR="00806D6C" w:rsidRDefault="00806D6C" w:rsidP="00265E12">
      <w:pPr>
        <w:pStyle w:val="af3"/>
        <w:spacing w:before="0" w:beforeAutospacing="0" w:after="0" w:afterAutospacing="0"/>
        <w:ind w:firstLine="709"/>
        <w:contextualSpacing/>
        <w:jc w:val="both"/>
        <w:rPr>
          <w:i/>
          <w:sz w:val="20"/>
          <w:szCs w:val="20"/>
        </w:rPr>
      </w:pPr>
    </w:p>
    <w:p w:rsidR="000B5E3C" w:rsidRDefault="00806D6C" w:rsidP="009C26AA">
      <w:pPr>
        <w:pStyle w:val="af3"/>
        <w:ind w:firstLine="709"/>
        <w:contextualSpacing/>
        <w:jc w:val="both"/>
        <w:rPr>
          <w:i/>
          <w:sz w:val="20"/>
          <w:szCs w:val="20"/>
        </w:rPr>
      </w:pPr>
      <w:r w:rsidRPr="00265E12">
        <w:rPr>
          <w:b/>
          <w:noProof/>
          <w:szCs w:val="20"/>
        </w:rPr>
        <w:drawing>
          <wp:inline distT="0" distB="0" distL="0" distR="0">
            <wp:extent cx="8705850" cy="531495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8705850" cy="5314950"/>
                    </a:xfrm>
                    <a:prstGeom prst="rect">
                      <a:avLst/>
                    </a:prstGeom>
                    <a:noFill/>
                    <a:ln w="9525">
                      <a:noFill/>
                      <a:miter lim="800000"/>
                      <a:headEnd/>
                      <a:tailEnd/>
                    </a:ln>
                  </pic:spPr>
                </pic:pic>
              </a:graphicData>
            </a:graphic>
          </wp:inline>
        </w:drawing>
      </w:r>
    </w:p>
    <w:p w:rsidR="000B5E3C" w:rsidRDefault="000B5E3C" w:rsidP="009C26AA">
      <w:pPr>
        <w:pStyle w:val="af3"/>
        <w:ind w:firstLine="709"/>
        <w:contextualSpacing/>
        <w:jc w:val="both"/>
        <w:rPr>
          <w:i/>
          <w:sz w:val="20"/>
          <w:szCs w:val="20"/>
        </w:rPr>
      </w:pPr>
    </w:p>
    <w:p w:rsidR="000B5E3C" w:rsidRDefault="000B5E3C" w:rsidP="009C26AA">
      <w:pPr>
        <w:pStyle w:val="af3"/>
        <w:ind w:firstLine="709"/>
        <w:contextualSpacing/>
        <w:jc w:val="both"/>
        <w:rPr>
          <w:i/>
          <w:sz w:val="20"/>
          <w:szCs w:val="20"/>
        </w:rPr>
      </w:pPr>
    </w:p>
    <w:tbl>
      <w:tblPr>
        <w:tblW w:w="14969" w:type="dxa"/>
        <w:tblInd w:w="93" w:type="dxa"/>
        <w:tblLayout w:type="fixed"/>
        <w:tblLook w:val="04A0"/>
      </w:tblPr>
      <w:tblGrid>
        <w:gridCol w:w="11072"/>
        <w:gridCol w:w="567"/>
        <w:gridCol w:w="368"/>
        <w:gridCol w:w="57"/>
        <w:gridCol w:w="1276"/>
        <w:gridCol w:w="85"/>
        <w:gridCol w:w="567"/>
        <w:gridCol w:w="977"/>
      </w:tblGrid>
      <w:tr w:rsidR="00806D6C" w:rsidRPr="00806D6C" w:rsidTr="00265E12">
        <w:trPr>
          <w:trHeight w:val="2197"/>
        </w:trPr>
        <w:tc>
          <w:tcPr>
            <w:tcW w:w="14969" w:type="dxa"/>
            <w:gridSpan w:val="8"/>
            <w:tcBorders>
              <w:top w:val="nil"/>
              <w:left w:val="nil"/>
              <w:right w:val="nil"/>
            </w:tcBorders>
            <w:shd w:val="clear" w:color="auto" w:fill="auto"/>
            <w:noWrap/>
            <w:vAlign w:val="bottom"/>
            <w:hideMark/>
          </w:tcPr>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Приложение 9</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к решению совета депутатов</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муниципального образования</w:t>
            </w:r>
          </w:p>
          <w:p w:rsidR="00806D6C" w:rsidRPr="00806D6C" w:rsidRDefault="00806D6C" w:rsidP="00806D6C">
            <w:pPr>
              <w:widowControl/>
              <w:jc w:val="right"/>
              <w:rPr>
                <w:rFonts w:ascii="Calibri" w:eastAsia="Times New Roman" w:hAnsi="Calibri" w:cs="Times New Roman"/>
                <w:sz w:val="18"/>
                <w:szCs w:val="18"/>
                <w:lang w:bidi="ar-SA"/>
              </w:rPr>
            </w:pPr>
            <w:proofErr w:type="spellStart"/>
            <w:r w:rsidRPr="00806D6C">
              <w:rPr>
                <w:rFonts w:ascii="Calibri" w:eastAsia="Times New Roman" w:hAnsi="Calibri" w:cs="Times New Roman"/>
                <w:sz w:val="18"/>
                <w:szCs w:val="18"/>
                <w:lang w:bidi="ar-SA"/>
              </w:rPr>
              <w:t>Пчевжинского</w:t>
            </w:r>
            <w:proofErr w:type="spellEnd"/>
            <w:r w:rsidRPr="00806D6C">
              <w:rPr>
                <w:rFonts w:ascii="Calibri" w:eastAsia="Times New Roman" w:hAnsi="Calibri" w:cs="Times New Roman"/>
                <w:sz w:val="18"/>
                <w:szCs w:val="18"/>
                <w:lang w:bidi="ar-SA"/>
              </w:rPr>
              <w:t xml:space="preserve"> </w:t>
            </w:r>
            <w:proofErr w:type="gramStart"/>
            <w:r w:rsidRPr="00806D6C">
              <w:rPr>
                <w:rFonts w:ascii="Calibri" w:eastAsia="Times New Roman" w:hAnsi="Calibri" w:cs="Times New Roman"/>
                <w:sz w:val="18"/>
                <w:szCs w:val="18"/>
                <w:lang w:bidi="ar-SA"/>
              </w:rPr>
              <w:t>сельского</w:t>
            </w:r>
            <w:proofErr w:type="gramEnd"/>
            <w:r w:rsidRPr="00806D6C">
              <w:rPr>
                <w:rFonts w:ascii="Calibri" w:eastAsia="Times New Roman" w:hAnsi="Calibri" w:cs="Times New Roman"/>
                <w:sz w:val="18"/>
                <w:szCs w:val="18"/>
                <w:lang w:bidi="ar-SA"/>
              </w:rPr>
              <w:t xml:space="preserve"> поселение</w:t>
            </w:r>
          </w:p>
          <w:p w:rsidR="00806D6C" w:rsidRPr="00806D6C" w:rsidRDefault="00806D6C" w:rsidP="00806D6C">
            <w:pPr>
              <w:widowControl/>
              <w:jc w:val="right"/>
              <w:rPr>
                <w:rFonts w:ascii="Calibri" w:eastAsia="Times New Roman" w:hAnsi="Calibri" w:cs="Times New Roman"/>
                <w:sz w:val="18"/>
                <w:szCs w:val="18"/>
                <w:lang w:bidi="ar-SA"/>
              </w:rPr>
            </w:pPr>
            <w:proofErr w:type="spellStart"/>
            <w:r w:rsidRPr="00806D6C">
              <w:rPr>
                <w:rFonts w:ascii="Calibri" w:eastAsia="Times New Roman" w:hAnsi="Calibri" w:cs="Times New Roman"/>
                <w:sz w:val="18"/>
                <w:szCs w:val="18"/>
                <w:lang w:bidi="ar-SA"/>
              </w:rPr>
              <w:t>Киришского</w:t>
            </w:r>
            <w:proofErr w:type="spellEnd"/>
            <w:r w:rsidRPr="00806D6C">
              <w:rPr>
                <w:rFonts w:ascii="Calibri" w:eastAsia="Times New Roman" w:hAnsi="Calibri" w:cs="Times New Roman"/>
                <w:sz w:val="18"/>
                <w:szCs w:val="18"/>
                <w:lang w:bidi="ar-SA"/>
              </w:rPr>
              <w:t xml:space="preserve"> муниципального района</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Ленинградской области</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от 22.12.2016 года № 37/192</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sz w:val="18"/>
                <w:szCs w:val="18"/>
                <w:lang w:bidi="ar-SA"/>
              </w:rPr>
              <w:t>в редакции к решению совета депутатов</w:t>
            </w:r>
          </w:p>
          <w:p w:rsidR="00806D6C" w:rsidRPr="00806D6C" w:rsidRDefault="00806D6C" w:rsidP="00806D6C">
            <w:pPr>
              <w:widowControl/>
              <w:jc w:val="right"/>
              <w:rPr>
                <w:rFonts w:ascii="Calibri" w:eastAsia="Times New Roman" w:hAnsi="Calibri" w:cs="Times New Roman"/>
                <w:sz w:val="18"/>
                <w:szCs w:val="18"/>
                <w:lang w:bidi="ar-SA"/>
              </w:rPr>
            </w:pPr>
            <w:r w:rsidRPr="00806D6C">
              <w:rPr>
                <w:rFonts w:ascii="Calibri" w:eastAsia="Times New Roman" w:hAnsi="Calibri" w:cs="Times New Roman"/>
                <w:color w:val="auto"/>
                <w:sz w:val="18"/>
                <w:szCs w:val="18"/>
                <w:lang w:bidi="ar-SA"/>
              </w:rPr>
              <w:t>от 23.03.2017 года № 40/206 _</w:t>
            </w:r>
          </w:p>
        </w:tc>
      </w:tr>
      <w:tr w:rsidR="00806D6C" w:rsidRPr="00806D6C" w:rsidTr="00265E12">
        <w:trPr>
          <w:trHeight w:val="207"/>
        </w:trPr>
        <w:tc>
          <w:tcPr>
            <w:tcW w:w="14969" w:type="dxa"/>
            <w:gridSpan w:val="8"/>
            <w:vMerge w:val="restart"/>
            <w:tcBorders>
              <w:top w:val="nil"/>
              <w:left w:val="nil"/>
              <w:bottom w:val="nil"/>
              <w:right w:val="nil"/>
            </w:tcBorders>
            <w:shd w:val="clear" w:color="000000" w:fill="FFFFFF"/>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 xml:space="preserve">Распределение бюджетных ассигнований по целевым статьям (муниципальным программам и </w:t>
            </w:r>
            <w:proofErr w:type="spellStart"/>
            <w:r w:rsidRPr="00806D6C">
              <w:rPr>
                <w:rFonts w:ascii="Times New Roman" w:eastAsia="Times New Roman" w:hAnsi="Times New Roman" w:cs="Times New Roman"/>
                <w:bCs/>
                <w:color w:val="auto"/>
                <w:sz w:val="18"/>
                <w:szCs w:val="18"/>
                <w:lang w:bidi="ar-SA"/>
              </w:rPr>
              <w:t>непрограммным</w:t>
            </w:r>
            <w:proofErr w:type="spellEnd"/>
            <w:r w:rsidRPr="00806D6C">
              <w:rPr>
                <w:rFonts w:ascii="Times New Roman" w:eastAsia="Times New Roman" w:hAnsi="Times New Roman" w:cs="Times New Roman"/>
                <w:bCs/>
                <w:color w:val="auto"/>
                <w:sz w:val="18"/>
                <w:szCs w:val="18"/>
                <w:lang w:bidi="ar-SA"/>
              </w:rPr>
              <w:t xml:space="preserve"> направлениям деятельности), группам (группам и подгруппам) видов расходов классификации расходов бюджетов на 2017 год </w:t>
            </w:r>
          </w:p>
        </w:tc>
      </w:tr>
      <w:tr w:rsidR="00806D6C" w:rsidRPr="00806D6C" w:rsidTr="00265E12">
        <w:trPr>
          <w:trHeight w:val="207"/>
        </w:trPr>
        <w:tc>
          <w:tcPr>
            <w:tcW w:w="14969" w:type="dxa"/>
            <w:gridSpan w:val="8"/>
            <w:vMerge/>
            <w:tcBorders>
              <w:top w:val="nil"/>
              <w:left w:val="nil"/>
              <w:bottom w:val="nil"/>
              <w:right w:val="nil"/>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r>
      <w:tr w:rsidR="00806D6C" w:rsidRPr="00806D6C" w:rsidTr="00265E12">
        <w:trPr>
          <w:trHeight w:val="20"/>
        </w:trPr>
        <w:tc>
          <w:tcPr>
            <w:tcW w:w="12007" w:type="dxa"/>
            <w:gridSpan w:val="3"/>
            <w:tcBorders>
              <w:top w:val="nil"/>
              <w:left w:val="nil"/>
              <w:bottom w:val="nil"/>
              <w:right w:val="nil"/>
            </w:tcBorders>
            <w:shd w:val="clear" w:color="auto" w:fill="auto"/>
            <w:noWrap/>
            <w:vAlign w:val="center"/>
            <w:hideMark/>
          </w:tcPr>
          <w:p w:rsidR="00806D6C" w:rsidRPr="00806D6C" w:rsidRDefault="00806D6C" w:rsidP="00806D6C">
            <w:pPr>
              <w:widowControl/>
              <w:rPr>
                <w:rFonts w:ascii="Arial CYR" w:eastAsia="Times New Roman" w:hAnsi="Arial CYR" w:cs="Arial CYR"/>
                <w:color w:val="auto"/>
                <w:sz w:val="18"/>
                <w:szCs w:val="18"/>
                <w:lang w:bidi="ar-SA"/>
              </w:rPr>
            </w:pPr>
          </w:p>
        </w:tc>
        <w:tc>
          <w:tcPr>
            <w:tcW w:w="1418" w:type="dxa"/>
            <w:gridSpan w:val="3"/>
            <w:tcBorders>
              <w:top w:val="nil"/>
              <w:left w:val="nil"/>
              <w:bottom w:val="nil"/>
              <w:right w:val="nil"/>
            </w:tcBorders>
            <w:shd w:val="clear" w:color="auto" w:fill="auto"/>
            <w:noWrap/>
            <w:vAlign w:val="center"/>
            <w:hideMark/>
          </w:tcPr>
          <w:p w:rsidR="00806D6C" w:rsidRPr="00806D6C" w:rsidRDefault="00806D6C" w:rsidP="00806D6C">
            <w:pPr>
              <w:widowControl/>
              <w:rPr>
                <w:rFonts w:ascii="Arial CYR" w:eastAsia="Times New Roman" w:hAnsi="Arial CYR" w:cs="Arial CYR"/>
                <w:color w:val="auto"/>
                <w:sz w:val="18"/>
                <w:szCs w:val="18"/>
                <w:lang w:bidi="ar-SA"/>
              </w:rPr>
            </w:pPr>
          </w:p>
        </w:tc>
        <w:tc>
          <w:tcPr>
            <w:tcW w:w="567" w:type="dxa"/>
            <w:tcBorders>
              <w:top w:val="nil"/>
              <w:left w:val="nil"/>
              <w:bottom w:val="nil"/>
              <w:right w:val="nil"/>
            </w:tcBorders>
            <w:shd w:val="clear" w:color="auto" w:fill="auto"/>
            <w:noWrap/>
            <w:vAlign w:val="center"/>
            <w:hideMark/>
          </w:tcPr>
          <w:p w:rsidR="00806D6C" w:rsidRPr="00806D6C" w:rsidRDefault="00806D6C" w:rsidP="00806D6C">
            <w:pPr>
              <w:widowControl/>
              <w:rPr>
                <w:rFonts w:ascii="Arial CYR" w:eastAsia="Times New Roman" w:hAnsi="Arial CYR" w:cs="Arial CYR"/>
                <w:color w:val="auto"/>
                <w:sz w:val="18"/>
                <w:szCs w:val="18"/>
                <w:lang w:bidi="ar-SA"/>
              </w:rPr>
            </w:pPr>
          </w:p>
        </w:tc>
        <w:tc>
          <w:tcPr>
            <w:tcW w:w="977" w:type="dxa"/>
            <w:tcBorders>
              <w:top w:val="nil"/>
              <w:left w:val="nil"/>
              <w:bottom w:val="nil"/>
              <w:right w:val="nil"/>
            </w:tcBorders>
            <w:shd w:val="clear" w:color="auto" w:fill="auto"/>
            <w:noWrap/>
            <w:vAlign w:val="center"/>
            <w:hideMark/>
          </w:tcPr>
          <w:p w:rsidR="00806D6C" w:rsidRPr="00806D6C" w:rsidRDefault="00806D6C" w:rsidP="00806D6C">
            <w:pPr>
              <w:widowControl/>
              <w:jc w:val="right"/>
              <w:rPr>
                <w:rFonts w:ascii="Arial CYR" w:eastAsia="Times New Roman" w:hAnsi="Arial CYR" w:cs="Arial CYR"/>
                <w:color w:val="auto"/>
                <w:sz w:val="18"/>
                <w:szCs w:val="18"/>
                <w:lang w:bidi="ar-SA"/>
              </w:rPr>
            </w:pPr>
            <w:r w:rsidRPr="00806D6C">
              <w:rPr>
                <w:rFonts w:ascii="Arial CYR" w:eastAsia="Times New Roman" w:hAnsi="Arial CYR" w:cs="Arial CYR"/>
                <w:color w:val="auto"/>
                <w:sz w:val="18"/>
                <w:szCs w:val="18"/>
                <w:lang w:bidi="ar-SA"/>
              </w:rPr>
              <w:t xml:space="preserve"> (тыс. руб.)</w:t>
            </w:r>
          </w:p>
        </w:tc>
      </w:tr>
      <w:tr w:rsidR="00806D6C" w:rsidRPr="00806D6C" w:rsidTr="00265E12">
        <w:trPr>
          <w:trHeight w:val="20"/>
        </w:trPr>
        <w:tc>
          <w:tcPr>
            <w:tcW w:w="12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Наименование кода</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КВР</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План год</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Обеспечение деятельности органов местного самоуправления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4 826,05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Обеспечение деятельности аппаратов органов местного </w:t>
            </w:r>
            <w:proofErr w:type="spellStart"/>
            <w:r w:rsidRPr="00806D6C">
              <w:rPr>
                <w:rFonts w:ascii="Times New Roman" w:eastAsia="Times New Roman" w:hAnsi="Times New Roman" w:cs="Times New Roman"/>
                <w:bCs/>
                <w:sz w:val="18"/>
                <w:szCs w:val="18"/>
                <w:lang w:bidi="ar-SA"/>
              </w:rPr>
              <w:t>самоуправлени</w:t>
            </w:r>
            <w:proofErr w:type="spellEnd"/>
            <w:r w:rsidRPr="00806D6C">
              <w:rPr>
                <w:rFonts w:ascii="Times New Roman" w:eastAsia="Times New Roman" w:hAnsi="Times New Roman" w:cs="Times New Roman"/>
                <w:bCs/>
                <w:sz w:val="18"/>
                <w:szCs w:val="18"/>
                <w:lang w:bidi="ar-SA"/>
              </w:rPr>
              <w:t xml:space="preserve">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4 826,05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Киришский</w:t>
            </w:r>
            <w:proofErr w:type="spellEnd"/>
            <w:r w:rsidRPr="00806D6C">
              <w:rPr>
                <w:rFonts w:ascii="Times New Roman" w:eastAsia="Times New Roman" w:hAnsi="Times New Roman" w:cs="Times New Roman"/>
                <w:bCs/>
                <w:sz w:val="18"/>
                <w:szCs w:val="18"/>
                <w:lang w:bidi="ar-SA"/>
              </w:rPr>
              <w:t xml:space="preserve"> муниципальный район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4 358,09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467,96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roofErr w:type="spellStart"/>
            <w:r w:rsidRPr="00806D6C">
              <w:rPr>
                <w:rFonts w:ascii="Times New Roman" w:eastAsia="Times New Roman" w:hAnsi="Times New Roman" w:cs="Times New Roman"/>
                <w:bCs/>
                <w:sz w:val="18"/>
                <w:szCs w:val="18"/>
                <w:lang w:bidi="ar-SA"/>
              </w:rPr>
              <w:t>Непрограммные</w:t>
            </w:r>
            <w:proofErr w:type="spellEnd"/>
            <w:r w:rsidRPr="00806D6C">
              <w:rPr>
                <w:rFonts w:ascii="Times New Roman" w:eastAsia="Times New Roman" w:hAnsi="Times New Roman" w:cs="Times New Roman"/>
                <w:bCs/>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1 767,73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roofErr w:type="spellStart"/>
            <w:r w:rsidRPr="00806D6C">
              <w:rPr>
                <w:rFonts w:ascii="Times New Roman" w:eastAsia="Times New Roman" w:hAnsi="Times New Roman" w:cs="Times New Roman"/>
                <w:bCs/>
                <w:sz w:val="18"/>
                <w:szCs w:val="18"/>
                <w:lang w:bidi="ar-SA"/>
              </w:rPr>
              <w:t>Непрограммные</w:t>
            </w:r>
            <w:proofErr w:type="spellEnd"/>
            <w:r w:rsidRPr="00806D6C">
              <w:rPr>
                <w:rFonts w:ascii="Times New Roman" w:eastAsia="Times New Roman" w:hAnsi="Times New Roman" w:cs="Times New Roman"/>
                <w:bCs/>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не вошедшие в другие целевые статьи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520,24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Пенсионное обеспечение муниципальных служащих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355,75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Социальное обеспечение и иные выплаты населению</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Социальные выплаты гражданам, кроме публичных нормативных социальных выплат</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320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Резервный фонд Администрации </w:t>
            </w:r>
            <w:proofErr w:type="spellStart"/>
            <w:r w:rsidRPr="00806D6C">
              <w:rPr>
                <w:rFonts w:ascii="Times New Roman" w:eastAsia="Times New Roman" w:hAnsi="Times New Roman" w:cs="Times New Roman"/>
                <w:bCs/>
                <w:sz w:val="18"/>
                <w:szCs w:val="18"/>
                <w:lang w:bidi="ar-SA"/>
              </w:rPr>
              <w:t>Пчевжинского</w:t>
            </w:r>
            <w:proofErr w:type="spellEnd"/>
            <w:r w:rsidRPr="00806D6C">
              <w:rPr>
                <w:rFonts w:ascii="Times New Roman" w:eastAsia="Times New Roman" w:hAnsi="Times New Roman" w:cs="Times New Roman"/>
                <w:bCs/>
                <w:sz w:val="18"/>
                <w:szCs w:val="18"/>
                <w:lang w:bidi="ar-SA"/>
              </w:rPr>
              <w:t xml:space="preserve"> сельского поселения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Резервные средства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Уплата членских взносов в Ассоциацию "Совет муниципальных образований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2,49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Оценка недвижимости, признание прав и регулирование отношений по собственности муниципального образования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Обследование муниципального жилого фонда на предмет аварийного состояния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roofErr w:type="spellStart"/>
            <w:r w:rsidRPr="00806D6C">
              <w:rPr>
                <w:rFonts w:ascii="Times New Roman" w:eastAsia="Times New Roman" w:hAnsi="Times New Roman" w:cs="Times New Roman"/>
                <w:bCs/>
                <w:sz w:val="18"/>
                <w:szCs w:val="18"/>
                <w:lang w:bidi="ar-SA"/>
              </w:rPr>
              <w:t>Непрограмные</w:t>
            </w:r>
            <w:proofErr w:type="spellEnd"/>
            <w:r w:rsidRPr="00806D6C">
              <w:rPr>
                <w:rFonts w:ascii="Times New Roman" w:eastAsia="Times New Roman" w:hAnsi="Times New Roman" w:cs="Times New Roman"/>
                <w:bCs/>
                <w:sz w:val="18"/>
                <w:szCs w:val="18"/>
                <w:lang w:bidi="ar-SA"/>
              </w:rPr>
              <w:t xml:space="preserve"> расходы за счет субсидий, субвенций и иных межбюджетных </w:t>
            </w:r>
            <w:proofErr w:type="spellStart"/>
            <w:r w:rsidRPr="00806D6C">
              <w:rPr>
                <w:rFonts w:ascii="Times New Roman" w:eastAsia="Times New Roman" w:hAnsi="Times New Roman" w:cs="Times New Roman"/>
                <w:bCs/>
                <w:sz w:val="18"/>
                <w:szCs w:val="18"/>
                <w:lang w:bidi="ar-SA"/>
              </w:rPr>
              <w:t>трасфертов</w:t>
            </w:r>
            <w:proofErr w:type="spellEnd"/>
            <w:r w:rsidRPr="00806D6C">
              <w:rPr>
                <w:rFonts w:ascii="Times New Roman" w:eastAsia="Times New Roman" w:hAnsi="Times New Roman" w:cs="Times New Roman"/>
                <w:bCs/>
                <w:sz w:val="18"/>
                <w:szCs w:val="18"/>
                <w:lang w:bidi="ar-SA"/>
              </w:rPr>
              <w:t xml:space="preserve"> из бюджетов других уровней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21 2 00 00000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125,40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Осуществление первичного воинского учета на территориях, где отсутствуют военные комиссариаты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125,40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roofErr w:type="spellStart"/>
            <w:r w:rsidRPr="00806D6C">
              <w:rPr>
                <w:rFonts w:ascii="Times New Roman" w:eastAsia="Times New Roman" w:hAnsi="Times New Roman" w:cs="Times New Roman"/>
                <w:bCs/>
                <w:sz w:val="18"/>
                <w:szCs w:val="18"/>
                <w:lang w:bidi="ar-SA"/>
              </w:rPr>
              <w:t>Непрограммные</w:t>
            </w:r>
            <w:proofErr w:type="spellEnd"/>
            <w:r w:rsidRPr="00806D6C">
              <w:rPr>
                <w:rFonts w:ascii="Times New Roman" w:eastAsia="Times New Roman" w:hAnsi="Times New Roman" w:cs="Times New Roman"/>
                <w:bCs/>
                <w:sz w:val="18"/>
                <w:szCs w:val="18"/>
                <w:lang w:bidi="ar-SA"/>
              </w:rPr>
              <w:t xml:space="preserve"> расходы на переданные полномочия в соответствии с заключенными соглашениями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1 122,09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624,90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191,34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169,93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108,74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27,18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"Развитие физической культуры и спорта в муниципальном образовании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70 0 00 00000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"Организация проведения спортивных мероприятий"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70 0 01 00000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Организация проведения спортивных мероприятий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"Развитие культуры в муниципальном образовании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5 727,46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Основное мероприятие "Обеспечение деятельности </w:t>
            </w:r>
            <w:proofErr w:type="spellStart"/>
            <w:r w:rsidRPr="00806D6C">
              <w:rPr>
                <w:rFonts w:ascii="Times New Roman" w:eastAsia="Times New Roman" w:hAnsi="Times New Roman" w:cs="Times New Roman"/>
                <w:bCs/>
                <w:sz w:val="18"/>
                <w:szCs w:val="18"/>
                <w:lang w:bidi="ar-SA"/>
              </w:rPr>
              <w:t>Пчевжинского</w:t>
            </w:r>
            <w:proofErr w:type="spellEnd"/>
            <w:r w:rsidRPr="00806D6C">
              <w:rPr>
                <w:rFonts w:ascii="Times New Roman" w:eastAsia="Times New Roman" w:hAnsi="Times New Roman" w:cs="Times New Roman"/>
                <w:bCs/>
                <w:sz w:val="18"/>
                <w:szCs w:val="18"/>
                <w:lang w:bidi="ar-SA"/>
              </w:rPr>
              <w:t xml:space="preserve"> сельского Дома культуры и Бельского сельского клуба"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2 024,41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Обеспечение деятельности </w:t>
            </w:r>
            <w:proofErr w:type="spellStart"/>
            <w:r w:rsidRPr="00806D6C">
              <w:rPr>
                <w:rFonts w:ascii="Times New Roman" w:eastAsia="Times New Roman" w:hAnsi="Times New Roman" w:cs="Times New Roman"/>
                <w:bCs/>
                <w:sz w:val="18"/>
                <w:szCs w:val="18"/>
                <w:lang w:bidi="ar-SA"/>
              </w:rPr>
              <w:t>Пчевжинского</w:t>
            </w:r>
            <w:proofErr w:type="spellEnd"/>
            <w:r w:rsidRPr="00806D6C">
              <w:rPr>
                <w:rFonts w:ascii="Times New Roman" w:eastAsia="Times New Roman" w:hAnsi="Times New Roman" w:cs="Times New Roman"/>
                <w:bCs/>
                <w:sz w:val="18"/>
                <w:szCs w:val="18"/>
                <w:lang w:bidi="ar-SA"/>
              </w:rPr>
              <w:t xml:space="preserve"> сельского Дома культуры и Бельского сельского клуба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2 024,41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"Сохранение кадрового потенциала муниципальных учреждений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760,92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Поэтапное повышение уровня заработной платы работников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Поэтапное повышение уровня заработной платы работников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360,92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"Организация библиотечного обслуживания населения"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542,13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542,13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"Строительство реконструкция, ремонт объектов"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Строительство объектов культуры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Капитальные вложения в объекты государственной (муниципальной) собственности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Бюджетные инвестиции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06D6C">
              <w:rPr>
                <w:rFonts w:ascii="Times New Roman" w:eastAsia="Times New Roman" w:hAnsi="Times New Roman" w:cs="Times New Roman"/>
                <w:bCs/>
                <w:sz w:val="18"/>
                <w:szCs w:val="18"/>
                <w:lang w:bidi="ar-SA"/>
              </w:rPr>
              <w:t>энергоэффективности</w:t>
            </w:r>
            <w:proofErr w:type="spellEnd"/>
            <w:r w:rsidRPr="00806D6C">
              <w:rPr>
                <w:rFonts w:ascii="Times New Roman" w:eastAsia="Times New Roman" w:hAnsi="Times New Roman" w:cs="Times New Roman"/>
                <w:bCs/>
                <w:sz w:val="18"/>
                <w:szCs w:val="18"/>
                <w:lang w:bidi="ar-SA"/>
              </w:rPr>
              <w:t xml:space="preserve"> в муниципальном образовании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5 497,80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1 502,47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1 502,47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"Повышение надежности и эффективности работы объектов (сетей) теплоснабжения"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2 600,00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2 600,00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1 255,33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774,45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Проведение непредвиденных, аварийно-восстановительных работ и других </w:t>
            </w:r>
            <w:proofErr w:type="spellStart"/>
            <w:r w:rsidRPr="00806D6C">
              <w:rPr>
                <w:rFonts w:ascii="Times New Roman" w:eastAsia="Times New Roman" w:hAnsi="Times New Roman" w:cs="Times New Roman"/>
                <w:bCs/>
                <w:sz w:val="18"/>
                <w:szCs w:val="18"/>
                <w:lang w:bidi="ar-SA"/>
              </w:rPr>
              <w:t>неотложенных</w:t>
            </w:r>
            <w:proofErr w:type="spellEnd"/>
            <w:r w:rsidRPr="00806D6C">
              <w:rPr>
                <w:rFonts w:ascii="Times New Roman" w:eastAsia="Times New Roman" w:hAnsi="Times New Roman" w:cs="Times New Roman"/>
                <w:bCs/>
                <w:sz w:val="18"/>
                <w:szCs w:val="18"/>
                <w:lang w:bidi="ar-SA"/>
              </w:rPr>
              <w:t xml:space="preserve"> мероприятий, направленных на обеспечение устойчивого функционирования объектов жилищно-коммунального хозяйства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480,88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"Содержание и ремонт нецентрализованных источников водоснабжения (колодцев питьевой воды)"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140,00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Мероприятия по обеспечению качественной питьевой водой из нецентрализованных источников (колодцев питьевой воды)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140,00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"Безопасность на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387,27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безопасности людей на водных объектах, охране их жизни и здоровья"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27,67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Осуществление мероприятий по обеспечению безопасности людей на водных объектах, охране их жизни и здоровья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27,67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"Содержание и ремонт источников пожарного водоснабжения"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Содержание и ремонт источников пожарного водоснабжения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"Предупреждение и ликвидация чрезвычайных ситуаций"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186,60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186,60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1 203,23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731,14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363,24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Ликвидация несанкционированных свалок</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367,90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"Озеленение территории"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Организация озеленения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эксплуатации элементов внешнего благоустройства"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64,00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Обеспечение эксплуатации элементов внешнего благоустройства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64,00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"Содержание и благоустройство мест захоронений"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301,39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Содержание и благоустройство гражданских захоронений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236,00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Содержание и благоустройство воинских захоронений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65,39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"Вывоз умерших граждан из внебольничных условий"</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74 0 05 00000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"Развитие автомобильных дорог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1 571,88</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836,39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836,39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735,49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Капитальный ремонт и ремонт автомобильных дорог общего пользования местного значения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111,19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Капитальный ремонт и ремонт автомобильных дорог общего пользования местного значения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256,00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Капитальный ремонт и ремонт автомобильных дорог общего пользования местного значения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368,30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3 398,41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надлежащей эксплуатации жилищного фонда многоквартирных домов"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3 212,99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3 212,99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реализации функций в сфере управления муниципальным жилищным фондом"</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47,70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Ведение лицевых счетов по объектам муниципального жилого фонда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47,70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137,72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137,72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"Стимулирование экономической активности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77 0 00 00000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942,70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"Обеспечение функционирования общественной бани"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77 0 01 00000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942,70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Субсидии в целях возмещения затрат в связи с оказанием банных услуг населению</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842,70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общественной бани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3 929,02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2 760,50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"Ремонт и устройство колодцев питьевой воды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183,00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и устройство колодцев питьевой воды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170,23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и устройство колодцев питьевой воды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12,77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"Ремонт автомобильных дорог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1 699,94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автомобильных дорог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автомобильных дорог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1 513,43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автомобильных дорог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113,51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"Благоустройство и санитарное содержание деревень"</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78 1 05 00000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839,99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Благоустройство и санитарное содержание деревень</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781,39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Благоустройство и санитарное содержание деревень</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58,60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"Организация уличного освещения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78 1 06 00000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37,57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Организация уличного освещения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34,95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Организация уличного освещения в деревнях</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2,62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Подпрограмма "Развитие административного центра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1 168,52</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"Развитие автомобильных дорог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1 020,39</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автомобильных дорог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949,14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автомобильных дорог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71,25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Основное мероприятие "Ремонт и устройство колодцев питьевой воды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148,13</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и устройство колодцев питьевой воды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137,86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Ремонт и устройство колодцев питьевой воды в административном центре</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Муниципальная программа "Борьба с борщевиком Сосновского на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79 0 00 00000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443,95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roofErr w:type="spellStart"/>
            <w:proofErr w:type="gramStart"/>
            <w:r w:rsidRPr="00806D6C">
              <w:rPr>
                <w:rFonts w:ascii="Times New Roman" w:eastAsia="Times New Roman" w:hAnsi="Times New Roman" w:cs="Times New Roman"/>
                <w:bCs/>
                <w:sz w:val="18"/>
                <w:szCs w:val="18"/>
                <w:lang w:bidi="ar-SA"/>
              </w:rPr>
              <w:t>поселение</w:t>
            </w:r>
            <w:proofErr w:type="spellEnd"/>
            <w:proofErr w:type="gramEnd"/>
            <w:r w:rsidRPr="00806D6C">
              <w:rPr>
                <w:rFonts w:ascii="Times New Roman" w:eastAsia="Times New Roman" w:hAnsi="Times New Roman" w:cs="Times New Roman"/>
                <w:bCs/>
                <w:sz w:val="18"/>
                <w:szCs w:val="18"/>
                <w:lang w:bidi="ar-SA"/>
              </w:rPr>
              <w:t>"</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79 0 01 00000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443,95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Проведение и оценка эффективности химических мероприятий по уничтожению борщевика Сосновского</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300,20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Проведение и оценка эффективности химических мероприятий по уничтожению борщевика Сосновского</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143,75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2007" w:type="dxa"/>
            <w:gridSpan w:val="3"/>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Всего</w:t>
            </w:r>
          </w:p>
        </w:tc>
        <w:tc>
          <w:tcPr>
            <w:tcW w:w="1418" w:type="dxa"/>
            <w:gridSpan w:val="3"/>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29 729,00</w:t>
            </w:r>
          </w:p>
        </w:tc>
      </w:tr>
      <w:tr w:rsidR="00806D6C" w:rsidRPr="00806D6C" w:rsidTr="00265E12">
        <w:trPr>
          <w:trHeight w:val="1793"/>
        </w:trPr>
        <w:tc>
          <w:tcPr>
            <w:tcW w:w="14969" w:type="dxa"/>
            <w:gridSpan w:val="8"/>
            <w:tcBorders>
              <w:top w:val="nil"/>
              <w:left w:val="nil"/>
              <w:right w:val="nil"/>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 xml:space="preserve">Приложение 11 </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 xml:space="preserve">к решению совета депутатов </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муниципального образования</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proofErr w:type="spellStart"/>
            <w:r w:rsidRPr="00806D6C">
              <w:rPr>
                <w:rFonts w:ascii="Times New Roman" w:eastAsia="Times New Roman" w:hAnsi="Times New Roman" w:cs="Times New Roman"/>
                <w:color w:val="auto"/>
                <w:sz w:val="18"/>
                <w:szCs w:val="18"/>
                <w:lang w:bidi="ar-SA"/>
              </w:rPr>
              <w:t>Пчевжинского</w:t>
            </w:r>
            <w:proofErr w:type="spellEnd"/>
            <w:r w:rsidRPr="00806D6C">
              <w:rPr>
                <w:rFonts w:ascii="Times New Roman" w:eastAsia="Times New Roman" w:hAnsi="Times New Roman" w:cs="Times New Roman"/>
                <w:color w:val="auto"/>
                <w:sz w:val="18"/>
                <w:szCs w:val="18"/>
                <w:lang w:bidi="ar-SA"/>
              </w:rPr>
              <w:t xml:space="preserve"> </w:t>
            </w:r>
            <w:proofErr w:type="gramStart"/>
            <w:r w:rsidRPr="00806D6C">
              <w:rPr>
                <w:rFonts w:ascii="Times New Roman" w:eastAsia="Times New Roman" w:hAnsi="Times New Roman" w:cs="Times New Roman"/>
                <w:color w:val="auto"/>
                <w:sz w:val="18"/>
                <w:szCs w:val="18"/>
                <w:lang w:bidi="ar-SA"/>
              </w:rPr>
              <w:t>сельского</w:t>
            </w:r>
            <w:proofErr w:type="gramEnd"/>
            <w:r w:rsidRPr="00806D6C">
              <w:rPr>
                <w:rFonts w:ascii="Times New Roman" w:eastAsia="Times New Roman" w:hAnsi="Times New Roman" w:cs="Times New Roman"/>
                <w:color w:val="auto"/>
                <w:sz w:val="18"/>
                <w:szCs w:val="18"/>
                <w:lang w:bidi="ar-SA"/>
              </w:rPr>
              <w:t xml:space="preserve"> поселение</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proofErr w:type="spellStart"/>
            <w:r w:rsidRPr="00806D6C">
              <w:rPr>
                <w:rFonts w:ascii="Times New Roman" w:eastAsia="Times New Roman" w:hAnsi="Times New Roman" w:cs="Times New Roman"/>
                <w:color w:val="auto"/>
                <w:sz w:val="18"/>
                <w:szCs w:val="18"/>
                <w:lang w:bidi="ar-SA"/>
              </w:rPr>
              <w:t>Киришского</w:t>
            </w:r>
            <w:proofErr w:type="spellEnd"/>
            <w:r w:rsidRPr="00806D6C">
              <w:rPr>
                <w:rFonts w:ascii="Times New Roman" w:eastAsia="Times New Roman" w:hAnsi="Times New Roman" w:cs="Times New Roman"/>
                <w:color w:val="auto"/>
                <w:sz w:val="18"/>
                <w:szCs w:val="18"/>
                <w:lang w:bidi="ar-SA"/>
              </w:rPr>
              <w:t xml:space="preserve"> муниципального района</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Ленинградской области</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от 22.12.2016 года № 37/192</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в редакции к решению совета депутатов</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 xml:space="preserve">от 23.03.2017 года № 40/206 </w:t>
            </w:r>
          </w:p>
        </w:tc>
      </w:tr>
      <w:tr w:rsidR="00806D6C" w:rsidRPr="00806D6C" w:rsidTr="00265E12">
        <w:trPr>
          <w:trHeight w:val="644"/>
        </w:trPr>
        <w:tc>
          <w:tcPr>
            <w:tcW w:w="14969" w:type="dxa"/>
            <w:gridSpan w:val="8"/>
            <w:tcBorders>
              <w:top w:val="nil"/>
              <w:left w:val="nil"/>
              <w:right w:val="nil"/>
            </w:tcBorders>
            <w:shd w:val="clear" w:color="auto" w:fill="auto"/>
            <w:vAlign w:val="bottom"/>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 xml:space="preserve">Распределение бюджетных ассигнований по разделам, подразделам, целевым статьям (муниципальным программам и </w:t>
            </w:r>
            <w:proofErr w:type="spellStart"/>
            <w:r w:rsidRPr="00806D6C">
              <w:rPr>
                <w:rFonts w:ascii="Times New Roman" w:eastAsia="Times New Roman" w:hAnsi="Times New Roman" w:cs="Times New Roman"/>
                <w:bCs/>
                <w:color w:val="auto"/>
                <w:sz w:val="18"/>
                <w:szCs w:val="18"/>
                <w:lang w:bidi="ar-SA"/>
              </w:rPr>
              <w:t>непрограммным</w:t>
            </w:r>
            <w:proofErr w:type="spellEnd"/>
            <w:r w:rsidRPr="00806D6C">
              <w:rPr>
                <w:rFonts w:ascii="Times New Roman" w:eastAsia="Times New Roman" w:hAnsi="Times New Roman" w:cs="Times New Roman"/>
                <w:bCs/>
                <w:color w:val="auto"/>
                <w:sz w:val="18"/>
                <w:szCs w:val="18"/>
                <w:lang w:bidi="ar-SA"/>
              </w:rPr>
              <w:t xml:space="preserve"> направлениям деятельности), группам и подгруппам </w:t>
            </w:r>
            <w:proofErr w:type="gramStart"/>
            <w:r w:rsidRPr="00806D6C">
              <w:rPr>
                <w:rFonts w:ascii="Times New Roman" w:eastAsia="Times New Roman" w:hAnsi="Times New Roman" w:cs="Times New Roman"/>
                <w:bCs/>
                <w:color w:val="auto"/>
                <w:sz w:val="18"/>
                <w:szCs w:val="18"/>
                <w:lang w:bidi="ar-SA"/>
              </w:rPr>
              <w:t>видов расходов классификации расходов  бюджета муниципального образования</w:t>
            </w:r>
            <w:proofErr w:type="gramEnd"/>
            <w:r w:rsidRPr="00806D6C">
              <w:rPr>
                <w:rFonts w:ascii="Times New Roman" w:eastAsia="Times New Roman" w:hAnsi="Times New Roman" w:cs="Times New Roman"/>
                <w:bCs/>
                <w:color w:val="auto"/>
                <w:sz w:val="18"/>
                <w:szCs w:val="18"/>
                <w:lang w:bidi="ar-SA"/>
              </w:rPr>
              <w:t xml:space="preserve"> </w:t>
            </w:r>
            <w:proofErr w:type="spellStart"/>
            <w:r w:rsidRPr="00806D6C">
              <w:rPr>
                <w:rFonts w:ascii="Times New Roman" w:eastAsia="Times New Roman" w:hAnsi="Times New Roman" w:cs="Times New Roman"/>
                <w:bCs/>
                <w:color w:val="auto"/>
                <w:sz w:val="18"/>
                <w:szCs w:val="18"/>
                <w:lang w:bidi="ar-SA"/>
              </w:rPr>
              <w:t>Пчевжинское</w:t>
            </w:r>
            <w:proofErr w:type="spellEnd"/>
            <w:r w:rsidRPr="00806D6C">
              <w:rPr>
                <w:rFonts w:ascii="Times New Roman" w:eastAsia="Times New Roman" w:hAnsi="Times New Roman" w:cs="Times New Roman"/>
                <w:bCs/>
                <w:color w:val="auto"/>
                <w:sz w:val="18"/>
                <w:szCs w:val="18"/>
                <w:lang w:bidi="ar-SA"/>
              </w:rPr>
              <w:t xml:space="preserve"> сельское поселение </w:t>
            </w:r>
            <w:proofErr w:type="spellStart"/>
            <w:r w:rsidRPr="00806D6C">
              <w:rPr>
                <w:rFonts w:ascii="Times New Roman" w:eastAsia="Times New Roman" w:hAnsi="Times New Roman" w:cs="Times New Roman"/>
                <w:bCs/>
                <w:color w:val="auto"/>
                <w:sz w:val="18"/>
                <w:szCs w:val="18"/>
                <w:lang w:bidi="ar-SA"/>
              </w:rPr>
              <w:t>Киришского</w:t>
            </w:r>
            <w:proofErr w:type="spellEnd"/>
            <w:r w:rsidRPr="00806D6C">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w:t>
            </w:r>
          </w:p>
        </w:tc>
      </w:tr>
      <w:tr w:rsidR="00806D6C" w:rsidRPr="00806D6C" w:rsidTr="00265E12">
        <w:trPr>
          <w:trHeight w:val="20"/>
        </w:trPr>
        <w:tc>
          <w:tcPr>
            <w:tcW w:w="11072"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567"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425" w:type="dxa"/>
            <w:gridSpan w:val="2"/>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1276"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652" w:type="dxa"/>
            <w:gridSpan w:val="2"/>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977" w:type="dxa"/>
            <w:tcBorders>
              <w:top w:val="nil"/>
              <w:left w:val="nil"/>
              <w:bottom w:val="nil"/>
              <w:right w:val="nil"/>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(тыс</w:t>
            </w:r>
            <w:proofErr w:type="gramStart"/>
            <w:r w:rsidRPr="00806D6C">
              <w:rPr>
                <w:rFonts w:ascii="Times New Roman" w:eastAsia="Times New Roman" w:hAnsi="Times New Roman" w:cs="Times New Roman"/>
                <w:sz w:val="18"/>
                <w:szCs w:val="18"/>
                <w:lang w:bidi="ar-SA"/>
              </w:rPr>
              <w:t>.р</w:t>
            </w:r>
            <w:proofErr w:type="gramEnd"/>
            <w:r w:rsidRPr="00806D6C">
              <w:rPr>
                <w:rFonts w:ascii="Times New Roman" w:eastAsia="Times New Roman" w:hAnsi="Times New Roman" w:cs="Times New Roman"/>
                <w:sz w:val="18"/>
                <w:szCs w:val="18"/>
                <w:lang w:bidi="ar-SA"/>
              </w:rPr>
              <w:t>уб.)</w:t>
            </w:r>
          </w:p>
        </w:tc>
      </w:tr>
      <w:tr w:rsidR="00806D6C" w:rsidRPr="00806D6C" w:rsidTr="00265E12">
        <w:trPr>
          <w:trHeight w:val="207"/>
        </w:trPr>
        <w:tc>
          <w:tcPr>
            <w:tcW w:w="1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Раздел</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Целевая статья</w:t>
            </w:r>
          </w:p>
        </w:tc>
        <w:tc>
          <w:tcPr>
            <w:tcW w:w="6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Вид расхода</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Сумма</w:t>
            </w:r>
          </w:p>
        </w:tc>
      </w:tr>
      <w:tr w:rsidR="00806D6C" w:rsidRPr="00806D6C" w:rsidTr="00265E12">
        <w:trPr>
          <w:trHeight w:val="207"/>
        </w:trPr>
        <w:tc>
          <w:tcPr>
            <w:tcW w:w="11072" w:type="dxa"/>
            <w:vMerge/>
            <w:tcBorders>
              <w:top w:val="single" w:sz="4" w:space="0" w:color="auto"/>
              <w:left w:val="single" w:sz="4" w:space="0" w:color="auto"/>
              <w:bottom w:val="single" w:sz="4" w:space="0" w:color="auto"/>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c>
          <w:tcPr>
            <w:tcW w:w="652" w:type="dxa"/>
            <w:gridSpan w:val="2"/>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color w:val="auto"/>
                <w:sz w:val="18"/>
                <w:szCs w:val="18"/>
                <w:lang w:bidi="ar-SA"/>
              </w:rPr>
            </w:pP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5 692,37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4 494,01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органов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w:t>
            </w:r>
            <w:proofErr w:type="spellStart"/>
            <w:r w:rsidRPr="00806D6C">
              <w:rPr>
                <w:rFonts w:ascii="Times New Roman" w:eastAsia="Times New Roman" w:hAnsi="Times New Roman" w:cs="Times New Roman"/>
                <w:sz w:val="18"/>
                <w:szCs w:val="18"/>
                <w:lang w:bidi="ar-SA"/>
              </w:rPr>
              <w:t>самоуправлени</w:t>
            </w:r>
            <w:proofErr w:type="spellEnd"/>
            <w:r w:rsidRPr="00806D6C">
              <w:rPr>
                <w:rFonts w:ascii="Times New Roman" w:eastAsia="Times New Roman" w:hAnsi="Times New Roman" w:cs="Times New Roman"/>
                <w:sz w:val="18"/>
                <w:szCs w:val="18"/>
                <w:lang w:bidi="ar-SA"/>
              </w:rPr>
              <w:t xml:space="preserve">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Киришский</w:t>
            </w:r>
            <w:proofErr w:type="spellEnd"/>
            <w:r w:rsidRPr="00806D6C">
              <w:rPr>
                <w:rFonts w:ascii="Times New Roman" w:eastAsia="Times New Roman" w:hAnsi="Times New Roman" w:cs="Times New Roman"/>
                <w:sz w:val="18"/>
                <w:szCs w:val="18"/>
                <w:lang w:bidi="ar-SA"/>
              </w:rPr>
              <w:t xml:space="preserve"> муниципальный район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135,92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135,92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816,24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816,24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816,24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Резервный фонд Администрации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поселения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332,12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284,42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114,49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членских взносов в Ассоциацию "Совет муниципальных образований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Оценка недвижимости, признание прав и регулирование отношений по собственности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Обследование муниципального жилого фонда на предмет аварийного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реализации функций в сфере управления муниципальным жилищным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Ведение лицевых счетов по объектам муниципального жилого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125,40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Непрограмные</w:t>
            </w:r>
            <w:proofErr w:type="spellEnd"/>
            <w:r w:rsidRPr="00806D6C">
              <w:rPr>
                <w:rFonts w:ascii="Times New Roman" w:eastAsia="Times New Roman" w:hAnsi="Times New Roman" w:cs="Times New Roman"/>
                <w:sz w:val="18"/>
                <w:szCs w:val="18"/>
                <w:lang w:bidi="ar-SA"/>
              </w:rPr>
              <w:t xml:space="preserve"> расходы за счет субсидий, субвенций и иных межбюджетных </w:t>
            </w:r>
            <w:proofErr w:type="spellStart"/>
            <w:r w:rsidRPr="00806D6C">
              <w:rPr>
                <w:rFonts w:ascii="Times New Roman" w:eastAsia="Times New Roman" w:hAnsi="Times New Roman" w:cs="Times New Roman"/>
                <w:sz w:val="18"/>
                <w:szCs w:val="18"/>
                <w:lang w:bidi="ar-SA"/>
              </w:rPr>
              <w:t>трасфертов</w:t>
            </w:r>
            <w:proofErr w:type="spellEnd"/>
            <w:r w:rsidRPr="00806D6C">
              <w:rPr>
                <w:rFonts w:ascii="Times New Roman" w:eastAsia="Times New Roman" w:hAnsi="Times New Roman" w:cs="Times New Roman"/>
                <w:sz w:val="18"/>
                <w:szCs w:val="18"/>
                <w:lang w:bidi="ar-SA"/>
              </w:rPr>
              <w:t xml:space="preserve"> из бюджетов других уровней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654,56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"Безопасность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органов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w:t>
            </w:r>
            <w:proofErr w:type="spellStart"/>
            <w:r w:rsidRPr="00806D6C">
              <w:rPr>
                <w:rFonts w:ascii="Times New Roman" w:eastAsia="Times New Roman" w:hAnsi="Times New Roman" w:cs="Times New Roman"/>
                <w:sz w:val="18"/>
                <w:szCs w:val="18"/>
                <w:lang w:bidi="ar-SA"/>
              </w:rPr>
              <w:t>самоуправлени</w:t>
            </w:r>
            <w:proofErr w:type="spellEnd"/>
            <w:r w:rsidRPr="00806D6C">
              <w:rPr>
                <w:rFonts w:ascii="Times New Roman" w:eastAsia="Times New Roman" w:hAnsi="Times New Roman" w:cs="Times New Roman"/>
                <w:sz w:val="18"/>
                <w:szCs w:val="18"/>
                <w:lang w:bidi="ar-SA"/>
              </w:rPr>
              <w:t xml:space="preserve">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4 292,21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4 292,21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автомобильных дорог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1 571,88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735,49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2 720,33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1 699,94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автомобильных дорог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1 699,94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административного центра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1 020,39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"Развитие автомобильных дорог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1 020,39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12 847,75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3 350,71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3 350,71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надлежащей эксплуатации жилищного фонда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5 269,16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06D6C">
              <w:rPr>
                <w:rFonts w:ascii="Times New Roman" w:eastAsia="Times New Roman" w:hAnsi="Times New Roman" w:cs="Times New Roman"/>
                <w:sz w:val="18"/>
                <w:szCs w:val="18"/>
                <w:lang w:bidi="ar-SA"/>
              </w:rPr>
              <w:t>энергоэффективности</w:t>
            </w:r>
            <w:proofErr w:type="spellEnd"/>
            <w:r w:rsidRPr="00806D6C">
              <w:rPr>
                <w:rFonts w:ascii="Times New Roman" w:eastAsia="Times New Roman" w:hAnsi="Times New Roman" w:cs="Times New Roman"/>
                <w:sz w:val="18"/>
                <w:szCs w:val="18"/>
                <w:lang w:bidi="ar-SA"/>
              </w:rPr>
              <w:t xml:space="preserve">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3 995,33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"Повышение надежности и эффективности работы объектов (сетей) теплоснабжения"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1 255,33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Проведение непредвиденных, аварийно-восстановительных работ и других </w:t>
            </w:r>
            <w:proofErr w:type="spellStart"/>
            <w:r w:rsidRPr="00806D6C">
              <w:rPr>
                <w:rFonts w:ascii="Times New Roman" w:eastAsia="Times New Roman" w:hAnsi="Times New Roman" w:cs="Times New Roman"/>
                <w:sz w:val="18"/>
                <w:szCs w:val="18"/>
                <w:lang w:bidi="ar-SA"/>
              </w:rPr>
              <w:t>неотложенных</w:t>
            </w:r>
            <w:proofErr w:type="spellEnd"/>
            <w:r w:rsidRPr="00806D6C">
              <w:rPr>
                <w:rFonts w:ascii="Times New Roman" w:eastAsia="Times New Roman" w:hAnsi="Times New Roman" w:cs="Times New Roman"/>
                <w:sz w:val="18"/>
                <w:szCs w:val="18"/>
                <w:lang w:bidi="ar-SA"/>
              </w:rPr>
              <w:t xml:space="preserve"> мероприятий, направленных на обеспечение устойчивого функционирования объектов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ремонт нецентрализованных источников водоснабжения (колодцев питьевой воды)"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Мероприятия по обеспечению качественной питьевой водой из нецентрализованных источников (колодцев питьевой воды)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"Стимулирование экономической активности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942,70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функционирования общественной бани"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942,70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в целях возмещения затрат в связи с оказанием банных услуг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общественной бани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331,13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и устройство колодцев питьевой воды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административного центра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148,13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и устройство колодцев питьевой воды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148,13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административном центре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4 191,18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06D6C">
              <w:rPr>
                <w:rFonts w:ascii="Times New Roman" w:eastAsia="Times New Roman" w:hAnsi="Times New Roman" w:cs="Times New Roman"/>
                <w:sz w:val="18"/>
                <w:szCs w:val="18"/>
                <w:lang w:bidi="ar-SA"/>
              </w:rPr>
              <w:t>энергоэффективности</w:t>
            </w:r>
            <w:proofErr w:type="spellEnd"/>
            <w:r w:rsidRPr="00806D6C">
              <w:rPr>
                <w:rFonts w:ascii="Times New Roman" w:eastAsia="Times New Roman" w:hAnsi="Times New Roman" w:cs="Times New Roman"/>
                <w:sz w:val="18"/>
                <w:szCs w:val="18"/>
                <w:lang w:bidi="ar-SA"/>
              </w:rPr>
              <w:t xml:space="preserve">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"Безопасность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w:t>
            </w:r>
            <w:r w:rsidRPr="00806D6C">
              <w:rPr>
                <w:rFonts w:ascii="Times New Roman" w:eastAsia="Times New Roman" w:hAnsi="Times New Roman" w:cs="Times New Roman"/>
                <w:sz w:val="18"/>
                <w:szCs w:val="18"/>
                <w:lang w:bidi="ar-SA"/>
              </w:rPr>
              <w:lastRenderedPageBreak/>
              <w:t>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200,67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Основное мероприятие "Обеспечение безопасности людей на водных объектах, охране их жизни и здоровья"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Осуществление мероприятий по обеспечению безопасности людей на водных объектах, охране их жизни и здоровья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ремонт источников пожарного водоснабжения"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ремонт источников пожарного водоснабжения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1 166,53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731,14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Ликвидация несанкционированных свалок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"Озеленение территории"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Организация озеленения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эксплуатации элементов внешнего благоустройства"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Обеспечение эксплуатации элементов внешнего благоустройства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благоустройство мест захоронений"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301,39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благоустройство гражданских захоронений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благоустройство воинских захоронений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877,56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877,56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"Благоустройство и санитарное содержание деревень"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839,99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Благоустройство и санитарное содержание деревень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Благоустройство и санитарное содержание деревень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уличного освещения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37,57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в деревнях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"Борьба с борщевиком Сосновского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443,95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proofErr w:type="gramStart"/>
            <w:r w:rsidRPr="00806D6C">
              <w:rPr>
                <w:rFonts w:ascii="Times New Roman" w:eastAsia="Times New Roman" w:hAnsi="Times New Roman" w:cs="Times New Roman"/>
                <w:sz w:val="18"/>
                <w:szCs w:val="18"/>
                <w:lang w:bidi="ar-SA"/>
              </w:rPr>
              <w:t>поселение</w:t>
            </w:r>
            <w:proofErr w:type="spellEnd"/>
            <w:proofErr w:type="gramEnd"/>
            <w:r w:rsidRPr="00806D6C">
              <w:rPr>
                <w:rFonts w:ascii="Times New Roman" w:eastAsia="Times New Roman" w:hAnsi="Times New Roman" w:cs="Times New Roman"/>
                <w:sz w:val="18"/>
                <w:szCs w:val="18"/>
                <w:lang w:bidi="ar-SA"/>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443,95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"Вывоз умерших граждан из внебольничных условий"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5 727,46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5 727,46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культуры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5 727,46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Основное мероприятие "Обеспечение деятельности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Дома культуры и Бельского сельского клуба"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2 024,41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Дома культуры и Бельского сельского клуба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2 024,41</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"Сохранение кадрового потенциала муниципальных учреждений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760,92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библиотечного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"Строительство реконструкция, ремонт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Строительство объектов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410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Пенсионное обеспечение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320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физической культуры и спорта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70 0 00 00000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проведения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70 0 01 00000</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проведения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1072"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Всего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652" w:type="dxa"/>
            <w:gridSpan w:val="2"/>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29 729,00</w:t>
            </w:r>
          </w:p>
        </w:tc>
      </w:tr>
    </w:tbl>
    <w:p w:rsidR="000B5E3C" w:rsidRDefault="000B5E3C" w:rsidP="009C26AA">
      <w:pPr>
        <w:pStyle w:val="af3"/>
        <w:ind w:firstLine="709"/>
        <w:contextualSpacing/>
        <w:jc w:val="both"/>
        <w:rPr>
          <w:i/>
          <w:sz w:val="20"/>
          <w:szCs w:val="20"/>
        </w:rPr>
      </w:pPr>
    </w:p>
    <w:tbl>
      <w:tblPr>
        <w:tblW w:w="14899" w:type="dxa"/>
        <w:tblInd w:w="93" w:type="dxa"/>
        <w:tblLayout w:type="fixed"/>
        <w:tblLook w:val="04A0"/>
      </w:tblPr>
      <w:tblGrid>
        <w:gridCol w:w="10363"/>
        <w:gridCol w:w="567"/>
        <w:gridCol w:w="567"/>
        <w:gridCol w:w="567"/>
        <w:gridCol w:w="567"/>
        <w:gridCol w:w="709"/>
        <w:gridCol w:w="567"/>
        <w:gridCol w:w="992"/>
      </w:tblGrid>
      <w:tr w:rsidR="00806D6C" w:rsidRPr="00806D6C" w:rsidTr="00265E12">
        <w:trPr>
          <w:trHeight w:val="1618"/>
        </w:trPr>
        <w:tc>
          <w:tcPr>
            <w:tcW w:w="14899" w:type="dxa"/>
            <w:gridSpan w:val="8"/>
            <w:tcBorders>
              <w:top w:val="nil"/>
              <w:left w:val="nil"/>
              <w:right w:val="nil"/>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Приложение 13</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к решению совета депутатов </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муниципального образования</w:t>
            </w:r>
          </w:p>
          <w:p w:rsidR="00806D6C" w:rsidRPr="00806D6C" w:rsidRDefault="00806D6C" w:rsidP="00806D6C">
            <w:pPr>
              <w:widowControl/>
              <w:jc w:val="right"/>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w:t>
            </w:r>
          </w:p>
          <w:p w:rsidR="00806D6C" w:rsidRPr="00806D6C" w:rsidRDefault="00806D6C" w:rsidP="00806D6C">
            <w:pPr>
              <w:widowControl/>
              <w:jc w:val="right"/>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Ленинградской области</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от 22.12.2016 года № 37/192</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в редакции к решению совета депутатов</w:t>
            </w:r>
          </w:p>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от 23.03.2017 года № 40/206 </w:t>
            </w:r>
          </w:p>
        </w:tc>
      </w:tr>
      <w:tr w:rsidR="00806D6C" w:rsidRPr="00806D6C" w:rsidTr="00265E12">
        <w:trPr>
          <w:trHeight w:val="621"/>
        </w:trPr>
        <w:tc>
          <w:tcPr>
            <w:tcW w:w="14899" w:type="dxa"/>
            <w:gridSpan w:val="8"/>
            <w:tcBorders>
              <w:top w:val="nil"/>
              <w:left w:val="nil"/>
              <w:right w:val="nil"/>
            </w:tcBorders>
            <w:shd w:val="clear" w:color="auto" w:fill="auto"/>
            <w:noWrap/>
            <w:vAlign w:val="bottom"/>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Ведомственная структура расходов бюджета</w:t>
            </w:r>
          </w:p>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xml:space="preserve">муниципального образования </w:t>
            </w:r>
            <w:proofErr w:type="spellStart"/>
            <w:r w:rsidRPr="00806D6C">
              <w:rPr>
                <w:rFonts w:ascii="Times New Roman" w:eastAsia="Times New Roman" w:hAnsi="Times New Roman" w:cs="Times New Roman"/>
                <w:bCs/>
                <w:sz w:val="18"/>
                <w:szCs w:val="18"/>
                <w:lang w:bidi="ar-SA"/>
              </w:rPr>
              <w:t>Пчевжинское</w:t>
            </w:r>
            <w:proofErr w:type="spellEnd"/>
            <w:r w:rsidRPr="00806D6C">
              <w:rPr>
                <w:rFonts w:ascii="Times New Roman" w:eastAsia="Times New Roman" w:hAnsi="Times New Roman" w:cs="Times New Roman"/>
                <w:bCs/>
                <w:sz w:val="18"/>
                <w:szCs w:val="18"/>
                <w:lang w:bidi="ar-SA"/>
              </w:rPr>
              <w:t xml:space="preserve"> сельское поселение </w:t>
            </w:r>
          </w:p>
          <w:p w:rsidR="00806D6C" w:rsidRPr="00806D6C" w:rsidRDefault="00806D6C" w:rsidP="00806D6C">
            <w:pPr>
              <w:widowControl/>
              <w:jc w:val="center"/>
              <w:rPr>
                <w:rFonts w:ascii="Times New Roman" w:eastAsia="Times New Roman" w:hAnsi="Times New Roman" w:cs="Times New Roman"/>
                <w:bCs/>
                <w:sz w:val="18"/>
                <w:szCs w:val="18"/>
                <w:lang w:bidi="ar-SA"/>
              </w:rPr>
            </w:pPr>
            <w:proofErr w:type="spellStart"/>
            <w:r w:rsidRPr="00806D6C">
              <w:rPr>
                <w:rFonts w:ascii="Times New Roman" w:eastAsia="Times New Roman" w:hAnsi="Times New Roman" w:cs="Times New Roman"/>
                <w:bCs/>
                <w:sz w:val="18"/>
                <w:szCs w:val="18"/>
                <w:lang w:bidi="ar-SA"/>
              </w:rPr>
              <w:t>Киришского</w:t>
            </w:r>
            <w:proofErr w:type="spellEnd"/>
            <w:r w:rsidRPr="00806D6C">
              <w:rPr>
                <w:rFonts w:ascii="Times New Roman" w:eastAsia="Times New Roman" w:hAnsi="Times New Roman" w:cs="Times New Roman"/>
                <w:bCs/>
                <w:sz w:val="18"/>
                <w:szCs w:val="18"/>
                <w:lang w:bidi="ar-SA"/>
              </w:rPr>
              <w:t xml:space="preserve"> муниципального района Ленинградской области на 2017 год</w:t>
            </w:r>
          </w:p>
        </w:tc>
      </w:tr>
      <w:tr w:rsidR="00806D6C" w:rsidRPr="00806D6C" w:rsidTr="00265E12">
        <w:trPr>
          <w:trHeight w:val="20"/>
        </w:trPr>
        <w:tc>
          <w:tcPr>
            <w:tcW w:w="10363"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567"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567"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567"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1276" w:type="dxa"/>
            <w:gridSpan w:val="2"/>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567"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p>
        </w:tc>
        <w:tc>
          <w:tcPr>
            <w:tcW w:w="992" w:type="dxa"/>
            <w:tcBorders>
              <w:top w:val="nil"/>
              <w:left w:val="nil"/>
              <w:bottom w:val="nil"/>
              <w:right w:val="nil"/>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(тыс</w:t>
            </w:r>
            <w:proofErr w:type="gramStart"/>
            <w:r w:rsidRPr="00806D6C">
              <w:rPr>
                <w:rFonts w:ascii="Times New Roman" w:eastAsia="Times New Roman" w:hAnsi="Times New Roman" w:cs="Times New Roman"/>
                <w:sz w:val="18"/>
                <w:szCs w:val="18"/>
                <w:lang w:bidi="ar-SA"/>
              </w:rPr>
              <w:t>.р</w:t>
            </w:r>
            <w:proofErr w:type="gramEnd"/>
            <w:r w:rsidRPr="00806D6C">
              <w:rPr>
                <w:rFonts w:ascii="Times New Roman" w:eastAsia="Times New Roman" w:hAnsi="Times New Roman" w:cs="Times New Roman"/>
                <w:sz w:val="18"/>
                <w:szCs w:val="18"/>
                <w:lang w:bidi="ar-SA"/>
              </w:rPr>
              <w:t>уб.)</w:t>
            </w:r>
          </w:p>
        </w:tc>
      </w:tr>
      <w:tr w:rsidR="00806D6C" w:rsidRPr="00806D6C" w:rsidTr="00265E12">
        <w:trPr>
          <w:trHeight w:val="207"/>
        </w:trPr>
        <w:tc>
          <w:tcPr>
            <w:tcW w:w="10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Подраздел</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Вид расхода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Сумма</w:t>
            </w:r>
          </w:p>
        </w:tc>
      </w:tr>
      <w:tr w:rsidR="00806D6C" w:rsidRPr="00806D6C" w:rsidTr="00265E12">
        <w:trPr>
          <w:trHeight w:val="207"/>
        </w:trPr>
        <w:tc>
          <w:tcPr>
            <w:tcW w:w="10363" w:type="dxa"/>
            <w:vMerge/>
            <w:tcBorders>
              <w:top w:val="single" w:sz="4" w:space="0" w:color="auto"/>
              <w:left w:val="single" w:sz="4" w:space="0" w:color="auto"/>
              <w:bottom w:val="single" w:sz="4" w:space="0" w:color="auto"/>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6D6C" w:rsidRPr="00806D6C" w:rsidRDefault="00806D6C" w:rsidP="00806D6C">
            <w:pPr>
              <w:widowControl/>
              <w:rPr>
                <w:rFonts w:ascii="Times New Roman" w:eastAsia="Times New Roman" w:hAnsi="Times New Roman" w:cs="Times New Roman"/>
                <w:bCs/>
                <w:sz w:val="18"/>
                <w:szCs w:val="18"/>
                <w:lang w:bidi="ar-SA"/>
              </w:rPr>
            </w:pP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29 729,00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5 692,37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4 494,01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органов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w:t>
            </w:r>
            <w:proofErr w:type="spellStart"/>
            <w:r w:rsidRPr="00806D6C">
              <w:rPr>
                <w:rFonts w:ascii="Times New Roman" w:eastAsia="Times New Roman" w:hAnsi="Times New Roman" w:cs="Times New Roman"/>
                <w:sz w:val="18"/>
                <w:szCs w:val="18"/>
                <w:lang w:bidi="ar-SA"/>
              </w:rPr>
              <w:t>самоуправлени</w:t>
            </w:r>
            <w:proofErr w:type="spellEnd"/>
            <w:r w:rsidRPr="00806D6C">
              <w:rPr>
                <w:rFonts w:ascii="Times New Roman" w:eastAsia="Times New Roman" w:hAnsi="Times New Roman" w:cs="Times New Roman"/>
                <w:sz w:val="18"/>
                <w:szCs w:val="18"/>
                <w:lang w:bidi="ar-SA"/>
              </w:rPr>
              <w:t xml:space="preserve">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Киришский</w:t>
            </w:r>
            <w:proofErr w:type="spellEnd"/>
            <w:r w:rsidRPr="00806D6C">
              <w:rPr>
                <w:rFonts w:ascii="Times New Roman" w:eastAsia="Times New Roman" w:hAnsi="Times New Roman" w:cs="Times New Roman"/>
                <w:sz w:val="18"/>
                <w:szCs w:val="18"/>
                <w:lang w:bidi="ar-SA"/>
              </w:rPr>
              <w:t xml:space="preserve"> муниципальный район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4 358,09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3 856,57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501,27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11 1 00 20034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135,92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135,92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10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108,74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27,18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816,24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816,24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816,24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624,90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исполнение полномочий предусмотренных пунктом 11 статьи 3 ФЗ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21 3 00 21002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191,34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Резервный фонд Администрации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332,12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284,42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114,49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членских взносов в Ассоциацию "Совет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Оценка недвижимости, признание прав и регулирование отношений по собственности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Обследование муниципального жилого фонда на предмет аварийного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Прочие расходы, связанные с выполнением обязательств органами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21 1 00 20100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на переданные полномочия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20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21 3 00 22003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169,93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реализации функций в сфере управления муниципальным жилищным фондом"</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Ведение лицевых счетов по объектам муниципального жилого фонда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76 0 02 20022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47,70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125,40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125,40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Непрограмные</w:t>
            </w:r>
            <w:proofErr w:type="spellEnd"/>
            <w:r w:rsidRPr="00806D6C">
              <w:rPr>
                <w:rFonts w:ascii="Times New Roman" w:eastAsia="Times New Roman" w:hAnsi="Times New Roman" w:cs="Times New Roman"/>
                <w:sz w:val="18"/>
                <w:szCs w:val="18"/>
                <w:lang w:bidi="ar-SA"/>
              </w:rPr>
              <w:t xml:space="preserve"> расходы за счет субсидий, субвенций и иных межбюджетных </w:t>
            </w:r>
            <w:proofErr w:type="spellStart"/>
            <w:r w:rsidRPr="00806D6C">
              <w:rPr>
                <w:rFonts w:ascii="Times New Roman" w:eastAsia="Times New Roman" w:hAnsi="Times New Roman" w:cs="Times New Roman"/>
                <w:sz w:val="18"/>
                <w:szCs w:val="18"/>
                <w:lang w:bidi="ar-SA"/>
              </w:rPr>
              <w:t>трасфертов</w:t>
            </w:r>
            <w:proofErr w:type="spellEnd"/>
            <w:r w:rsidRPr="00806D6C">
              <w:rPr>
                <w:rFonts w:ascii="Times New Roman" w:eastAsia="Times New Roman" w:hAnsi="Times New Roman" w:cs="Times New Roman"/>
                <w:sz w:val="18"/>
                <w:szCs w:val="18"/>
                <w:lang w:bidi="ar-SA"/>
              </w:rPr>
              <w:t xml:space="preserve"> из бюджетов других уровней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125,40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107,68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21 2 00 51180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654,56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"Безопасность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"Предупреждение и ликвидация чрезвычайных ситуаций"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73 0 03 20091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186,60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467,96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органов местного самоуправления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аппаратов органов местного </w:t>
            </w:r>
            <w:proofErr w:type="spellStart"/>
            <w:r w:rsidRPr="00806D6C">
              <w:rPr>
                <w:rFonts w:ascii="Times New Roman" w:eastAsia="Times New Roman" w:hAnsi="Times New Roman" w:cs="Times New Roman"/>
                <w:sz w:val="18"/>
                <w:szCs w:val="18"/>
                <w:lang w:bidi="ar-SA"/>
              </w:rPr>
              <w:t>самоуправлени</w:t>
            </w:r>
            <w:proofErr w:type="spellEnd"/>
            <w:r w:rsidRPr="00806D6C">
              <w:rPr>
                <w:rFonts w:ascii="Times New Roman" w:eastAsia="Times New Roman" w:hAnsi="Times New Roman" w:cs="Times New Roman"/>
                <w:sz w:val="18"/>
                <w:szCs w:val="18"/>
                <w:lang w:bidi="ar-SA"/>
              </w:rPr>
              <w:t xml:space="preserve">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467,96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431,75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11 1 00 71340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36,21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4 292,21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4 292,21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автомобильных дорог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1 571,88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75 0 01 20018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836,39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735,49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75 0 02 20019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111,19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75 0 02 70140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256,00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75 0 02 S0140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368,30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2 720,33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1 699,94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автомобильных дорог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1 699,94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78 1 03 20043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1 513,43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03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113,51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административного центра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1 020,39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"Развитие автомобильных дорог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1 020,39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949,14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автомобильных дорог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09</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01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71,25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12 847,75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3 350,71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качественным жильем граждан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3 350,71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надлежащей эксплуатации жилищного фонда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76 0 01 20021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3 212,99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76 0 03 20024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137,72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5 269,16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06D6C">
              <w:rPr>
                <w:rFonts w:ascii="Times New Roman" w:eastAsia="Times New Roman" w:hAnsi="Times New Roman" w:cs="Times New Roman"/>
                <w:sz w:val="18"/>
                <w:szCs w:val="18"/>
                <w:lang w:bidi="ar-SA"/>
              </w:rPr>
              <w:t>энергоэффективности</w:t>
            </w:r>
            <w:proofErr w:type="spellEnd"/>
            <w:r w:rsidRPr="00806D6C">
              <w:rPr>
                <w:rFonts w:ascii="Times New Roman" w:eastAsia="Times New Roman" w:hAnsi="Times New Roman" w:cs="Times New Roman"/>
                <w:sz w:val="18"/>
                <w:szCs w:val="18"/>
                <w:lang w:bidi="ar-SA"/>
              </w:rPr>
              <w:t xml:space="preserve">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3 995,33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"Повышение надежности и эффективности работы объектов (сетей)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72 0 02 20005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2 600,00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1 255,33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Содержание, техническое обслуживание объектов (сетей) водоснабжения и водоотведения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72 0 03 20006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774,45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Проведение непредвиденных, аварийно-восстановительных работ и других </w:t>
            </w:r>
            <w:proofErr w:type="spellStart"/>
            <w:r w:rsidRPr="00806D6C">
              <w:rPr>
                <w:rFonts w:ascii="Times New Roman" w:eastAsia="Times New Roman" w:hAnsi="Times New Roman" w:cs="Times New Roman"/>
                <w:sz w:val="18"/>
                <w:szCs w:val="18"/>
                <w:lang w:bidi="ar-SA"/>
              </w:rPr>
              <w:t>неотложенных</w:t>
            </w:r>
            <w:proofErr w:type="spellEnd"/>
            <w:r w:rsidRPr="00806D6C">
              <w:rPr>
                <w:rFonts w:ascii="Times New Roman" w:eastAsia="Times New Roman" w:hAnsi="Times New Roman" w:cs="Times New Roman"/>
                <w:sz w:val="18"/>
                <w:szCs w:val="18"/>
                <w:lang w:bidi="ar-SA"/>
              </w:rPr>
              <w:t xml:space="preserve"> мероприятий, направленных на обеспечение устойчивого функционирования объектов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72 0 03 40031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480,88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ремонт нецентрализованных источников водоснабжения (колодцев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Мероприятия по обеспечению качественной питьевой водой из нецентрализованных источников (колодцев питьевой воды)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72 0 04 20008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"Стимулирование экономической активности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942,70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функционирования общественной бани"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942,70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в целях возмещения затрат в связи с оказанием банных услуг населению</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842,70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общественной бани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77 0 01 20026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331,13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и устройство колодцев питьевой воды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183,00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170,23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02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12,77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административного центра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148,13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"Ремонт и устройство колодцев питьевой воды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148,13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78 2 03 74390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137,86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Ремонт и устройство колодцев питьевой воды в административном центре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2 03 S4390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10,27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4 191,18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806D6C">
              <w:rPr>
                <w:rFonts w:ascii="Times New Roman" w:eastAsia="Times New Roman" w:hAnsi="Times New Roman" w:cs="Times New Roman"/>
                <w:sz w:val="18"/>
                <w:szCs w:val="18"/>
                <w:lang w:bidi="ar-SA"/>
              </w:rPr>
              <w:t>энергоэффективности</w:t>
            </w:r>
            <w:proofErr w:type="spellEnd"/>
            <w:r w:rsidRPr="00806D6C">
              <w:rPr>
                <w:rFonts w:ascii="Times New Roman" w:eastAsia="Times New Roman" w:hAnsi="Times New Roman" w:cs="Times New Roman"/>
                <w:sz w:val="18"/>
                <w:szCs w:val="18"/>
                <w:lang w:bidi="ar-SA"/>
              </w:rPr>
              <w:t xml:space="preserve">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72 0 01 20004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1 502,47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"Безопасность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200,67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безопасности людей на водных объектах, охране их жизни и здоровья"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Осуществление мероприятий по обеспечению безопасности людей на водных объектах, охране их жизни и здоровья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73 0 01 20009</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27,67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ремонт источников пожарного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ремонт источников пожарного водоснабжения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73 0 02 20010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173,00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1 166,53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731,14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363,24</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74 0 01 20013</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367,90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"Озеленение территории"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Организация озеленения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74 0 02 20014</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"Обеспечение эксплуатации элементов внешнего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Обеспечение эксплуатации элементов внешнего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74 0 03 20015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64,00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"Содержание и благоустройство мест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301,39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благоустройство гражданских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74 0 04 20016</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236,00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Содержание и благоустройство воинских захоронений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74 0 04 20117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65,39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частей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877,56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Подпрограмма "Развитие деревень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877,56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"Благоустройство и санитарное содержание деревень"</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839,99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Благоустройство и санитарное содержание деревень</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781,39</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Благоустройство и санитарное содержание деревень</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05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58,60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уличного освещения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37,57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78 1 06 70880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34,95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уличного освещения в деревнях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78 1 06 S0880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2,62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"Борьба с борщевиком Сосновского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443,95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proofErr w:type="gramStart"/>
            <w:r w:rsidRPr="00806D6C">
              <w:rPr>
                <w:rFonts w:ascii="Times New Roman" w:eastAsia="Times New Roman" w:hAnsi="Times New Roman" w:cs="Times New Roman"/>
                <w:sz w:val="18"/>
                <w:szCs w:val="18"/>
                <w:lang w:bidi="ar-SA"/>
              </w:rPr>
              <w:t>поселение</w:t>
            </w:r>
            <w:proofErr w:type="spellEnd"/>
            <w:proofErr w:type="gramEnd"/>
            <w:r w:rsidRPr="00806D6C">
              <w:rPr>
                <w:rFonts w:ascii="Times New Roman" w:eastAsia="Times New Roman" w:hAnsi="Times New Roman" w:cs="Times New Roman"/>
                <w:sz w:val="18"/>
                <w:szCs w:val="18"/>
                <w:lang w:bidi="ar-SA"/>
              </w:rPr>
              <w:t>"</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443,95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79 0 01 74310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300,20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79 0 01 S4310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143,75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"Благоустройство и охрана окружающей среды на территории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"Вывоз умерших граждан из внебольничных условий"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74 0 05 20090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36,70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5 727,46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5 727,46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культуры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5 727,46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Основное мероприятие "Обеспечение деятельности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Дома культуры и Бельского сельского клуба"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2 024,41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Обеспечение деятельности </w:t>
            </w:r>
            <w:proofErr w:type="spellStart"/>
            <w:r w:rsidRPr="00806D6C">
              <w:rPr>
                <w:rFonts w:ascii="Times New Roman" w:eastAsia="Times New Roman" w:hAnsi="Times New Roman" w:cs="Times New Roman"/>
                <w:sz w:val="18"/>
                <w:szCs w:val="18"/>
                <w:lang w:bidi="ar-SA"/>
              </w:rPr>
              <w:t>Пчевжинского</w:t>
            </w:r>
            <w:proofErr w:type="spellEnd"/>
            <w:r w:rsidRPr="00806D6C">
              <w:rPr>
                <w:rFonts w:ascii="Times New Roman" w:eastAsia="Times New Roman" w:hAnsi="Times New Roman" w:cs="Times New Roman"/>
                <w:sz w:val="18"/>
                <w:szCs w:val="18"/>
                <w:lang w:bidi="ar-SA"/>
              </w:rPr>
              <w:t xml:space="preserve"> сельского Дома культуры и Бельского сельского клуба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2 024,41</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1 641,36</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382,48</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71 0 01 20002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850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0,57</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"Сохранение кадрового потенциала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760,92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71 0 02 70360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02 S0360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360,92</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библиотечного обслуживания населения"</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71 0 03 20902</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542,13</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"Строительство реконструкция, ремонт объектов"</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Строительство объектов культуры</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08</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71 0 04 40031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410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2 400,00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proofErr w:type="spellStart"/>
            <w:r w:rsidRPr="00806D6C">
              <w:rPr>
                <w:rFonts w:ascii="Times New Roman" w:eastAsia="Times New Roman" w:hAnsi="Times New Roman" w:cs="Times New Roman"/>
                <w:sz w:val="18"/>
                <w:szCs w:val="18"/>
                <w:lang w:bidi="ar-SA"/>
              </w:rPr>
              <w:t>Непрограммные</w:t>
            </w:r>
            <w:proofErr w:type="spellEnd"/>
            <w:r w:rsidRPr="00806D6C">
              <w:rPr>
                <w:rFonts w:ascii="Times New Roman" w:eastAsia="Times New Roman" w:hAnsi="Times New Roman" w:cs="Times New Roman"/>
                <w:sz w:val="18"/>
                <w:szCs w:val="18"/>
                <w:lang w:bidi="ar-SA"/>
              </w:rPr>
              <w:t xml:space="preserve"> расходы за счет средств бюджета муниципального образования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не вошедшие в другие целевые статьи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Пенсионное обеспечение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21 1 00 20035</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320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355,75</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xml:space="preserve">Муниципальная программа "Развитие физической культуры и спорта в муниципальном образовании </w:t>
            </w:r>
            <w:proofErr w:type="spellStart"/>
            <w:r w:rsidRPr="00806D6C">
              <w:rPr>
                <w:rFonts w:ascii="Times New Roman" w:eastAsia="Times New Roman" w:hAnsi="Times New Roman" w:cs="Times New Roman"/>
                <w:sz w:val="18"/>
                <w:szCs w:val="18"/>
                <w:lang w:bidi="ar-SA"/>
              </w:rPr>
              <w:t>Пчевжинское</w:t>
            </w:r>
            <w:proofErr w:type="spellEnd"/>
            <w:r w:rsidRPr="00806D6C">
              <w:rPr>
                <w:rFonts w:ascii="Times New Roman" w:eastAsia="Times New Roman" w:hAnsi="Times New Roman" w:cs="Times New Roman"/>
                <w:sz w:val="18"/>
                <w:szCs w:val="18"/>
                <w:lang w:bidi="ar-SA"/>
              </w:rPr>
              <w:t xml:space="preserve"> сельское поселение </w:t>
            </w:r>
            <w:proofErr w:type="spellStart"/>
            <w:r w:rsidRPr="00806D6C">
              <w:rPr>
                <w:rFonts w:ascii="Times New Roman" w:eastAsia="Times New Roman" w:hAnsi="Times New Roman" w:cs="Times New Roman"/>
                <w:sz w:val="18"/>
                <w:szCs w:val="18"/>
                <w:lang w:bidi="ar-SA"/>
              </w:rPr>
              <w:t>Киришского</w:t>
            </w:r>
            <w:proofErr w:type="spellEnd"/>
            <w:r w:rsidRPr="00806D6C">
              <w:rPr>
                <w:rFonts w:ascii="Times New Roman" w:eastAsia="Times New Roman" w:hAnsi="Times New Roman" w:cs="Times New Roman"/>
                <w:sz w:val="18"/>
                <w:szCs w:val="18"/>
                <w:lang w:bidi="ar-SA"/>
              </w:rPr>
              <w:t xml:space="preserve">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70 0 00 00000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Основное мероприятие "Организация проведения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70 0 01 00000</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Организация проведения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200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957</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11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70 0 01 20001</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240</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sz w:val="18"/>
                <w:szCs w:val="18"/>
                <w:lang w:bidi="ar-SA"/>
              </w:rPr>
            </w:pPr>
            <w:r w:rsidRPr="00806D6C">
              <w:rPr>
                <w:rFonts w:ascii="Times New Roman" w:eastAsia="Times New Roman" w:hAnsi="Times New Roman" w:cs="Times New Roman"/>
                <w:sz w:val="18"/>
                <w:szCs w:val="18"/>
                <w:lang w:bidi="ar-SA"/>
              </w:rPr>
              <w:t>33,50</w:t>
            </w:r>
          </w:p>
        </w:tc>
      </w:tr>
      <w:tr w:rsidR="00806D6C" w:rsidRPr="00806D6C" w:rsidTr="00265E12">
        <w:trPr>
          <w:trHeight w:val="20"/>
        </w:trPr>
        <w:tc>
          <w:tcPr>
            <w:tcW w:w="10363" w:type="dxa"/>
            <w:tcBorders>
              <w:top w:val="nil"/>
              <w:left w:val="single" w:sz="4" w:space="0" w:color="auto"/>
              <w:bottom w:val="single" w:sz="4" w:space="0" w:color="auto"/>
              <w:right w:val="single" w:sz="4" w:space="0" w:color="auto"/>
            </w:tcBorders>
            <w:shd w:val="clear" w:color="auto" w:fill="auto"/>
            <w:vAlign w:val="center"/>
            <w:hideMark/>
          </w:tcPr>
          <w:p w:rsidR="00806D6C" w:rsidRPr="00806D6C" w:rsidRDefault="00806D6C" w:rsidP="00806D6C">
            <w:pPr>
              <w:widowControl/>
              <w:jc w:val="both"/>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Всего</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567" w:type="dxa"/>
            <w:tcBorders>
              <w:top w:val="nil"/>
              <w:left w:val="nil"/>
              <w:bottom w:val="single" w:sz="4" w:space="0" w:color="auto"/>
              <w:right w:val="single" w:sz="4" w:space="0" w:color="auto"/>
            </w:tcBorders>
            <w:shd w:val="clear" w:color="auto" w:fill="auto"/>
            <w:vAlign w:val="center"/>
            <w:hideMark/>
          </w:tcPr>
          <w:p w:rsidR="00806D6C" w:rsidRPr="00806D6C" w:rsidRDefault="00806D6C" w:rsidP="00806D6C">
            <w:pPr>
              <w:widowControl/>
              <w:jc w:val="center"/>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bCs/>
                <w:sz w:val="18"/>
                <w:szCs w:val="18"/>
                <w:lang w:bidi="ar-SA"/>
              </w:rPr>
            </w:pPr>
            <w:r w:rsidRPr="00806D6C">
              <w:rPr>
                <w:rFonts w:ascii="Times New Roman" w:eastAsia="Times New Roman" w:hAnsi="Times New Roman" w:cs="Times New Roman"/>
                <w:bCs/>
                <w:sz w:val="18"/>
                <w:szCs w:val="18"/>
                <w:lang w:bidi="ar-SA"/>
              </w:rPr>
              <w:t>29 729,00</w:t>
            </w:r>
          </w:p>
        </w:tc>
      </w:tr>
      <w:tr w:rsidR="00806D6C" w:rsidRPr="00806D6C" w:rsidTr="00265E12">
        <w:trPr>
          <w:gridAfter w:val="1"/>
          <w:wAfter w:w="992" w:type="dxa"/>
          <w:trHeight w:val="1570"/>
        </w:trPr>
        <w:tc>
          <w:tcPr>
            <w:tcW w:w="13907" w:type="dxa"/>
            <w:gridSpan w:val="7"/>
            <w:tcBorders>
              <w:top w:val="nil"/>
              <w:left w:val="nil"/>
              <w:right w:val="nil"/>
            </w:tcBorders>
            <w:shd w:val="clear" w:color="auto" w:fill="auto"/>
            <w:vAlign w:val="bottom"/>
            <w:hideMark/>
          </w:tcPr>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Приложение 19</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 xml:space="preserve">                                                                к решению совета депутатов                                                 </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муниципального образования</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proofErr w:type="spellStart"/>
            <w:r w:rsidRPr="00806D6C">
              <w:rPr>
                <w:rFonts w:ascii="Times New Roman" w:eastAsia="Times New Roman" w:hAnsi="Times New Roman" w:cs="Times New Roman"/>
                <w:color w:val="auto"/>
                <w:sz w:val="18"/>
                <w:szCs w:val="18"/>
                <w:lang w:bidi="ar-SA"/>
              </w:rPr>
              <w:t>Пчевжинское</w:t>
            </w:r>
            <w:proofErr w:type="spellEnd"/>
            <w:r w:rsidRPr="00806D6C">
              <w:rPr>
                <w:rFonts w:ascii="Times New Roman" w:eastAsia="Times New Roman" w:hAnsi="Times New Roman" w:cs="Times New Roman"/>
                <w:color w:val="auto"/>
                <w:sz w:val="18"/>
                <w:szCs w:val="18"/>
                <w:lang w:bidi="ar-SA"/>
              </w:rPr>
              <w:t xml:space="preserve"> сельское поселение</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proofErr w:type="spellStart"/>
            <w:r w:rsidRPr="00806D6C">
              <w:rPr>
                <w:rFonts w:ascii="Times New Roman" w:eastAsia="Times New Roman" w:hAnsi="Times New Roman" w:cs="Times New Roman"/>
                <w:color w:val="auto"/>
                <w:sz w:val="18"/>
                <w:szCs w:val="18"/>
                <w:lang w:bidi="ar-SA"/>
              </w:rPr>
              <w:t>Киришского</w:t>
            </w:r>
            <w:proofErr w:type="spellEnd"/>
            <w:r w:rsidRPr="00806D6C">
              <w:rPr>
                <w:rFonts w:ascii="Times New Roman" w:eastAsia="Times New Roman" w:hAnsi="Times New Roman" w:cs="Times New Roman"/>
                <w:color w:val="auto"/>
                <w:sz w:val="18"/>
                <w:szCs w:val="18"/>
                <w:lang w:bidi="ar-SA"/>
              </w:rPr>
              <w:t xml:space="preserve"> муниципального района</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Ленинградской области</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от 22.12.2016 года № 37/192</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в редакции к решению совета депутатов</w:t>
            </w:r>
          </w:p>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от 23.03.2017 года № 40/206 _</w:t>
            </w:r>
          </w:p>
        </w:tc>
      </w:tr>
      <w:tr w:rsidR="00514DCA" w:rsidRPr="00806D6C" w:rsidTr="00265E12">
        <w:trPr>
          <w:gridAfter w:val="1"/>
          <w:wAfter w:w="992" w:type="dxa"/>
          <w:trHeight w:val="420"/>
        </w:trPr>
        <w:tc>
          <w:tcPr>
            <w:tcW w:w="13907" w:type="dxa"/>
            <w:gridSpan w:val="7"/>
            <w:tcBorders>
              <w:top w:val="nil"/>
              <w:left w:val="nil"/>
              <w:right w:val="nil"/>
            </w:tcBorders>
            <w:shd w:val="clear" w:color="auto" w:fill="auto"/>
            <w:vAlign w:val="bottom"/>
            <w:hideMark/>
          </w:tcPr>
          <w:p w:rsidR="00514DCA" w:rsidRPr="00806D6C" w:rsidRDefault="00514DCA" w:rsidP="00806D6C">
            <w:pPr>
              <w:widowControl/>
              <w:jc w:val="center"/>
              <w:rPr>
                <w:rFonts w:ascii="Times New Roman" w:eastAsia="Times New Roman" w:hAnsi="Times New Roman" w:cs="Times New Roman"/>
                <w:bCs/>
                <w:color w:val="auto"/>
                <w:sz w:val="18"/>
                <w:szCs w:val="18"/>
                <w:lang w:bidi="ar-SA"/>
              </w:rPr>
            </w:pPr>
            <w:r w:rsidRPr="00806D6C">
              <w:rPr>
                <w:rFonts w:ascii="Times New Roman" w:eastAsia="Times New Roman" w:hAnsi="Times New Roman" w:cs="Times New Roman"/>
                <w:bCs/>
                <w:color w:val="auto"/>
                <w:sz w:val="18"/>
                <w:szCs w:val="18"/>
                <w:lang w:bidi="ar-SA"/>
              </w:rPr>
              <w:t xml:space="preserve">Распределение иных межбюджетных трансфертов из бюджета муниципального образования </w:t>
            </w:r>
            <w:proofErr w:type="spellStart"/>
            <w:r w:rsidRPr="00806D6C">
              <w:rPr>
                <w:rFonts w:ascii="Times New Roman" w:eastAsia="Times New Roman" w:hAnsi="Times New Roman" w:cs="Times New Roman"/>
                <w:bCs/>
                <w:color w:val="auto"/>
                <w:sz w:val="18"/>
                <w:szCs w:val="18"/>
                <w:lang w:bidi="ar-SA"/>
              </w:rPr>
              <w:t>Киришский</w:t>
            </w:r>
            <w:proofErr w:type="spellEnd"/>
            <w:r w:rsidRPr="00806D6C">
              <w:rPr>
                <w:rFonts w:ascii="Times New Roman" w:eastAsia="Times New Roman" w:hAnsi="Times New Roman" w:cs="Times New Roman"/>
                <w:bCs/>
                <w:color w:val="auto"/>
                <w:sz w:val="18"/>
                <w:szCs w:val="18"/>
                <w:lang w:bidi="ar-SA"/>
              </w:rPr>
              <w:t xml:space="preserve"> муниципальный район Ленинградской области бюджету муниципального образования </w:t>
            </w:r>
            <w:proofErr w:type="spellStart"/>
            <w:r w:rsidRPr="00806D6C">
              <w:rPr>
                <w:rFonts w:ascii="Times New Roman" w:eastAsia="Times New Roman" w:hAnsi="Times New Roman" w:cs="Times New Roman"/>
                <w:bCs/>
                <w:color w:val="auto"/>
                <w:sz w:val="18"/>
                <w:szCs w:val="18"/>
                <w:lang w:bidi="ar-SA"/>
              </w:rPr>
              <w:t>Пчевжинское</w:t>
            </w:r>
            <w:proofErr w:type="spellEnd"/>
            <w:r w:rsidRPr="00806D6C">
              <w:rPr>
                <w:rFonts w:ascii="Times New Roman" w:eastAsia="Times New Roman" w:hAnsi="Times New Roman" w:cs="Times New Roman"/>
                <w:bCs/>
                <w:color w:val="auto"/>
                <w:sz w:val="18"/>
                <w:szCs w:val="18"/>
                <w:lang w:bidi="ar-SA"/>
              </w:rPr>
              <w:t xml:space="preserve"> сельское поселение </w:t>
            </w:r>
            <w:proofErr w:type="spellStart"/>
            <w:r w:rsidRPr="00806D6C">
              <w:rPr>
                <w:rFonts w:ascii="Times New Roman" w:eastAsia="Times New Roman" w:hAnsi="Times New Roman" w:cs="Times New Roman"/>
                <w:bCs/>
                <w:color w:val="auto"/>
                <w:sz w:val="18"/>
                <w:szCs w:val="18"/>
                <w:lang w:bidi="ar-SA"/>
              </w:rPr>
              <w:t>Киришского</w:t>
            </w:r>
            <w:proofErr w:type="spellEnd"/>
            <w:r w:rsidRPr="00806D6C">
              <w:rPr>
                <w:rFonts w:ascii="Times New Roman" w:eastAsia="Times New Roman" w:hAnsi="Times New Roman" w:cs="Times New Roman"/>
                <w:bCs/>
                <w:color w:val="auto"/>
                <w:sz w:val="18"/>
                <w:szCs w:val="18"/>
                <w:lang w:bidi="ar-SA"/>
              </w:rPr>
              <w:t xml:space="preserve"> муниципального района в 2017 году</w:t>
            </w:r>
          </w:p>
        </w:tc>
      </w:tr>
      <w:tr w:rsidR="00806D6C" w:rsidRPr="00806D6C" w:rsidTr="00265E12">
        <w:trPr>
          <w:gridAfter w:val="1"/>
          <w:wAfter w:w="992" w:type="dxa"/>
          <w:trHeight w:val="20"/>
        </w:trPr>
        <w:tc>
          <w:tcPr>
            <w:tcW w:w="1263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Наименование межбюджетного трансферта</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06D6C" w:rsidRPr="00806D6C" w:rsidRDefault="00806D6C" w:rsidP="00806D6C">
            <w:pPr>
              <w:widowControl/>
              <w:jc w:val="center"/>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Объем (тыс</w:t>
            </w:r>
            <w:proofErr w:type="gramStart"/>
            <w:r w:rsidRPr="00806D6C">
              <w:rPr>
                <w:rFonts w:ascii="Times New Roman" w:eastAsia="Times New Roman" w:hAnsi="Times New Roman" w:cs="Times New Roman"/>
                <w:color w:val="auto"/>
                <w:sz w:val="18"/>
                <w:szCs w:val="18"/>
                <w:lang w:bidi="ar-SA"/>
              </w:rPr>
              <w:t>.р</w:t>
            </w:r>
            <w:proofErr w:type="gramEnd"/>
            <w:r w:rsidRPr="00806D6C">
              <w:rPr>
                <w:rFonts w:ascii="Times New Roman" w:eastAsia="Times New Roman" w:hAnsi="Times New Roman" w:cs="Times New Roman"/>
                <w:color w:val="auto"/>
                <w:sz w:val="18"/>
                <w:szCs w:val="18"/>
                <w:lang w:bidi="ar-SA"/>
              </w:rPr>
              <w:t>уб.)</w:t>
            </w:r>
          </w:p>
        </w:tc>
      </w:tr>
      <w:tr w:rsidR="00806D6C" w:rsidRPr="00806D6C" w:rsidTr="00265E12">
        <w:trPr>
          <w:gridAfter w:val="1"/>
          <w:wAfter w:w="992" w:type="dxa"/>
          <w:trHeight w:val="20"/>
        </w:trPr>
        <w:tc>
          <w:tcPr>
            <w:tcW w:w="12631" w:type="dxa"/>
            <w:gridSpan w:val="5"/>
            <w:tcBorders>
              <w:top w:val="nil"/>
              <w:left w:val="single" w:sz="4" w:space="0" w:color="auto"/>
              <w:bottom w:val="single" w:sz="4" w:space="0" w:color="auto"/>
              <w:right w:val="single" w:sz="4" w:space="0" w:color="auto"/>
            </w:tcBorders>
            <w:shd w:val="clear" w:color="000000" w:fill="FFFFFF"/>
            <w:vAlign w:val="bottom"/>
            <w:hideMark/>
          </w:tcPr>
          <w:p w:rsidR="00806D6C" w:rsidRPr="00806D6C" w:rsidRDefault="00806D6C" w:rsidP="00806D6C">
            <w:pPr>
              <w:widowControl/>
              <w:jc w:val="both"/>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иные межбюджетные трансферты на меры по обеспечению сбалансированности бюджетов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8372,23</w:t>
            </w:r>
          </w:p>
        </w:tc>
      </w:tr>
      <w:tr w:rsidR="00806D6C" w:rsidRPr="00806D6C" w:rsidTr="00265E12">
        <w:trPr>
          <w:gridAfter w:val="1"/>
          <w:wAfter w:w="992" w:type="dxa"/>
          <w:trHeight w:val="20"/>
        </w:trPr>
        <w:tc>
          <w:tcPr>
            <w:tcW w:w="12631" w:type="dxa"/>
            <w:gridSpan w:val="5"/>
            <w:tcBorders>
              <w:top w:val="nil"/>
              <w:left w:val="single" w:sz="4" w:space="0" w:color="auto"/>
              <w:bottom w:val="single" w:sz="4" w:space="0" w:color="auto"/>
              <w:right w:val="single" w:sz="4" w:space="0" w:color="auto"/>
            </w:tcBorders>
            <w:shd w:val="clear" w:color="000000" w:fill="FFFFFF"/>
            <w:vAlign w:val="bottom"/>
            <w:hideMark/>
          </w:tcPr>
          <w:p w:rsidR="00806D6C" w:rsidRPr="00806D6C" w:rsidRDefault="00806D6C" w:rsidP="00806D6C">
            <w:pPr>
              <w:widowControl/>
              <w:jc w:val="both"/>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иные межбюджетные трансферты на проведение непредвиденных аварийн</w:t>
            </w:r>
            <w:proofErr w:type="gramStart"/>
            <w:r w:rsidRPr="00806D6C">
              <w:rPr>
                <w:rFonts w:ascii="Times New Roman" w:eastAsia="Times New Roman" w:hAnsi="Times New Roman" w:cs="Times New Roman"/>
                <w:color w:val="auto"/>
                <w:sz w:val="18"/>
                <w:szCs w:val="18"/>
                <w:lang w:bidi="ar-SA"/>
              </w:rPr>
              <w:t>о-</w:t>
            </w:r>
            <w:proofErr w:type="gramEnd"/>
            <w:r w:rsidRPr="00806D6C">
              <w:rPr>
                <w:rFonts w:ascii="Times New Roman" w:eastAsia="Times New Roman" w:hAnsi="Times New Roman" w:cs="Times New Roman"/>
                <w:color w:val="auto"/>
                <w:sz w:val="18"/>
                <w:szCs w:val="18"/>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w:t>
            </w:r>
            <w:proofErr w:type="spellStart"/>
            <w:r w:rsidRPr="00806D6C">
              <w:rPr>
                <w:rFonts w:ascii="Times New Roman" w:eastAsia="Times New Roman" w:hAnsi="Times New Roman" w:cs="Times New Roman"/>
                <w:color w:val="auto"/>
                <w:sz w:val="18"/>
                <w:szCs w:val="18"/>
                <w:lang w:bidi="ar-SA"/>
              </w:rPr>
              <w:t>Киришского</w:t>
            </w:r>
            <w:proofErr w:type="spellEnd"/>
            <w:r w:rsidRPr="00806D6C">
              <w:rPr>
                <w:rFonts w:ascii="Times New Roman" w:eastAsia="Times New Roman" w:hAnsi="Times New Roman" w:cs="Times New Roman"/>
                <w:color w:val="auto"/>
                <w:sz w:val="18"/>
                <w:szCs w:val="18"/>
                <w:lang w:bidi="ar-SA"/>
              </w:rPr>
              <w:t xml:space="preserve"> муниципального района Ленинградской области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2400,00</w:t>
            </w:r>
          </w:p>
        </w:tc>
      </w:tr>
      <w:tr w:rsidR="00806D6C" w:rsidRPr="00806D6C" w:rsidTr="00265E12">
        <w:trPr>
          <w:gridAfter w:val="1"/>
          <w:wAfter w:w="992" w:type="dxa"/>
          <w:trHeight w:val="20"/>
        </w:trPr>
        <w:tc>
          <w:tcPr>
            <w:tcW w:w="12631" w:type="dxa"/>
            <w:gridSpan w:val="5"/>
            <w:tcBorders>
              <w:top w:val="nil"/>
              <w:left w:val="single" w:sz="4" w:space="0" w:color="auto"/>
              <w:bottom w:val="single" w:sz="4" w:space="0" w:color="auto"/>
              <w:right w:val="single" w:sz="4" w:space="0" w:color="auto"/>
            </w:tcBorders>
            <w:shd w:val="clear" w:color="auto" w:fill="auto"/>
            <w:noWrap/>
            <w:vAlign w:val="bottom"/>
            <w:hideMark/>
          </w:tcPr>
          <w:p w:rsidR="00806D6C" w:rsidRPr="00806D6C" w:rsidRDefault="00806D6C" w:rsidP="00806D6C">
            <w:pPr>
              <w:widowControl/>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Итого: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06D6C" w:rsidRPr="00806D6C" w:rsidRDefault="00806D6C" w:rsidP="00806D6C">
            <w:pPr>
              <w:widowControl/>
              <w:jc w:val="right"/>
              <w:rPr>
                <w:rFonts w:ascii="Times New Roman" w:eastAsia="Times New Roman" w:hAnsi="Times New Roman" w:cs="Times New Roman"/>
                <w:color w:val="auto"/>
                <w:sz w:val="18"/>
                <w:szCs w:val="18"/>
                <w:lang w:bidi="ar-SA"/>
              </w:rPr>
            </w:pPr>
            <w:r w:rsidRPr="00806D6C">
              <w:rPr>
                <w:rFonts w:ascii="Times New Roman" w:eastAsia="Times New Roman" w:hAnsi="Times New Roman" w:cs="Times New Roman"/>
                <w:color w:val="auto"/>
                <w:sz w:val="18"/>
                <w:szCs w:val="18"/>
                <w:lang w:bidi="ar-SA"/>
              </w:rPr>
              <w:t>10772,23</w:t>
            </w:r>
          </w:p>
        </w:tc>
      </w:tr>
    </w:tbl>
    <w:p w:rsidR="000B5E3C" w:rsidRDefault="000B5E3C" w:rsidP="00CF3D56">
      <w:pPr>
        <w:pStyle w:val="af3"/>
        <w:contextualSpacing/>
        <w:jc w:val="both"/>
        <w:rPr>
          <w:i/>
          <w:sz w:val="20"/>
          <w:szCs w:val="20"/>
        </w:rPr>
      </w:pPr>
    </w:p>
    <w:tbl>
      <w:tblPr>
        <w:tblW w:w="13907" w:type="dxa"/>
        <w:tblInd w:w="93" w:type="dxa"/>
        <w:tblLook w:val="04A0"/>
      </w:tblPr>
      <w:tblGrid>
        <w:gridCol w:w="3843"/>
        <w:gridCol w:w="2409"/>
        <w:gridCol w:w="5529"/>
        <w:gridCol w:w="2126"/>
      </w:tblGrid>
      <w:tr w:rsidR="00CF3D56" w:rsidRPr="00CF3D56" w:rsidTr="00CF3D56">
        <w:trPr>
          <w:trHeight w:val="1701"/>
        </w:trPr>
        <w:tc>
          <w:tcPr>
            <w:tcW w:w="13907" w:type="dxa"/>
            <w:gridSpan w:val="4"/>
            <w:tcBorders>
              <w:top w:val="nil"/>
              <w:left w:val="nil"/>
              <w:right w:val="nil"/>
            </w:tcBorders>
            <w:shd w:val="clear" w:color="auto" w:fill="auto"/>
            <w:noWrap/>
            <w:vAlign w:val="bottom"/>
            <w:hideMark/>
          </w:tcPr>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Приложение 21</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к решению совета депутатов</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муниципального образования</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proofErr w:type="spellStart"/>
            <w:r w:rsidRPr="00CF3D56">
              <w:rPr>
                <w:rFonts w:ascii="Times New Roman" w:eastAsia="Times New Roman" w:hAnsi="Times New Roman" w:cs="Times New Roman"/>
                <w:color w:val="auto"/>
                <w:sz w:val="18"/>
                <w:szCs w:val="18"/>
                <w:lang w:bidi="ar-SA"/>
              </w:rPr>
              <w:t>Пчевжинское</w:t>
            </w:r>
            <w:proofErr w:type="spellEnd"/>
            <w:r w:rsidRPr="00CF3D56">
              <w:rPr>
                <w:rFonts w:ascii="Times New Roman" w:eastAsia="Times New Roman" w:hAnsi="Times New Roman" w:cs="Times New Roman"/>
                <w:color w:val="auto"/>
                <w:sz w:val="18"/>
                <w:szCs w:val="18"/>
                <w:lang w:bidi="ar-SA"/>
              </w:rPr>
              <w:t xml:space="preserve"> сельское поселение</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proofErr w:type="spellStart"/>
            <w:r w:rsidRPr="00CF3D56">
              <w:rPr>
                <w:rFonts w:ascii="Times New Roman" w:eastAsia="Times New Roman" w:hAnsi="Times New Roman" w:cs="Times New Roman"/>
                <w:color w:val="auto"/>
                <w:sz w:val="18"/>
                <w:szCs w:val="18"/>
                <w:lang w:bidi="ar-SA"/>
              </w:rPr>
              <w:t>Киришского</w:t>
            </w:r>
            <w:proofErr w:type="spellEnd"/>
            <w:r w:rsidRPr="00CF3D56">
              <w:rPr>
                <w:rFonts w:ascii="Times New Roman" w:eastAsia="Times New Roman" w:hAnsi="Times New Roman" w:cs="Times New Roman"/>
                <w:color w:val="auto"/>
                <w:sz w:val="18"/>
                <w:szCs w:val="18"/>
                <w:lang w:bidi="ar-SA"/>
              </w:rPr>
              <w:t xml:space="preserve"> муниципального района</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Ленинградской области</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от 22.12.2016 года № 37/192</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в редакции к решению совета депутатов</w:t>
            </w:r>
          </w:p>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 xml:space="preserve">от 23.03.2017 года № 40/206 </w:t>
            </w:r>
          </w:p>
        </w:tc>
      </w:tr>
      <w:tr w:rsidR="00CF3D56" w:rsidRPr="00CF3D56" w:rsidTr="00CF3D56">
        <w:trPr>
          <w:trHeight w:val="20"/>
        </w:trPr>
        <w:tc>
          <w:tcPr>
            <w:tcW w:w="13907" w:type="dxa"/>
            <w:gridSpan w:val="4"/>
            <w:tcBorders>
              <w:top w:val="nil"/>
              <w:left w:val="nil"/>
              <w:bottom w:val="nil"/>
              <w:right w:val="nil"/>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bCs/>
                <w:color w:val="auto"/>
                <w:sz w:val="18"/>
                <w:szCs w:val="18"/>
                <w:lang w:bidi="ar-SA"/>
              </w:rPr>
            </w:pPr>
            <w:r w:rsidRPr="00CF3D56">
              <w:rPr>
                <w:rFonts w:ascii="Times New Roman" w:eastAsia="Times New Roman" w:hAnsi="Times New Roman" w:cs="Times New Roman"/>
                <w:bCs/>
                <w:color w:val="auto"/>
                <w:sz w:val="18"/>
                <w:szCs w:val="18"/>
                <w:lang w:bidi="ar-SA"/>
              </w:rPr>
              <w:t xml:space="preserve">Адресная инвестиционная программа, финансовое обеспечение которой осуществляется за счет средств бюджета муниципального образования </w:t>
            </w:r>
            <w:proofErr w:type="spellStart"/>
            <w:r w:rsidRPr="00CF3D56">
              <w:rPr>
                <w:rFonts w:ascii="Times New Roman" w:eastAsia="Times New Roman" w:hAnsi="Times New Roman" w:cs="Times New Roman"/>
                <w:bCs/>
                <w:color w:val="auto"/>
                <w:sz w:val="18"/>
                <w:szCs w:val="18"/>
                <w:lang w:bidi="ar-SA"/>
              </w:rPr>
              <w:t>Пчевжинское</w:t>
            </w:r>
            <w:proofErr w:type="spellEnd"/>
            <w:r w:rsidRPr="00CF3D56">
              <w:rPr>
                <w:rFonts w:ascii="Times New Roman" w:eastAsia="Times New Roman" w:hAnsi="Times New Roman" w:cs="Times New Roman"/>
                <w:bCs/>
                <w:color w:val="auto"/>
                <w:sz w:val="18"/>
                <w:szCs w:val="18"/>
                <w:lang w:bidi="ar-SA"/>
              </w:rPr>
              <w:t xml:space="preserve"> сельское поселение </w:t>
            </w:r>
            <w:proofErr w:type="spellStart"/>
            <w:r w:rsidRPr="00CF3D56">
              <w:rPr>
                <w:rFonts w:ascii="Times New Roman" w:eastAsia="Times New Roman" w:hAnsi="Times New Roman" w:cs="Times New Roman"/>
                <w:bCs/>
                <w:color w:val="auto"/>
                <w:sz w:val="18"/>
                <w:szCs w:val="18"/>
                <w:lang w:bidi="ar-SA"/>
              </w:rPr>
              <w:t>Киришского</w:t>
            </w:r>
            <w:proofErr w:type="spellEnd"/>
            <w:r w:rsidRPr="00CF3D56">
              <w:rPr>
                <w:rFonts w:ascii="Times New Roman" w:eastAsia="Times New Roman" w:hAnsi="Times New Roman" w:cs="Times New Roman"/>
                <w:bCs/>
                <w:color w:val="auto"/>
                <w:sz w:val="18"/>
                <w:szCs w:val="18"/>
                <w:lang w:bidi="ar-SA"/>
              </w:rPr>
              <w:t xml:space="preserve"> муниципального района Ленинградской области на 2017 год</w:t>
            </w:r>
          </w:p>
        </w:tc>
      </w:tr>
      <w:tr w:rsidR="00CF3D56" w:rsidRPr="00CF3D56" w:rsidTr="00265E12">
        <w:trPr>
          <w:trHeight w:val="20"/>
        </w:trPr>
        <w:tc>
          <w:tcPr>
            <w:tcW w:w="3843" w:type="dxa"/>
            <w:tcBorders>
              <w:top w:val="nil"/>
              <w:left w:val="nil"/>
              <w:bottom w:val="nil"/>
              <w:right w:val="nil"/>
            </w:tcBorders>
            <w:shd w:val="clear" w:color="auto" w:fill="auto"/>
            <w:vAlign w:val="center"/>
            <w:hideMark/>
          </w:tcPr>
          <w:p w:rsidR="00CF3D56" w:rsidRPr="00CF3D56" w:rsidRDefault="00CF3D56" w:rsidP="00CF3D56">
            <w:pPr>
              <w:widowControl/>
              <w:rPr>
                <w:rFonts w:ascii="Times New Roman" w:eastAsia="Times New Roman" w:hAnsi="Times New Roman" w:cs="Times New Roman"/>
                <w:bCs/>
                <w:color w:val="auto"/>
                <w:sz w:val="18"/>
                <w:szCs w:val="18"/>
                <w:lang w:bidi="ar-SA"/>
              </w:rPr>
            </w:pPr>
          </w:p>
        </w:tc>
        <w:tc>
          <w:tcPr>
            <w:tcW w:w="2409" w:type="dxa"/>
            <w:tcBorders>
              <w:top w:val="nil"/>
              <w:left w:val="nil"/>
              <w:bottom w:val="nil"/>
              <w:right w:val="nil"/>
            </w:tcBorders>
            <w:shd w:val="clear" w:color="auto" w:fill="auto"/>
            <w:vAlign w:val="center"/>
            <w:hideMark/>
          </w:tcPr>
          <w:p w:rsidR="00CF3D56" w:rsidRPr="00CF3D56" w:rsidRDefault="00CF3D56" w:rsidP="00CF3D56">
            <w:pPr>
              <w:widowControl/>
              <w:rPr>
                <w:rFonts w:ascii="Times New Roman" w:eastAsia="Times New Roman" w:hAnsi="Times New Roman" w:cs="Times New Roman"/>
                <w:bCs/>
                <w:color w:val="auto"/>
                <w:sz w:val="18"/>
                <w:szCs w:val="18"/>
                <w:lang w:bidi="ar-SA"/>
              </w:rPr>
            </w:pPr>
          </w:p>
        </w:tc>
        <w:tc>
          <w:tcPr>
            <w:tcW w:w="5529" w:type="dxa"/>
            <w:tcBorders>
              <w:top w:val="nil"/>
              <w:left w:val="nil"/>
              <w:bottom w:val="nil"/>
              <w:right w:val="nil"/>
            </w:tcBorders>
            <w:shd w:val="clear" w:color="auto" w:fill="auto"/>
            <w:vAlign w:val="center"/>
            <w:hideMark/>
          </w:tcPr>
          <w:p w:rsidR="00CF3D56" w:rsidRPr="00CF3D56" w:rsidRDefault="00CF3D56" w:rsidP="00CF3D56">
            <w:pPr>
              <w:widowControl/>
              <w:rPr>
                <w:rFonts w:ascii="Times New Roman" w:eastAsia="Times New Roman" w:hAnsi="Times New Roman" w:cs="Times New Roman"/>
                <w:bCs/>
                <w:color w:val="auto"/>
                <w:sz w:val="18"/>
                <w:szCs w:val="18"/>
                <w:lang w:bidi="ar-SA"/>
              </w:rPr>
            </w:pPr>
          </w:p>
        </w:tc>
        <w:tc>
          <w:tcPr>
            <w:tcW w:w="2126" w:type="dxa"/>
            <w:tcBorders>
              <w:top w:val="nil"/>
              <w:left w:val="nil"/>
              <w:bottom w:val="nil"/>
              <w:right w:val="nil"/>
            </w:tcBorders>
            <w:shd w:val="clear" w:color="auto" w:fill="auto"/>
            <w:vAlign w:val="center"/>
            <w:hideMark/>
          </w:tcPr>
          <w:p w:rsidR="00CF3D56" w:rsidRPr="00CF3D56" w:rsidRDefault="00CF3D56" w:rsidP="00CF3D56">
            <w:pPr>
              <w:widowControl/>
              <w:rPr>
                <w:rFonts w:ascii="Times New Roman" w:eastAsia="Times New Roman" w:hAnsi="Times New Roman" w:cs="Times New Roman"/>
                <w:bCs/>
                <w:color w:val="auto"/>
                <w:sz w:val="18"/>
                <w:szCs w:val="18"/>
                <w:lang w:bidi="ar-SA"/>
              </w:rPr>
            </w:pPr>
          </w:p>
        </w:tc>
      </w:tr>
      <w:tr w:rsidR="00CF3D56" w:rsidRPr="00CF3D56" w:rsidTr="00265E12">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D56" w:rsidRPr="00CF3D56" w:rsidRDefault="00CF3D56" w:rsidP="00CF3D56">
            <w:pPr>
              <w:widowControl/>
              <w:jc w:val="center"/>
              <w:rPr>
                <w:rFonts w:ascii="Times New Roman" w:eastAsia="Times New Roman" w:hAnsi="Times New Roman" w:cs="Times New Roman"/>
                <w:bCs/>
                <w:color w:val="auto"/>
                <w:sz w:val="18"/>
                <w:szCs w:val="18"/>
                <w:lang w:bidi="ar-SA"/>
              </w:rPr>
            </w:pPr>
            <w:r w:rsidRPr="00CF3D56">
              <w:rPr>
                <w:rFonts w:ascii="Times New Roman" w:eastAsia="Times New Roman" w:hAnsi="Times New Roman" w:cs="Times New Roman"/>
                <w:bCs/>
                <w:color w:val="auto"/>
                <w:sz w:val="18"/>
                <w:szCs w:val="18"/>
                <w:lang w:bidi="ar-SA"/>
              </w:rPr>
              <w:t xml:space="preserve">Объект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bCs/>
                <w:color w:val="auto"/>
                <w:sz w:val="18"/>
                <w:szCs w:val="18"/>
                <w:lang w:bidi="ar-SA"/>
              </w:rPr>
            </w:pPr>
            <w:r w:rsidRPr="00CF3D56">
              <w:rPr>
                <w:rFonts w:ascii="Times New Roman" w:eastAsia="Times New Roman" w:hAnsi="Times New Roman" w:cs="Times New Roman"/>
                <w:bCs/>
                <w:color w:val="auto"/>
                <w:sz w:val="18"/>
                <w:szCs w:val="18"/>
                <w:lang w:bidi="ar-SA"/>
              </w:rPr>
              <w:t>Главный распорядитель средств</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bCs/>
                <w:color w:val="auto"/>
                <w:sz w:val="18"/>
                <w:szCs w:val="18"/>
                <w:lang w:bidi="ar-SA"/>
              </w:rPr>
            </w:pPr>
            <w:r w:rsidRPr="00CF3D56">
              <w:rPr>
                <w:rFonts w:ascii="Times New Roman" w:eastAsia="Times New Roman" w:hAnsi="Times New Roman" w:cs="Times New Roman"/>
                <w:bCs/>
                <w:color w:val="auto"/>
                <w:sz w:val="18"/>
                <w:szCs w:val="18"/>
                <w:lang w:bidi="ar-SA"/>
              </w:rPr>
              <w:t>Наименование источника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bCs/>
                <w:color w:val="auto"/>
                <w:sz w:val="18"/>
                <w:szCs w:val="18"/>
                <w:lang w:bidi="ar-SA"/>
              </w:rPr>
            </w:pPr>
            <w:r w:rsidRPr="00CF3D56">
              <w:rPr>
                <w:rFonts w:ascii="Times New Roman" w:eastAsia="Times New Roman" w:hAnsi="Times New Roman" w:cs="Times New Roman"/>
                <w:bCs/>
                <w:color w:val="auto"/>
                <w:sz w:val="18"/>
                <w:szCs w:val="18"/>
                <w:lang w:bidi="ar-SA"/>
              </w:rPr>
              <w:t>Сумма на 2017 год (тыс. руб.)</w:t>
            </w:r>
          </w:p>
        </w:tc>
      </w:tr>
      <w:tr w:rsidR="00CF3D56" w:rsidRPr="00CF3D56" w:rsidTr="00265E12">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F3D56" w:rsidRPr="00CF3D56" w:rsidRDefault="00CF3D56" w:rsidP="00CF3D56">
            <w:pPr>
              <w:widowControl/>
              <w:jc w:val="both"/>
              <w:rPr>
                <w:rFonts w:ascii="Times New Roman" w:eastAsia="Times New Roman" w:hAnsi="Times New Roman" w:cs="Times New Roman"/>
                <w:sz w:val="18"/>
                <w:szCs w:val="18"/>
                <w:lang w:bidi="ar-SA"/>
              </w:rPr>
            </w:pPr>
            <w:r w:rsidRPr="00CF3D56">
              <w:rPr>
                <w:rFonts w:ascii="Times New Roman" w:eastAsia="Times New Roman" w:hAnsi="Times New Roman" w:cs="Times New Roman"/>
                <w:sz w:val="18"/>
                <w:szCs w:val="18"/>
                <w:lang w:bidi="ar-SA"/>
              </w:rPr>
              <w:t xml:space="preserve">Строительство сельского дома культуры со зрительным залом 150 мест и библиотекой (разработка проектно-сметной документации) </w:t>
            </w:r>
          </w:p>
        </w:tc>
        <w:tc>
          <w:tcPr>
            <w:tcW w:w="2409" w:type="dxa"/>
            <w:tcBorders>
              <w:top w:val="nil"/>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 xml:space="preserve">Администрация  </w:t>
            </w:r>
            <w:proofErr w:type="spellStart"/>
            <w:r w:rsidRPr="00CF3D56">
              <w:rPr>
                <w:rFonts w:ascii="Times New Roman" w:eastAsia="Times New Roman" w:hAnsi="Times New Roman" w:cs="Times New Roman"/>
                <w:color w:val="auto"/>
                <w:sz w:val="18"/>
                <w:szCs w:val="18"/>
                <w:lang w:bidi="ar-SA"/>
              </w:rPr>
              <w:t>Пчевжинского</w:t>
            </w:r>
            <w:proofErr w:type="spellEnd"/>
            <w:r w:rsidRPr="00CF3D56">
              <w:rPr>
                <w:rFonts w:ascii="Times New Roman" w:eastAsia="Times New Roman" w:hAnsi="Times New Roman" w:cs="Times New Roman"/>
                <w:color w:val="auto"/>
                <w:sz w:val="18"/>
                <w:szCs w:val="18"/>
                <w:lang w:bidi="ar-SA"/>
              </w:rPr>
              <w:t xml:space="preserve"> сельского поселения</w:t>
            </w:r>
          </w:p>
        </w:tc>
        <w:tc>
          <w:tcPr>
            <w:tcW w:w="5529" w:type="dxa"/>
            <w:tcBorders>
              <w:top w:val="nil"/>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center"/>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 xml:space="preserve">иные межбюджетные трансферты из бюджета муниципального образования </w:t>
            </w:r>
            <w:proofErr w:type="spellStart"/>
            <w:r w:rsidRPr="00CF3D56">
              <w:rPr>
                <w:rFonts w:ascii="Times New Roman" w:eastAsia="Times New Roman" w:hAnsi="Times New Roman" w:cs="Times New Roman"/>
                <w:color w:val="auto"/>
                <w:sz w:val="18"/>
                <w:szCs w:val="18"/>
                <w:lang w:bidi="ar-SA"/>
              </w:rPr>
              <w:t>Киришского</w:t>
            </w:r>
            <w:proofErr w:type="spellEnd"/>
            <w:r w:rsidRPr="00CF3D56">
              <w:rPr>
                <w:rFonts w:ascii="Times New Roman" w:eastAsia="Times New Roman" w:hAnsi="Times New Roman" w:cs="Times New Roman"/>
                <w:color w:val="auto"/>
                <w:sz w:val="18"/>
                <w:szCs w:val="18"/>
                <w:lang w:bidi="ar-SA"/>
              </w:rPr>
              <w:t xml:space="preserve"> муниципального района Ленинградской области</w:t>
            </w:r>
          </w:p>
        </w:tc>
        <w:tc>
          <w:tcPr>
            <w:tcW w:w="2126" w:type="dxa"/>
            <w:tcBorders>
              <w:top w:val="nil"/>
              <w:left w:val="nil"/>
              <w:bottom w:val="single" w:sz="4" w:space="0" w:color="auto"/>
              <w:right w:val="single" w:sz="4" w:space="0" w:color="auto"/>
            </w:tcBorders>
            <w:shd w:val="clear" w:color="auto" w:fill="auto"/>
            <w:vAlign w:val="center"/>
            <w:hideMark/>
          </w:tcPr>
          <w:p w:rsidR="00CF3D56" w:rsidRPr="00CF3D56" w:rsidRDefault="00CF3D56" w:rsidP="00CF3D56">
            <w:pPr>
              <w:widowControl/>
              <w:jc w:val="right"/>
              <w:rPr>
                <w:rFonts w:ascii="Times New Roman" w:eastAsia="Times New Roman" w:hAnsi="Times New Roman" w:cs="Times New Roman"/>
                <w:color w:val="auto"/>
                <w:sz w:val="18"/>
                <w:szCs w:val="18"/>
                <w:lang w:bidi="ar-SA"/>
              </w:rPr>
            </w:pPr>
            <w:r w:rsidRPr="00CF3D56">
              <w:rPr>
                <w:rFonts w:ascii="Times New Roman" w:eastAsia="Times New Roman" w:hAnsi="Times New Roman" w:cs="Times New Roman"/>
                <w:color w:val="auto"/>
                <w:sz w:val="18"/>
                <w:szCs w:val="18"/>
                <w:lang w:bidi="ar-SA"/>
              </w:rPr>
              <w:t>2 400,00</w:t>
            </w:r>
          </w:p>
        </w:tc>
      </w:tr>
      <w:tr w:rsidR="00CF3D56" w:rsidRPr="00CF3D56" w:rsidTr="00265E12">
        <w:trPr>
          <w:trHeight w:val="2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F3D56" w:rsidRPr="00CF3D56" w:rsidRDefault="00CF3D56" w:rsidP="00CF3D56">
            <w:pPr>
              <w:widowControl/>
              <w:rPr>
                <w:rFonts w:ascii="Times New Roman" w:eastAsia="Times New Roman" w:hAnsi="Times New Roman" w:cs="Times New Roman"/>
                <w:bCs/>
                <w:sz w:val="18"/>
                <w:szCs w:val="18"/>
                <w:lang w:bidi="ar-SA"/>
              </w:rPr>
            </w:pPr>
            <w:r w:rsidRPr="00CF3D56">
              <w:rPr>
                <w:rFonts w:ascii="Times New Roman" w:eastAsia="Times New Roman" w:hAnsi="Times New Roman" w:cs="Times New Roman"/>
                <w:bCs/>
                <w:sz w:val="18"/>
                <w:szCs w:val="18"/>
                <w:lang w:bidi="ar-SA"/>
              </w:rPr>
              <w:t>ИТОГО</w:t>
            </w:r>
          </w:p>
        </w:tc>
        <w:tc>
          <w:tcPr>
            <w:tcW w:w="2409" w:type="dxa"/>
            <w:tcBorders>
              <w:top w:val="nil"/>
              <w:left w:val="nil"/>
              <w:bottom w:val="single" w:sz="4" w:space="0" w:color="auto"/>
              <w:right w:val="single" w:sz="4" w:space="0" w:color="auto"/>
            </w:tcBorders>
            <w:shd w:val="clear" w:color="auto" w:fill="auto"/>
            <w:noWrap/>
            <w:vAlign w:val="bottom"/>
            <w:hideMark/>
          </w:tcPr>
          <w:p w:rsidR="00CF3D56" w:rsidRPr="00CF3D56" w:rsidRDefault="00CF3D56" w:rsidP="00CF3D56">
            <w:pPr>
              <w:widowControl/>
              <w:rPr>
                <w:rFonts w:ascii="Times New Roman" w:eastAsia="Times New Roman" w:hAnsi="Times New Roman" w:cs="Times New Roman"/>
                <w:sz w:val="18"/>
                <w:szCs w:val="18"/>
                <w:lang w:bidi="ar-SA"/>
              </w:rPr>
            </w:pPr>
            <w:r w:rsidRPr="00CF3D56">
              <w:rPr>
                <w:rFonts w:ascii="Times New Roman" w:eastAsia="Times New Roman" w:hAnsi="Times New Roman" w:cs="Times New Roman"/>
                <w:sz w:val="18"/>
                <w:szCs w:val="18"/>
                <w:lang w:bidi="ar-SA"/>
              </w:rPr>
              <w:t> </w:t>
            </w:r>
          </w:p>
        </w:tc>
        <w:tc>
          <w:tcPr>
            <w:tcW w:w="5529" w:type="dxa"/>
            <w:tcBorders>
              <w:top w:val="nil"/>
              <w:left w:val="nil"/>
              <w:bottom w:val="single" w:sz="4" w:space="0" w:color="auto"/>
              <w:right w:val="single" w:sz="4" w:space="0" w:color="auto"/>
            </w:tcBorders>
            <w:shd w:val="clear" w:color="auto" w:fill="auto"/>
            <w:noWrap/>
            <w:vAlign w:val="bottom"/>
            <w:hideMark/>
          </w:tcPr>
          <w:p w:rsidR="00CF3D56" w:rsidRPr="00CF3D56" w:rsidRDefault="00CF3D56" w:rsidP="00CF3D56">
            <w:pPr>
              <w:widowControl/>
              <w:rPr>
                <w:rFonts w:ascii="Times New Roman" w:eastAsia="Times New Roman" w:hAnsi="Times New Roman" w:cs="Times New Roman"/>
                <w:sz w:val="18"/>
                <w:szCs w:val="18"/>
                <w:lang w:bidi="ar-SA"/>
              </w:rPr>
            </w:pPr>
            <w:r w:rsidRPr="00CF3D56">
              <w:rPr>
                <w:rFonts w:ascii="Times New Roman" w:eastAsia="Times New Roman" w:hAnsi="Times New Roman" w:cs="Times New Roman"/>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CF3D56" w:rsidRPr="00CF3D56" w:rsidRDefault="00CF3D56" w:rsidP="00CF3D56">
            <w:pPr>
              <w:widowControl/>
              <w:jc w:val="right"/>
              <w:rPr>
                <w:rFonts w:ascii="Times New Roman" w:eastAsia="Times New Roman" w:hAnsi="Times New Roman" w:cs="Times New Roman"/>
                <w:bCs/>
                <w:sz w:val="18"/>
                <w:szCs w:val="18"/>
                <w:lang w:bidi="ar-SA"/>
              </w:rPr>
            </w:pPr>
            <w:r w:rsidRPr="00CF3D56">
              <w:rPr>
                <w:rFonts w:ascii="Times New Roman" w:eastAsia="Times New Roman" w:hAnsi="Times New Roman" w:cs="Times New Roman"/>
                <w:bCs/>
                <w:sz w:val="18"/>
                <w:szCs w:val="18"/>
                <w:lang w:bidi="ar-SA"/>
              </w:rPr>
              <w:t>2 400,00</w:t>
            </w:r>
          </w:p>
        </w:tc>
      </w:tr>
    </w:tbl>
    <w:p w:rsidR="00CF3D56" w:rsidRDefault="00CF3D56" w:rsidP="00CF3D56">
      <w:pPr>
        <w:autoSpaceDE w:val="0"/>
        <w:autoSpaceDN w:val="0"/>
        <w:adjustRightInd w:val="0"/>
        <w:rPr>
          <w:rFonts w:ascii="Times New Roman" w:hAnsi="Times New Roman" w:cs="Times New Roman"/>
          <w:b/>
          <w:sz w:val="20"/>
          <w:szCs w:val="20"/>
        </w:rPr>
      </w:pPr>
    </w:p>
    <w:p w:rsidR="00CF3D56" w:rsidRDefault="00CF3D56" w:rsidP="00CF3D56">
      <w:pPr>
        <w:autoSpaceDE w:val="0"/>
        <w:autoSpaceDN w:val="0"/>
        <w:adjustRightInd w:val="0"/>
        <w:rPr>
          <w:rFonts w:ascii="Times New Roman" w:hAnsi="Times New Roman" w:cs="Times New Roman"/>
          <w:b/>
          <w:sz w:val="20"/>
          <w:szCs w:val="20"/>
        </w:rPr>
      </w:pPr>
    </w:p>
    <w:p w:rsidR="000B5E3C" w:rsidRDefault="00CF3D56" w:rsidP="00CF3D56">
      <w:pPr>
        <w:autoSpaceDE w:val="0"/>
        <w:autoSpaceDN w:val="0"/>
        <w:adjustRightInd w:val="0"/>
        <w:rPr>
          <w:rFonts w:ascii="Times New Roman" w:hAnsi="Times New Roman" w:cs="Times New Roman"/>
          <w:b/>
          <w:bCs/>
          <w:color w:val="auto"/>
          <w:sz w:val="20"/>
          <w:szCs w:val="20"/>
        </w:rPr>
      </w:pPr>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40/209</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23.03.2017</w:t>
      </w:r>
      <w:r w:rsidRPr="00E15511">
        <w:rPr>
          <w:rFonts w:ascii="Times New Roman" w:hAnsi="Times New Roman" w:cs="Times New Roman"/>
          <w:b/>
          <w:color w:val="auto"/>
          <w:sz w:val="20"/>
          <w:szCs w:val="20"/>
        </w:rPr>
        <w:t xml:space="preserve"> г.</w:t>
      </w:r>
      <w:r w:rsidRPr="00E15511">
        <w:rPr>
          <w:color w:val="auto"/>
        </w:rPr>
        <w:t xml:space="preserve"> </w:t>
      </w:r>
      <w:r w:rsidRPr="00CF3D56">
        <w:rPr>
          <w:rFonts w:ascii="Times New Roman" w:hAnsi="Times New Roman" w:cs="Times New Roman"/>
          <w:b/>
          <w:bCs/>
          <w:color w:val="auto"/>
          <w:sz w:val="20"/>
          <w:szCs w:val="20"/>
        </w:rPr>
        <w:t xml:space="preserve">Об удовлетворении протеста </w:t>
      </w:r>
      <w:proofErr w:type="spellStart"/>
      <w:r w:rsidRPr="00CF3D56">
        <w:rPr>
          <w:rFonts w:ascii="Times New Roman" w:hAnsi="Times New Roman" w:cs="Times New Roman"/>
          <w:b/>
          <w:bCs/>
          <w:color w:val="auto"/>
          <w:sz w:val="20"/>
          <w:szCs w:val="20"/>
        </w:rPr>
        <w:t>Киришской</w:t>
      </w:r>
      <w:proofErr w:type="spellEnd"/>
      <w:r w:rsidRPr="00CF3D56">
        <w:rPr>
          <w:rFonts w:ascii="Times New Roman" w:hAnsi="Times New Roman" w:cs="Times New Roman"/>
          <w:b/>
          <w:bCs/>
          <w:color w:val="auto"/>
          <w:sz w:val="20"/>
          <w:szCs w:val="20"/>
        </w:rPr>
        <w:t xml:space="preserve"> городской прокуратуры</w:t>
      </w:r>
    </w:p>
    <w:p w:rsidR="00CF3D56" w:rsidRPr="00CF3D56" w:rsidRDefault="00CF3D56" w:rsidP="00CF3D56">
      <w:pPr>
        <w:widowControl/>
        <w:ind w:firstLine="708"/>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 xml:space="preserve">Рассмотрев протест </w:t>
      </w:r>
      <w:proofErr w:type="spellStart"/>
      <w:r w:rsidRPr="00CF3D56">
        <w:rPr>
          <w:rFonts w:ascii="Times New Roman" w:eastAsia="Times New Roman" w:hAnsi="Times New Roman" w:cs="Times New Roman"/>
          <w:color w:val="auto"/>
          <w:sz w:val="20"/>
          <w:szCs w:val="20"/>
          <w:lang w:bidi="ar-SA"/>
        </w:rPr>
        <w:t>Киришской</w:t>
      </w:r>
      <w:proofErr w:type="spellEnd"/>
      <w:r w:rsidRPr="00CF3D56">
        <w:rPr>
          <w:rFonts w:ascii="Times New Roman" w:eastAsia="Times New Roman" w:hAnsi="Times New Roman" w:cs="Times New Roman"/>
          <w:color w:val="auto"/>
          <w:sz w:val="20"/>
          <w:szCs w:val="20"/>
          <w:lang w:bidi="ar-SA"/>
        </w:rPr>
        <w:t xml:space="preserve"> городской прокуратуры о Порядке признания безнадежной к взысканию и списания задолженности организации и физических лиц перед бюджетом муниципального образования </w:t>
      </w: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proofErr w:type="spellStart"/>
      <w:r w:rsidRPr="00CF3D56">
        <w:rPr>
          <w:rFonts w:ascii="Times New Roman" w:eastAsia="Times New Roman" w:hAnsi="Times New Roman" w:cs="Times New Roman"/>
          <w:color w:val="auto"/>
          <w:sz w:val="20"/>
          <w:szCs w:val="20"/>
          <w:lang w:bidi="ar-SA"/>
        </w:rPr>
        <w:t>Киришского</w:t>
      </w:r>
      <w:proofErr w:type="spellEnd"/>
      <w:r w:rsidRPr="00CF3D56">
        <w:rPr>
          <w:rFonts w:ascii="Times New Roman" w:eastAsia="Times New Roman" w:hAnsi="Times New Roman" w:cs="Times New Roman"/>
          <w:color w:val="auto"/>
          <w:sz w:val="20"/>
          <w:szCs w:val="20"/>
          <w:lang w:bidi="ar-SA"/>
        </w:rPr>
        <w:t xml:space="preserve"> муниципального района Ленинградской области по неналоговым доходам, пеням и штрафам, которая в соответствии с законодательством Российской Федерации должна </w:t>
      </w:r>
      <w:proofErr w:type="gramStart"/>
      <w:r w:rsidRPr="00CF3D56">
        <w:rPr>
          <w:rFonts w:ascii="Times New Roman" w:eastAsia="Times New Roman" w:hAnsi="Times New Roman" w:cs="Times New Roman"/>
          <w:color w:val="auto"/>
          <w:sz w:val="20"/>
          <w:szCs w:val="20"/>
          <w:lang w:bidi="ar-SA"/>
        </w:rPr>
        <w:t>быть</w:t>
      </w:r>
      <w:proofErr w:type="gramEnd"/>
      <w:r w:rsidRPr="00CF3D56">
        <w:rPr>
          <w:rFonts w:ascii="Times New Roman" w:eastAsia="Times New Roman" w:hAnsi="Times New Roman" w:cs="Times New Roman"/>
          <w:color w:val="auto"/>
          <w:sz w:val="20"/>
          <w:szCs w:val="20"/>
          <w:lang w:bidi="ar-SA"/>
        </w:rPr>
        <w:t xml:space="preserve"> признана погашенной, утвержденное решением Совета депутатов от 02 июля 2015 года № 16/85 от 14.03.2017 № 7-79-2017, Совет депутатов муниципального образования </w:t>
      </w: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proofErr w:type="spellStart"/>
      <w:r w:rsidRPr="00CF3D56">
        <w:rPr>
          <w:rFonts w:ascii="Times New Roman" w:eastAsia="Times New Roman" w:hAnsi="Times New Roman" w:cs="Times New Roman"/>
          <w:color w:val="auto"/>
          <w:sz w:val="20"/>
          <w:szCs w:val="20"/>
          <w:lang w:bidi="ar-SA"/>
        </w:rPr>
        <w:t>Киришского</w:t>
      </w:r>
      <w:proofErr w:type="spellEnd"/>
      <w:r w:rsidRPr="00CF3D56">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CF3D56" w:rsidRPr="00CF3D56" w:rsidRDefault="00CF3D56" w:rsidP="00CF3D56">
      <w:pPr>
        <w:widowControl/>
        <w:ind w:firstLine="708"/>
        <w:jc w:val="both"/>
        <w:rPr>
          <w:rFonts w:ascii="Times New Roman" w:eastAsia="Times New Roman" w:hAnsi="Times New Roman" w:cs="Times New Roman"/>
          <w:b/>
          <w:color w:val="auto"/>
          <w:sz w:val="20"/>
          <w:szCs w:val="20"/>
          <w:lang w:bidi="ar-SA"/>
        </w:rPr>
      </w:pPr>
      <w:r w:rsidRPr="00CF3D56">
        <w:rPr>
          <w:rFonts w:ascii="Times New Roman" w:eastAsia="Times New Roman" w:hAnsi="Times New Roman" w:cs="Times New Roman"/>
          <w:b/>
          <w:color w:val="auto"/>
          <w:sz w:val="20"/>
          <w:szCs w:val="20"/>
          <w:lang w:bidi="ar-SA"/>
        </w:rPr>
        <w:t>РЕШИЛ:</w:t>
      </w:r>
    </w:p>
    <w:p w:rsidR="00CF3D56" w:rsidRPr="00CF3D56" w:rsidRDefault="00CF3D56" w:rsidP="00CF3D56">
      <w:pPr>
        <w:widowControl/>
        <w:ind w:firstLine="708"/>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 xml:space="preserve">1. </w:t>
      </w:r>
      <w:proofErr w:type="gramStart"/>
      <w:r w:rsidRPr="00CF3D56">
        <w:rPr>
          <w:rFonts w:ascii="Times New Roman" w:eastAsia="Times New Roman" w:hAnsi="Times New Roman" w:cs="Times New Roman"/>
          <w:color w:val="auto"/>
          <w:sz w:val="20"/>
          <w:szCs w:val="20"/>
          <w:lang w:bidi="ar-SA"/>
        </w:rPr>
        <w:t xml:space="preserve">Протест </w:t>
      </w:r>
      <w:proofErr w:type="spellStart"/>
      <w:r w:rsidRPr="00CF3D56">
        <w:rPr>
          <w:rFonts w:ascii="Times New Roman" w:eastAsia="Times New Roman" w:hAnsi="Times New Roman" w:cs="Times New Roman"/>
          <w:color w:val="auto"/>
          <w:sz w:val="20"/>
          <w:szCs w:val="20"/>
          <w:lang w:bidi="ar-SA"/>
        </w:rPr>
        <w:t>Киришской</w:t>
      </w:r>
      <w:proofErr w:type="spellEnd"/>
      <w:r w:rsidRPr="00CF3D56">
        <w:rPr>
          <w:rFonts w:ascii="Times New Roman" w:eastAsia="Times New Roman" w:hAnsi="Times New Roman" w:cs="Times New Roman"/>
          <w:color w:val="auto"/>
          <w:sz w:val="20"/>
          <w:szCs w:val="20"/>
          <w:lang w:bidi="ar-SA"/>
        </w:rPr>
        <w:t xml:space="preserve"> городской прокуратуры о Порядке признания безнадежной к взысканию и списания задолженности организации и физических лиц перед бюджетом муниципального образования </w:t>
      </w: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proofErr w:type="spellStart"/>
      <w:r w:rsidRPr="00CF3D56">
        <w:rPr>
          <w:rFonts w:ascii="Times New Roman" w:eastAsia="Times New Roman" w:hAnsi="Times New Roman" w:cs="Times New Roman"/>
          <w:color w:val="auto"/>
          <w:sz w:val="20"/>
          <w:szCs w:val="20"/>
          <w:lang w:bidi="ar-SA"/>
        </w:rPr>
        <w:t>Киришского</w:t>
      </w:r>
      <w:proofErr w:type="spellEnd"/>
      <w:r w:rsidRPr="00CF3D56">
        <w:rPr>
          <w:rFonts w:ascii="Times New Roman" w:eastAsia="Times New Roman" w:hAnsi="Times New Roman" w:cs="Times New Roman"/>
          <w:color w:val="auto"/>
          <w:sz w:val="20"/>
          <w:szCs w:val="20"/>
          <w:lang w:bidi="ar-SA"/>
        </w:rPr>
        <w:t xml:space="preserve"> муниципального района Ленинградской области по неналоговым доходам, пеням и штрафам, которая в соответствии с законодательством Российской Федерации должна быть признана погашенной, утвержденное решением Совета депутатов от 02 июля 2015 года № 16/85 от 14.03.2017года</w:t>
      </w:r>
      <w:proofErr w:type="gramEnd"/>
      <w:r w:rsidRPr="00CF3D56">
        <w:rPr>
          <w:rFonts w:ascii="Times New Roman" w:eastAsia="Times New Roman" w:hAnsi="Times New Roman" w:cs="Times New Roman"/>
          <w:color w:val="auto"/>
          <w:sz w:val="20"/>
          <w:szCs w:val="20"/>
          <w:lang w:bidi="ar-SA"/>
        </w:rPr>
        <w:t xml:space="preserve">  № 7-79-2017, удовлетворить.</w:t>
      </w:r>
    </w:p>
    <w:p w:rsidR="00CF3D56" w:rsidRPr="00CF3D56" w:rsidRDefault="00CF3D56" w:rsidP="00CF3D56">
      <w:pPr>
        <w:widowControl/>
        <w:ind w:firstLine="708"/>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2. Опубликовать настоящее решение в газете «Лесная республика».</w:t>
      </w:r>
    </w:p>
    <w:p w:rsidR="00CF3D56" w:rsidRPr="00CF3D56" w:rsidRDefault="00CF3D56" w:rsidP="00CF3D56">
      <w:pPr>
        <w:widowControl/>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Глава муниципального образования</w:t>
      </w:r>
    </w:p>
    <w:p w:rsidR="00CF3D56" w:rsidRPr="00CF3D56" w:rsidRDefault="00CF3D56" w:rsidP="00CF3D56">
      <w:pPr>
        <w:widowControl/>
        <w:jc w:val="both"/>
        <w:rPr>
          <w:rFonts w:ascii="Times New Roman" w:eastAsia="Times New Roman" w:hAnsi="Times New Roman" w:cs="Times New Roman"/>
          <w:color w:val="auto"/>
          <w:sz w:val="20"/>
          <w:szCs w:val="20"/>
          <w:lang w:bidi="ar-SA"/>
        </w:rPr>
      </w:pP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t xml:space="preserve">           М.В. Завьялова</w:t>
      </w:r>
    </w:p>
    <w:p w:rsidR="00CF3D56" w:rsidRDefault="00CF3D56" w:rsidP="00CF3D56">
      <w:pPr>
        <w:autoSpaceDE w:val="0"/>
        <w:autoSpaceDN w:val="0"/>
        <w:adjustRightInd w:val="0"/>
        <w:rPr>
          <w:rFonts w:ascii="Times New Roman" w:hAnsi="Times New Roman" w:cs="Times New Roman"/>
          <w:b/>
          <w:bCs/>
          <w:color w:val="auto"/>
          <w:sz w:val="20"/>
          <w:szCs w:val="20"/>
        </w:rPr>
      </w:pPr>
    </w:p>
    <w:p w:rsidR="00CF3D56" w:rsidRDefault="00CF3D56" w:rsidP="00CF3D56">
      <w:pPr>
        <w:autoSpaceDE w:val="0"/>
        <w:autoSpaceDN w:val="0"/>
        <w:adjustRightInd w:val="0"/>
        <w:rPr>
          <w:rFonts w:ascii="Times New Roman" w:hAnsi="Times New Roman" w:cs="Times New Roman"/>
          <w:b/>
          <w:bCs/>
          <w:color w:val="auto"/>
          <w:sz w:val="20"/>
          <w:szCs w:val="20"/>
        </w:rPr>
      </w:pPr>
    </w:p>
    <w:p w:rsidR="00CF3D56" w:rsidRDefault="00CF3D56" w:rsidP="00CF3D56">
      <w:pPr>
        <w:autoSpaceDE w:val="0"/>
        <w:autoSpaceDN w:val="0"/>
        <w:adjustRightInd w:val="0"/>
        <w:jc w:val="both"/>
        <w:rPr>
          <w:rFonts w:ascii="Times New Roman" w:hAnsi="Times New Roman" w:cs="Times New Roman"/>
          <w:b/>
          <w:bCs/>
          <w:color w:val="auto"/>
          <w:sz w:val="20"/>
          <w:szCs w:val="20"/>
        </w:rPr>
      </w:pPr>
      <w:proofErr w:type="gramStart"/>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40/210</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23.03.2017</w:t>
      </w:r>
      <w:r w:rsidRPr="00E15511">
        <w:rPr>
          <w:rFonts w:ascii="Times New Roman" w:hAnsi="Times New Roman" w:cs="Times New Roman"/>
          <w:b/>
          <w:color w:val="auto"/>
          <w:sz w:val="20"/>
          <w:szCs w:val="20"/>
        </w:rPr>
        <w:t xml:space="preserve"> г.</w:t>
      </w:r>
      <w:r w:rsidRPr="00E15511">
        <w:rPr>
          <w:color w:val="auto"/>
        </w:rPr>
        <w:t xml:space="preserve"> </w:t>
      </w:r>
      <w:r w:rsidRPr="00CF3D56">
        <w:rPr>
          <w:rFonts w:ascii="Times New Roman" w:hAnsi="Times New Roman" w:cs="Times New Roman"/>
          <w:b/>
          <w:bCs/>
          <w:color w:val="auto"/>
          <w:sz w:val="20"/>
          <w:szCs w:val="20"/>
        </w:rPr>
        <w:t xml:space="preserve">Об отмене Решения совета депутатов  </w:t>
      </w:r>
      <w:proofErr w:type="spellStart"/>
      <w:r w:rsidRPr="00CF3D56">
        <w:rPr>
          <w:rFonts w:ascii="Times New Roman" w:hAnsi="Times New Roman" w:cs="Times New Roman"/>
          <w:b/>
          <w:bCs/>
          <w:color w:val="auto"/>
          <w:sz w:val="20"/>
          <w:szCs w:val="20"/>
        </w:rPr>
        <w:t>Пчевжинского</w:t>
      </w:r>
      <w:proofErr w:type="spellEnd"/>
      <w:r w:rsidRPr="00CF3D56">
        <w:rPr>
          <w:rFonts w:ascii="Times New Roman" w:hAnsi="Times New Roman" w:cs="Times New Roman"/>
          <w:b/>
          <w:bCs/>
          <w:color w:val="auto"/>
          <w:sz w:val="20"/>
          <w:szCs w:val="20"/>
        </w:rPr>
        <w:t xml:space="preserve"> сельского поселения № 16/85 от 02.07.2015 «Об утверждении Порядка признания безнадежной к взысканию и списания задолженности организации и физических лиц перед бюджетом муниципального образования </w:t>
      </w:r>
      <w:proofErr w:type="spellStart"/>
      <w:r w:rsidRPr="00CF3D56">
        <w:rPr>
          <w:rFonts w:ascii="Times New Roman" w:hAnsi="Times New Roman" w:cs="Times New Roman"/>
          <w:b/>
          <w:bCs/>
          <w:color w:val="auto"/>
          <w:sz w:val="20"/>
          <w:szCs w:val="20"/>
        </w:rPr>
        <w:t>Пчевжинское</w:t>
      </w:r>
      <w:proofErr w:type="spellEnd"/>
      <w:r w:rsidRPr="00CF3D56">
        <w:rPr>
          <w:rFonts w:ascii="Times New Roman" w:hAnsi="Times New Roman" w:cs="Times New Roman"/>
          <w:b/>
          <w:bCs/>
          <w:color w:val="auto"/>
          <w:sz w:val="20"/>
          <w:szCs w:val="20"/>
        </w:rPr>
        <w:t xml:space="preserve"> сельское поселение </w:t>
      </w:r>
      <w:proofErr w:type="spellStart"/>
      <w:r w:rsidRPr="00CF3D56">
        <w:rPr>
          <w:rFonts w:ascii="Times New Roman" w:hAnsi="Times New Roman" w:cs="Times New Roman"/>
          <w:b/>
          <w:bCs/>
          <w:color w:val="auto"/>
          <w:sz w:val="20"/>
          <w:szCs w:val="20"/>
        </w:rPr>
        <w:t>Киришского</w:t>
      </w:r>
      <w:proofErr w:type="spellEnd"/>
      <w:r w:rsidRPr="00CF3D56">
        <w:rPr>
          <w:rFonts w:ascii="Times New Roman" w:hAnsi="Times New Roman" w:cs="Times New Roman"/>
          <w:b/>
          <w:bCs/>
          <w:color w:val="auto"/>
          <w:sz w:val="20"/>
          <w:szCs w:val="20"/>
        </w:rPr>
        <w:t xml:space="preserve"> муниципального района Ленинградской области по неналоговым доходам, пеням</w:t>
      </w:r>
      <w:proofErr w:type="gramEnd"/>
      <w:r w:rsidRPr="00CF3D56">
        <w:rPr>
          <w:rFonts w:ascii="Times New Roman" w:hAnsi="Times New Roman" w:cs="Times New Roman"/>
          <w:b/>
          <w:bCs/>
          <w:color w:val="auto"/>
          <w:sz w:val="20"/>
          <w:szCs w:val="20"/>
        </w:rPr>
        <w:t xml:space="preserve"> и штрафам, которая в соответствии с законодательством Российской Федерации должна быть признана погашенной»</w:t>
      </w:r>
    </w:p>
    <w:p w:rsidR="00CF3D56" w:rsidRDefault="00CF3D56" w:rsidP="00CF3D56">
      <w:pPr>
        <w:widowControl/>
        <w:ind w:firstLine="708"/>
        <w:jc w:val="both"/>
        <w:rPr>
          <w:rFonts w:ascii="Times New Roman" w:eastAsia="Times New Roman" w:hAnsi="Times New Roman" w:cs="Times New Roman"/>
          <w:color w:val="auto"/>
          <w:sz w:val="20"/>
          <w:szCs w:val="20"/>
          <w:lang w:bidi="ar-SA"/>
        </w:rPr>
        <w:sectPr w:rsidR="00CF3D56" w:rsidSect="00836881">
          <w:type w:val="continuous"/>
          <w:pgSz w:w="16840" w:h="23800"/>
          <w:pgMar w:top="1469" w:right="1418" w:bottom="1123" w:left="1361" w:header="0" w:footer="6" w:gutter="0"/>
          <w:cols w:space="720"/>
          <w:noEndnote/>
          <w:titlePg/>
          <w:docGrid w:linePitch="360"/>
        </w:sectPr>
      </w:pPr>
    </w:p>
    <w:p w:rsidR="00CF3D56" w:rsidRPr="00CF3D56" w:rsidRDefault="00CF3D56" w:rsidP="00CF3D56">
      <w:pPr>
        <w:widowControl/>
        <w:ind w:firstLine="708"/>
        <w:jc w:val="both"/>
        <w:rPr>
          <w:rFonts w:ascii="Times New Roman" w:eastAsia="Times New Roman" w:hAnsi="Times New Roman" w:cs="Times New Roman"/>
          <w:color w:val="auto"/>
          <w:sz w:val="20"/>
          <w:szCs w:val="20"/>
          <w:lang w:bidi="ar-SA"/>
        </w:rPr>
      </w:pPr>
      <w:proofErr w:type="gramStart"/>
      <w:r w:rsidRPr="00CF3D56">
        <w:rPr>
          <w:rFonts w:ascii="Times New Roman" w:eastAsia="Times New Roman" w:hAnsi="Times New Roman" w:cs="Times New Roman"/>
          <w:color w:val="auto"/>
          <w:sz w:val="20"/>
          <w:szCs w:val="20"/>
          <w:lang w:bidi="ar-SA"/>
        </w:rPr>
        <w:lastRenderedPageBreak/>
        <w:t xml:space="preserve">В соответствии с </w:t>
      </w:r>
      <w:r w:rsidRPr="00CF3D56">
        <w:rPr>
          <w:rFonts w:ascii="Times New Roman" w:eastAsia="Times New Roman" w:hAnsi="Times New Roman" w:cs="Times New Roman"/>
          <w:bCs/>
          <w:color w:val="auto"/>
          <w:sz w:val="20"/>
          <w:szCs w:val="20"/>
          <w:lang w:bidi="ar-SA"/>
        </w:rPr>
        <w:t xml:space="preserve">протестом заместителя </w:t>
      </w:r>
      <w:proofErr w:type="spellStart"/>
      <w:r w:rsidRPr="00CF3D56">
        <w:rPr>
          <w:rFonts w:ascii="Times New Roman" w:eastAsia="Times New Roman" w:hAnsi="Times New Roman" w:cs="Times New Roman"/>
          <w:bCs/>
          <w:color w:val="auto"/>
          <w:sz w:val="20"/>
          <w:szCs w:val="20"/>
          <w:lang w:bidi="ar-SA"/>
        </w:rPr>
        <w:t>Киришского</w:t>
      </w:r>
      <w:proofErr w:type="spellEnd"/>
      <w:r w:rsidRPr="00CF3D56">
        <w:rPr>
          <w:rFonts w:ascii="Times New Roman" w:eastAsia="Times New Roman" w:hAnsi="Times New Roman" w:cs="Times New Roman"/>
          <w:bCs/>
          <w:color w:val="auto"/>
          <w:sz w:val="20"/>
          <w:szCs w:val="20"/>
          <w:lang w:bidi="ar-SA"/>
        </w:rPr>
        <w:t xml:space="preserve"> городского прокурора о Порядке признания безнадежной к взысканию и списания задолженности организации и физических лиц перед бюджетом муниципального образования </w:t>
      </w:r>
      <w:proofErr w:type="spellStart"/>
      <w:r w:rsidRPr="00CF3D56">
        <w:rPr>
          <w:rFonts w:ascii="Times New Roman" w:eastAsia="Times New Roman" w:hAnsi="Times New Roman" w:cs="Times New Roman"/>
          <w:bCs/>
          <w:color w:val="auto"/>
          <w:sz w:val="20"/>
          <w:szCs w:val="20"/>
          <w:lang w:bidi="ar-SA"/>
        </w:rPr>
        <w:t>Пчевжинское</w:t>
      </w:r>
      <w:proofErr w:type="spellEnd"/>
      <w:r w:rsidRPr="00CF3D56">
        <w:rPr>
          <w:rFonts w:ascii="Times New Roman" w:eastAsia="Times New Roman" w:hAnsi="Times New Roman" w:cs="Times New Roman"/>
          <w:bCs/>
          <w:color w:val="auto"/>
          <w:sz w:val="20"/>
          <w:szCs w:val="20"/>
          <w:lang w:bidi="ar-SA"/>
        </w:rPr>
        <w:t xml:space="preserve"> сельское поселение </w:t>
      </w:r>
      <w:proofErr w:type="spellStart"/>
      <w:r w:rsidRPr="00CF3D56">
        <w:rPr>
          <w:rFonts w:ascii="Times New Roman" w:eastAsia="Times New Roman" w:hAnsi="Times New Roman" w:cs="Times New Roman"/>
          <w:bCs/>
          <w:color w:val="auto"/>
          <w:sz w:val="20"/>
          <w:szCs w:val="20"/>
          <w:lang w:bidi="ar-SA"/>
        </w:rPr>
        <w:t>Киришского</w:t>
      </w:r>
      <w:proofErr w:type="spellEnd"/>
      <w:r w:rsidRPr="00CF3D56">
        <w:rPr>
          <w:rFonts w:ascii="Times New Roman" w:eastAsia="Times New Roman" w:hAnsi="Times New Roman" w:cs="Times New Roman"/>
          <w:bCs/>
          <w:color w:val="auto"/>
          <w:sz w:val="20"/>
          <w:szCs w:val="20"/>
          <w:lang w:bidi="ar-SA"/>
        </w:rPr>
        <w:t xml:space="preserve"> муниципального района Ленинградской области по неналоговым доходам, пеням и штрафам, которая в соответствии с законодательством Российской Федерации должна быть признана погашенной</w:t>
      </w:r>
      <w:r w:rsidRPr="00CF3D56">
        <w:rPr>
          <w:rFonts w:ascii="Times New Roman" w:eastAsia="Times New Roman" w:hAnsi="Times New Roman" w:cs="Times New Roman"/>
          <w:color w:val="auto"/>
          <w:sz w:val="20"/>
          <w:szCs w:val="20"/>
          <w:lang w:bidi="ar-SA"/>
        </w:rPr>
        <w:t>, утвержденное решением совета депутатов № 16/85 от 02 июля 2015</w:t>
      </w:r>
      <w:proofErr w:type="gramEnd"/>
      <w:r w:rsidRPr="00CF3D56">
        <w:rPr>
          <w:rFonts w:ascii="Times New Roman" w:eastAsia="Times New Roman" w:hAnsi="Times New Roman" w:cs="Times New Roman"/>
          <w:color w:val="auto"/>
          <w:sz w:val="20"/>
          <w:szCs w:val="20"/>
          <w:lang w:bidi="ar-SA"/>
        </w:rPr>
        <w:t xml:space="preserve"> года, Совет депутатов муниципального образования </w:t>
      </w: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proofErr w:type="spellStart"/>
      <w:r w:rsidRPr="00CF3D56">
        <w:rPr>
          <w:rFonts w:ascii="Times New Roman" w:eastAsia="Times New Roman" w:hAnsi="Times New Roman" w:cs="Times New Roman"/>
          <w:color w:val="auto"/>
          <w:sz w:val="20"/>
          <w:szCs w:val="20"/>
          <w:lang w:bidi="ar-SA"/>
        </w:rPr>
        <w:t>Киришского</w:t>
      </w:r>
      <w:proofErr w:type="spellEnd"/>
      <w:r w:rsidRPr="00CF3D56">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CF3D56" w:rsidRPr="00CF3D56" w:rsidRDefault="00CF3D56" w:rsidP="00CF3D56">
      <w:pPr>
        <w:widowControl/>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РЕШИЛ:</w:t>
      </w:r>
    </w:p>
    <w:p w:rsidR="00CF3D56" w:rsidRPr="00CF3D56" w:rsidRDefault="00CF3D56" w:rsidP="00CF3D56">
      <w:pPr>
        <w:widowControl/>
        <w:numPr>
          <w:ilvl w:val="0"/>
          <w:numId w:val="31"/>
        </w:numPr>
        <w:tabs>
          <w:tab w:val="num" w:pos="0"/>
        </w:tabs>
        <w:ind w:left="0" w:firstLine="720"/>
        <w:jc w:val="both"/>
        <w:rPr>
          <w:rFonts w:ascii="Times New Roman" w:eastAsia="Times New Roman" w:hAnsi="Times New Roman" w:cs="Times New Roman"/>
          <w:color w:val="auto"/>
          <w:sz w:val="20"/>
          <w:szCs w:val="20"/>
          <w:lang w:bidi="ar-SA"/>
        </w:rPr>
      </w:pPr>
      <w:proofErr w:type="gramStart"/>
      <w:r w:rsidRPr="00CF3D56">
        <w:rPr>
          <w:rFonts w:ascii="Times New Roman" w:eastAsia="Times New Roman" w:hAnsi="Times New Roman" w:cs="Times New Roman"/>
          <w:color w:val="auto"/>
          <w:sz w:val="20"/>
          <w:szCs w:val="20"/>
          <w:lang w:bidi="ar-SA"/>
        </w:rPr>
        <w:t xml:space="preserve">Отменить Решение Совета депутатов  </w:t>
      </w:r>
      <w:proofErr w:type="spellStart"/>
      <w:r w:rsidRPr="00CF3D56">
        <w:rPr>
          <w:rFonts w:ascii="Times New Roman" w:eastAsia="Times New Roman" w:hAnsi="Times New Roman" w:cs="Times New Roman"/>
          <w:color w:val="auto"/>
          <w:sz w:val="20"/>
          <w:szCs w:val="20"/>
          <w:lang w:bidi="ar-SA"/>
        </w:rPr>
        <w:t>Пчевжинского</w:t>
      </w:r>
      <w:proofErr w:type="spellEnd"/>
      <w:r w:rsidRPr="00CF3D56">
        <w:rPr>
          <w:rFonts w:ascii="Times New Roman" w:eastAsia="Times New Roman" w:hAnsi="Times New Roman" w:cs="Times New Roman"/>
          <w:color w:val="auto"/>
          <w:sz w:val="20"/>
          <w:szCs w:val="20"/>
          <w:lang w:bidi="ar-SA"/>
        </w:rPr>
        <w:t xml:space="preserve"> сельского поселения № 16/85 от 02.07.2015 года «Об утверждении Порядка признания </w:t>
      </w:r>
      <w:r w:rsidRPr="00CF3D56">
        <w:rPr>
          <w:rFonts w:ascii="Times New Roman" w:eastAsia="Times New Roman" w:hAnsi="Times New Roman" w:cs="Times New Roman"/>
          <w:color w:val="auto"/>
          <w:sz w:val="20"/>
          <w:szCs w:val="20"/>
          <w:lang w:bidi="ar-SA"/>
        </w:rPr>
        <w:lastRenderedPageBreak/>
        <w:t xml:space="preserve">безнадежной к взысканию и списания задолженности организации и физических лиц перед бюджетом муниципального образования </w:t>
      </w:r>
      <w:proofErr w:type="spellStart"/>
      <w:r w:rsidRPr="00CF3D56">
        <w:rPr>
          <w:rFonts w:ascii="Times New Roman" w:eastAsia="Times New Roman" w:hAnsi="Times New Roman" w:cs="Times New Roman"/>
          <w:color w:val="auto"/>
          <w:sz w:val="20"/>
          <w:szCs w:val="20"/>
          <w:lang w:bidi="ar-SA"/>
        </w:rPr>
        <w:t>Пчевжинское</w:t>
      </w:r>
      <w:proofErr w:type="spellEnd"/>
      <w:r w:rsidRPr="00CF3D56">
        <w:rPr>
          <w:rFonts w:ascii="Times New Roman" w:eastAsia="Times New Roman" w:hAnsi="Times New Roman" w:cs="Times New Roman"/>
          <w:color w:val="auto"/>
          <w:sz w:val="20"/>
          <w:szCs w:val="20"/>
          <w:lang w:bidi="ar-SA"/>
        </w:rPr>
        <w:t xml:space="preserve"> сельское поселение </w:t>
      </w:r>
      <w:proofErr w:type="spellStart"/>
      <w:r w:rsidRPr="00CF3D56">
        <w:rPr>
          <w:rFonts w:ascii="Times New Roman" w:eastAsia="Times New Roman" w:hAnsi="Times New Roman" w:cs="Times New Roman"/>
          <w:color w:val="auto"/>
          <w:sz w:val="20"/>
          <w:szCs w:val="20"/>
          <w:lang w:bidi="ar-SA"/>
        </w:rPr>
        <w:t>Киришского</w:t>
      </w:r>
      <w:proofErr w:type="spellEnd"/>
      <w:r w:rsidRPr="00CF3D56">
        <w:rPr>
          <w:rFonts w:ascii="Times New Roman" w:eastAsia="Times New Roman" w:hAnsi="Times New Roman" w:cs="Times New Roman"/>
          <w:color w:val="auto"/>
          <w:sz w:val="20"/>
          <w:szCs w:val="20"/>
          <w:lang w:bidi="ar-SA"/>
        </w:rPr>
        <w:t xml:space="preserve"> муниципального района Ленинградской области по неналоговым доходам, пеням и штрафам, которая в соответствии с законодательством Российской Федерации должна быть признана погашенной».</w:t>
      </w:r>
      <w:proofErr w:type="gramEnd"/>
    </w:p>
    <w:p w:rsidR="00CF3D56" w:rsidRPr="00CF3D56" w:rsidRDefault="00CF3D56" w:rsidP="00CF3D56">
      <w:pPr>
        <w:widowControl/>
        <w:numPr>
          <w:ilvl w:val="0"/>
          <w:numId w:val="31"/>
        </w:numPr>
        <w:tabs>
          <w:tab w:val="num" w:pos="0"/>
        </w:tabs>
        <w:ind w:left="0" w:firstLine="720"/>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Опубликовать настоящее решение в газете «Лесная республика».</w:t>
      </w:r>
    </w:p>
    <w:p w:rsidR="00CF3D56" w:rsidRPr="00CF3D56" w:rsidRDefault="00CF3D56" w:rsidP="00CF3D56">
      <w:pPr>
        <w:widowControl/>
        <w:numPr>
          <w:ilvl w:val="0"/>
          <w:numId w:val="31"/>
        </w:numPr>
        <w:tabs>
          <w:tab w:val="num" w:pos="0"/>
        </w:tabs>
        <w:ind w:left="0" w:firstLine="720"/>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Настоящее решение вступает в силу после опубликования.</w:t>
      </w:r>
    </w:p>
    <w:p w:rsidR="00CF3D56" w:rsidRPr="00CF3D56" w:rsidRDefault="00CF3D56" w:rsidP="00CF3D56">
      <w:pPr>
        <w:widowControl/>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 xml:space="preserve">Глава </w:t>
      </w:r>
      <w:proofErr w:type="spellStart"/>
      <w:r w:rsidRPr="00CF3D56">
        <w:rPr>
          <w:rFonts w:ascii="Times New Roman" w:eastAsia="Times New Roman" w:hAnsi="Times New Roman" w:cs="Times New Roman"/>
          <w:color w:val="auto"/>
          <w:sz w:val="20"/>
          <w:szCs w:val="20"/>
          <w:lang w:bidi="ar-SA"/>
        </w:rPr>
        <w:t>П</w:t>
      </w:r>
      <w:r>
        <w:rPr>
          <w:rFonts w:ascii="Times New Roman" w:eastAsia="Times New Roman" w:hAnsi="Times New Roman" w:cs="Times New Roman"/>
          <w:color w:val="auto"/>
          <w:sz w:val="20"/>
          <w:szCs w:val="20"/>
          <w:lang w:bidi="ar-SA"/>
        </w:rPr>
        <w:t>чевжинского</w:t>
      </w:r>
      <w:proofErr w:type="spellEnd"/>
      <w:r>
        <w:rPr>
          <w:rFonts w:ascii="Times New Roman" w:eastAsia="Times New Roman" w:hAnsi="Times New Roman" w:cs="Times New Roman"/>
          <w:color w:val="auto"/>
          <w:sz w:val="20"/>
          <w:szCs w:val="20"/>
          <w:lang w:bidi="ar-SA"/>
        </w:rPr>
        <w:t xml:space="preserve"> сельского поселения</w:t>
      </w:r>
      <w:r w:rsidRPr="00CF3D56">
        <w:rPr>
          <w:rFonts w:ascii="Times New Roman" w:eastAsia="Times New Roman" w:hAnsi="Times New Roman" w:cs="Times New Roman"/>
          <w:color w:val="auto"/>
          <w:sz w:val="20"/>
          <w:szCs w:val="20"/>
          <w:lang w:bidi="ar-SA"/>
        </w:rPr>
        <w:tab/>
      </w:r>
      <w:r>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 xml:space="preserve">Завьялова М.В. </w:t>
      </w:r>
    </w:p>
    <w:p w:rsidR="00CF3D56" w:rsidRPr="00CF3D56" w:rsidRDefault="00CF3D56" w:rsidP="00CF3D56">
      <w:pPr>
        <w:widowControl/>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 xml:space="preserve">Согласовано:                                                                            </w:t>
      </w:r>
    </w:p>
    <w:p w:rsidR="00CF3D56" w:rsidRPr="00CF3D56" w:rsidRDefault="00CF3D56" w:rsidP="00CF3D56">
      <w:pPr>
        <w:widowControl/>
        <w:jc w:val="both"/>
        <w:rPr>
          <w:rFonts w:ascii="Times New Roman" w:eastAsia="Times New Roman" w:hAnsi="Times New Roman" w:cs="Times New Roman"/>
          <w:color w:val="auto"/>
          <w:sz w:val="20"/>
          <w:szCs w:val="20"/>
          <w:lang w:bidi="ar-SA"/>
        </w:rPr>
      </w:pPr>
      <w:r w:rsidRPr="00CF3D56">
        <w:rPr>
          <w:rFonts w:ascii="Times New Roman" w:eastAsia="Times New Roman" w:hAnsi="Times New Roman" w:cs="Times New Roman"/>
          <w:color w:val="auto"/>
          <w:sz w:val="20"/>
          <w:szCs w:val="20"/>
          <w:lang w:bidi="ar-SA"/>
        </w:rPr>
        <w:t xml:space="preserve">глава администрации     </w:t>
      </w:r>
      <w:r>
        <w:rPr>
          <w:rFonts w:ascii="Times New Roman" w:eastAsia="Times New Roman" w:hAnsi="Times New Roman" w:cs="Times New Roman"/>
          <w:color w:val="auto"/>
          <w:sz w:val="20"/>
          <w:szCs w:val="20"/>
          <w:lang w:bidi="ar-SA"/>
        </w:rPr>
        <w:tab/>
        <w:t xml:space="preserve">                         </w:t>
      </w:r>
      <w:r w:rsidRPr="00CF3D56">
        <w:rPr>
          <w:rFonts w:ascii="Times New Roman" w:eastAsia="Times New Roman" w:hAnsi="Times New Roman" w:cs="Times New Roman"/>
          <w:color w:val="auto"/>
          <w:sz w:val="20"/>
          <w:szCs w:val="20"/>
          <w:lang w:bidi="ar-SA"/>
        </w:rPr>
        <w:tab/>
      </w:r>
      <w:r w:rsidRPr="00CF3D56">
        <w:rPr>
          <w:rFonts w:ascii="Times New Roman" w:eastAsia="Times New Roman" w:hAnsi="Times New Roman" w:cs="Times New Roman"/>
          <w:color w:val="auto"/>
          <w:sz w:val="20"/>
          <w:szCs w:val="20"/>
          <w:lang w:bidi="ar-SA"/>
        </w:rPr>
        <w:tab/>
        <w:t xml:space="preserve">            </w:t>
      </w:r>
      <w:proofErr w:type="spellStart"/>
      <w:r w:rsidRPr="00CF3D56">
        <w:rPr>
          <w:rFonts w:ascii="Times New Roman" w:eastAsia="Times New Roman" w:hAnsi="Times New Roman" w:cs="Times New Roman"/>
          <w:color w:val="auto"/>
          <w:sz w:val="20"/>
          <w:szCs w:val="20"/>
          <w:lang w:bidi="ar-SA"/>
        </w:rPr>
        <w:t>Поподько</w:t>
      </w:r>
      <w:proofErr w:type="spellEnd"/>
      <w:r w:rsidRPr="00CF3D56">
        <w:rPr>
          <w:rFonts w:ascii="Times New Roman" w:eastAsia="Times New Roman" w:hAnsi="Times New Roman" w:cs="Times New Roman"/>
          <w:color w:val="auto"/>
          <w:sz w:val="20"/>
          <w:szCs w:val="20"/>
          <w:lang w:bidi="ar-SA"/>
        </w:rPr>
        <w:t xml:space="preserve"> Х.Х.</w:t>
      </w:r>
    </w:p>
    <w:p w:rsidR="00CF3D56" w:rsidRDefault="00CF3D56" w:rsidP="00CF3D56">
      <w:pPr>
        <w:autoSpaceDE w:val="0"/>
        <w:autoSpaceDN w:val="0"/>
        <w:adjustRightInd w:val="0"/>
        <w:rPr>
          <w:rFonts w:ascii="Times New Roman" w:hAnsi="Times New Roman" w:cs="Times New Roman"/>
          <w:b/>
          <w:bCs/>
          <w:color w:val="auto"/>
          <w:sz w:val="20"/>
          <w:szCs w:val="20"/>
        </w:rPr>
        <w:sectPr w:rsidR="00CF3D56" w:rsidSect="00CF3D56">
          <w:type w:val="continuous"/>
          <w:pgSz w:w="16840" w:h="23800"/>
          <w:pgMar w:top="1469" w:right="1418" w:bottom="1123" w:left="1361" w:header="0" w:footer="6" w:gutter="0"/>
          <w:cols w:num="2" w:space="720"/>
          <w:noEndnote/>
          <w:titlePg/>
          <w:docGrid w:linePitch="360"/>
        </w:sectPr>
      </w:pPr>
    </w:p>
    <w:p w:rsidR="00CF3D56" w:rsidRDefault="00CF3D56" w:rsidP="00CF3D56">
      <w:pPr>
        <w:autoSpaceDE w:val="0"/>
        <w:autoSpaceDN w:val="0"/>
        <w:adjustRightInd w:val="0"/>
        <w:rPr>
          <w:rFonts w:ascii="Times New Roman" w:hAnsi="Times New Roman" w:cs="Times New Roman"/>
          <w:b/>
          <w:bCs/>
          <w:color w:val="auto"/>
          <w:sz w:val="20"/>
          <w:szCs w:val="20"/>
        </w:rPr>
      </w:pPr>
    </w:p>
    <w:p w:rsidR="00771096" w:rsidRPr="00CF3D56" w:rsidRDefault="00771096" w:rsidP="00CF3D56">
      <w:pPr>
        <w:autoSpaceDE w:val="0"/>
        <w:autoSpaceDN w:val="0"/>
        <w:adjustRightInd w:val="0"/>
        <w:rPr>
          <w:rFonts w:ascii="Times New Roman" w:hAnsi="Times New Roman" w:cs="Times New Roman"/>
          <w:b/>
          <w:bCs/>
          <w:color w:val="auto"/>
          <w:sz w:val="20"/>
          <w:szCs w:val="20"/>
        </w:rPr>
      </w:pPr>
    </w:p>
    <w:p w:rsidR="00CF3D56" w:rsidRDefault="00CF3D56" w:rsidP="00CF3D56">
      <w:pPr>
        <w:autoSpaceDE w:val="0"/>
        <w:autoSpaceDN w:val="0"/>
        <w:adjustRightInd w:val="0"/>
        <w:jc w:val="both"/>
        <w:rPr>
          <w:rFonts w:ascii="Times New Roman" w:hAnsi="Times New Roman" w:cs="Times New Roman"/>
          <w:b/>
          <w:bCs/>
          <w:color w:val="auto"/>
          <w:sz w:val="20"/>
          <w:szCs w:val="20"/>
        </w:rPr>
      </w:pPr>
      <w:proofErr w:type="gramStart"/>
      <w:r w:rsidRPr="00CC468D">
        <w:rPr>
          <w:rFonts w:ascii="Times New Roman" w:hAnsi="Times New Roman" w:cs="Times New Roman"/>
          <w:b/>
          <w:sz w:val="20"/>
          <w:szCs w:val="20"/>
        </w:rPr>
        <w:t xml:space="preserve">Решение Совет депутатов муниципального образования </w:t>
      </w:r>
      <w:proofErr w:type="spellStart"/>
      <w:r w:rsidRPr="00CC468D">
        <w:rPr>
          <w:rFonts w:ascii="Times New Roman" w:hAnsi="Times New Roman" w:cs="Times New Roman"/>
          <w:b/>
          <w:sz w:val="20"/>
          <w:szCs w:val="20"/>
        </w:rPr>
        <w:t>Пчевжинское</w:t>
      </w:r>
      <w:proofErr w:type="spellEnd"/>
      <w:r w:rsidRPr="00CC468D">
        <w:rPr>
          <w:rFonts w:ascii="Times New Roman" w:hAnsi="Times New Roman" w:cs="Times New Roman"/>
          <w:b/>
          <w:sz w:val="20"/>
          <w:szCs w:val="20"/>
        </w:rPr>
        <w:t xml:space="preserve"> сельское поселение </w:t>
      </w:r>
      <w:proofErr w:type="spellStart"/>
      <w:r w:rsidRPr="00CC468D">
        <w:rPr>
          <w:rFonts w:ascii="Times New Roman" w:hAnsi="Times New Roman" w:cs="Times New Roman"/>
          <w:b/>
          <w:sz w:val="20"/>
          <w:szCs w:val="20"/>
        </w:rPr>
        <w:t>Киришского</w:t>
      </w:r>
      <w:proofErr w:type="spellEnd"/>
      <w:r w:rsidRPr="00CC468D">
        <w:rPr>
          <w:rFonts w:ascii="Times New Roman" w:hAnsi="Times New Roman" w:cs="Times New Roman"/>
          <w:b/>
          <w:sz w:val="20"/>
          <w:szCs w:val="20"/>
        </w:rPr>
        <w:t xml:space="preserve"> муниципального </w:t>
      </w:r>
      <w:r>
        <w:rPr>
          <w:rFonts w:ascii="Times New Roman" w:hAnsi="Times New Roman" w:cs="Times New Roman"/>
          <w:b/>
          <w:sz w:val="20"/>
          <w:szCs w:val="20"/>
        </w:rPr>
        <w:t xml:space="preserve">района Ленинградской области </w:t>
      </w:r>
      <w:r w:rsidRPr="00E15511">
        <w:rPr>
          <w:rFonts w:ascii="Times New Roman" w:hAnsi="Times New Roman" w:cs="Times New Roman"/>
          <w:b/>
          <w:color w:val="auto"/>
          <w:sz w:val="20"/>
          <w:szCs w:val="20"/>
        </w:rPr>
        <w:t>№</w:t>
      </w:r>
      <w:r>
        <w:rPr>
          <w:rFonts w:ascii="Times New Roman" w:hAnsi="Times New Roman" w:cs="Times New Roman"/>
          <w:b/>
          <w:color w:val="auto"/>
          <w:sz w:val="20"/>
          <w:szCs w:val="20"/>
        </w:rPr>
        <w:t>40/212</w:t>
      </w:r>
      <w:r w:rsidRPr="00E15511">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23.03.2017</w:t>
      </w:r>
      <w:r w:rsidRPr="00E15511">
        <w:rPr>
          <w:rFonts w:ascii="Times New Roman" w:hAnsi="Times New Roman" w:cs="Times New Roman"/>
          <w:b/>
          <w:color w:val="auto"/>
          <w:sz w:val="20"/>
          <w:szCs w:val="20"/>
        </w:rPr>
        <w:t xml:space="preserve"> г.</w:t>
      </w:r>
      <w:r w:rsidRPr="00E15511">
        <w:rPr>
          <w:color w:val="auto"/>
        </w:rPr>
        <w:t xml:space="preserve"> </w:t>
      </w:r>
      <w:r w:rsidRPr="00CF3D56">
        <w:rPr>
          <w:rFonts w:ascii="Times New Roman" w:hAnsi="Times New Roman" w:cs="Times New Roman"/>
          <w:b/>
          <w:bCs/>
          <w:color w:val="auto"/>
          <w:sz w:val="20"/>
          <w:szCs w:val="20"/>
        </w:rPr>
        <w:t xml:space="preserve">О внесении изменений и дополнений в решение совета депутатов муниципального образования </w:t>
      </w:r>
      <w:proofErr w:type="spellStart"/>
      <w:r w:rsidRPr="00CF3D56">
        <w:rPr>
          <w:rFonts w:ascii="Times New Roman" w:hAnsi="Times New Roman" w:cs="Times New Roman"/>
          <w:b/>
          <w:bCs/>
          <w:color w:val="auto"/>
          <w:sz w:val="20"/>
          <w:szCs w:val="20"/>
        </w:rPr>
        <w:t>Пчевжинское</w:t>
      </w:r>
      <w:proofErr w:type="spellEnd"/>
      <w:r w:rsidRPr="00CF3D56">
        <w:rPr>
          <w:rFonts w:ascii="Times New Roman" w:hAnsi="Times New Roman" w:cs="Times New Roman"/>
          <w:b/>
          <w:bCs/>
          <w:color w:val="auto"/>
          <w:sz w:val="20"/>
          <w:szCs w:val="20"/>
        </w:rPr>
        <w:t xml:space="preserve"> сельское поселение </w:t>
      </w:r>
      <w:proofErr w:type="spellStart"/>
      <w:r w:rsidRPr="00CF3D56">
        <w:rPr>
          <w:rFonts w:ascii="Times New Roman" w:hAnsi="Times New Roman" w:cs="Times New Roman"/>
          <w:b/>
          <w:bCs/>
          <w:color w:val="auto"/>
          <w:sz w:val="20"/>
          <w:szCs w:val="20"/>
        </w:rPr>
        <w:t>Киришского</w:t>
      </w:r>
      <w:proofErr w:type="spellEnd"/>
      <w:r w:rsidRPr="00CF3D56">
        <w:rPr>
          <w:rFonts w:ascii="Times New Roman" w:hAnsi="Times New Roman" w:cs="Times New Roman"/>
          <w:b/>
          <w:bCs/>
          <w:color w:val="auto"/>
          <w:sz w:val="20"/>
          <w:szCs w:val="20"/>
        </w:rPr>
        <w:t xml:space="preserve"> муниципального района Ленинградской области от 13.03.2013 № 43/214 «Об утверждении Положения о пенсии  за выслугу лет, назначаемой лицам, замещавшим должности   муниципальной службы муниципального образования </w:t>
      </w:r>
      <w:proofErr w:type="spellStart"/>
      <w:r w:rsidRPr="00CF3D56">
        <w:rPr>
          <w:rFonts w:ascii="Times New Roman" w:hAnsi="Times New Roman" w:cs="Times New Roman"/>
          <w:b/>
          <w:bCs/>
          <w:color w:val="auto"/>
          <w:sz w:val="20"/>
          <w:szCs w:val="20"/>
        </w:rPr>
        <w:t>Пчевжинское</w:t>
      </w:r>
      <w:proofErr w:type="spellEnd"/>
      <w:r w:rsidRPr="00CF3D56">
        <w:rPr>
          <w:rFonts w:ascii="Times New Roman" w:hAnsi="Times New Roman" w:cs="Times New Roman"/>
          <w:b/>
          <w:bCs/>
          <w:color w:val="auto"/>
          <w:sz w:val="20"/>
          <w:szCs w:val="20"/>
        </w:rPr>
        <w:t xml:space="preserve"> сельское поселение</w:t>
      </w:r>
      <w:proofErr w:type="gramEnd"/>
      <w:r w:rsidRPr="00CF3D56">
        <w:rPr>
          <w:rFonts w:ascii="Times New Roman" w:hAnsi="Times New Roman" w:cs="Times New Roman"/>
          <w:b/>
          <w:bCs/>
          <w:color w:val="auto"/>
          <w:sz w:val="20"/>
          <w:szCs w:val="20"/>
        </w:rPr>
        <w:t xml:space="preserve"> </w:t>
      </w:r>
      <w:proofErr w:type="spellStart"/>
      <w:r w:rsidRPr="00CF3D56">
        <w:rPr>
          <w:rFonts w:ascii="Times New Roman" w:hAnsi="Times New Roman" w:cs="Times New Roman"/>
          <w:b/>
          <w:bCs/>
          <w:color w:val="auto"/>
          <w:sz w:val="20"/>
          <w:szCs w:val="20"/>
        </w:rPr>
        <w:t>Киришского</w:t>
      </w:r>
      <w:proofErr w:type="spellEnd"/>
      <w:r w:rsidRPr="00CF3D56">
        <w:rPr>
          <w:rFonts w:ascii="Times New Roman" w:hAnsi="Times New Roman" w:cs="Times New Roman"/>
          <w:b/>
          <w:bCs/>
          <w:color w:val="auto"/>
          <w:sz w:val="20"/>
          <w:szCs w:val="20"/>
        </w:rPr>
        <w:t xml:space="preserve"> муниципального района Ленинградской области»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proofErr w:type="gramStart"/>
      <w:r w:rsidRPr="00771096">
        <w:rPr>
          <w:rFonts w:ascii="Times New Roman" w:eastAsia="Times New Roman" w:hAnsi="Times New Roman" w:cs="Times New Roman"/>
          <w:color w:val="auto"/>
          <w:sz w:val="20"/>
          <w:szCs w:val="20"/>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 декабря 2013 года № 400-ФЗ «О страховых пенсиях», Законом Ленинградской области от 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Законом Ленинградской</w:t>
      </w:r>
      <w:proofErr w:type="gramEnd"/>
      <w:r w:rsidRPr="00771096">
        <w:rPr>
          <w:rFonts w:ascii="Times New Roman" w:eastAsia="Times New Roman" w:hAnsi="Times New Roman" w:cs="Times New Roman"/>
          <w:color w:val="auto"/>
          <w:sz w:val="20"/>
          <w:szCs w:val="20"/>
          <w:lang w:bidi="ar-SA"/>
        </w:rPr>
        <w:t xml:space="preserve"> области от 08 июня 2010 года № 26-оз «Об исчислении стажа государственной гражданской службы Ленинградской области и муниципальной службы   в Ленинградской области», совет депутатов муниципального образования </w:t>
      </w:r>
      <w:proofErr w:type="spellStart"/>
      <w:r w:rsidRPr="00771096">
        <w:rPr>
          <w:rFonts w:ascii="Times New Roman" w:eastAsia="Times New Roman" w:hAnsi="Times New Roman" w:cs="Times New Roman"/>
          <w:color w:val="auto"/>
          <w:sz w:val="20"/>
          <w:szCs w:val="20"/>
          <w:lang w:bidi="ar-SA"/>
        </w:rPr>
        <w:t>Пчевжинское</w:t>
      </w:r>
      <w:proofErr w:type="spellEnd"/>
      <w:r w:rsidRPr="00771096">
        <w:rPr>
          <w:rFonts w:ascii="Times New Roman" w:eastAsia="Times New Roman" w:hAnsi="Times New Roman" w:cs="Times New Roman"/>
          <w:color w:val="auto"/>
          <w:sz w:val="20"/>
          <w:szCs w:val="20"/>
          <w:lang w:bidi="ar-SA"/>
        </w:rPr>
        <w:t xml:space="preserve"> сельское поселение </w:t>
      </w:r>
      <w:proofErr w:type="spellStart"/>
      <w:r w:rsidRPr="00771096">
        <w:rPr>
          <w:rFonts w:ascii="Times New Roman" w:eastAsia="Times New Roman" w:hAnsi="Times New Roman" w:cs="Times New Roman"/>
          <w:color w:val="auto"/>
          <w:sz w:val="20"/>
          <w:szCs w:val="20"/>
          <w:lang w:bidi="ar-SA"/>
        </w:rPr>
        <w:t>Киришского</w:t>
      </w:r>
      <w:proofErr w:type="spellEnd"/>
      <w:r w:rsidRPr="00771096">
        <w:rPr>
          <w:rFonts w:ascii="Times New Roman" w:eastAsia="Times New Roman" w:hAnsi="Times New Roman" w:cs="Times New Roman"/>
          <w:color w:val="auto"/>
          <w:sz w:val="20"/>
          <w:szCs w:val="20"/>
          <w:lang w:bidi="ar-SA"/>
        </w:rPr>
        <w:t xml:space="preserve"> муниципального  района Ленинградской области </w:t>
      </w:r>
      <w:r w:rsidRPr="00771096">
        <w:rPr>
          <w:rFonts w:ascii="Times New Roman" w:eastAsia="Times New Roman" w:hAnsi="Times New Roman" w:cs="Times New Roman"/>
          <w:b/>
          <w:color w:val="auto"/>
          <w:spacing w:val="8"/>
          <w:sz w:val="20"/>
          <w:szCs w:val="20"/>
          <w:lang w:bidi="ar-SA"/>
        </w:rPr>
        <w:t>РЕШИЛ:</w:t>
      </w:r>
    </w:p>
    <w:p w:rsidR="00771096" w:rsidRPr="00771096" w:rsidRDefault="00771096" w:rsidP="00771096">
      <w:pPr>
        <w:widowControl/>
        <w:numPr>
          <w:ilvl w:val="0"/>
          <w:numId w:val="32"/>
        </w:num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В преамбуле решения слова: «от 17 декабря 2001 года № 173-ФЗ «О трудовых пенсиях в Российской Федерации» заменить словами: «от 28 декабря 2013 года № 400-ФЗ   «О страховых пенсиях».</w:t>
      </w:r>
    </w:p>
    <w:p w:rsidR="00771096" w:rsidRPr="00771096" w:rsidRDefault="00771096" w:rsidP="00771096">
      <w:pPr>
        <w:widowControl/>
        <w:numPr>
          <w:ilvl w:val="0"/>
          <w:numId w:val="32"/>
        </w:num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lastRenderedPageBreak/>
        <w:t xml:space="preserve">Внести следующие изменения и дополнения </w:t>
      </w:r>
      <w:r w:rsidRPr="00771096">
        <w:rPr>
          <w:rFonts w:ascii="Times New Roman" w:eastAsia="Calibri" w:hAnsi="Times New Roman" w:cs="Times New Roman"/>
          <w:bCs/>
          <w:color w:val="auto"/>
          <w:sz w:val="20"/>
          <w:szCs w:val="20"/>
          <w:lang w:eastAsia="en-US" w:bidi="ar-SA"/>
        </w:rPr>
        <w:t xml:space="preserve">в решение совета депутатов муниципального образования </w:t>
      </w:r>
      <w:proofErr w:type="spellStart"/>
      <w:r w:rsidRPr="00771096">
        <w:rPr>
          <w:rFonts w:ascii="Times New Roman" w:eastAsia="Calibri" w:hAnsi="Times New Roman" w:cs="Times New Roman"/>
          <w:bCs/>
          <w:color w:val="auto"/>
          <w:sz w:val="20"/>
          <w:szCs w:val="20"/>
          <w:lang w:eastAsia="en-US" w:bidi="ar-SA"/>
        </w:rPr>
        <w:t>Пчевжинское</w:t>
      </w:r>
      <w:proofErr w:type="spellEnd"/>
      <w:r w:rsidRPr="00771096">
        <w:rPr>
          <w:rFonts w:ascii="Times New Roman" w:eastAsia="Calibri" w:hAnsi="Times New Roman" w:cs="Times New Roman"/>
          <w:bCs/>
          <w:color w:val="auto"/>
          <w:sz w:val="20"/>
          <w:szCs w:val="20"/>
          <w:lang w:eastAsia="en-US" w:bidi="ar-SA"/>
        </w:rPr>
        <w:t xml:space="preserve"> сельское поселение </w:t>
      </w:r>
      <w:proofErr w:type="spellStart"/>
      <w:r w:rsidRPr="00771096">
        <w:rPr>
          <w:rFonts w:ascii="Times New Roman" w:eastAsia="Calibri" w:hAnsi="Times New Roman" w:cs="Times New Roman"/>
          <w:bCs/>
          <w:color w:val="auto"/>
          <w:sz w:val="20"/>
          <w:szCs w:val="20"/>
          <w:lang w:eastAsia="en-US" w:bidi="ar-SA"/>
        </w:rPr>
        <w:t>Киришского</w:t>
      </w:r>
      <w:proofErr w:type="spellEnd"/>
      <w:r w:rsidRPr="00771096">
        <w:rPr>
          <w:rFonts w:ascii="Times New Roman" w:eastAsia="Calibri" w:hAnsi="Times New Roman" w:cs="Times New Roman"/>
          <w:bCs/>
          <w:color w:val="auto"/>
          <w:sz w:val="20"/>
          <w:szCs w:val="20"/>
          <w:lang w:eastAsia="en-US" w:bidi="ar-SA"/>
        </w:rPr>
        <w:t xml:space="preserve"> муниципального района Ленинградской области от 13.03.2013 № 43/214  «Об утверждении Положения о пенсии за выслугу лет, назначаемой лицам, замещавшим должности   муниципальной службы муниципального образования </w:t>
      </w:r>
      <w:proofErr w:type="spellStart"/>
      <w:r w:rsidRPr="00771096">
        <w:rPr>
          <w:rFonts w:ascii="Times New Roman" w:eastAsia="Calibri" w:hAnsi="Times New Roman" w:cs="Times New Roman"/>
          <w:bCs/>
          <w:color w:val="auto"/>
          <w:sz w:val="20"/>
          <w:szCs w:val="20"/>
          <w:lang w:eastAsia="en-US" w:bidi="ar-SA"/>
        </w:rPr>
        <w:t>Пчевжинское</w:t>
      </w:r>
      <w:proofErr w:type="spellEnd"/>
      <w:r w:rsidRPr="00771096">
        <w:rPr>
          <w:rFonts w:ascii="Times New Roman" w:eastAsia="Calibri" w:hAnsi="Times New Roman" w:cs="Times New Roman"/>
          <w:bCs/>
          <w:color w:val="auto"/>
          <w:sz w:val="20"/>
          <w:szCs w:val="20"/>
          <w:lang w:eastAsia="en-US" w:bidi="ar-SA"/>
        </w:rPr>
        <w:t xml:space="preserve"> сельское поселение </w:t>
      </w:r>
      <w:proofErr w:type="spellStart"/>
      <w:r w:rsidRPr="00771096">
        <w:rPr>
          <w:rFonts w:ascii="Times New Roman" w:eastAsia="Calibri" w:hAnsi="Times New Roman" w:cs="Times New Roman"/>
          <w:bCs/>
          <w:color w:val="auto"/>
          <w:sz w:val="20"/>
          <w:szCs w:val="20"/>
          <w:lang w:eastAsia="en-US" w:bidi="ar-SA"/>
        </w:rPr>
        <w:t>Киришского</w:t>
      </w:r>
      <w:proofErr w:type="spellEnd"/>
      <w:r w:rsidRPr="00771096">
        <w:rPr>
          <w:rFonts w:ascii="Times New Roman" w:eastAsia="Calibri" w:hAnsi="Times New Roman" w:cs="Times New Roman"/>
          <w:bCs/>
          <w:color w:val="auto"/>
          <w:sz w:val="20"/>
          <w:szCs w:val="20"/>
          <w:lang w:eastAsia="en-US" w:bidi="ar-SA"/>
        </w:rPr>
        <w:t xml:space="preserve"> муниципального района Ленинградской области»</w:t>
      </w:r>
      <w:r w:rsidRPr="00771096">
        <w:rPr>
          <w:rFonts w:ascii="Times New Roman" w:eastAsia="Times New Roman" w:hAnsi="Times New Roman" w:cs="Times New Roman"/>
          <w:color w:val="auto"/>
          <w:sz w:val="20"/>
          <w:szCs w:val="20"/>
          <w:lang w:bidi="ar-SA"/>
        </w:rPr>
        <w:t>:</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w:t>
      </w:r>
      <w:r w:rsidRPr="00771096">
        <w:rPr>
          <w:rFonts w:ascii="Times New Roman" w:eastAsia="Times New Roman" w:hAnsi="Times New Roman" w:cs="Times New Roman"/>
          <w:color w:val="auto"/>
          <w:sz w:val="20"/>
          <w:szCs w:val="20"/>
          <w:lang w:bidi="ar-SA"/>
        </w:rPr>
        <w:tab/>
        <w:t>В преамбуле положения слова: «от 17 декабря 2001 года № 173-ФЗ «О трудовых пенсиях в Российской Федерации» заменить словами: «от 28 декабря 2013 года № 400-ФЗ «О страховых пенсиях»;</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2.2.</w:t>
      </w:r>
      <w:r w:rsidRPr="00771096">
        <w:rPr>
          <w:rFonts w:ascii="Times New Roman" w:eastAsia="Times New Roman" w:hAnsi="Times New Roman" w:cs="Times New Roman"/>
          <w:color w:val="auto"/>
          <w:sz w:val="20"/>
          <w:szCs w:val="20"/>
          <w:lang w:bidi="ar-SA"/>
        </w:rPr>
        <w:tab/>
        <w:t>Абзац 2 статьи 1 признать утратившим силу;</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2.3.</w:t>
      </w:r>
      <w:r w:rsidRPr="00771096">
        <w:rPr>
          <w:rFonts w:ascii="Times New Roman" w:eastAsia="Times New Roman" w:hAnsi="Times New Roman" w:cs="Times New Roman"/>
          <w:color w:val="auto"/>
          <w:sz w:val="20"/>
          <w:szCs w:val="20"/>
          <w:lang w:bidi="ar-SA"/>
        </w:rPr>
        <w:tab/>
        <w:t>Абзац 3 статьи 1 изложить в следующей редакции: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 xml:space="preserve">«пенсия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Положением, и которая предоставляется лицам, замещавшим должности муниципальной службы муниципального образования </w:t>
      </w:r>
      <w:proofErr w:type="spellStart"/>
      <w:r w:rsidRPr="00771096">
        <w:rPr>
          <w:rFonts w:ascii="Times New Roman" w:eastAsia="Times New Roman" w:hAnsi="Times New Roman" w:cs="Times New Roman"/>
          <w:color w:val="auto"/>
          <w:sz w:val="20"/>
          <w:szCs w:val="20"/>
          <w:lang w:bidi="ar-SA"/>
        </w:rPr>
        <w:t>Пчевжинское</w:t>
      </w:r>
      <w:proofErr w:type="spellEnd"/>
      <w:r w:rsidRPr="00771096">
        <w:rPr>
          <w:rFonts w:ascii="Times New Roman" w:eastAsia="Times New Roman" w:hAnsi="Times New Roman" w:cs="Times New Roman"/>
          <w:color w:val="auto"/>
          <w:sz w:val="20"/>
          <w:szCs w:val="20"/>
          <w:lang w:bidi="ar-SA"/>
        </w:rPr>
        <w:t xml:space="preserve"> сельское поселение </w:t>
      </w:r>
      <w:proofErr w:type="spellStart"/>
      <w:r w:rsidRPr="00771096">
        <w:rPr>
          <w:rFonts w:ascii="Times New Roman" w:eastAsia="Times New Roman" w:hAnsi="Times New Roman" w:cs="Times New Roman"/>
          <w:color w:val="auto"/>
          <w:sz w:val="20"/>
          <w:szCs w:val="20"/>
          <w:lang w:bidi="ar-SA"/>
        </w:rPr>
        <w:t>Киришского</w:t>
      </w:r>
      <w:proofErr w:type="spellEnd"/>
      <w:r w:rsidRPr="00771096">
        <w:rPr>
          <w:rFonts w:ascii="Times New Roman" w:eastAsia="Times New Roman" w:hAnsi="Times New Roman" w:cs="Times New Roman"/>
          <w:color w:val="auto"/>
          <w:sz w:val="20"/>
          <w:szCs w:val="20"/>
          <w:lang w:bidi="ar-SA"/>
        </w:rPr>
        <w:t xml:space="preserve"> муниципального района Ленинградской области, в целях компенсации   им заработка (дохода), утраченного в связи с прекращением муниципальной </w:t>
      </w:r>
      <w:proofErr w:type="gramStart"/>
      <w:r w:rsidRPr="00771096">
        <w:rPr>
          <w:rFonts w:ascii="Times New Roman" w:eastAsia="Times New Roman" w:hAnsi="Times New Roman" w:cs="Times New Roman"/>
          <w:color w:val="auto"/>
          <w:sz w:val="20"/>
          <w:szCs w:val="20"/>
          <w:lang w:bidi="ar-SA"/>
        </w:rPr>
        <w:t>службы</w:t>
      </w:r>
      <w:proofErr w:type="gramEnd"/>
      <w:r w:rsidRPr="00771096">
        <w:rPr>
          <w:rFonts w:ascii="Times New Roman" w:eastAsia="Times New Roman" w:hAnsi="Times New Roman" w:cs="Times New Roman"/>
          <w:color w:val="auto"/>
          <w:sz w:val="20"/>
          <w:szCs w:val="20"/>
          <w:lang w:bidi="ar-SA"/>
        </w:rPr>
        <w:t xml:space="preserve">  при достижении установленной Положением выслуги при выходе  на </w:t>
      </w:r>
      <w:proofErr w:type="gramStart"/>
      <w:r w:rsidRPr="00771096">
        <w:rPr>
          <w:rFonts w:ascii="Times New Roman" w:eastAsia="Times New Roman" w:hAnsi="Times New Roman" w:cs="Times New Roman"/>
          <w:color w:val="auto"/>
          <w:sz w:val="20"/>
          <w:szCs w:val="20"/>
          <w:lang w:bidi="ar-SA"/>
        </w:rPr>
        <w:t>страховую пенсию   по старости (инвалидности), назначенную в соответствии с Федеральным законом  от 28 декабря 2013 года № 400-ФЗ «О страховых пенсиях», либо трудовую пенсию по старости (инвалидности), назначенную в соответствии с Федеральным законом  от 17 декабря 2001 года № 173-ФЗ «О трудовых пенсиях в Российской Федерации», либо пенсию, досрочно назначенную в соответствии с Законом Российской Федерации от 19 апреля 1991 года № 1032-1</w:t>
      </w:r>
      <w:proofErr w:type="gramEnd"/>
      <w:r w:rsidRPr="00771096">
        <w:rPr>
          <w:rFonts w:ascii="Times New Roman" w:eastAsia="Times New Roman" w:hAnsi="Times New Roman" w:cs="Times New Roman"/>
          <w:color w:val="auto"/>
          <w:sz w:val="20"/>
          <w:szCs w:val="20"/>
          <w:lang w:bidi="ar-SA"/>
        </w:rPr>
        <w:t xml:space="preserve"> «О занятости населения в Российской Федерации», (далее - страховая пенсия)»;</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2.4.В абзаце 4 статьи 1 слова: «трудовой пенсии» заменить словами: «страховой пенсии»;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2.5.В части 2 статьи 2 слова: «трудовой пенсии» заменить словами: «страховой пенсии»;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2.6.В части 3 статьи 2 слова: «трудовой пенсии» заменить словами: «страховой пенсии»;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2.7.В части 4 статьи 2 слова: «трудовой пенсии» заменить словами: «страховой пенсии»;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 xml:space="preserve">2.8.Часть 5 статьи 2 изложить в следующей редакции: </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«5.Пенсия за выслугу лет не устанавливается лицам, имеющим право  на ее назначение в соответствии с настоящим Положением:</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proofErr w:type="gramStart"/>
      <w:r w:rsidRPr="00771096">
        <w:rPr>
          <w:rFonts w:ascii="Times New Roman" w:eastAsia="Times New Roman" w:hAnsi="Times New Roman" w:cs="Times New Roman"/>
          <w:color w:val="auto"/>
          <w:sz w:val="20"/>
          <w:szCs w:val="20"/>
          <w:lang w:bidi="ar-SA"/>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муниципальными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w:t>
      </w:r>
      <w:proofErr w:type="gramEnd"/>
      <w:r w:rsidRPr="00771096">
        <w:rPr>
          <w:rFonts w:ascii="Times New Roman" w:eastAsia="Times New Roman" w:hAnsi="Times New Roman" w:cs="Times New Roman"/>
          <w:color w:val="auto"/>
          <w:sz w:val="20"/>
          <w:szCs w:val="20"/>
          <w:lang w:bidi="ar-SA"/>
        </w:rPr>
        <w:t xml:space="preserve"> области) субъекта Российской Федерации;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proofErr w:type="gramStart"/>
      <w:r w:rsidRPr="00771096">
        <w:rPr>
          <w:rFonts w:ascii="Times New Roman" w:eastAsia="Times New Roman" w:hAnsi="Times New Roman" w:cs="Times New Roman"/>
          <w:color w:val="auto"/>
          <w:sz w:val="20"/>
          <w:szCs w:val="20"/>
          <w:lang w:bidi="ar-SA"/>
        </w:rPr>
        <w:t>-в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771096">
        <w:rPr>
          <w:rFonts w:ascii="Times New Roman" w:eastAsia="Times New Roman" w:hAnsi="Times New Roman" w:cs="Times New Roman"/>
          <w:color w:val="auto"/>
          <w:sz w:val="20"/>
          <w:szCs w:val="20"/>
          <w:lang w:bidi="ar-SA"/>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на соответствующих должностях»;</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2.9.В пункте 3 части 1 статьи 3 слово: «трудовую» исключить;</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2.10.Часть 1 статьи 3 дополнить пунктом 5.1 следующего содержания:</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 xml:space="preserve">«5.1. расторжение контракта по инициативе представителя нанимателя в случае сокращения должностей муниципальной  службы муниципального образования </w:t>
      </w:r>
      <w:proofErr w:type="spellStart"/>
      <w:r w:rsidRPr="00771096">
        <w:rPr>
          <w:rFonts w:ascii="Times New Roman" w:eastAsia="Times New Roman" w:hAnsi="Times New Roman" w:cs="Times New Roman"/>
          <w:color w:val="auto"/>
          <w:sz w:val="20"/>
          <w:szCs w:val="20"/>
          <w:lang w:bidi="ar-SA"/>
        </w:rPr>
        <w:t>Пчевжинское</w:t>
      </w:r>
      <w:proofErr w:type="spellEnd"/>
      <w:r w:rsidRPr="00771096">
        <w:rPr>
          <w:rFonts w:ascii="Times New Roman" w:eastAsia="Times New Roman" w:hAnsi="Times New Roman" w:cs="Times New Roman"/>
          <w:color w:val="auto"/>
          <w:sz w:val="20"/>
          <w:szCs w:val="20"/>
          <w:lang w:bidi="ar-SA"/>
        </w:rPr>
        <w:t xml:space="preserve"> сельское поселение </w:t>
      </w:r>
      <w:proofErr w:type="spellStart"/>
      <w:r w:rsidRPr="00771096">
        <w:rPr>
          <w:rFonts w:ascii="Times New Roman" w:eastAsia="Times New Roman" w:hAnsi="Times New Roman" w:cs="Times New Roman"/>
          <w:color w:val="auto"/>
          <w:sz w:val="20"/>
          <w:szCs w:val="20"/>
          <w:lang w:bidi="ar-SA"/>
        </w:rPr>
        <w:t>Киришского</w:t>
      </w:r>
      <w:proofErr w:type="spellEnd"/>
      <w:r w:rsidRPr="00771096">
        <w:rPr>
          <w:rFonts w:ascii="Times New Roman" w:eastAsia="Times New Roman" w:hAnsi="Times New Roman" w:cs="Times New Roman"/>
          <w:color w:val="auto"/>
          <w:sz w:val="20"/>
          <w:szCs w:val="20"/>
          <w:lang w:bidi="ar-SA"/>
        </w:rPr>
        <w:t xml:space="preserve"> муниципального района Ленинградской области в  органе местного самоуправления или упразднения органа местного самоуправления»;</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2.11.В пункте 1 части 1 статьи 5 после слов: «муниципальной должности» поставить запятую и дополнить словами: «замещаемой на постоянной основе», поставить запятую далее по тексту;</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2.12.В пункте 2 части 1 статьи 5  слова: «трудовая пенсия», заменить словами: «страховая пенсия»;</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 xml:space="preserve">2.13.Часть 2 статьи 5 изложить в следующей редакции: </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 В случае прекращения обстоятельств, предусмотренных частью 1 настоящей статьи, приостановленная выплата пенсии за выслугу лет возобновляется со дня подачи заявления гражданин</w:t>
      </w:r>
      <w:proofErr w:type="gramStart"/>
      <w:r w:rsidRPr="00771096">
        <w:rPr>
          <w:rFonts w:ascii="Times New Roman" w:eastAsia="Times New Roman" w:hAnsi="Times New Roman" w:cs="Times New Roman"/>
          <w:color w:val="auto"/>
          <w:sz w:val="20"/>
          <w:szCs w:val="20"/>
          <w:lang w:bidi="ar-SA"/>
        </w:rPr>
        <w:t>а о ее</w:t>
      </w:r>
      <w:proofErr w:type="gramEnd"/>
      <w:r w:rsidRPr="00771096">
        <w:rPr>
          <w:rFonts w:ascii="Times New Roman" w:eastAsia="Times New Roman" w:hAnsi="Times New Roman" w:cs="Times New Roman"/>
          <w:color w:val="auto"/>
          <w:sz w:val="20"/>
          <w:szCs w:val="20"/>
          <w:lang w:bidi="ar-SA"/>
        </w:rPr>
        <w:t xml:space="preserve"> возобновлении в ранее установленном размере с учетом индексаций».</w:t>
      </w:r>
    </w:p>
    <w:p w:rsidR="00771096" w:rsidRPr="00771096" w:rsidRDefault="00771096" w:rsidP="00771096">
      <w:pPr>
        <w:ind w:left="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2.14.Часть 3 статьи 5 изложить в следующей редакции: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 xml:space="preserve">«3. </w:t>
      </w:r>
      <w:proofErr w:type="gramStart"/>
      <w:r w:rsidRPr="00771096">
        <w:rPr>
          <w:rFonts w:ascii="Times New Roman" w:eastAsia="Times New Roman" w:hAnsi="Times New Roman" w:cs="Times New Roman"/>
          <w:color w:val="auto"/>
          <w:sz w:val="20"/>
          <w:szCs w:val="20"/>
          <w:lang w:bidi="ar-SA"/>
        </w:rPr>
        <w:t>При наличии стажа, предусмотренного пунктом 2 части 1 статьи 2 настоящего Положения, приостановленная по основаниям, предусмотренным пунктом 1 части 1 настоящей статьи, выплата пенсии за выслугу лет по заявлению гражданина назначается вновь в соответствии с настоящим Положением (с учетом дополнительного стажа государственной (гражданской) службы, муниципальных должностей, замещаемых                                     на постоянной основе, должностей муниципальной службы,  а в случае замещения должностей гражданской службы</w:t>
      </w:r>
      <w:proofErr w:type="gramEnd"/>
      <w:r w:rsidRPr="00771096">
        <w:rPr>
          <w:rFonts w:ascii="Times New Roman" w:eastAsia="Times New Roman" w:hAnsi="Times New Roman" w:cs="Times New Roman"/>
          <w:color w:val="auto"/>
          <w:sz w:val="20"/>
          <w:szCs w:val="20"/>
          <w:lang w:bidi="ar-SA"/>
        </w:rPr>
        <w:t xml:space="preserve"> </w:t>
      </w:r>
      <w:proofErr w:type="gramStart"/>
      <w:r w:rsidRPr="00771096">
        <w:rPr>
          <w:rFonts w:ascii="Times New Roman" w:eastAsia="Times New Roman" w:hAnsi="Times New Roman" w:cs="Times New Roman"/>
          <w:color w:val="auto"/>
          <w:sz w:val="20"/>
          <w:szCs w:val="20"/>
          <w:lang w:bidi="ar-SA"/>
        </w:rPr>
        <w:t>Ленинградской области, муниципальных должностей, замещаемых на постоянной основе, должностей муниципальной службы применительно к новому назначению может учитываться и среднемесячный заработок по этим должностям)»;</w:t>
      </w:r>
      <w:proofErr w:type="gramEnd"/>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2.15.Пункт 1 части 4 статьи 5 признать утратившим силу;</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2.16.Часть 1 статьи 7 изложить в следующей редакции: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proofErr w:type="gramStart"/>
      <w:r w:rsidRPr="00771096">
        <w:rPr>
          <w:rFonts w:ascii="Times New Roman" w:eastAsia="Times New Roman" w:hAnsi="Times New Roman" w:cs="Times New Roman"/>
          <w:color w:val="auto"/>
          <w:sz w:val="20"/>
          <w:szCs w:val="20"/>
          <w:lang w:bidi="ar-SA"/>
        </w:rPr>
        <w:t>«1.Пенсия за выслугу лет исчисляется по выбору лица, обратившегося                                 за назначением такой пенсии, исходя из его среднемесячного заработка либо на день увольнения с должности муниципальной службы, либо на день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 при наличии</w:t>
      </w:r>
      <w:proofErr w:type="gramEnd"/>
      <w:r w:rsidRPr="00771096">
        <w:rPr>
          <w:rFonts w:ascii="Times New Roman" w:eastAsia="Times New Roman" w:hAnsi="Times New Roman" w:cs="Times New Roman"/>
          <w:color w:val="auto"/>
          <w:sz w:val="20"/>
          <w:szCs w:val="20"/>
          <w:lang w:bidi="ar-SA"/>
        </w:rPr>
        <w:t xml:space="preserve"> необходимого стажа муниципальной службы, предусмотренного пунктом 2 части 1 статьи 2 настоящего Положения, и при условии,  что увольнение с замещаемой должности муниципальной службы и пенсионный возраст наступили после 16 августа 1995 года»;</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2.17.Часть 1 статьи 9 изложить в следующей редакции: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proofErr w:type="gramStart"/>
      <w:r w:rsidRPr="00771096">
        <w:rPr>
          <w:rFonts w:ascii="Times New Roman" w:eastAsia="Times New Roman" w:hAnsi="Times New Roman" w:cs="Times New Roman"/>
          <w:color w:val="auto"/>
          <w:sz w:val="20"/>
          <w:szCs w:val="20"/>
          <w:lang w:bidi="ar-SA"/>
        </w:rPr>
        <w:t>«Размер пенсии за выслугу лет исчисляется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proofErr w:type="gramEnd"/>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2.18. статью 13 изложить в следующей редакции:</w:t>
      </w:r>
    </w:p>
    <w:p w:rsidR="00771096" w:rsidRPr="00771096" w:rsidRDefault="00771096" w:rsidP="00771096">
      <w:pPr>
        <w:ind w:firstLine="709"/>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w:t>
      </w:r>
      <w:r w:rsidRPr="00771096">
        <w:rPr>
          <w:rFonts w:ascii="Times New Roman" w:eastAsia="Times New Roman" w:hAnsi="Times New Roman" w:cs="Times New Roman"/>
          <w:color w:val="auto"/>
          <w:sz w:val="20"/>
          <w:szCs w:val="20"/>
          <w:shd w:val="clear" w:color="auto" w:fill="FFFFFF"/>
          <w:lang w:bidi="ar-SA"/>
        </w:rPr>
        <w:t>Вопросы, связанные с назначением и выплатой пенсии за выслугу лет, не урегулированные настоящим Положением, разрешаются в порядке, предусмотренном</w:t>
      </w:r>
      <w:r w:rsidRPr="00771096">
        <w:rPr>
          <w:rFonts w:ascii="Times New Roman" w:eastAsia="Times New Roman" w:hAnsi="Times New Roman" w:cs="Times New Roman"/>
          <w:color w:val="2D2D2D"/>
          <w:spacing w:val="2"/>
          <w:sz w:val="20"/>
          <w:szCs w:val="20"/>
          <w:lang w:bidi="ar-SA"/>
        </w:rPr>
        <w:t xml:space="preserve"> действующим законодательством Российской Федерации». </w:t>
      </w:r>
    </w:p>
    <w:p w:rsidR="00771096" w:rsidRPr="00771096" w:rsidRDefault="00771096" w:rsidP="00771096">
      <w:pPr>
        <w:widowControl/>
        <w:numPr>
          <w:ilvl w:val="0"/>
          <w:numId w:val="32"/>
        </w:numPr>
        <w:ind w:firstLine="709"/>
        <w:jc w:val="both"/>
        <w:rPr>
          <w:rFonts w:ascii="Times New Roman" w:eastAsia="Times New Roman" w:hAnsi="Times New Roman" w:cs="Times New Roman"/>
          <w:color w:val="FF0000"/>
          <w:sz w:val="20"/>
          <w:szCs w:val="20"/>
          <w:lang w:bidi="ar-SA"/>
        </w:rPr>
      </w:pPr>
      <w:r w:rsidRPr="00771096">
        <w:rPr>
          <w:rFonts w:ascii="Times New Roman" w:eastAsia="Times New Roman" w:hAnsi="Times New Roman" w:cs="Times New Roman"/>
          <w:color w:val="auto"/>
          <w:sz w:val="20"/>
          <w:szCs w:val="20"/>
          <w:lang w:bidi="ar-SA"/>
        </w:rPr>
        <w:t>Опубликовать настоящее решение в газете «Лесная республика».</w:t>
      </w:r>
    </w:p>
    <w:p w:rsidR="00771096" w:rsidRPr="00771096" w:rsidRDefault="00771096" w:rsidP="00771096">
      <w:pPr>
        <w:ind w:firstLine="708"/>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4.Настоящее решение распространяет свое  действие на правоотношения, возникшие с 01 января 2017 года.</w:t>
      </w:r>
    </w:p>
    <w:p w:rsidR="00771096" w:rsidRPr="00771096" w:rsidRDefault="00771096" w:rsidP="00771096">
      <w:pPr>
        <w:widowControl/>
        <w:jc w:val="both"/>
        <w:rPr>
          <w:rFonts w:ascii="Times New Roman" w:eastAsia="Times New Roman" w:hAnsi="Times New Roman" w:cs="Times New Roman"/>
          <w:color w:val="auto"/>
          <w:sz w:val="20"/>
          <w:szCs w:val="20"/>
          <w:lang w:bidi="ar-SA"/>
        </w:rPr>
      </w:pPr>
      <w:r w:rsidRPr="00771096">
        <w:rPr>
          <w:rFonts w:ascii="Times New Roman" w:eastAsia="Times New Roman" w:hAnsi="Times New Roman" w:cs="Times New Roman"/>
          <w:color w:val="auto"/>
          <w:sz w:val="20"/>
          <w:szCs w:val="20"/>
          <w:lang w:bidi="ar-SA"/>
        </w:rPr>
        <w:t>Глава муниципального образования</w:t>
      </w:r>
    </w:p>
    <w:p w:rsidR="00771096" w:rsidRPr="00771096" w:rsidRDefault="00771096" w:rsidP="00771096">
      <w:pPr>
        <w:widowControl/>
        <w:jc w:val="both"/>
        <w:rPr>
          <w:rFonts w:ascii="Times New Roman" w:eastAsia="Times New Roman" w:hAnsi="Times New Roman" w:cs="Times New Roman"/>
          <w:color w:val="auto"/>
          <w:sz w:val="20"/>
          <w:szCs w:val="20"/>
          <w:lang w:bidi="ar-SA"/>
        </w:rPr>
      </w:pPr>
      <w:proofErr w:type="spellStart"/>
      <w:r w:rsidRPr="00771096">
        <w:rPr>
          <w:rFonts w:ascii="Times New Roman" w:eastAsia="Times New Roman" w:hAnsi="Times New Roman" w:cs="Times New Roman"/>
          <w:color w:val="auto"/>
          <w:sz w:val="20"/>
          <w:szCs w:val="20"/>
          <w:lang w:bidi="ar-SA"/>
        </w:rPr>
        <w:t>Пчевжинское</w:t>
      </w:r>
      <w:proofErr w:type="spellEnd"/>
      <w:r w:rsidRPr="00771096">
        <w:rPr>
          <w:rFonts w:ascii="Times New Roman" w:eastAsia="Times New Roman" w:hAnsi="Times New Roman" w:cs="Times New Roman"/>
          <w:color w:val="auto"/>
          <w:sz w:val="20"/>
          <w:szCs w:val="20"/>
          <w:lang w:bidi="ar-SA"/>
        </w:rPr>
        <w:t xml:space="preserve"> сельское поселение</w:t>
      </w:r>
    </w:p>
    <w:p w:rsidR="00771096" w:rsidRPr="00771096" w:rsidRDefault="00771096" w:rsidP="00771096">
      <w:pPr>
        <w:widowControl/>
        <w:jc w:val="both"/>
        <w:rPr>
          <w:rFonts w:ascii="Times New Roman" w:eastAsia="Times New Roman" w:hAnsi="Times New Roman" w:cs="Times New Roman"/>
          <w:color w:val="auto"/>
          <w:sz w:val="20"/>
          <w:szCs w:val="20"/>
          <w:lang w:bidi="ar-SA"/>
        </w:rPr>
      </w:pPr>
      <w:proofErr w:type="spellStart"/>
      <w:r w:rsidRPr="00771096">
        <w:rPr>
          <w:rFonts w:ascii="Times New Roman" w:eastAsia="Times New Roman" w:hAnsi="Times New Roman" w:cs="Times New Roman"/>
          <w:color w:val="auto"/>
          <w:sz w:val="20"/>
          <w:szCs w:val="20"/>
          <w:lang w:bidi="ar-SA"/>
        </w:rPr>
        <w:t>Киришского</w:t>
      </w:r>
      <w:proofErr w:type="spellEnd"/>
      <w:r w:rsidRPr="00771096">
        <w:rPr>
          <w:rFonts w:ascii="Times New Roman" w:eastAsia="Times New Roman" w:hAnsi="Times New Roman" w:cs="Times New Roman"/>
          <w:color w:val="auto"/>
          <w:sz w:val="20"/>
          <w:szCs w:val="20"/>
          <w:lang w:bidi="ar-SA"/>
        </w:rPr>
        <w:t xml:space="preserve"> муниципального района</w:t>
      </w:r>
    </w:p>
    <w:p w:rsidR="00CF3D56" w:rsidRPr="00771096" w:rsidRDefault="00771096" w:rsidP="00771096">
      <w:pPr>
        <w:autoSpaceDE w:val="0"/>
        <w:autoSpaceDN w:val="0"/>
        <w:adjustRightInd w:val="0"/>
        <w:jc w:val="both"/>
        <w:rPr>
          <w:rFonts w:ascii="Times New Roman" w:hAnsi="Times New Roman" w:cs="Times New Roman"/>
          <w:b/>
          <w:bCs/>
          <w:color w:val="auto"/>
          <w:sz w:val="20"/>
          <w:szCs w:val="20"/>
        </w:rPr>
      </w:pPr>
      <w:r w:rsidRPr="00771096">
        <w:rPr>
          <w:rFonts w:ascii="Times New Roman" w:eastAsia="Times New Roman" w:hAnsi="Times New Roman" w:cs="Times New Roman"/>
          <w:color w:val="auto"/>
          <w:sz w:val="20"/>
          <w:szCs w:val="20"/>
          <w:lang w:bidi="ar-SA"/>
        </w:rPr>
        <w:t>Ленинградской области</w:t>
      </w:r>
      <w:r w:rsidRPr="00771096">
        <w:rPr>
          <w:rFonts w:ascii="Times New Roman" w:eastAsia="Times New Roman" w:hAnsi="Times New Roman" w:cs="Times New Roman"/>
          <w:color w:val="auto"/>
          <w:sz w:val="20"/>
          <w:szCs w:val="20"/>
          <w:lang w:bidi="ar-SA"/>
        </w:rPr>
        <w:tab/>
      </w:r>
      <w:r w:rsidRPr="00771096">
        <w:rPr>
          <w:rFonts w:ascii="Times New Roman" w:eastAsia="Times New Roman" w:hAnsi="Times New Roman" w:cs="Times New Roman"/>
          <w:color w:val="auto"/>
          <w:sz w:val="20"/>
          <w:szCs w:val="20"/>
          <w:lang w:bidi="ar-SA"/>
        </w:rPr>
        <w:tab/>
      </w:r>
      <w:r w:rsidRPr="00771096">
        <w:rPr>
          <w:rFonts w:ascii="Times New Roman" w:eastAsia="Times New Roman" w:hAnsi="Times New Roman" w:cs="Times New Roman"/>
          <w:color w:val="auto"/>
          <w:sz w:val="20"/>
          <w:szCs w:val="20"/>
          <w:lang w:bidi="ar-SA"/>
        </w:rPr>
        <w:tab/>
      </w:r>
      <w:r w:rsidRPr="00771096">
        <w:rPr>
          <w:rFonts w:ascii="Times New Roman" w:eastAsia="Times New Roman" w:hAnsi="Times New Roman" w:cs="Times New Roman"/>
          <w:color w:val="auto"/>
          <w:sz w:val="20"/>
          <w:szCs w:val="20"/>
          <w:lang w:bidi="ar-SA"/>
        </w:rPr>
        <w:tab/>
        <w:t xml:space="preserve">                                            М.В. Завьялова</w:t>
      </w:r>
    </w:p>
    <w:p w:rsidR="009C26AA" w:rsidRPr="00667582" w:rsidRDefault="009C26AA" w:rsidP="00164A8C">
      <w:pPr>
        <w:jc w:val="both"/>
        <w:rPr>
          <w:rFonts w:ascii="Times New Roman" w:hAnsi="Times New Roman" w:cs="Times New Roman"/>
          <w:sz w:val="20"/>
          <w:szCs w:val="20"/>
        </w:rPr>
      </w:pPr>
    </w:p>
    <w:p w:rsidR="00375097" w:rsidRDefault="00531FE2" w:rsidP="006538F1">
      <w:pPr>
        <w:tabs>
          <w:tab w:val="left" w:pos="593"/>
          <w:tab w:val="left" w:pos="2408"/>
          <w:tab w:val="left" w:pos="3667"/>
        </w:tabs>
        <w:rPr>
          <w:rFonts w:ascii="Arial" w:hAnsi="Arial" w:cs="Arial"/>
          <w:sz w:val="20"/>
          <w:szCs w:val="20"/>
        </w:rPr>
      </w:pPr>
      <w:r w:rsidRPr="00531FE2">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771096" w:rsidRDefault="00771096">
                  <w:pPr>
                    <w:pStyle w:val="a7"/>
                  </w:pPr>
                  <w:r>
                    <w:t>Газета «ЛЕСНАЯ РЕСПУБЛИКА»</w:t>
                  </w:r>
                </w:p>
                <w:p w:rsidR="00771096" w:rsidRDefault="00771096">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531FE2">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771096" w:rsidRDefault="00771096">
                  <w:r>
                    <w:t xml:space="preserve">п. Пчевжа, ул. Клубная, 6; </w:t>
                  </w:r>
                  <w:r>
                    <w:rPr>
                      <w:lang w:val="en-US" w:eastAsia="en-US" w:bidi="en-US"/>
                    </w:rPr>
                    <w:t xml:space="preserve">e-mail: </w:t>
                  </w:r>
                  <w:hyperlink r:id="rId18" w:history="1">
                    <w:r>
                      <w:rPr>
                        <w:lang w:val="en-US" w:eastAsia="en-US" w:bidi="en-US"/>
                      </w:rPr>
                      <w:t>klub.klubikov@mail.ru</w:t>
                    </w:r>
                  </w:hyperlink>
                </w:p>
                <w:p w:rsidR="00771096" w:rsidRDefault="00771096">
                  <w:pPr>
                    <w:pStyle w:val="a7"/>
                  </w:pPr>
                  <w:r>
                    <w:t>Телефон (факс): (81368) 75-389</w:t>
                  </w:r>
                </w:p>
                <w:p w:rsidR="00771096" w:rsidRDefault="00771096">
                  <w:r>
                    <w:t>Отпечатано в Пчевжинском сельском Доме культуры</w:t>
                  </w:r>
                </w:p>
                <w:p w:rsidR="00771096" w:rsidRDefault="00771096">
                  <w:r>
                    <w:t>Подписано в п</w:t>
                  </w:r>
                  <w:r w:rsidR="0029558E">
                    <w:t xml:space="preserve">ечать </w:t>
                  </w:r>
                  <w:r w:rsidR="0029558E" w:rsidRPr="00667582">
                    <w:t>23</w:t>
                  </w:r>
                  <w:r>
                    <w:t>.03.2017</w:t>
                  </w:r>
                  <w:bookmarkStart w:id="1" w:name="_GoBack"/>
                  <w:bookmarkEnd w:id="1"/>
                  <w:r>
                    <w:t>г. в 20.00</w:t>
                  </w:r>
                </w:p>
                <w:p w:rsidR="00771096" w:rsidRDefault="00771096">
                  <w:r>
                    <w:t>(по графику в 20.00)</w:t>
                  </w:r>
                </w:p>
                <w:p w:rsidR="00771096" w:rsidRDefault="00771096">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531FE2" w:rsidP="006538F1">
      <w:pPr>
        <w:rPr>
          <w:sz w:val="16"/>
          <w:szCs w:val="16"/>
        </w:rPr>
      </w:pPr>
      <w:r w:rsidRPr="00531FE2">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771096" w:rsidRPr="00C21B1F" w:rsidRDefault="00771096"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15" w:rsidRDefault="00417415" w:rsidP="000924CA">
      <w:r>
        <w:separator/>
      </w:r>
    </w:p>
  </w:endnote>
  <w:endnote w:type="continuationSeparator" w:id="0">
    <w:p w:rsidR="00417415" w:rsidRDefault="00417415"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15" w:rsidRDefault="00417415"/>
  </w:footnote>
  <w:footnote w:type="continuationSeparator" w:id="0">
    <w:p w:rsidR="00417415" w:rsidRDefault="004174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1096" w:rsidRDefault="00771096">
        <w:pPr>
          <w:pStyle w:val="ac"/>
        </w:pPr>
      </w:p>
      <w:p w:rsidR="00771096" w:rsidRDefault="00771096">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67582">
            <w:rPr>
              <w:noProof/>
            </w:rPr>
            <w:t>2</w:t>
          </w:r>
        </w:fldSimple>
        <w:r>
          <w:t xml:space="preserve">                                                                                                                                                                      № 9</w:t>
        </w:r>
        <w:r>
          <w:rPr>
            <w:lang w:val="en-US"/>
          </w:rPr>
          <w:t xml:space="preserve"> </w:t>
        </w:r>
        <w:r w:rsidR="00F9252F">
          <w:t>(20</w:t>
        </w:r>
        <w:r w:rsidR="00F9252F">
          <w:rPr>
            <w:lang w:val="en-US"/>
          </w:rPr>
          <w:t>8</w:t>
        </w:r>
        <w:r>
          <w:t>) 24 марта 2017</w:t>
        </w:r>
      </w:p>
    </w:sdtContent>
  </w:sdt>
  <w:p w:rsidR="00771096" w:rsidRDefault="00531FE2">
    <w:pPr>
      <w:rPr>
        <w:sz w:val="2"/>
        <w:szCs w:val="2"/>
      </w:rPr>
    </w:pPr>
    <w:r w:rsidRPr="00531FE2">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531FE2">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6" w:rsidRDefault="00771096"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1096" w:rsidRDefault="00771096" w:rsidP="00CC6F07">
    <w:pPr>
      <w:pStyle w:val="ac"/>
    </w:pPr>
    <w:r>
      <w:t xml:space="preserve">№ 9 (208) 24 марта 2017                                                                                                                                                                     </w:t>
    </w:r>
    <w:sdt>
      <w:sdtPr>
        <w:id w:val="2886895"/>
        <w:docPartObj>
          <w:docPartGallery w:val="Page Numbers (Top of Page)"/>
          <w:docPartUnique/>
        </w:docPartObj>
      </w:sdtPr>
      <w:sdtContent>
        <w:fldSimple w:instr=" PAGE   \* MERGEFORMAT ">
          <w:r w:rsidR="00667582">
            <w:rPr>
              <w:noProof/>
            </w:rPr>
            <w:t>3</w:t>
          </w:r>
        </w:fldSimple>
      </w:sdtContent>
    </w:sdt>
  </w:p>
  <w:p w:rsidR="00771096" w:rsidRDefault="00531FE2"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771096">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6" w:rsidRDefault="00771096">
    <w:pPr>
      <w:pStyle w:val="aa"/>
    </w:pPr>
  </w:p>
  <w:p w:rsidR="00771096" w:rsidRDefault="00771096"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6" w:rsidRDefault="00531FE2">
    <w:pPr>
      <w:rPr>
        <w:sz w:val="2"/>
        <w:szCs w:val="2"/>
      </w:rPr>
    </w:pPr>
    <w:r w:rsidRPr="00531FE2">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771096" w:rsidRDefault="00771096">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6" w:rsidRDefault="00531FE2">
    <w:pPr>
      <w:rPr>
        <w:sz w:val="2"/>
        <w:szCs w:val="2"/>
      </w:rPr>
    </w:pPr>
    <w:r w:rsidRPr="00531FE2">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771096" w:rsidRPr="005466AB" w:rsidRDefault="00771096"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96" w:rsidRDefault="00531FE2">
    <w:pPr>
      <w:rPr>
        <w:sz w:val="2"/>
        <w:szCs w:val="2"/>
      </w:rPr>
    </w:pPr>
    <w:r w:rsidRPr="00531FE2">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771096" w:rsidRDefault="00771096">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24842"/>
    <w:multiLevelType w:val="multilevel"/>
    <w:tmpl w:val="9A4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1">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C1D496F"/>
    <w:multiLevelType w:val="multilevel"/>
    <w:tmpl w:val="91946D0A"/>
    <w:lvl w:ilvl="0">
      <w:start w:val="1"/>
      <w:numFmt w:val="decimal"/>
      <w:lvlText w:val="%1."/>
      <w:lvlJc w:val="left"/>
      <w:pPr>
        <w:ind w:left="786" w:hanging="360"/>
      </w:pPr>
      <w:rPr>
        <w:color w:val="auto"/>
      </w:rPr>
    </w:lvl>
    <w:lvl w:ilvl="1">
      <w:start w:val="15"/>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25">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6694D02"/>
    <w:multiLevelType w:val="multilevel"/>
    <w:tmpl w:val="059EC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E927195"/>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8"/>
  </w:num>
  <w:num w:numId="2">
    <w:abstractNumId w:val="19"/>
  </w:num>
  <w:num w:numId="3">
    <w:abstractNumId w:val="29"/>
  </w:num>
  <w:num w:numId="4">
    <w:abstractNumId w:val="22"/>
  </w:num>
  <w:num w:numId="5">
    <w:abstractNumId w:val="20"/>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7"/>
  </w:num>
  <w:num w:numId="9">
    <w:abstractNumId w:val="16"/>
  </w:num>
  <w:num w:numId="10">
    <w:abstractNumId w:val="25"/>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28"/>
  </w:num>
  <w:num w:numId="29">
    <w:abstractNumId w:val="26"/>
  </w:num>
  <w:num w:numId="30">
    <w:abstractNumId w:val="17"/>
  </w:num>
  <w:num w:numId="31">
    <w:abstractNumId w:val="30"/>
  </w:num>
  <w:num w:numId="32">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8434"/>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4EBD"/>
    <w:rsid w:val="000F5E48"/>
    <w:rsid w:val="000F5EA1"/>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4A8C"/>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5E12"/>
    <w:rsid w:val="002674E3"/>
    <w:rsid w:val="00273477"/>
    <w:rsid w:val="00274C12"/>
    <w:rsid w:val="00277E52"/>
    <w:rsid w:val="0028363E"/>
    <w:rsid w:val="00287497"/>
    <w:rsid w:val="00292E2E"/>
    <w:rsid w:val="0029558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5076"/>
    <w:rsid w:val="002C0A23"/>
    <w:rsid w:val="002C0B71"/>
    <w:rsid w:val="002C18CB"/>
    <w:rsid w:val="002C4A7E"/>
    <w:rsid w:val="002C677B"/>
    <w:rsid w:val="002D196F"/>
    <w:rsid w:val="002D284E"/>
    <w:rsid w:val="002D6F93"/>
    <w:rsid w:val="002E0EDA"/>
    <w:rsid w:val="002E26B9"/>
    <w:rsid w:val="002E337E"/>
    <w:rsid w:val="002E3879"/>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0A4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D5CBE"/>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4DCA"/>
    <w:rsid w:val="00515674"/>
    <w:rsid w:val="00522923"/>
    <w:rsid w:val="005243D7"/>
    <w:rsid w:val="0052542E"/>
    <w:rsid w:val="005259F3"/>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230C"/>
    <w:rsid w:val="005729C0"/>
    <w:rsid w:val="00573BBC"/>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6452"/>
    <w:rsid w:val="00647565"/>
    <w:rsid w:val="00650073"/>
    <w:rsid w:val="0065313E"/>
    <w:rsid w:val="00653688"/>
    <w:rsid w:val="006538F1"/>
    <w:rsid w:val="00654923"/>
    <w:rsid w:val="00664E74"/>
    <w:rsid w:val="00666B5B"/>
    <w:rsid w:val="00667582"/>
    <w:rsid w:val="006709BC"/>
    <w:rsid w:val="00670A7C"/>
    <w:rsid w:val="00673476"/>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D04FF"/>
    <w:rsid w:val="006D20F9"/>
    <w:rsid w:val="006D3647"/>
    <w:rsid w:val="006D7134"/>
    <w:rsid w:val="006E2064"/>
    <w:rsid w:val="006F42AE"/>
    <w:rsid w:val="006F6433"/>
    <w:rsid w:val="006F74DD"/>
    <w:rsid w:val="00701AA6"/>
    <w:rsid w:val="00703AC3"/>
    <w:rsid w:val="00716E6D"/>
    <w:rsid w:val="007206B3"/>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1096"/>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8006D8"/>
    <w:rsid w:val="008023EA"/>
    <w:rsid w:val="008025A8"/>
    <w:rsid w:val="0080266B"/>
    <w:rsid w:val="00803924"/>
    <w:rsid w:val="00805ACF"/>
    <w:rsid w:val="00806D6C"/>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77FF0"/>
    <w:rsid w:val="00880607"/>
    <w:rsid w:val="008838C9"/>
    <w:rsid w:val="008847E3"/>
    <w:rsid w:val="0088523D"/>
    <w:rsid w:val="00886887"/>
    <w:rsid w:val="008876AD"/>
    <w:rsid w:val="008909A2"/>
    <w:rsid w:val="00890ED8"/>
    <w:rsid w:val="00896057"/>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E1D79"/>
    <w:rsid w:val="009E2B68"/>
    <w:rsid w:val="009F0733"/>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572A0"/>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A76A9"/>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27912"/>
    <w:rsid w:val="00C35A8A"/>
    <w:rsid w:val="00C42397"/>
    <w:rsid w:val="00C4472F"/>
    <w:rsid w:val="00C4582A"/>
    <w:rsid w:val="00C5008E"/>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3D56"/>
    <w:rsid w:val="00CF49B1"/>
    <w:rsid w:val="00CF7CD4"/>
    <w:rsid w:val="00D023BB"/>
    <w:rsid w:val="00D029D2"/>
    <w:rsid w:val="00D03590"/>
    <w:rsid w:val="00D05B57"/>
    <w:rsid w:val="00D077BD"/>
    <w:rsid w:val="00D07B5D"/>
    <w:rsid w:val="00D11F39"/>
    <w:rsid w:val="00D146DF"/>
    <w:rsid w:val="00D169B8"/>
    <w:rsid w:val="00D17055"/>
    <w:rsid w:val="00D205C4"/>
    <w:rsid w:val="00D24E9D"/>
    <w:rsid w:val="00D27D73"/>
    <w:rsid w:val="00D30535"/>
    <w:rsid w:val="00D30813"/>
    <w:rsid w:val="00D314F3"/>
    <w:rsid w:val="00D36005"/>
    <w:rsid w:val="00D370C1"/>
    <w:rsid w:val="00D43270"/>
    <w:rsid w:val="00D4524F"/>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30A4"/>
    <w:rsid w:val="00DC7147"/>
    <w:rsid w:val="00DD0294"/>
    <w:rsid w:val="00DD0FEB"/>
    <w:rsid w:val="00DD194E"/>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4631"/>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1BB9"/>
    <w:rsid w:val="00F14BBD"/>
    <w:rsid w:val="00F20C71"/>
    <w:rsid w:val="00F2266D"/>
    <w:rsid w:val="00F226F6"/>
    <w:rsid w:val="00F24A6B"/>
    <w:rsid w:val="00F40589"/>
    <w:rsid w:val="00F43FDD"/>
    <w:rsid w:val="00F462FE"/>
    <w:rsid w:val="00F4685D"/>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252F"/>
    <w:rsid w:val="00F95033"/>
    <w:rsid w:val="00F96DE2"/>
    <w:rsid w:val="00FA623B"/>
    <w:rsid w:val="00FB442F"/>
    <w:rsid w:val="00FB60AB"/>
    <w:rsid w:val="00FC0E6C"/>
    <w:rsid w:val="00FC295B"/>
    <w:rsid w:val="00FC3595"/>
    <w:rsid w:val="00FD0F7D"/>
    <w:rsid w:val="00FD1FE2"/>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AB4BD-B757-4049-A581-2EFD6624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16</Pages>
  <Words>20428</Words>
  <Characters>116444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96</cp:revision>
  <cp:lastPrinted>2016-12-21T07:58:00Z</cp:lastPrinted>
  <dcterms:created xsi:type="dcterms:W3CDTF">2016-11-23T07:02:00Z</dcterms:created>
  <dcterms:modified xsi:type="dcterms:W3CDTF">2017-03-28T07:05:00Z</dcterms:modified>
</cp:coreProperties>
</file>