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40A2" w:rsidRPr="00531D59" w:rsidRDefault="004572FC" w:rsidP="00B676C3">
      <w:pPr>
        <w:shd w:val="clear" w:color="auto" w:fill="FFFFFF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37490"/>
                <wp:effectExtent l="0" t="0" r="63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2" w:rsidRDefault="007840A2" w:rsidP="00B676C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5pt;margin-top:.4pt;width:67.4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S5gQIAAA4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" stroked="f">
                <v:textbox style="mso-fit-shape-to-text:t">
                  <w:txbxContent>
                    <w:p w:rsidR="007840A2" w:rsidRDefault="007840A2" w:rsidP="00B676C3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>
            <wp:extent cx="5429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A2" w:rsidRPr="00F54721" w:rsidRDefault="007840A2" w:rsidP="00B676C3">
      <w:pPr>
        <w:shd w:val="clear" w:color="auto" w:fill="FFFFFF"/>
        <w:jc w:val="center"/>
        <w:rPr>
          <w:color w:val="FF0000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7840A2" w:rsidRPr="00C7159E" w:rsidRDefault="007840A2" w:rsidP="00B676C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7840A2" w:rsidRDefault="007840A2" w:rsidP="00B676C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ПОСТАНОВЛЕНИЕ</w:t>
      </w:r>
    </w:p>
    <w:p w:rsidR="007840A2" w:rsidRDefault="007840A2" w:rsidP="00B676C3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7840A2" w:rsidTr="007C3DC2">
        <w:trPr>
          <w:jc w:val="center"/>
        </w:trPr>
        <w:tc>
          <w:tcPr>
            <w:tcW w:w="533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A2" w:rsidRDefault="004572FC" w:rsidP="00457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840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="007840A2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7840A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A2" w:rsidRDefault="004572FC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</w:tbl>
    <w:p w:rsidR="007840A2" w:rsidRDefault="004572FC" w:rsidP="00B676C3">
      <w:pPr>
        <w:tabs>
          <w:tab w:val="left" w:pos="396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55880</wp:posOffset>
                </wp:positionV>
                <wp:extent cx="3018790" cy="424180"/>
                <wp:effectExtent l="1270" t="381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2" w:rsidRPr="008F7854" w:rsidRDefault="007840A2" w:rsidP="0018591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F7854">
                              <w:rPr>
                                <w:sz w:val="22"/>
                                <w:szCs w:val="22"/>
                              </w:rPr>
                              <w:t xml:space="preserve">Об отмене </w:t>
                            </w:r>
                            <w:r w:rsidR="006C6BE4">
                              <w:rPr>
                                <w:sz w:val="22"/>
                                <w:szCs w:val="22"/>
                              </w:rPr>
                              <w:t xml:space="preserve">ранее действующих правовых актов.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65pt;margin-top:4.4pt;width:237.7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3F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" filled="f" stroked="f">
                <v:textbox>
                  <w:txbxContent>
                    <w:p w:rsidR="007840A2" w:rsidRPr="008F7854" w:rsidRDefault="007840A2" w:rsidP="0018591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F7854">
                        <w:rPr>
                          <w:sz w:val="22"/>
                          <w:szCs w:val="22"/>
                        </w:rPr>
                        <w:t xml:space="preserve">Об отмене </w:t>
                      </w:r>
                      <w:r w:rsidR="006C6BE4">
                        <w:rPr>
                          <w:sz w:val="22"/>
                          <w:szCs w:val="22"/>
                        </w:rPr>
                        <w:t xml:space="preserve">ранее действующих правовых актов. </w:t>
                      </w:r>
                    </w:p>
                  </w:txbxContent>
                </v:textbox>
              </v:shape>
            </w:pict>
          </mc:Fallback>
        </mc:AlternateContent>
      </w:r>
      <w:r w:rsidR="007840A2">
        <w:rPr>
          <w:b/>
        </w:rPr>
        <w:t xml:space="preserve">                                          </w:t>
      </w:r>
      <w:r w:rsidR="007840A2" w:rsidRPr="00FA3E2C">
        <w:rPr>
          <w:b/>
        </w:rPr>
        <w:t xml:space="preserve">          </w:t>
      </w:r>
      <w:r w:rsidR="007840A2">
        <w:rPr>
          <w:b/>
        </w:rPr>
        <w:t xml:space="preserve">    </w:t>
      </w:r>
      <w:r w:rsidR="007840A2" w:rsidRPr="00FA3E2C">
        <w:rPr>
          <w:b/>
        </w:rPr>
        <w:t xml:space="preserve"> </w:t>
      </w:r>
      <w:r w:rsidR="007840A2">
        <w:rPr>
          <w:b/>
        </w:rPr>
        <w:t xml:space="preserve">                  </w:t>
      </w:r>
    </w:p>
    <w:p w:rsidR="007840A2" w:rsidRDefault="007840A2" w:rsidP="0018591D">
      <w:pPr>
        <w:tabs>
          <w:tab w:val="left" w:pos="3960"/>
        </w:tabs>
        <w:rPr>
          <w:color w:val="000000"/>
        </w:rPr>
      </w:pPr>
    </w:p>
    <w:p w:rsidR="007840A2" w:rsidRPr="0094096D" w:rsidRDefault="007840A2" w:rsidP="0018591D">
      <w:pPr>
        <w:tabs>
          <w:tab w:val="left" w:pos="3960"/>
        </w:tabs>
        <w:rPr>
          <w:color w:val="000000"/>
          <w:sz w:val="24"/>
          <w:szCs w:val="24"/>
        </w:rPr>
      </w:pPr>
    </w:p>
    <w:p w:rsidR="007840A2" w:rsidRDefault="007840A2" w:rsidP="0018591D">
      <w:pPr>
        <w:widowControl w:val="0"/>
        <w:jc w:val="both"/>
        <w:rPr>
          <w:color w:val="000000"/>
          <w:sz w:val="24"/>
          <w:szCs w:val="24"/>
        </w:rPr>
      </w:pPr>
    </w:p>
    <w:p w:rsidR="007840A2" w:rsidRPr="006D31D6" w:rsidRDefault="007840A2" w:rsidP="0018591D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D31D6">
        <w:rPr>
          <w:color w:val="00000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Пчев</w:t>
      </w:r>
      <w:r>
        <w:rPr>
          <w:color w:val="000000"/>
          <w:sz w:val="24"/>
          <w:szCs w:val="24"/>
        </w:rPr>
        <w:t>жин</w:t>
      </w:r>
      <w:r w:rsidRPr="006D31D6">
        <w:rPr>
          <w:color w:val="000000"/>
          <w:sz w:val="24"/>
          <w:szCs w:val="24"/>
        </w:rPr>
        <w:t xml:space="preserve">ское сельское поселение Киришского муниципального района </w:t>
      </w:r>
    </w:p>
    <w:p w:rsidR="007840A2" w:rsidRPr="006D31D6" w:rsidRDefault="007840A2" w:rsidP="0018591D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6D31D6">
        <w:rPr>
          <w:b/>
          <w:color w:val="000000"/>
          <w:sz w:val="24"/>
          <w:szCs w:val="24"/>
        </w:rPr>
        <w:t>ПОСТАНОВЛЯЕТ</w:t>
      </w:r>
      <w:r w:rsidRPr="006D31D6">
        <w:rPr>
          <w:color w:val="000000"/>
          <w:sz w:val="24"/>
          <w:szCs w:val="24"/>
        </w:rPr>
        <w:t>:</w:t>
      </w:r>
    </w:p>
    <w:p w:rsidR="006C6BE4" w:rsidRDefault="007840A2" w:rsidP="006C6BE4">
      <w:pPr>
        <w:widowControl w:val="0"/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r w:rsidRPr="006D31D6">
        <w:rPr>
          <w:color w:val="000000"/>
          <w:sz w:val="24"/>
          <w:szCs w:val="24"/>
        </w:rPr>
        <w:t>Отменить</w:t>
      </w:r>
      <w:r w:rsidR="006C6BE4">
        <w:rPr>
          <w:color w:val="000000"/>
          <w:sz w:val="24"/>
          <w:szCs w:val="24"/>
        </w:rPr>
        <w:t>:</w:t>
      </w:r>
    </w:p>
    <w:p w:rsidR="007840A2" w:rsidRDefault="006C6BE4" w:rsidP="006C6BE4">
      <w:pPr>
        <w:widowControl w:val="0"/>
        <w:ind w:firstLine="1068"/>
        <w:contextualSpacing/>
        <w:jc w:val="both"/>
        <w:rPr>
          <w:sz w:val="22"/>
          <w:szCs w:val="22"/>
          <w:lang w:bidi="ru-RU"/>
        </w:rPr>
      </w:pPr>
      <w:r w:rsidRPr="006C6BE4">
        <w:rPr>
          <w:color w:val="000000"/>
          <w:sz w:val="24"/>
          <w:szCs w:val="24"/>
        </w:rPr>
        <w:t>- Постановление от 03.</w:t>
      </w:r>
      <w:r>
        <w:rPr>
          <w:color w:val="000000"/>
          <w:sz w:val="24"/>
          <w:szCs w:val="24"/>
        </w:rPr>
        <w:t>0</w:t>
      </w:r>
      <w:r w:rsidRPr="006C6BE4">
        <w:rPr>
          <w:color w:val="000000"/>
          <w:sz w:val="24"/>
          <w:szCs w:val="24"/>
        </w:rPr>
        <w:t>8.2016 № 140</w:t>
      </w:r>
      <w:r w:rsidR="007840A2" w:rsidRPr="006C6BE4">
        <w:rPr>
          <w:color w:val="000000"/>
          <w:sz w:val="24"/>
          <w:szCs w:val="24"/>
        </w:rPr>
        <w:t xml:space="preserve"> </w:t>
      </w:r>
      <w:r w:rsidRPr="006C6BE4">
        <w:rPr>
          <w:color w:val="000000"/>
          <w:sz w:val="24"/>
          <w:szCs w:val="24"/>
        </w:rPr>
        <w:t>«</w:t>
      </w:r>
      <w:r w:rsidRPr="006C6BE4">
        <w:rPr>
          <w:sz w:val="22"/>
          <w:szCs w:val="22"/>
        </w:rPr>
        <w:t xml:space="preserve">Об утверждении административного регламента по предоставлению муниципальной </w:t>
      </w:r>
      <w:proofErr w:type="gramStart"/>
      <w:r w:rsidRPr="006C6BE4">
        <w:rPr>
          <w:sz w:val="22"/>
          <w:szCs w:val="22"/>
        </w:rPr>
        <w:t xml:space="preserve">услуги  </w:t>
      </w:r>
      <w:r w:rsidRPr="006C6BE4">
        <w:rPr>
          <w:sz w:val="22"/>
          <w:szCs w:val="22"/>
          <w:lang w:bidi="ru-RU"/>
        </w:rPr>
        <w:t>«</w:t>
      </w:r>
      <w:proofErr w:type="gramEnd"/>
      <w:r w:rsidRPr="006C6BE4">
        <w:rPr>
          <w:sz w:val="22"/>
          <w:szCs w:val="22"/>
          <w:lang w:bidi="ru-RU"/>
        </w:rPr>
        <w:t>Предоставление гражданам и юридическим лицам з</w:t>
      </w:r>
      <w:r>
        <w:rPr>
          <w:sz w:val="22"/>
          <w:szCs w:val="22"/>
          <w:lang w:bidi="ru-RU"/>
        </w:rPr>
        <w:t xml:space="preserve">емельных участков, находящихся </w:t>
      </w:r>
      <w:r w:rsidRPr="006C6BE4">
        <w:rPr>
          <w:sz w:val="22"/>
          <w:szCs w:val="22"/>
          <w:lang w:bidi="ru-RU"/>
        </w:rPr>
        <w:t>в муниципальной собственности, на торгах»</w:t>
      </w:r>
      <w:r>
        <w:rPr>
          <w:sz w:val="22"/>
          <w:szCs w:val="22"/>
          <w:lang w:bidi="ru-RU"/>
        </w:rPr>
        <w:t>;</w:t>
      </w:r>
    </w:p>
    <w:p w:rsidR="006C6BE4" w:rsidRDefault="006C6BE4" w:rsidP="006C6BE4">
      <w:pPr>
        <w:widowControl w:val="0"/>
        <w:ind w:firstLine="1068"/>
        <w:contextualSpacing/>
        <w:jc w:val="both"/>
        <w:rPr>
          <w:color w:val="000000"/>
          <w:sz w:val="22"/>
          <w:szCs w:val="22"/>
        </w:rPr>
      </w:pPr>
      <w:r w:rsidRPr="006C6BE4">
        <w:rPr>
          <w:sz w:val="22"/>
          <w:szCs w:val="22"/>
          <w:lang w:bidi="ru-RU"/>
        </w:rPr>
        <w:t xml:space="preserve">- </w:t>
      </w:r>
      <w:r w:rsidRPr="006C6BE4">
        <w:rPr>
          <w:color w:val="000000"/>
          <w:sz w:val="24"/>
          <w:szCs w:val="24"/>
        </w:rPr>
        <w:t>Постановление от 30.05.2018 № 110 «</w:t>
      </w:r>
      <w:r w:rsidRPr="006C6BE4">
        <w:rPr>
          <w:color w:val="000000"/>
          <w:sz w:val="22"/>
          <w:szCs w:val="22"/>
        </w:rPr>
        <w:t>О внесении изменений в административный регламент по предоставлению муниципальной услуги «</w:t>
      </w:r>
      <w:r w:rsidRPr="006C6BE4">
        <w:rPr>
          <w:sz w:val="22"/>
          <w:szCs w:val="22"/>
          <w:lang w:bidi="ru-RU"/>
        </w:rPr>
        <w:t>Предоставление гражданам и юридическим лицам земельных участков, находящихся в муниципальной собственности, на торгах</w:t>
      </w:r>
      <w:r w:rsidRPr="006C6BE4">
        <w:rPr>
          <w:color w:val="000000"/>
          <w:sz w:val="22"/>
          <w:szCs w:val="22"/>
        </w:rPr>
        <w:t>», утвержденный постановлением от 03 августа 2016 года №140»;</w:t>
      </w:r>
    </w:p>
    <w:p w:rsidR="006C6BE4" w:rsidRPr="006C6BE4" w:rsidRDefault="006C6BE4" w:rsidP="006C6BE4">
      <w:pPr>
        <w:widowControl w:val="0"/>
        <w:ind w:firstLine="1068"/>
        <w:contextualSpacing/>
        <w:jc w:val="both"/>
        <w:rPr>
          <w:color w:val="000000"/>
          <w:sz w:val="24"/>
          <w:szCs w:val="24"/>
        </w:rPr>
      </w:pPr>
      <w:r w:rsidRPr="006C6BE4">
        <w:rPr>
          <w:sz w:val="22"/>
          <w:szCs w:val="22"/>
          <w:lang w:bidi="ru-RU"/>
        </w:rPr>
        <w:t xml:space="preserve">- </w:t>
      </w:r>
      <w:r w:rsidRPr="006C6BE4">
        <w:rPr>
          <w:color w:val="000000"/>
          <w:sz w:val="24"/>
          <w:szCs w:val="24"/>
        </w:rPr>
        <w:t xml:space="preserve">Постановление от </w:t>
      </w:r>
      <w:r>
        <w:rPr>
          <w:color w:val="000000"/>
          <w:sz w:val="24"/>
          <w:szCs w:val="24"/>
        </w:rPr>
        <w:t>22</w:t>
      </w:r>
      <w:r w:rsidRPr="006C6BE4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2</w:t>
      </w:r>
      <w:r w:rsidRPr="006C6BE4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Pr="006C6BE4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34</w:t>
      </w:r>
      <w:r w:rsidRPr="006C6BE4">
        <w:rPr>
          <w:color w:val="000000"/>
          <w:sz w:val="24"/>
          <w:szCs w:val="24"/>
        </w:rPr>
        <w:t xml:space="preserve"> «</w:t>
      </w:r>
      <w:r w:rsidRPr="006C6BE4">
        <w:rPr>
          <w:color w:val="000000"/>
          <w:sz w:val="22"/>
          <w:szCs w:val="22"/>
        </w:rPr>
        <w:t>О внесении изменений в административный регламент по предоставлению муниципальной услуги «</w:t>
      </w:r>
      <w:r w:rsidRPr="006C6BE4">
        <w:rPr>
          <w:sz w:val="22"/>
          <w:szCs w:val="22"/>
          <w:lang w:bidi="ru-RU"/>
        </w:rPr>
        <w:t>Предоставление гражданам и юридическим лицам земельных участков, находящихся в муниципальной собственности, на торгах</w:t>
      </w:r>
      <w:r w:rsidRPr="006C6BE4">
        <w:rPr>
          <w:color w:val="000000"/>
          <w:sz w:val="22"/>
          <w:szCs w:val="22"/>
        </w:rPr>
        <w:t>», утвержденный постановлением от 03 августа 2016 года №140»;</w:t>
      </w:r>
    </w:p>
    <w:p w:rsidR="006C6BE4" w:rsidRPr="006C6BE4" w:rsidRDefault="006C6BE4" w:rsidP="006C6BE4">
      <w:pPr>
        <w:widowControl w:val="0"/>
        <w:ind w:firstLine="1068"/>
        <w:contextualSpacing/>
        <w:jc w:val="both"/>
        <w:rPr>
          <w:color w:val="000000"/>
          <w:sz w:val="24"/>
          <w:szCs w:val="24"/>
        </w:rPr>
      </w:pPr>
      <w:r w:rsidRPr="006C6BE4">
        <w:rPr>
          <w:sz w:val="24"/>
          <w:szCs w:val="24"/>
          <w:lang w:bidi="ru-RU"/>
        </w:rPr>
        <w:t xml:space="preserve">- </w:t>
      </w:r>
      <w:r w:rsidRPr="006C6BE4">
        <w:rPr>
          <w:color w:val="000000"/>
          <w:sz w:val="24"/>
          <w:szCs w:val="24"/>
        </w:rPr>
        <w:t>Постановление от 22.08.2016 № 152 «</w:t>
      </w:r>
      <w:r w:rsidRPr="006C6BE4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6C6BE4">
        <w:rPr>
          <w:bCs/>
          <w:sz w:val="24"/>
          <w:szCs w:val="24"/>
        </w:rPr>
        <w:t>«</w:t>
      </w:r>
      <w:r w:rsidRPr="006C6BE4">
        <w:rPr>
          <w:sz w:val="24"/>
          <w:szCs w:val="24"/>
        </w:rPr>
        <w:t>Приём заявлений от граждан (семей) о включении их в состав участников мероприятий подпрограммы «Жильё для молодёжи»</w:t>
      </w:r>
      <w:r w:rsidRPr="006C6BE4">
        <w:rPr>
          <w:color w:val="000000"/>
          <w:sz w:val="24"/>
          <w:szCs w:val="24"/>
        </w:rPr>
        <w:t>;</w:t>
      </w:r>
    </w:p>
    <w:p w:rsidR="006C6BE4" w:rsidRPr="006C6BE4" w:rsidRDefault="006C6BE4" w:rsidP="006C6BE4">
      <w:pPr>
        <w:widowControl w:val="0"/>
        <w:ind w:firstLine="1068"/>
        <w:contextualSpacing/>
        <w:jc w:val="both"/>
        <w:rPr>
          <w:color w:val="000000"/>
          <w:sz w:val="24"/>
          <w:szCs w:val="24"/>
        </w:rPr>
      </w:pPr>
      <w:r w:rsidRPr="006C6BE4">
        <w:rPr>
          <w:sz w:val="24"/>
          <w:szCs w:val="24"/>
          <w:lang w:bidi="ru-RU"/>
        </w:rPr>
        <w:t xml:space="preserve">- </w:t>
      </w:r>
      <w:r w:rsidRPr="006C6BE4">
        <w:rPr>
          <w:color w:val="000000"/>
          <w:sz w:val="24"/>
          <w:szCs w:val="24"/>
        </w:rPr>
        <w:t>Постановление от 31.05.2018 № 104 «О внесении изменений в административный регламент по предоставлению муниципальной услуги «</w:t>
      </w:r>
      <w:r w:rsidRPr="006C6BE4">
        <w:rPr>
          <w:sz w:val="24"/>
          <w:szCs w:val="24"/>
        </w:rPr>
        <w:t>Приём заявлений от граждан (семей) о включении их в состав участников мероприятий подпрограммы «Жильё для молодёжи</w:t>
      </w:r>
      <w:r w:rsidRPr="006C6BE4">
        <w:rPr>
          <w:color w:val="000000"/>
          <w:sz w:val="24"/>
          <w:szCs w:val="24"/>
        </w:rPr>
        <w:t>», утвержденный постановлением от 22 августа 2016 года №152</w:t>
      </w:r>
      <w:r w:rsidRPr="006C6BE4">
        <w:rPr>
          <w:sz w:val="24"/>
          <w:szCs w:val="24"/>
        </w:rPr>
        <w:t>»</w:t>
      </w:r>
      <w:r w:rsidRPr="006C6BE4">
        <w:rPr>
          <w:color w:val="000000"/>
          <w:sz w:val="24"/>
          <w:szCs w:val="24"/>
        </w:rPr>
        <w:t>;</w:t>
      </w:r>
    </w:p>
    <w:p w:rsidR="006C6BE4" w:rsidRPr="006C6BE4" w:rsidRDefault="006C6BE4" w:rsidP="006C6BE4">
      <w:pPr>
        <w:widowControl w:val="0"/>
        <w:ind w:firstLine="1068"/>
        <w:contextualSpacing/>
        <w:jc w:val="both"/>
        <w:rPr>
          <w:color w:val="000000"/>
          <w:sz w:val="24"/>
          <w:szCs w:val="24"/>
        </w:rPr>
      </w:pPr>
      <w:r w:rsidRPr="006C6BE4">
        <w:rPr>
          <w:sz w:val="24"/>
          <w:szCs w:val="24"/>
          <w:lang w:bidi="ru-RU"/>
        </w:rPr>
        <w:t xml:space="preserve">- </w:t>
      </w:r>
      <w:r w:rsidRPr="006C6BE4">
        <w:rPr>
          <w:color w:val="000000"/>
          <w:sz w:val="24"/>
          <w:szCs w:val="24"/>
        </w:rPr>
        <w:t>Постановление от 2</w:t>
      </w:r>
      <w:r>
        <w:rPr>
          <w:color w:val="000000"/>
          <w:sz w:val="24"/>
          <w:szCs w:val="24"/>
        </w:rPr>
        <w:t>3</w:t>
      </w:r>
      <w:r w:rsidRPr="006C6BE4">
        <w:rPr>
          <w:color w:val="000000"/>
          <w:sz w:val="24"/>
          <w:szCs w:val="24"/>
        </w:rPr>
        <w:t>.08.2016 № 15</w:t>
      </w:r>
      <w:r>
        <w:rPr>
          <w:color w:val="000000"/>
          <w:sz w:val="24"/>
          <w:szCs w:val="24"/>
        </w:rPr>
        <w:t>7</w:t>
      </w:r>
      <w:r w:rsidRPr="006C6BE4">
        <w:rPr>
          <w:color w:val="000000"/>
          <w:sz w:val="24"/>
          <w:szCs w:val="24"/>
        </w:rPr>
        <w:t xml:space="preserve"> «</w:t>
      </w:r>
      <w:r w:rsidRPr="006C6BE4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6C6BE4">
        <w:rPr>
          <w:bCs/>
          <w:sz w:val="24"/>
          <w:szCs w:val="24"/>
        </w:rPr>
        <w:t>«</w:t>
      </w:r>
      <w:r w:rsidRPr="006C6BE4">
        <w:rPr>
          <w:sz w:val="24"/>
          <w:szCs w:val="24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6C6BE4">
        <w:rPr>
          <w:color w:val="000000"/>
          <w:sz w:val="24"/>
          <w:szCs w:val="24"/>
        </w:rPr>
        <w:t>;</w:t>
      </w:r>
    </w:p>
    <w:p w:rsidR="006C6BE4" w:rsidRPr="006C6BE4" w:rsidRDefault="006C6BE4" w:rsidP="006C6BE4">
      <w:pPr>
        <w:widowControl w:val="0"/>
        <w:ind w:firstLine="1068"/>
        <w:contextualSpacing/>
        <w:jc w:val="both"/>
        <w:rPr>
          <w:color w:val="000000"/>
          <w:sz w:val="24"/>
          <w:szCs w:val="24"/>
        </w:rPr>
      </w:pPr>
      <w:r w:rsidRPr="006C6BE4">
        <w:rPr>
          <w:sz w:val="24"/>
          <w:szCs w:val="24"/>
          <w:lang w:bidi="ru-RU"/>
        </w:rPr>
        <w:t xml:space="preserve">- </w:t>
      </w:r>
      <w:r w:rsidRPr="006C6BE4">
        <w:rPr>
          <w:color w:val="000000"/>
          <w:sz w:val="24"/>
          <w:szCs w:val="24"/>
        </w:rPr>
        <w:t>Постановление от 31.05.2018 № 10</w:t>
      </w:r>
      <w:r>
        <w:rPr>
          <w:color w:val="000000"/>
          <w:sz w:val="24"/>
          <w:szCs w:val="24"/>
        </w:rPr>
        <w:t>3</w:t>
      </w:r>
      <w:r w:rsidRPr="006C6BE4">
        <w:rPr>
          <w:color w:val="000000"/>
          <w:sz w:val="24"/>
          <w:szCs w:val="24"/>
        </w:rPr>
        <w:t xml:space="preserve"> «О внесении изменений в административный регламент по предоставлению муниципальной услуги «</w:t>
      </w:r>
      <w:r w:rsidRPr="006C6BE4">
        <w:rPr>
          <w:sz w:val="24"/>
          <w:szCs w:val="24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Pr="006C6BE4">
        <w:rPr>
          <w:color w:val="000000"/>
          <w:sz w:val="24"/>
          <w:szCs w:val="24"/>
        </w:rPr>
        <w:t>», утвержденный постановлением от 23 августа 2016 года №157</w:t>
      </w:r>
      <w:r w:rsidRPr="006C6BE4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7840A2" w:rsidRPr="006D31D6" w:rsidRDefault="007840A2" w:rsidP="0018591D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 w:rsidRPr="006C6BE4">
        <w:rPr>
          <w:color w:val="000000"/>
          <w:sz w:val="24"/>
          <w:szCs w:val="24"/>
        </w:rPr>
        <w:t>2. Опубликовать настоящее постановление в газете «Лесная республика» и разместить на</w:t>
      </w:r>
      <w:r w:rsidRPr="006D31D6">
        <w:rPr>
          <w:color w:val="000000"/>
          <w:sz w:val="24"/>
          <w:szCs w:val="24"/>
        </w:rPr>
        <w:t xml:space="preserve"> официальном сайте администрации муниципального образования Пчев</w:t>
      </w:r>
      <w:r>
        <w:rPr>
          <w:color w:val="000000"/>
          <w:sz w:val="24"/>
          <w:szCs w:val="24"/>
        </w:rPr>
        <w:t>жин</w:t>
      </w:r>
      <w:r w:rsidRPr="006D31D6">
        <w:rPr>
          <w:color w:val="000000"/>
          <w:sz w:val="24"/>
          <w:szCs w:val="24"/>
        </w:rPr>
        <w:t>ское сельское поселение в сети Интернет</w:t>
      </w:r>
      <w:r>
        <w:rPr>
          <w:color w:val="000000"/>
          <w:sz w:val="24"/>
          <w:szCs w:val="24"/>
        </w:rPr>
        <w:t>.</w:t>
      </w:r>
      <w:r w:rsidRPr="006D31D6">
        <w:rPr>
          <w:color w:val="000000"/>
          <w:sz w:val="24"/>
          <w:szCs w:val="24"/>
        </w:rPr>
        <w:t xml:space="preserve"> </w:t>
      </w:r>
    </w:p>
    <w:p w:rsidR="007840A2" w:rsidRPr="006D31D6" w:rsidRDefault="007840A2" w:rsidP="0018591D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6D31D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D31D6">
        <w:rPr>
          <w:color w:val="000000"/>
          <w:sz w:val="24"/>
          <w:szCs w:val="24"/>
        </w:rPr>
        <w:t xml:space="preserve">Настоящее постановление вступает в силу с момента его </w:t>
      </w:r>
      <w:r>
        <w:rPr>
          <w:color w:val="000000"/>
          <w:sz w:val="24"/>
          <w:szCs w:val="24"/>
        </w:rPr>
        <w:t>подписания.</w:t>
      </w:r>
    </w:p>
    <w:p w:rsidR="007840A2" w:rsidRDefault="007840A2" w:rsidP="0018591D">
      <w:pPr>
        <w:jc w:val="both"/>
        <w:rPr>
          <w:sz w:val="24"/>
          <w:szCs w:val="24"/>
        </w:rPr>
      </w:pPr>
    </w:p>
    <w:p w:rsidR="007840A2" w:rsidRPr="00674BA1" w:rsidRDefault="007840A2" w:rsidP="0018591D">
      <w:pPr>
        <w:pStyle w:val="a3"/>
        <w:tabs>
          <w:tab w:val="left" w:pos="360"/>
        </w:tabs>
        <w:ind w:firstLine="0"/>
        <w:rPr>
          <w:rFonts w:ascii="Times New Roman" w:hAnsi="Times New Roman"/>
          <w:sz w:val="28"/>
          <w:szCs w:val="28"/>
        </w:rPr>
      </w:pPr>
      <w:r w:rsidRPr="006D31D6">
        <w:rPr>
          <w:rFonts w:ascii="Times New Roman" w:hAnsi="Times New Roman"/>
          <w:szCs w:val="24"/>
        </w:rPr>
        <w:t>Глава ад</w:t>
      </w:r>
      <w:r>
        <w:rPr>
          <w:rFonts w:ascii="Times New Roman" w:hAnsi="Times New Roman"/>
          <w:szCs w:val="24"/>
        </w:rPr>
        <w:t>министрации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</w:t>
      </w:r>
      <w:r w:rsidR="004572FC">
        <w:rPr>
          <w:rFonts w:ascii="Times New Roman" w:hAnsi="Times New Roman"/>
          <w:szCs w:val="24"/>
        </w:rPr>
        <w:t>А.В. Харитонова</w:t>
      </w:r>
    </w:p>
    <w:p w:rsidR="007840A2" w:rsidRDefault="007840A2"/>
    <w:p w:rsidR="007840A2" w:rsidRDefault="004572FC" w:rsidP="004572FC">
      <w:pPr>
        <w:jc w:val="both"/>
      </w:pPr>
      <w:r>
        <w:t>Р</w:t>
      </w:r>
      <w:r w:rsidR="007840A2">
        <w:t xml:space="preserve">азослано: в дело-3, </w:t>
      </w:r>
      <w:r>
        <w:t>СМИ</w:t>
      </w:r>
    </w:p>
    <w:sectPr w:rsidR="007840A2" w:rsidSect="006C6BE4">
      <w:headerReference w:type="default" r:id="rId8"/>
      <w:headerReference w:type="first" r:id="rId9"/>
      <w:pgSz w:w="11907" w:h="16840" w:code="9"/>
      <w:pgMar w:top="142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CD" w:rsidRDefault="00FC33CD" w:rsidP="0098337B">
      <w:r>
        <w:separator/>
      </w:r>
    </w:p>
  </w:endnote>
  <w:endnote w:type="continuationSeparator" w:id="0">
    <w:p w:rsidR="00FC33CD" w:rsidRDefault="00FC33CD" w:rsidP="0098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CD" w:rsidRDefault="00FC33CD" w:rsidP="0098337B">
      <w:r>
        <w:separator/>
      </w:r>
    </w:p>
  </w:footnote>
  <w:footnote w:type="continuationSeparator" w:id="0">
    <w:p w:rsidR="00FC33CD" w:rsidRDefault="00FC33CD" w:rsidP="0098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A2" w:rsidRDefault="007840A2" w:rsidP="007A0A04">
    <w:pPr>
      <w:pStyle w:val="a7"/>
    </w:pPr>
  </w:p>
  <w:p w:rsidR="007840A2" w:rsidRDefault="007840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A2" w:rsidRDefault="007840A2" w:rsidP="00EE5A3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A49"/>
    <w:multiLevelType w:val="hybridMultilevel"/>
    <w:tmpl w:val="49825A38"/>
    <w:lvl w:ilvl="0" w:tplc="DCE4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0352E"/>
    <w:multiLevelType w:val="hybridMultilevel"/>
    <w:tmpl w:val="65B685DE"/>
    <w:lvl w:ilvl="0" w:tplc="BCA44F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D"/>
    <w:rsid w:val="000330DC"/>
    <w:rsid w:val="0018591D"/>
    <w:rsid w:val="002C3805"/>
    <w:rsid w:val="00413836"/>
    <w:rsid w:val="004572FC"/>
    <w:rsid w:val="00503AC6"/>
    <w:rsid w:val="00531D59"/>
    <w:rsid w:val="00537399"/>
    <w:rsid w:val="005B1C3C"/>
    <w:rsid w:val="0061054B"/>
    <w:rsid w:val="00637CE9"/>
    <w:rsid w:val="00674BA1"/>
    <w:rsid w:val="006C6BE4"/>
    <w:rsid w:val="006D31D6"/>
    <w:rsid w:val="006F43F1"/>
    <w:rsid w:val="00756673"/>
    <w:rsid w:val="007840A2"/>
    <w:rsid w:val="007A0A04"/>
    <w:rsid w:val="007C3DC2"/>
    <w:rsid w:val="0088230A"/>
    <w:rsid w:val="008A6687"/>
    <w:rsid w:val="008F7854"/>
    <w:rsid w:val="0094096D"/>
    <w:rsid w:val="0098337B"/>
    <w:rsid w:val="009F5657"/>
    <w:rsid w:val="00A85E49"/>
    <w:rsid w:val="00AE0567"/>
    <w:rsid w:val="00B676C3"/>
    <w:rsid w:val="00BA7E39"/>
    <w:rsid w:val="00C7159E"/>
    <w:rsid w:val="00D42761"/>
    <w:rsid w:val="00D93D94"/>
    <w:rsid w:val="00DB7089"/>
    <w:rsid w:val="00E21878"/>
    <w:rsid w:val="00EE5A3F"/>
    <w:rsid w:val="00F07135"/>
    <w:rsid w:val="00F27A85"/>
    <w:rsid w:val="00F54721"/>
    <w:rsid w:val="00FA3E2C"/>
    <w:rsid w:val="00FB6F73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E0EC6-1154-43FB-A8ED-8BD2FA70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1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591D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591D"/>
    <w:rPr>
      <w:rFonts w:ascii="Arial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18591D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locked/>
    <w:rsid w:val="0018591D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85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591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18591D"/>
    <w:rPr>
      <w:rFonts w:ascii="Times New Roman" w:eastAsia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185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859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Марина Кузнецова</cp:lastModifiedBy>
  <cp:revision>2</cp:revision>
  <cp:lastPrinted>2020-06-09T11:12:00Z</cp:lastPrinted>
  <dcterms:created xsi:type="dcterms:W3CDTF">2020-06-10T06:08:00Z</dcterms:created>
  <dcterms:modified xsi:type="dcterms:W3CDTF">2020-06-10T06:08:00Z</dcterms:modified>
</cp:coreProperties>
</file>