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00" w:rsidRPr="00B62875" w:rsidRDefault="00957D00" w:rsidP="00C85A35">
      <w:pPr>
        <w:shd w:val="clear" w:color="auto" w:fill="FFFFFF"/>
        <w:jc w:val="center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58240" stroked="f">
            <v:textbox style="mso-fit-shape-to-text:t">
              <w:txbxContent>
                <w:p w:rsidR="00957D00" w:rsidRPr="00A715E2" w:rsidRDefault="00957D00" w:rsidP="00C85A35"/>
              </w:txbxContent>
            </v:textbox>
          </v:shape>
        </w:pict>
      </w:r>
      <w:r w:rsidRPr="00B6287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6pt">
            <v:imagedata r:id="rId7" o:title=""/>
          </v:shape>
        </w:pict>
      </w:r>
    </w:p>
    <w:p w:rsidR="00957D00" w:rsidRPr="00DD618B" w:rsidRDefault="00957D00" w:rsidP="00C85A35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957D00" w:rsidRDefault="00957D00" w:rsidP="00C85A35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957D00" w:rsidRPr="00B62875" w:rsidRDefault="00957D00" w:rsidP="00C85A35">
      <w:pPr>
        <w:shd w:val="clear" w:color="auto" w:fill="FFFFFF"/>
        <w:jc w:val="center"/>
        <w:rPr>
          <w:sz w:val="22"/>
          <w:szCs w:val="22"/>
        </w:rPr>
      </w:pPr>
    </w:p>
    <w:p w:rsidR="00957D00" w:rsidRPr="00DD618B" w:rsidRDefault="00957D00" w:rsidP="00C85A3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957D00" w:rsidRPr="00B62875" w:rsidRDefault="00957D00" w:rsidP="00C85A35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957D00" w:rsidRPr="00B62875" w:rsidTr="00345439">
        <w:trPr>
          <w:jc w:val="center"/>
        </w:trPr>
        <w:tc>
          <w:tcPr>
            <w:tcW w:w="533" w:type="dxa"/>
          </w:tcPr>
          <w:p w:rsidR="00957D00" w:rsidRPr="00B62875" w:rsidRDefault="00957D00" w:rsidP="0034543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D00" w:rsidRPr="00B62875" w:rsidRDefault="00957D00" w:rsidP="0034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2019 года</w:t>
            </w:r>
          </w:p>
        </w:tc>
        <w:tc>
          <w:tcPr>
            <w:tcW w:w="540" w:type="dxa"/>
          </w:tcPr>
          <w:p w:rsidR="00957D00" w:rsidRPr="00B62875" w:rsidRDefault="00957D00" w:rsidP="00345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957D00" w:rsidRPr="00B62875" w:rsidRDefault="00957D00" w:rsidP="0034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957D00" w:rsidRPr="00B62875" w:rsidRDefault="00957D00" w:rsidP="00345439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957D00" w:rsidRPr="00B62875" w:rsidRDefault="00957D00" w:rsidP="0034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57D00" w:rsidRPr="00B62875" w:rsidRDefault="00957D00" w:rsidP="0034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</w:tbl>
    <w:p w:rsidR="00957D00" w:rsidRDefault="00957D00" w:rsidP="006D310B">
      <w:pPr>
        <w:ind w:firstLine="851"/>
        <w:jc w:val="both"/>
      </w:pPr>
    </w:p>
    <w:p w:rsidR="00957D00" w:rsidRPr="00C85A35" w:rsidRDefault="00957D00" w:rsidP="00A93D56">
      <w:pPr>
        <w:ind w:right="5810"/>
        <w:jc w:val="both"/>
        <w:rPr>
          <w:bCs/>
          <w:sz w:val="22"/>
          <w:szCs w:val="22"/>
        </w:rPr>
      </w:pPr>
      <w:bookmarkStart w:id="0" w:name="_GoBack"/>
      <w:r w:rsidRPr="00C85A35">
        <w:rPr>
          <w:sz w:val="22"/>
          <w:szCs w:val="22"/>
        </w:rPr>
        <w:t xml:space="preserve">Об утверждении Порядка </w:t>
      </w:r>
      <w:r w:rsidRPr="00C85A35">
        <w:rPr>
          <w:bCs/>
          <w:sz w:val="22"/>
          <w:szCs w:val="22"/>
        </w:rPr>
        <w:t>представления муниципальных нормативных правовых актов и дополнительных сведений к ним для включения в Регистр муниципальных нормативных правовых актов Ленинградской области</w:t>
      </w:r>
    </w:p>
    <w:bookmarkEnd w:id="0"/>
    <w:p w:rsidR="00957D00" w:rsidRPr="0098357E" w:rsidRDefault="00957D00" w:rsidP="0098357E">
      <w:pPr>
        <w:jc w:val="both"/>
        <w:rPr>
          <w:sz w:val="28"/>
          <w:szCs w:val="28"/>
        </w:rPr>
      </w:pPr>
    </w:p>
    <w:p w:rsidR="00957D00" w:rsidRPr="0098357E" w:rsidRDefault="00957D00" w:rsidP="006D310B">
      <w:pPr>
        <w:ind w:firstLine="851"/>
        <w:jc w:val="both"/>
        <w:rPr>
          <w:sz w:val="28"/>
          <w:szCs w:val="28"/>
        </w:rPr>
      </w:pPr>
      <w:r w:rsidRPr="0098357E">
        <w:rPr>
          <w:sz w:val="28"/>
          <w:szCs w:val="28"/>
        </w:rPr>
        <w:t xml:space="preserve">В соответствии с Федеральным  законом  от 06.10.2003 № 131-ФЗ «Об общих принципах организации местного самоуправления в Российской Федерации», Областным законом от 10.03.2009 № 17-оз «Об организации и ведении регистра муниципальных нормативных правовых актов Ленинградской области, постановлением Правительства Ленинградской области  от 28.05.2009 года № 150 «Об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Уставом муниципального образования администрация </w:t>
      </w:r>
      <w:r>
        <w:rPr>
          <w:sz w:val="28"/>
          <w:szCs w:val="28"/>
        </w:rPr>
        <w:t>Пчевжинского сельского поселения</w:t>
      </w:r>
    </w:p>
    <w:p w:rsidR="00957D00" w:rsidRPr="0098357E" w:rsidRDefault="00957D00" w:rsidP="00C85A35">
      <w:pPr>
        <w:ind w:firstLine="851"/>
        <w:rPr>
          <w:b/>
          <w:sz w:val="28"/>
          <w:szCs w:val="28"/>
        </w:rPr>
      </w:pPr>
      <w:r w:rsidRPr="0098357E">
        <w:rPr>
          <w:b/>
          <w:sz w:val="28"/>
          <w:szCs w:val="28"/>
        </w:rPr>
        <w:t>ПОСТАНОВЛЯЕТ:</w:t>
      </w:r>
    </w:p>
    <w:p w:rsidR="00957D00" w:rsidRPr="0098357E" w:rsidRDefault="00957D00" w:rsidP="00C85A35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357E">
        <w:rPr>
          <w:rFonts w:ascii="Times New Roman" w:hAnsi="Times New Roman"/>
          <w:sz w:val="28"/>
          <w:szCs w:val="28"/>
        </w:rPr>
        <w:t>Утвердить Порядок предоставления информации, подлежащей включению в регистр муниципальных нормативных правовых актов Ленинградской области согласно приложению.</w:t>
      </w:r>
    </w:p>
    <w:p w:rsidR="00957D00" w:rsidRDefault="00957D00" w:rsidP="00C85A35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357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«Лесная республика)</w:t>
      </w:r>
      <w:r w:rsidRPr="0098357E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Пчевжинского сельского поселения</w:t>
      </w:r>
      <w:r w:rsidRPr="0098357E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57D00" w:rsidRDefault="00957D00" w:rsidP="00C85A3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D00" w:rsidRDefault="00957D00" w:rsidP="00C85A3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D00" w:rsidRDefault="00957D00" w:rsidP="00C85A3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D00" w:rsidRPr="00291BB6" w:rsidRDefault="00957D00" w:rsidP="00C85A35">
      <w:pPr>
        <w:rPr>
          <w:sz w:val="28"/>
          <w:szCs w:val="28"/>
        </w:rPr>
      </w:pPr>
      <w:r w:rsidRPr="00291BB6">
        <w:rPr>
          <w:sz w:val="28"/>
          <w:szCs w:val="28"/>
        </w:rPr>
        <w:t>Глава администрации                                                                           Х.Х.Поподько</w:t>
      </w:r>
    </w:p>
    <w:p w:rsidR="00957D00" w:rsidRDefault="00957D00" w:rsidP="00C85A3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D00" w:rsidRDefault="00957D00" w:rsidP="00C85A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00" w:rsidRDefault="00957D00" w:rsidP="00C85A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00" w:rsidRPr="0098357E" w:rsidRDefault="00957D00" w:rsidP="00C85A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00" w:rsidRDefault="00957D00" w:rsidP="00C85A35">
      <w:pPr>
        <w:rPr>
          <w:sz w:val="20"/>
          <w:szCs w:val="20"/>
        </w:rPr>
      </w:pPr>
      <w:r>
        <w:rPr>
          <w:sz w:val="20"/>
          <w:szCs w:val="20"/>
        </w:rPr>
        <w:t>Разослано: в дело -  2, специалисту, сайт, газета, прокуратура.</w:t>
      </w:r>
    </w:p>
    <w:p w:rsidR="00957D00" w:rsidRDefault="00957D00" w:rsidP="005D2FAC">
      <w:pPr>
        <w:ind w:left="5670"/>
        <w:jc w:val="right"/>
        <w:rPr>
          <w:sz w:val="28"/>
          <w:szCs w:val="28"/>
        </w:rPr>
      </w:pPr>
    </w:p>
    <w:p w:rsidR="00957D00" w:rsidRDefault="00957D00" w:rsidP="005D2FA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57D00" w:rsidRDefault="00957D00" w:rsidP="005D2FA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57D00" w:rsidRPr="0098357E" w:rsidRDefault="00957D00" w:rsidP="005D2FA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25.06.2019 № 97</w:t>
      </w:r>
    </w:p>
    <w:p w:rsidR="00957D00" w:rsidRPr="0098357E" w:rsidRDefault="00957D00" w:rsidP="006D310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57D00" w:rsidRDefault="00957D00" w:rsidP="005D2FAC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957D00" w:rsidRDefault="00957D00" w:rsidP="00A93D56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957D00" w:rsidRDefault="00957D00" w:rsidP="006D310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57D00" w:rsidRDefault="00957D00" w:rsidP="006D310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57D00" w:rsidRDefault="00957D00" w:rsidP="006D310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6408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br/>
        <w:t xml:space="preserve">представления муниципальных нормативных правовых актов </w:t>
      </w:r>
    </w:p>
    <w:p w:rsidR="00957D00" w:rsidRPr="006D310B" w:rsidRDefault="00957D00" w:rsidP="006D310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дополнительных сведений к ним для включения в Регистр муниципальных нормативных правовых актов Ленинградской области</w:t>
      </w:r>
    </w:p>
    <w:p w:rsidR="00957D00" w:rsidRDefault="00957D00"/>
    <w:p w:rsidR="00957D00" w:rsidRDefault="00957D00" w:rsidP="006D31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464081">
        <w:rPr>
          <w:sz w:val="28"/>
          <w:szCs w:val="28"/>
        </w:rPr>
        <w:t xml:space="preserve">. </w:t>
      </w:r>
      <w:r w:rsidRPr="00B546B1">
        <w:rPr>
          <w:b/>
          <w:sz w:val="28"/>
          <w:szCs w:val="28"/>
        </w:rPr>
        <w:t>Общие положения</w:t>
      </w:r>
    </w:p>
    <w:p w:rsidR="00957D00" w:rsidRPr="00464081" w:rsidRDefault="00957D00" w:rsidP="006D310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7D00" w:rsidRDefault="00957D00" w:rsidP="006D3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64081">
        <w:rPr>
          <w:sz w:val="28"/>
          <w:szCs w:val="28"/>
        </w:rPr>
        <w:t xml:space="preserve"> </w:t>
      </w:r>
      <w:r w:rsidRPr="008F400E">
        <w:rPr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 xml:space="preserve">Порядок представления муниципальных нормативных правовых актов и дополнительных сведений к ним для </w:t>
      </w:r>
      <w:r w:rsidRPr="004F59F8">
        <w:rPr>
          <w:color w:val="000000"/>
          <w:sz w:val="28"/>
          <w:szCs w:val="28"/>
        </w:rPr>
        <w:t xml:space="preserve">включения в Регистр муниципальных нормативных правовых актов </w:t>
      </w:r>
      <w:r>
        <w:rPr>
          <w:color w:val="000000"/>
          <w:sz w:val="28"/>
          <w:szCs w:val="28"/>
        </w:rPr>
        <w:t>Ленинградской области</w:t>
      </w:r>
      <w:r w:rsidRPr="004F59F8">
        <w:rPr>
          <w:color w:val="000000"/>
          <w:sz w:val="28"/>
          <w:szCs w:val="28"/>
        </w:rPr>
        <w:t xml:space="preserve"> (далее – Порядок, Регистр) разработан </w:t>
      </w:r>
      <w:r>
        <w:rPr>
          <w:color w:val="000000"/>
          <w:sz w:val="28"/>
          <w:szCs w:val="28"/>
        </w:rPr>
        <w:t>в целях:</w:t>
      </w:r>
    </w:p>
    <w:p w:rsidR="00957D00" w:rsidRPr="00A93D56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3D56">
        <w:rPr>
          <w:color w:val="000000"/>
          <w:sz w:val="28"/>
          <w:szCs w:val="28"/>
        </w:rPr>
        <w:t>-реализации права граждан на получение информации о муниципальных нормативных правовых актах;</w:t>
      </w:r>
    </w:p>
    <w:p w:rsidR="00957D00" w:rsidRPr="00A93D56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3D56">
        <w:rPr>
          <w:color w:val="000000"/>
          <w:sz w:val="28"/>
          <w:szCs w:val="28"/>
        </w:rPr>
        <w:t>-создания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организациями;</w:t>
      </w:r>
    </w:p>
    <w:p w:rsidR="00957D00" w:rsidRPr="00A93D56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3D56">
        <w:rPr>
          <w:color w:val="000000"/>
          <w:sz w:val="28"/>
          <w:szCs w:val="28"/>
        </w:rPr>
        <w:t xml:space="preserve">-систематизации и учета муниципальных нормативных правовых актов должностных лиц и органов местного самоуправления </w:t>
      </w:r>
      <w:r>
        <w:rPr>
          <w:color w:val="000000"/>
          <w:sz w:val="28"/>
          <w:szCs w:val="28"/>
        </w:rPr>
        <w:t>Пчевжинского сельского поселения;</w:t>
      </w:r>
    </w:p>
    <w:p w:rsidR="00957D00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3D56">
        <w:rPr>
          <w:color w:val="000000"/>
          <w:sz w:val="28"/>
          <w:szCs w:val="28"/>
        </w:rPr>
        <w:t>- предоставления сведений в Уполномоченный орган исполнительной в</w:t>
      </w:r>
      <w:r>
        <w:rPr>
          <w:color w:val="000000"/>
          <w:sz w:val="28"/>
          <w:szCs w:val="28"/>
        </w:rPr>
        <w:t xml:space="preserve">ласти Ленинградской области по </w:t>
      </w:r>
      <w:r w:rsidRPr="00A93D56">
        <w:rPr>
          <w:color w:val="000000"/>
          <w:sz w:val="28"/>
          <w:szCs w:val="28"/>
        </w:rPr>
        <w:t>организации и ведению регистра муниципальных нормативных правовых актов Ленинградской области (</w:t>
      </w:r>
      <w:r>
        <w:rPr>
          <w:color w:val="000000"/>
          <w:sz w:val="28"/>
          <w:szCs w:val="28"/>
        </w:rPr>
        <w:t>далее - Уполномоченный орган);</w:t>
      </w:r>
    </w:p>
    <w:p w:rsidR="00957D00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установления сроков и единых требований к </w:t>
      </w:r>
      <w:r w:rsidRPr="009E54EC">
        <w:rPr>
          <w:color w:val="000000"/>
          <w:sz w:val="28"/>
          <w:szCs w:val="28"/>
        </w:rPr>
        <w:t xml:space="preserve">направлению сведений, подлежащих включению в </w:t>
      </w:r>
      <w:r>
        <w:rPr>
          <w:color w:val="000000"/>
          <w:sz w:val="28"/>
          <w:szCs w:val="28"/>
        </w:rPr>
        <w:t>Регистр.</w:t>
      </w:r>
    </w:p>
    <w:p w:rsidR="00957D00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93D56">
        <w:rPr>
          <w:color w:val="000000"/>
          <w:sz w:val="28"/>
          <w:szCs w:val="28"/>
        </w:rPr>
        <w:t>Принципами настоящего Порядка являются достоверность, актуальность, открытость и полнота информации, подлежащей включению в Регистр муниципаль</w:t>
      </w:r>
      <w:r>
        <w:rPr>
          <w:color w:val="000000"/>
          <w:sz w:val="28"/>
          <w:szCs w:val="28"/>
        </w:rPr>
        <w:t xml:space="preserve">ных нормативных правовых актов </w:t>
      </w:r>
      <w:r w:rsidRPr="00A93D56">
        <w:rPr>
          <w:color w:val="000000"/>
          <w:sz w:val="28"/>
          <w:szCs w:val="28"/>
        </w:rPr>
        <w:t>Ленинградской области.</w:t>
      </w:r>
    </w:p>
    <w:p w:rsidR="00957D00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93D56">
        <w:rPr>
          <w:color w:val="000000"/>
          <w:sz w:val="28"/>
          <w:szCs w:val="28"/>
        </w:rPr>
        <w:t>Для целей настоящего Порядка под муниципальным нормативным правовым актом (далее – МНПА) понимается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</w:t>
      </w:r>
      <w:r w:rsidRPr="00A93D56">
        <w:t xml:space="preserve"> </w:t>
      </w:r>
      <w:r>
        <w:rPr>
          <w:color w:val="000000"/>
          <w:sz w:val="28"/>
          <w:szCs w:val="28"/>
        </w:rPr>
        <w:t>направленные</w:t>
      </w:r>
      <w:r w:rsidRPr="00A93D56">
        <w:rPr>
          <w:color w:val="000000"/>
          <w:sz w:val="28"/>
          <w:szCs w:val="28"/>
        </w:rPr>
        <w:t xml:space="preserve"> на установление, изменение или отмену правовы</w:t>
      </w:r>
      <w:r>
        <w:rPr>
          <w:color w:val="000000"/>
          <w:sz w:val="28"/>
          <w:szCs w:val="28"/>
        </w:rPr>
        <w:t>х норм (правил поведения), имеющие</w:t>
      </w:r>
      <w:r w:rsidRPr="00A93D56">
        <w:rPr>
          <w:color w:val="000000"/>
          <w:sz w:val="28"/>
          <w:szCs w:val="28"/>
        </w:rPr>
        <w:t xml:space="preserve"> общеобязательное предписание постоянного или вр</w:t>
      </w:r>
      <w:r>
        <w:rPr>
          <w:color w:val="000000"/>
          <w:sz w:val="28"/>
          <w:szCs w:val="28"/>
        </w:rPr>
        <w:t>еменного характера, рассчитанные</w:t>
      </w:r>
      <w:r w:rsidRPr="00A93D56">
        <w:rPr>
          <w:color w:val="000000"/>
          <w:sz w:val="28"/>
          <w:szCs w:val="28"/>
        </w:rPr>
        <w:t xml:space="preserve"> на многократное применен</w:t>
      </w:r>
      <w:r>
        <w:rPr>
          <w:color w:val="000000"/>
          <w:sz w:val="28"/>
          <w:szCs w:val="28"/>
        </w:rPr>
        <w:t>ие.</w:t>
      </w:r>
    </w:p>
    <w:p w:rsidR="00957D00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550EA">
        <w:rPr>
          <w:color w:val="000000"/>
          <w:sz w:val="28"/>
          <w:szCs w:val="28"/>
        </w:rPr>
        <w:t>При определении, является ли муниципальный акт нормативным, следует руководствоваться постановлением Пленума Верховного Суда Российской Федерации от 29.11.2007 года № 48 «О практике рассмотрения судами дел об оспаривании нормативных правовых актов полностью или в части».</w:t>
      </w:r>
    </w:p>
    <w:p w:rsidR="00957D00" w:rsidRDefault="00957D00" w:rsidP="00A93D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57D00" w:rsidRDefault="00957D00" w:rsidP="00E550EA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Pr="006126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</w:t>
      </w:r>
      <w:r w:rsidRPr="00672BD1">
        <w:rPr>
          <w:b/>
          <w:sz w:val="28"/>
          <w:szCs w:val="28"/>
        </w:rPr>
        <w:t>к</w:t>
      </w:r>
      <w:r w:rsidRPr="00672BD1">
        <w:rPr>
          <w:b/>
          <w:color w:val="000000"/>
          <w:sz w:val="28"/>
          <w:szCs w:val="28"/>
        </w:rPr>
        <w:t xml:space="preserve">омплектования </w:t>
      </w:r>
      <w:r>
        <w:rPr>
          <w:b/>
          <w:color w:val="000000"/>
          <w:sz w:val="28"/>
          <w:szCs w:val="28"/>
        </w:rPr>
        <w:t>и направления Информации</w:t>
      </w:r>
    </w:p>
    <w:p w:rsidR="00957D00" w:rsidRPr="00672BD1" w:rsidRDefault="00957D00" w:rsidP="00E550EA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72BD1">
        <w:rPr>
          <w:b/>
          <w:sz w:val="28"/>
          <w:szCs w:val="28"/>
        </w:rPr>
        <w:t>ля включения в Регистр</w:t>
      </w:r>
    </w:p>
    <w:p w:rsidR="00957D00" w:rsidRPr="009E54EC" w:rsidRDefault="00957D00" w:rsidP="00E550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7D00" w:rsidRDefault="00957D00" w:rsidP="006D3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4EC">
        <w:rPr>
          <w:color w:val="000000"/>
          <w:sz w:val="28"/>
          <w:szCs w:val="28"/>
        </w:rPr>
        <w:t>2. Комплектование Информации</w:t>
      </w:r>
      <w:r>
        <w:rPr>
          <w:color w:val="000000"/>
          <w:sz w:val="28"/>
          <w:szCs w:val="28"/>
        </w:rPr>
        <w:t xml:space="preserve">, обеспечение </w:t>
      </w:r>
      <w:r w:rsidRPr="009E54EC">
        <w:rPr>
          <w:sz w:val="28"/>
          <w:szCs w:val="28"/>
        </w:rPr>
        <w:t xml:space="preserve">дальнейшего направления </w:t>
      </w:r>
      <w:r>
        <w:rPr>
          <w:sz w:val="28"/>
          <w:szCs w:val="28"/>
        </w:rPr>
        <w:br/>
        <w:t xml:space="preserve">в Регистр осуществляется должностным лицом </w:t>
      </w:r>
      <w:r w:rsidRPr="009E54E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E54E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Пчевжинского сельского поселения</w:t>
      </w:r>
      <w:r>
        <w:rPr>
          <w:sz w:val="28"/>
          <w:szCs w:val="28"/>
        </w:rPr>
        <w:t>, определяемом главой администрации.</w:t>
      </w:r>
    </w:p>
    <w:p w:rsidR="00957D00" w:rsidRDefault="00957D00" w:rsidP="00F21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осуществляет комплектование Информации для включения в Регистр, в том числе поступившей из органов местного самоуправления, до 15 и 1 числа каждого месяца.</w:t>
      </w:r>
    </w:p>
    <w:p w:rsidR="00957D00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8262A">
        <w:rPr>
          <w:sz w:val="28"/>
          <w:szCs w:val="28"/>
        </w:rPr>
        <w:t>МНПА, принятые в установленном порядке и подлежащие включению в Регистр МНПА Ленинград</w:t>
      </w:r>
      <w:r>
        <w:rPr>
          <w:sz w:val="28"/>
          <w:szCs w:val="28"/>
        </w:rPr>
        <w:t>ской области должны содержать:</w:t>
      </w:r>
    </w:p>
    <w:p w:rsidR="00957D00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МНПА;</w:t>
      </w:r>
    </w:p>
    <w:p w:rsidR="00957D00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и даты регистрации;</w:t>
      </w:r>
    </w:p>
    <w:p w:rsidR="00957D00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262A">
        <w:rPr>
          <w:sz w:val="28"/>
          <w:szCs w:val="28"/>
        </w:rPr>
        <w:t>ведения об источниках и датах официального опубликования (обнародования) МНПА;</w:t>
      </w:r>
    </w:p>
    <w:p w:rsidR="00957D00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62A">
        <w:rPr>
          <w:sz w:val="28"/>
          <w:szCs w:val="28"/>
        </w:rPr>
        <w:t>реквизиты МНПА (вид акта и наименование принявшего его органа (органов), дата принятия (подписания) акта, его номер (номера) и название);</w:t>
      </w:r>
    </w:p>
    <w:p w:rsidR="00957D00" w:rsidRPr="0098262A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8262A">
        <w:rPr>
          <w:sz w:val="28"/>
          <w:szCs w:val="28"/>
        </w:rPr>
        <w:t>аты вступления МНПА в силу.</w:t>
      </w:r>
    </w:p>
    <w:p w:rsidR="00957D00" w:rsidRPr="0098262A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8262A">
        <w:rPr>
          <w:sz w:val="28"/>
          <w:szCs w:val="28"/>
        </w:rPr>
        <w:t>. Действующие МНПА направляются для включения в Регистр вне зависимости от срока их действия.</w:t>
      </w:r>
    </w:p>
    <w:p w:rsidR="00957D00" w:rsidRPr="0098262A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8262A">
        <w:rPr>
          <w:sz w:val="28"/>
          <w:szCs w:val="28"/>
        </w:rPr>
        <w:t>. В случае, если представляется МНПА, вносящий изменение (дополнение) в иной МНПА, либо признающий частично утратившим силу иной МНПА, соответствующий изменяемый (дополняемый) МНПА представляется одновременно с изменяющим его актом в электронном виде в актуальной редакции изменений, вносимых указанным МНПА.</w:t>
      </w:r>
    </w:p>
    <w:p w:rsidR="00957D00" w:rsidRPr="0098262A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8262A">
        <w:rPr>
          <w:sz w:val="28"/>
          <w:szCs w:val="28"/>
        </w:rPr>
        <w:t xml:space="preserve">. В случаях, если МНПА изменен, отменен (признан утратившим силу) либо его действие приостановлено в установленном порядке, либо если он признан недействующим в судебном порядке, то такие МНПА направляются в Регистр в общем порядке. </w:t>
      </w:r>
    </w:p>
    <w:p w:rsidR="00957D00" w:rsidRDefault="00957D00" w:rsidP="00982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A">
        <w:rPr>
          <w:sz w:val="28"/>
          <w:szCs w:val="28"/>
        </w:rPr>
        <w:t>2.6. Дополнительные требования к порядку включения МНПА в Регистр устанавливаются с учетом методических рекомендаций Уполномоченного органа.</w:t>
      </w:r>
    </w:p>
    <w:p w:rsidR="00957D00" w:rsidRDefault="00957D00" w:rsidP="005D2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 результатам комплектования должностным лицом </w:t>
      </w:r>
      <w:r w:rsidRPr="009E54E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E54E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Пчевжинского сельского поселения</w:t>
      </w:r>
      <w:r>
        <w:rPr>
          <w:sz w:val="28"/>
          <w:szCs w:val="28"/>
        </w:rPr>
        <w:t>, определяемом главой администрации в целях последующего предоставления МНПА в Регистр подготавливается реестр МНПА, копии МНПА на электронных носителях, подписанные усиленной квалифицированной подписью, сопроводительное письмо и сведения об официальном опубликовании МНПА.</w:t>
      </w:r>
    </w:p>
    <w:p w:rsidR="00957D00" w:rsidRDefault="00957D00" w:rsidP="005D2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Информация, указанная п. 2.7 Порядка, передается главе администрации </w:t>
      </w:r>
      <w:r>
        <w:rPr>
          <w:color w:val="000000"/>
          <w:sz w:val="28"/>
          <w:szCs w:val="28"/>
        </w:rPr>
        <w:t>Пчевжинского сельского поселения</w:t>
      </w:r>
      <w:r>
        <w:rPr>
          <w:sz w:val="28"/>
          <w:szCs w:val="28"/>
        </w:rPr>
        <w:t xml:space="preserve"> для организации направления в Регистр </w:t>
      </w:r>
      <w:r w:rsidRPr="005D2FAC">
        <w:rPr>
          <w:sz w:val="28"/>
          <w:szCs w:val="28"/>
        </w:rPr>
        <w:t>по информационно-тел</w:t>
      </w:r>
      <w:r>
        <w:rPr>
          <w:sz w:val="28"/>
          <w:szCs w:val="28"/>
        </w:rPr>
        <w:t>екоммуникационным каналам связи в срок не позднее 1 и 15 числа каждого месяца.</w:t>
      </w:r>
    </w:p>
    <w:p w:rsidR="00957D00" w:rsidRDefault="00957D00" w:rsidP="005D2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56D">
        <w:rPr>
          <w:sz w:val="28"/>
          <w:szCs w:val="28"/>
        </w:rPr>
        <w:t xml:space="preserve">Если муниципальным образованием не принимались </w:t>
      </w:r>
      <w:r>
        <w:rPr>
          <w:sz w:val="28"/>
          <w:szCs w:val="28"/>
        </w:rPr>
        <w:t>МНПА</w:t>
      </w:r>
      <w:r w:rsidRPr="00F2156D">
        <w:rPr>
          <w:sz w:val="28"/>
          <w:szCs w:val="28"/>
        </w:rPr>
        <w:t>, подлежащие направлению в Регистр за отчетный период, информацию об эт</w:t>
      </w:r>
      <w:r>
        <w:rPr>
          <w:sz w:val="28"/>
          <w:szCs w:val="28"/>
        </w:rPr>
        <w:t>ом также необходимо сообщать в У</w:t>
      </w:r>
      <w:r w:rsidRPr="00F2156D">
        <w:rPr>
          <w:sz w:val="28"/>
          <w:szCs w:val="28"/>
        </w:rPr>
        <w:t xml:space="preserve">полномоченный орган в сроки, установленные для представления </w:t>
      </w:r>
      <w:r>
        <w:rPr>
          <w:sz w:val="28"/>
          <w:szCs w:val="28"/>
        </w:rPr>
        <w:t>МНПА</w:t>
      </w:r>
      <w:r w:rsidRPr="00F2156D">
        <w:rPr>
          <w:sz w:val="28"/>
          <w:szCs w:val="28"/>
        </w:rPr>
        <w:t xml:space="preserve"> в Регистр</w:t>
      </w:r>
      <w:r>
        <w:rPr>
          <w:sz w:val="28"/>
          <w:szCs w:val="28"/>
        </w:rPr>
        <w:t>.</w:t>
      </w:r>
    </w:p>
    <w:p w:rsidR="00957D00" w:rsidRPr="005D2FAC" w:rsidRDefault="00957D00" w:rsidP="005D2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Порядок направления в Регистр у</w:t>
      </w:r>
      <w:r w:rsidRPr="0098262A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Pr="0098262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Пчевжинское сельское поселение Киришского муниципального района </w:t>
      </w:r>
      <w:r w:rsidRPr="0098262A">
        <w:rPr>
          <w:sz w:val="28"/>
          <w:szCs w:val="28"/>
        </w:rPr>
        <w:t>Лени</w:t>
      </w:r>
      <w:r>
        <w:rPr>
          <w:sz w:val="28"/>
          <w:szCs w:val="28"/>
        </w:rPr>
        <w:t>нградской области, муниципального нормативного правового</w:t>
      </w:r>
      <w:r w:rsidRPr="0098262A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8262A">
        <w:rPr>
          <w:sz w:val="28"/>
          <w:szCs w:val="28"/>
        </w:rPr>
        <w:t xml:space="preserve"> о внесении изменений в устав муниципального образования </w:t>
      </w:r>
      <w:r>
        <w:rPr>
          <w:sz w:val="28"/>
          <w:szCs w:val="28"/>
        </w:rPr>
        <w:t xml:space="preserve">Пчевжинское сельское поселение Киришского муниципального района </w:t>
      </w:r>
      <w:r w:rsidRPr="0098262A">
        <w:rPr>
          <w:sz w:val="28"/>
          <w:szCs w:val="28"/>
        </w:rPr>
        <w:t xml:space="preserve">Ленинградской области, </w:t>
      </w:r>
      <w:r>
        <w:rPr>
          <w:sz w:val="28"/>
          <w:szCs w:val="28"/>
        </w:rPr>
        <w:t xml:space="preserve">а также нормативных правовых актов, принятых на местном референдуме (сходе </w:t>
      </w:r>
      <w:r w:rsidRPr="0098262A">
        <w:rPr>
          <w:sz w:val="28"/>
          <w:szCs w:val="28"/>
        </w:rPr>
        <w:t>граждан) в муниципальном обр</w:t>
      </w:r>
      <w:r>
        <w:rPr>
          <w:sz w:val="28"/>
          <w:szCs w:val="28"/>
        </w:rPr>
        <w:t xml:space="preserve">азовании Ленинградской области определяется </w:t>
      </w:r>
      <w:r w:rsidRPr="0098357E">
        <w:rPr>
          <w:sz w:val="28"/>
          <w:szCs w:val="28"/>
        </w:rPr>
        <w:t>Областным законом от 10.03.2009 № 17-оз «Об организации и ведении регистра муниципальных нормативных правовых актов Ленинградской области</w:t>
      </w:r>
      <w:r>
        <w:rPr>
          <w:sz w:val="28"/>
          <w:szCs w:val="28"/>
        </w:rPr>
        <w:t>».</w:t>
      </w:r>
    </w:p>
    <w:p w:rsidR="00957D00" w:rsidRPr="005D2FAC" w:rsidRDefault="00957D00" w:rsidP="005D2F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D2FAC">
        <w:rPr>
          <w:sz w:val="28"/>
          <w:szCs w:val="28"/>
        </w:rPr>
        <w:t xml:space="preserve">Финансирование расходов, связанных с организацией представления муниципальных нормативных правовых актов для включения в </w:t>
      </w:r>
      <w:r>
        <w:rPr>
          <w:sz w:val="28"/>
          <w:szCs w:val="28"/>
        </w:rPr>
        <w:t xml:space="preserve">Регистр </w:t>
      </w:r>
      <w:r w:rsidRPr="005D2FAC">
        <w:rPr>
          <w:sz w:val="28"/>
          <w:szCs w:val="28"/>
        </w:rPr>
        <w:t xml:space="preserve">осуществляется за счет средств бюджета </w:t>
      </w:r>
      <w:r>
        <w:rPr>
          <w:color w:val="000000"/>
          <w:sz w:val="28"/>
          <w:szCs w:val="28"/>
        </w:rPr>
        <w:t>Пчевжинского сельского поселения</w:t>
      </w:r>
      <w:r>
        <w:rPr>
          <w:sz w:val="28"/>
          <w:szCs w:val="28"/>
        </w:rPr>
        <w:t>.</w:t>
      </w:r>
    </w:p>
    <w:p w:rsidR="00957D00" w:rsidRDefault="00957D00" w:rsidP="005D2FAC">
      <w:pPr>
        <w:jc w:val="center"/>
        <w:rPr>
          <w:b/>
          <w:sz w:val="28"/>
          <w:szCs w:val="28"/>
        </w:rPr>
      </w:pPr>
    </w:p>
    <w:p w:rsidR="00957D00" w:rsidRDefault="00957D00"/>
    <w:sectPr w:rsidR="00957D00" w:rsidSect="006D310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00" w:rsidRDefault="00957D00" w:rsidP="005D2FAC">
      <w:r>
        <w:separator/>
      </w:r>
    </w:p>
  </w:endnote>
  <w:endnote w:type="continuationSeparator" w:id="0">
    <w:p w:rsidR="00957D00" w:rsidRDefault="00957D00" w:rsidP="005D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00" w:rsidRDefault="00957D00" w:rsidP="005D2FAC">
      <w:r>
        <w:separator/>
      </w:r>
    </w:p>
  </w:footnote>
  <w:footnote w:type="continuationSeparator" w:id="0">
    <w:p w:rsidR="00957D00" w:rsidRDefault="00957D00" w:rsidP="005D2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00" w:rsidRDefault="00957D0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57D00" w:rsidRDefault="00957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504F"/>
    <w:multiLevelType w:val="hybridMultilevel"/>
    <w:tmpl w:val="551A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BA2"/>
    <w:rsid w:val="00227526"/>
    <w:rsid w:val="002568F5"/>
    <w:rsid w:val="00285ADD"/>
    <w:rsid w:val="00291BB6"/>
    <w:rsid w:val="00345439"/>
    <w:rsid w:val="00464081"/>
    <w:rsid w:val="004F59F8"/>
    <w:rsid w:val="005D2FAC"/>
    <w:rsid w:val="006007F4"/>
    <w:rsid w:val="0061260F"/>
    <w:rsid w:val="00672BD1"/>
    <w:rsid w:val="006D310B"/>
    <w:rsid w:val="00840823"/>
    <w:rsid w:val="008F400E"/>
    <w:rsid w:val="00957D00"/>
    <w:rsid w:val="0098262A"/>
    <w:rsid w:val="0098357E"/>
    <w:rsid w:val="009E54EC"/>
    <w:rsid w:val="00A0776B"/>
    <w:rsid w:val="00A715E2"/>
    <w:rsid w:val="00A93D56"/>
    <w:rsid w:val="00B31732"/>
    <w:rsid w:val="00B546B1"/>
    <w:rsid w:val="00B62875"/>
    <w:rsid w:val="00B71D07"/>
    <w:rsid w:val="00C2435D"/>
    <w:rsid w:val="00C85A35"/>
    <w:rsid w:val="00DD618B"/>
    <w:rsid w:val="00DE60A2"/>
    <w:rsid w:val="00DF1BA2"/>
    <w:rsid w:val="00E5371A"/>
    <w:rsid w:val="00E550EA"/>
    <w:rsid w:val="00E550FC"/>
    <w:rsid w:val="00E95D3E"/>
    <w:rsid w:val="00F0232F"/>
    <w:rsid w:val="00F2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uiPriority w:val="99"/>
    <w:qFormat/>
    <w:rsid w:val="00E550FC"/>
    <w:pPr>
      <w:ind w:firstLine="708"/>
      <w:jc w:val="both"/>
    </w:pPr>
    <w:rPr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rsid w:val="00E550FC"/>
  </w:style>
  <w:style w:type="paragraph" w:styleId="ListParagraph">
    <w:name w:val="List Paragraph"/>
    <w:basedOn w:val="Normal"/>
    <w:uiPriority w:val="99"/>
    <w:qFormat/>
    <w:rsid w:val="006D3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D310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D2F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FA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2F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FA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5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D3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1143</Words>
  <Characters>6519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</cp:revision>
  <cp:lastPrinted>2019-06-25T10:48:00Z</cp:lastPrinted>
  <dcterms:created xsi:type="dcterms:W3CDTF">2019-05-31T09:39:00Z</dcterms:created>
  <dcterms:modified xsi:type="dcterms:W3CDTF">2019-06-25T10:48:00Z</dcterms:modified>
</cp:coreProperties>
</file>