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D1667E">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next-textbox:#_x0000_s1041;mso-fit-shape-to-text:t" inset="0,0,0,0">
              <w:txbxContent>
                <w:p w:rsidR="006D4A79" w:rsidRDefault="006D4A79">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172.4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next-textbox:#_x0000_s1039;mso-fit-shape-to-text:t" inset="0,0,0,0">
              <w:txbxContent>
                <w:p w:rsidR="006D4A79" w:rsidRDefault="006D4A79">
                  <w:pPr>
                    <w:spacing w:line="1160" w:lineRule="exact"/>
                  </w:pPr>
                  <w:r>
                    <w:t xml:space="preserve">№ </w:t>
                  </w:r>
                  <w:r>
                    <w:rPr>
                      <w:lang w:val="en-US"/>
                    </w:rPr>
                    <w:t>2</w:t>
                  </w:r>
                  <w:r>
                    <w:t xml:space="preserve">  (28</w:t>
                  </w:r>
                  <w:r>
                    <w:rPr>
                      <w:lang w:val="en-US"/>
                    </w:rPr>
                    <w:t>5</w:t>
                  </w:r>
                  <w:r>
                    <w:t xml:space="preserve">) </w:t>
                  </w:r>
                  <w:r>
                    <w:rPr>
                      <w:lang w:val="en-US"/>
                    </w:rPr>
                    <w:t>28</w:t>
                  </w:r>
                  <w:r>
                    <w:t xml:space="preserve"> января 2019</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next-textbox:#_x0000_s1037;mso-fit-shape-to-text:t" inset="0,0,0,0">
              <w:txbxContent>
                <w:p w:rsidR="006D4A79" w:rsidRDefault="006D4A79">
                  <w:pPr>
                    <w:jc w:val="center"/>
                    <w:rPr>
                      <w:sz w:val="2"/>
                      <w:szCs w:val="2"/>
                    </w:rPr>
                  </w:pPr>
                  <w:r>
                    <w:pict>
                      <v:shape id="_x0000_i1026" type="#_x0000_t75" style="width:368.35pt;height:180.8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Pr="00AB5DB0" w:rsidRDefault="000924CA">
      <w:pPr>
        <w:rPr>
          <w:sz w:val="2"/>
          <w:szCs w:val="2"/>
          <w:lang w:val="en-US"/>
        </w:rPr>
        <w:sectPr w:rsidR="000924CA" w:rsidRPr="00AB5DB0">
          <w:type w:val="continuous"/>
          <w:pgSz w:w="16840" w:h="23800"/>
          <w:pgMar w:top="1077" w:right="823" w:bottom="1089" w:left="1382" w:header="0" w:footer="3" w:gutter="0"/>
          <w:cols w:space="720"/>
          <w:noEndnote/>
          <w:docGrid w:linePitch="360"/>
        </w:sectPr>
      </w:pPr>
    </w:p>
    <w:p w:rsidR="009C7ADB" w:rsidRDefault="009C7ADB" w:rsidP="00290C17">
      <w:pPr>
        <w:jc w:val="both"/>
        <w:rPr>
          <w:rFonts w:ascii="Times New Roman" w:hAnsi="Times New Roman" w:cs="Times New Roman"/>
          <w:sz w:val="20"/>
          <w:szCs w:val="20"/>
        </w:rPr>
      </w:pPr>
    </w:p>
    <w:p w:rsidR="00290C17" w:rsidRPr="001420F6" w:rsidRDefault="00290C17" w:rsidP="00290C17">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3D6C0B">
        <w:rPr>
          <w:rFonts w:ascii="Times New Roman" w:hAnsi="Times New Roman" w:cs="Times New Roman"/>
          <w:sz w:val="20"/>
          <w:szCs w:val="20"/>
        </w:rPr>
        <w:t xml:space="preserve">СТИ от </w:t>
      </w:r>
      <w:r w:rsidR="003D6C0B" w:rsidRPr="003D6C0B">
        <w:rPr>
          <w:rFonts w:ascii="Times New Roman" w:hAnsi="Times New Roman" w:cs="Times New Roman"/>
          <w:sz w:val="20"/>
          <w:szCs w:val="20"/>
        </w:rPr>
        <w:t>18</w:t>
      </w:r>
      <w:r w:rsidR="007C076C">
        <w:rPr>
          <w:rFonts w:ascii="Times New Roman" w:hAnsi="Times New Roman" w:cs="Times New Roman"/>
          <w:sz w:val="20"/>
          <w:szCs w:val="20"/>
        </w:rPr>
        <w:t xml:space="preserve"> января</w:t>
      </w:r>
      <w:r w:rsidR="009C7ADB">
        <w:rPr>
          <w:rFonts w:ascii="Times New Roman" w:hAnsi="Times New Roman" w:cs="Times New Roman"/>
          <w:sz w:val="20"/>
          <w:szCs w:val="20"/>
        </w:rPr>
        <w:t xml:space="preserve">  201</w:t>
      </w:r>
      <w:r w:rsidR="003B03EC">
        <w:rPr>
          <w:rFonts w:ascii="Times New Roman" w:hAnsi="Times New Roman" w:cs="Times New Roman"/>
          <w:sz w:val="20"/>
          <w:szCs w:val="20"/>
        </w:rPr>
        <w:t>9</w:t>
      </w:r>
      <w:r w:rsidR="001420F6">
        <w:rPr>
          <w:rFonts w:ascii="Times New Roman" w:hAnsi="Times New Roman" w:cs="Times New Roman"/>
          <w:sz w:val="20"/>
          <w:szCs w:val="20"/>
        </w:rPr>
        <w:t xml:space="preserve"> года № </w:t>
      </w:r>
      <w:r w:rsidR="001420F6" w:rsidRPr="001420F6">
        <w:rPr>
          <w:rFonts w:ascii="Times New Roman" w:hAnsi="Times New Roman" w:cs="Times New Roman"/>
          <w:sz w:val="20"/>
          <w:szCs w:val="20"/>
        </w:rPr>
        <w:t>6</w:t>
      </w:r>
    </w:p>
    <w:p w:rsidR="00D624C7" w:rsidRPr="006D4A79" w:rsidRDefault="001420F6" w:rsidP="009C7ADB">
      <w:pPr>
        <w:widowControl/>
        <w:jc w:val="both"/>
        <w:rPr>
          <w:rFonts w:ascii="Times New Roman" w:eastAsia="Times New Roman" w:hAnsi="Times New Roman" w:cs="Times New Roman"/>
          <w:b/>
          <w:color w:val="auto"/>
          <w:sz w:val="22"/>
          <w:szCs w:val="22"/>
          <w:lang w:bidi="ar-SA"/>
        </w:rPr>
      </w:pPr>
      <w:r w:rsidRPr="001420F6">
        <w:rPr>
          <w:rFonts w:ascii="Times New Roman" w:eastAsia="Times New Roman" w:hAnsi="Times New Roman" w:cs="Times New Roman"/>
          <w:b/>
          <w:color w:val="auto"/>
          <w:sz w:val="22"/>
          <w:szCs w:val="22"/>
          <w:lang w:bidi="ar-SA"/>
        </w:rPr>
        <w:t>Об утверждении административного регламента предоставления муниципальной услуги «Предоставление   жилых  помещений специализированного жилищного фонда на территории муниципального образования Пчевжинское сельское поселение Киришского муниципального района Ленинградской области»</w:t>
      </w:r>
    </w:p>
    <w:p w:rsidR="001420F6" w:rsidRPr="001420F6" w:rsidRDefault="001420F6" w:rsidP="001420F6">
      <w:pPr>
        <w:ind w:firstLine="709"/>
        <w:jc w:val="both"/>
        <w:rPr>
          <w:rFonts w:ascii="Times New Roman" w:hAnsi="Times New Roman" w:cs="Times New Roman"/>
          <w:sz w:val="20"/>
          <w:szCs w:val="20"/>
        </w:rPr>
      </w:pPr>
      <w:r w:rsidRPr="001420F6">
        <w:rPr>
          <w:rFonts w:ascii="Times New Roman" w:hAnsi="Times New Roman" w:cs="Times New Roman"/>
          <w:sz w:val="20"/>
          <w:szCs w:val="20"/>
        </w:rPr>
        <w:t>В соответствии с Федеральным законом от 27.07.2010 № 210-ФЗ «Об организации предоставления государственных и муниципальных услуг», администрация муниципального образования Пчевжинское сельское поселение Киришского муниципального района Ленинградской области</w:t>
      </w:r>
    </w:p>
    <w:p w:rsidR="001420F6" w:rsidRPr="001420F6" w:rsidRDefault="001420F6" w:rsidP="001420F6">
      <w:pPr>
        <w:ind w:firstLine="709"/>
        <w:jc w:val="both"/>
        <w:rPr>
          <w:rFonts w:ascii="Times New Roman" w:hAnsi="Times New Roman" w:cs="Times New Roman"/>
          <w:sz w:val="20"/>
          <w:szCs w:val="20"/>
        </w:rPr>
      </w:pPr>
      <w:r w:rsidRPr="001420F6">
        <w:rPr>
          <w:rFonts w:ascii="Times New Roman" w:hAnsi="Times New Roman" w:cs="Times New Roman"/>
          <w:sz w:val="20"/>
          <w:szCs w:val="20"/>
        </w:rPr>
        <w:t>ПОСТАНОВЛЯЕТ:</w:t>
      </w:r>
    </w:p>
    <w:p w:rsidR="001420F6" w:rsidRPr="001420F6" w:rsidRDefault="001420F6" w:rsidP="001420F6">
      <w:pPr>
        <w:ind w:firstLine="709"/>
        <w:jc w:val="both"/>
        <w:rPr>
          <w:rFonts w:ascii="Times New Roman" w:hAnsi="Times New Roman" w:cs="Times New Roman"/>
          <w:sz w:val="20"/>
          <w:szCs w:val="20"/>
        </w:rPr>
      </w:pPr>
      <w:r w:rsidRPr="001420F6">
        <w:rPr>
          <w:rFonts w:ascii="Times New Roman" w:hAnsi="Times New Roman" w:cs="Times New Roman"/>
          <w:sz w:val="20"/>
          <w:szCs w:val="20"/>
        </w:rPr>
        <w:t>1.</w:t>
      </w:r>
      <w:r w:rsidRPr="001420F6">
        <w:rPr>
          <w:rFonts w:ascii="Times New Roman" w:hAnsi="Times New Roman" w:cs="Times New Roman"/>
          <w:sz w:val="20"/>
          <w:szCs w:val="20"/>
        </w:rPr>
        <w:tab/>
        <w:t>Утвердить прилагаемый административный регламент предоставления муниципальной услуги «Предоставление   жилых  помещений специализированного жилищного фонда на территории муниципального образования Пчевжинское сельское поселение Киришского муниципального района Ленинградской области».</w:t>
      </w:r>
    </w:p>
    <w:p w:rsidR="001420F6" w:rsidRPr="001420F6" w:rsidRDefault="001420F6" w:rsidP="001420F6">
      <w:pPr>
        <w:ind w:firstLine="709"/>
        <w:jc w:val="both"/>
        <w:rPr>
          <w:rFonts w:ascii="Times New Roman" w:hAnsi="Times New Roman" w:cs="Times New Roman"/>
          <w:sz w:val="20"/>
          <w:szCs w:val="20"/>
        </w:rPr>
      </w:pPr>
      <w:r w:rsidRPr="001420F6">
        <w:rPr>
          <w:rFonts w:ascii="Times New Roman" w:hAnsi="Times New Roman" w:cs="Times New Roman"/>
          <w:sz w:val="20"/>
          <w:szCs w:val="20"/>
        </w:rPr>
        <w:t>2.</w:t>
      </w:r>
      <w:r w:rsidRPr="001420F6">
        <w:rPr>
          <w:rFonts w:ascii="Times New Roman" w:hAnsi="Times New Roman" w:cs="Times New Roman"/>
          <w:sz w:val="20"/>
          <w:szCs w:val="20"/>
        </w:rPr>
        <w:tab/>
        <w:t>Опубликовать настоящее постановление в газете «Лесная республика» и разместить на официальном сайте администрации Пчевжинского сельского поселения.</w:t>
      </w:r>
    </w:p>
    <w:p w:rsidR="001420F6" w:rsidRPr="001420F6" w:rsidRDefault="001420F6" w:rsidP="001420F6">
      <w:pPr>
        <w:ind w:firstLine="709"/>
        <w:jc w:val="both"/>
        <w:rPr>
          <w:rFonts w:ascii="Times New Roman" w:hAnsi="Times New Roman" w:cs="Times New Roman"/>
          <w:sz w:val="20"/>
          <w:szCs w:val="20"/>
        </w:rPr>
      </w:pPr>
      <w:r w:rsidRPr="001420F6">
        <w:rPr>
          <w:rFonts w:ascii="Times New Roman" w:hAnsi="Times New Roman" w:cs="Times New Roman"/>
          <w:sz w:val="20"/>
          <w:szCs w:val="20"/>
        </w:rPr>
        <w:t>3.</w:t>
      </w:r>
      <w:r w:rsidRPr="001420F6">
        <w:rPr>
          <w:rFonts w:ascii="Times New Roman" w:hAnsi="Times New Roman" w:cs="Times New Roman"/>
          <w:sz w:val="20"/>
          <w:szCs w:val="20"/>
        </w:rPr>
        <w:tab/>
        <w:t>Контроль за исполнением настоящего постановления оставляю за собой.</w:t>
      </w:r>
    </w:p>
    <w:p w:rsidR="001420F6" w:rsidRPr="001420F6" w:rsidRDefault="001420F6" w:rsidP="001420F6">
      <w:pPr>
        <w:ind w:firstLine="709"/>
        <w:jc w:val="both"/>
        <w:rPr>
          <w:rFonts w:ascii="Times New Roman" w:hAnsi="Times New Roman" w:cs="Times New Roman"/>
          <w:sz w:val="20"/>
          <w:szCs w:val="20"/>
        </w:rPr>
      </w:pPr>
      <w:r w:rsidRPr="001420F6">
        <w:rPr>
          <w:rFonts w:ascii="Times New Roman" w:hAnsi="Times New Roman" w:cs="Times New Roman"/>
          <w:sz w:val="20"/>
          <w:szCs w:val="20"/>
        </w:rPr>
        <w:t>4.</w:t>
      </w:r>
      <w:r w:rsidRPr="001420F6">
        <w:rPr>
          <w:rFonts w:ascii="Times New Roman" w:hAnsi="Times New Roman" w:cs="Times New Roman"/>
          <w:sz w:val="20"/>
          <w:szCs w:val="20"/>
        </w:rPr>
        <w:tab/>
        <w:t>Настоящее постановление вступает в силу после его официального опубликования.</w:t>
      </w:r>
    </w:p>
    <w:p w:rsidR="001420F6" w:rsidRPr="001420F6" w:rsidRDefault="001420F6" w:rsidP="001420F6">
      <w:pPr>
        <w:pStyle w:val="1"/>
        <w:spacing w:before="0"/>
        <w:jc w:val="both"/>
        <w:rPr>
          <w:rFonts w:ascii="Times New Roman" w:hAnsi="Times New Roman" w:cs="Times New Roman"/>
          <w:b w:val="0"/>
          <w:sz w:val="20"/>
          <w:szCs w:val="20"/>
        </w:rPr>
      </w:pPr>
      <w:r w:rsidRPr="001420F6">
        <w:rPr>
          <w:rFonts w:ascii="Times New Roman" w:hAnsi="Times New Roman" w:cs="Times New Roman"/>
          <w:b w:val="0"/>
          <w:sz w:val="20"/>
          <w:szCs w:val="20"/>
        </w:rPr>
        <w:t>Глава администрации                                                                                    Х.Х. Поподько</w:t>
      </w:r>
    </w:p>
    <w:p w:rsidR="001420F6" w:rsidRPr="001420F6" w:rsidRDefault="001420F6" w:rsidP="001420F6">
      <w:pPr>
        <w:ind w:firstLine="709"/>
        <w:jc w:val="right"/>
        <w:rPr>
          <w:rFonts w:ascii="Times New Roman" w:eastAsia="Times New Roman" w:hAnsi="Times New Roman" w:cs="Times New Roman"/>
          <w:color w:val="auto"/>
          <w:sz w:val="16"/>
          <w:szCs w:val="16"/>
        </w:rPr>
      </w:pPr>
      <w:r w:rsidRPr="001420F6">
        <w:rPr>
          <w:rFonts w:ascii="Times New Roman" w:eastAsia="Times New Roman" w:hAnsi="Times New Roman" w:cs="Times New Roman"/>
          <w:color w:val="auto"/>
          <w:sz w:val="16"/>
          <w:szCs w:val="16"/>
        </w:rPr>
        <w:t>Приложение</w:t>
      </w:r>
    </w:p>
    <w:p w:rsidR="001420F6" w:rsidRPr="001420F6" w:rsidRDefault="001420F6" w:rsidP="001420F6">
      <w:pPr>
        <w:ind w:firstLine="709"/>
        <w:jc w:val="right"/>
        <w:rPr>
          <w:rFonts w:ascii="Times New Roman" w:eastAsia="Times New Roman" w:hAnsi="Times New Roman" w:cs="Times New Roman"/>
          <w:color w:val="auto"/>
          <w:sz w:val="16"/>
          <w:szCs w:val="16"/>
        </w:rPr>
      </w:pPr>
      <w:r w:rsidRPr="001420F6">
        <w:rPr>
          <w:rFonts w:ascii="Times New Roman" w:eastAsia="Times New Roman" w:hAnsi="Times New Roman" w:cs="Times New Roman"/>
          <w:color w:val="auto"/>
          <w:sz w:val="16"/>
          <w:szCs w:val="16"/>
        </w:rPr>
        <w:t>УТВЕРЖДЕН</w:t>
      </w:r>
    </w:p>
    <w:p w:rsidR="001420F6" w:rsidRPr="001420F6" w:rsidRDefault="001420F6" w:rsidP="001420F6">
      <w:pPr>
        <w:ind w:firstLine="709"/>
        <w:jc w:val="right"/>
        <w:rPr>
          <w:rFonts w:ascii="Times New Roman" w:eastAsia="Times New Roman" w:hAnsi="Times New Roman" w:cs="Times New Roman"/>
          <w:color w:val="auto"/>
          <w:sz w:val="16"/>
          <w:szCs w:val="16"/>
        </w:rPr>
      </w:pPr>
      <w:r w:rsidRPr="001420F6">
        <w:rPr>
          <w:rFonts w:ascii="Times New Roman" w:eastAsia="Times New Roman" w:hAnsi="Times New Roman" w:cs="Times New Roman"/>
          <w:color w:val="auto"/>
          <w:sz w:val="16"/>
          <w:szCs w:val="16"/>
        </w:rPr>
        <w:t>постановлением администрации</w:t>
      </w:r>
    </w:p>
    <w:p w:rsidR="001420F6" w:rsidRPr="001420F6" w:rsidRDefault="001420F6" w:rsidP="001420F6">
      <w:pPr>
        <w:ind w:firstLine="709"/>
        <w:jc w:val="right"/>
        <w:rPr>
          <w:rFonts w:ascii="Times New Roman" w:eastAsia="Times New Roman" w:hAnsi="Times New Roman" w:cs="Times New Roman"/>
          <w:color w:val="auto"/>
          <w:sz w:val="16"/>
          <w:szCs w:val="16"/>
        </w:rPr>
      </w:pPr>
      <w:r w:rsidRPr="001420F6">
        <w:rPr>
          <w:rFonts w:ascii="Times New Roman" w:eastAsia="Times New Roman" w:hAnsi="Times New Roman" w:cs="Times New Roman"/>
          <w:color w:val="auto"/>
          <w:sz w:val="16"/>
          <w:szCs w:val="16"/>
        </w:rPr>
        <w:t xml:space="preserve">муниципального образования Пчевжинское </w:t>
      </w:r>
    </w:p>
    <w:p w:rsidR="001420F6" w:rsidRPr="001420F6" w:rsidRDefault="001420F6" w:rsidP="001420F6">
      <w:pPr>
        <w:ind w:firstLine="709"/>
        <w:jc w:val="right"/>
        <w:rPr>
          <w:rFonts w:ascii="Times New Roman" w:eastAsia="Times New Roman" w:hAnsi="Times New Roman" w:cs="Times New Roman"/>
          <w:color w:val="auto"/>
          <w:sz w:val="16"/>
          <w:szCs w:val="16"/>
        </w:rPr>
      </w:pPr>
      <w:r w:rsidRPr="001420F6">
        <w:rPr>
          <w:rFonts w:ascii="Times New Roman" w:eastAsia="Times New Roman" w:hAnsi="Times New Roman" w:cs="Times New Roman"/>
          <w:color w:val="auto"/>
          <w:sz w:val="16"/>
          <w:szCs w:val="16"/>
        </w:rPr>
        <w:t xml:space="preserve">                                                                                           сельское поселение Киришского </w:t>
      </w:r>
    </w:p>
    <w:p w:rsidR="001420F6" w:rsidRPr="001420F6" w:rsidRDefault="001420F6" w:rsidP="001420F6">
      <w:pPr>
        <w:ind w:firstLine="709"/>
        <w:jc w:val="right"/>
        <w:rPr>
          <w:rFonts w:ascii="Times New Roman" w:eastAsia="Times New Roman" w:hAnsi="Times New Roman" w:cs="Times New Roman"/>
          <w:color w:val="auto"/>
          <w:sz w:val="16"/>
          <w:szCs w:val="16"/>
        </w:rPr>
      </w:pPr>
      <w:r w:rsidRPr="001420F6">
        <w:rPr>
          <w:rFonts w:ascii="Times New Roman" w:eastAsia="Times New Roman" w:hAnsi="Times New Roman" w:cs="Times New Roman"/>
          <w:color w:val="auto"/>
          <w:sz w:val="16"/>
          <w:szCs w:val="16"/>
        </w:rPr>
        <w:t xml:space="preserve">                                                                                                        муниципального района Ленинградской</w:t>
      </w:r>
    </w:p>
    <w:p w:rsidR="001420F6" w:rsidRPr="001420F6" w:rsidRDefault="001420F6" w:rsidP="001420F6">
      <w:pPr>
        <w:ind w:firstLine="709"/>
        <w:jc w:val="right"/>
        <w:rPr>
          <w:rFonts w:ascii="Times New Roman" w:eastAsia="Times New Roman" w:hAnsi="Times New Roman" w:cs="Times New Roman"/>
          <w:color w:val="auto"/>
          <w:sz w:val="16"/>
          <w:szCs w:val="16"/>
        </w:rPr>
      </w:pPr>
      <w:r w:rsidRPr="001420F6">
        <w:rPr>
          <w:rFonts w:ascii="Times New Roman" w:eastAsia="Times New Roman" w:hAnsi="Times New Roman" w:cs="Times New Roman"/>
          <w:color w:val="auto"/>
          <w:sz w:val="16"/>
          <w:szCs w:val="16"/>
        </w:rPr>
        <w:t xml:space="preserve">                                                                                                        области от 18.01. 2019 года № 6</w:t>
      </w:r>
    </w:p>
    <w:p w:rsidR="001420F6" w:rsidRPr="001420F6" w:rsidRDefault="001420F6" w:rsidP="001420F6">
      <w:pPr>
        <w:spacing w:line="240" w:lineRule="exact"/>
        <w:jc w:val="center"/>
        <w:rPr>
          <w:rFonts w:ascii="Times New Roman" w:eastAsia="Times New Roman" w:hAnsi="Times New Roman" w:cs="Times New Roman"/>
          <w:color w:val="auto"/>
          <w:sz w:val="20"/>
          <w:szCs w:val="20"/>
        </w:rPr>
      </w:pPr>
      <w:r w:rsidRPr="001420F6">
        <w:rPr>
          <w:rFonts w:ascii="Times New Roman" w:eastAsia="Times New Roman" w:hAnsi="Times New Roman" w:cs="Times New Roman"/>
          <w:color w:val="auto"/>
          <w:sz w:val="20"/>
          <w:szCs w:val="20"/>
        </w:rPr>
        <w:t>АДМИНИСТРАТИВНЫЙ РЕГЛАМЕНТ</w:t>
      </w:r>
    </w:p>
    <w:p w:rsidR="001420F6" w:rsidRPr="001420F6" w:rsidRDefault="001420F6" w:rsidP="001420F6">
      <w:pPr>
        <w:spacing w:line="240" w:lineRule="exact"/>
        <w:jc w:val="center"/>
        <w:rPr>
          <w:rFonts w:ascii="Times New Roman" w:eastAsia="Times New Roman" w:hAnsi="Times New Roman" w:cs="Times New Roman"/>
          <w:color w:val="auto"/>
          <w:sz w:val="20"/>
          <w:szCs w:val="20"/>
        </w:rPr>
      </w:pPr>
      <w:r w:rsidRPr="001420F6">
        <w:rPr>
          <w:rFonts w:ascii="Times New Roman" w:eastAsia="Times New Roman" w:hAnsi="Times New Roman" w:cs="Times New Roman"/>
          <w:color w:val="auto"/>
          <w:sz w:val="20"/>
          <w:szCs w:val="20"/>
          <w:lang w:bidi="ar-SA"/>
        </w:rPr>
        <w:t xml:space="preserve">предоставления муниципальной услуги </w:t>
      </w:r>
      <w:r w:rsidRPr="001420F6">
        <w:rPr>
          <w:rFonts w:ascii="Times New Roman" w:eastAsia="Calibri" w:hAnsi="Times New Roman" w:cs="Times New Roman"/>
          <w:color w:val="auto"/>
          <w:sz w:val="20"/>
          <w:szCs w:val="20"/>
          <w:lang w:eastAsia="en-US" w:bidi="ar-SA"/>
        </w:rPr>
        <w:t>«Предоставление   жилых  помещений специализированного жилищного фонда на территории муниципального образования Пчевжинское сельское поселение Киришского муниципального района Ленинградской области»</w:t>
      </w:r>
      <w:r w:rsidR="00E73E6F" w:rsidRPr="00E73E6F">
        <w:rPr>
          <w:rFonts w:ascii="Times New Roman" w:eastAsia="Calibri" w:hAnsi="Times New Roman" w:cs="Times New Roman"/>
          <w:color w:val="auto"/>
          <w:sz w:val="20"/>
          <w:szCs w:val="20"/>
          <w:lang w:eastAsia="en-US" w:bidi="ar-SA"/>
        </w:rPr>
        <w:t xml:space="preserve"> </w:t>
      </w:r>
      <w:r w:rsidRPr="001420F6">
        <w:rPr>
          <w:rFonts w:ascii="Times New Roman" w:eastAsia="Times New Roman" w:hAnsi="Times New Roman" w:cs="Times New Roman"/>
          <w:color w:val="auto"/>
          <w:sz w:val="20"/>
          <w:szCs w:val="20"/>
          <w:lang w:bidi="ar-SA"/>
        </w:rPr>
        <w:t>(далее – регламент, муниципальная услуга)</w:t>
      </w:r>
    </w:p>
    <w:p w:rsidR="001420F6" w:rsidRPr="001420F6" w:rsidRDefault="001420F6" w:rsidP="001420F6">
      <w:pPr>
        <w:jc w:val="center"/>
        <w:rPr>
          <w:rFonts w:ascii="Times New Roman" w:eastAsia="Times New Roman" w:hAnsi="Times New Roman" w:cs="Times New Roman"/>
          <w:color w:val="auto"/>
          <w:sz w:val="20"/>
          <w:szCs w:val="20"/>
        </w:rPr>
      </w:pPr>
      <w:r w:rsidRPr="001420F6">
        <w:rPr>
          <w:rFonts w:ascii="Times New Roman" w:eastAsia="Times New Roman" w:hAnsi="Times New Roman" w:cs="Times New Roman"/>
          <w:color w:val="auto"/>
          <w:sz w:val="20"/>
          <w:szCs w:val="20"/>
        </w:rPr>
        <w:t>1. Общие положения</w:t>
      </w:r>
    </w:p>
    <w:p w:rsidR="001420F6" w:rsidRPr="001420F6" w:rsidRDefault="001420F6" w:rsidP="001420F6">
      <w:pPr>
        <w:autoSpaceDE w:val="0"/>
        <w:autoSpaceDN w:val="0"/>
        <w:adjustRightInd w:val="0"/>
        <w:ind w:firstLine="720"/>
        <w:jc w:val="both"/>
        <w:rPr>
          <w:rFonts w:ascii="Times New Roman" w:eastAsia="Times New Roman" w:hAnsi="Times New Roman" w:cs="Times New Roman"/>
          <w:color w:val="auto"/>
          <w:sz w:val="20"/>
          <w:szCs w:val="20"/>
          <w:lang w:bidi="ar-SA"/>
        </w:rPr>
      </w:pPr>
      <w:bookmarkStart w:id="0" w:name="sub_1011"/>
      <w:r w:rsidRPr="001420F6">
        <w:rPr>
          <w:rFonts w:ascii="Times New Roman" w:eastAsia="Times New Roman" w:hAnsi="Times New Roman" w:cs="Times New Roman"/>
          <w:color w:val="auto"/>
          <w:sz w:val="20"/>
          <w:szCs w:val="20"/>
          <w:lang w:bidi="ar-SA"/>
        </w:rPr>
        <w:t>1.1. Настоящий регламент устанавливает порядок и стандарт предоставления муниципальной услуги.</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1.2. Лицами, имеющими право на получение Муниципальной услуги являются (далее - Заявитель):</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1) получателями служебных жилых помещений являются граждане, не имеющие жилого помещения на территории Пчевжинского сельского поселения, но осуществляющие свою трудовую деятельность в казенном, бюджетном учреждениях, в муниципальном унитарном предприятии, расположенных на территории Пчевжинского сельского поселения и обратившиеся в Администрацию с заявлением на имя главы администрации Пчевжинского сельского поселения о предоставлении Муниципальной услуги. Служебное помещение предоставляется Заявителю на период трудовых отношений в порядке очередности, в соответствии с регистрацией заявлений граждан, нуждающихся в служебных жилых помещениях;</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2) получателями жилых помещений в общежитиях являются граждане, не имеющие жилого помещения на территории Пчевжинского сельского поселения, но осуществляющие свою трудовую деятельность в казенном, бюджетном учреждениях, в муниципальном унитарном предприятии, расположенных на территории Пчевжинского сельского поселения и обратившиеся в Администрацию с заявлением на имя главы администрации Пчевжинского сельского поселения о предоставлении Муниципальной услуги. Общежитие предоставляется Заявителю на период трудовых отношений в порядке очередности, в соответствии с регистрацией заявлений граждан, нуждающихся в жилых помещениях в общежитиях;</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3) получателями жилых помещений маневренного фонда являются граждане, обратившиеся в Администрацию с заявлением на имя главы администрации Пчевжинского сельского поселения о предоставлении Муниципальной услуги, в следующих случаях:</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в связи с капитальным ремонтом или реконструкцией дома, в котором находятся жилые помещения, занимаемые ими по договорам социального найма, до завершения капитального ремонта или реконструкции дома;</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на период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у которых единственные жилые помещения стали непригодными для проживания в результате чрезвычайных обстоятельств,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предусмотренным Жилищным кодексом Российской Федерации, другими федеральными законами;</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в иных случаях, предусмотренных законодательством.</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Жилые помещения маневренного фонда предоставляются гражданам в порядке очередности, в соответствии с регистрацией заявлений граждан, нуждающихся в жилых помещениях маневренного фонда.</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Интересы лиц, указанных в пункте 1.2. настоящего Административного регламента, могут представлять иные лица, действующие в интересах Заявителя на основании документа, удостоверяющего их полномочия, либо в соответствии с законодательством (Законные представители) (далее - представитель Заявителя).</w:t>
      </w:r>
    </w:p>
    <w:p w:rsidR="001420F6" w:rsidRPr="001420F6" w:rsidRDefault="001420F6" w:rsidP="001420F6">
      <w:pPr>
        <w:widowControl/>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1.3. Сведения информационно-справочного характера (включают в себя:</w:t>
      </w:r>
    </w:p>
    <w:p w:rsidR="001420F6" w:rsidRPr="001420F6" w:rsidRDefault="001420F6" w:rsidP="001420F6">
      <w:pPr>
        <w:widowControl/>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xml:space="preserve">- информацию о месте нахождения и графике работы органа местного самоуправления, предоставляющего муниципальную услугу (далее – ОМСУ), его структурных подразделений (муниципальных казенных учреждений), ответственных за предоставление муниципальной услуги, организаций, участвующих в предоставлении муниципальной услуги </w:t>
      </w:r>
      <w:r w:rsidRPr="001420F6">
        <w:rPr>
          <w:rFonts w:ascii="Times New Roman" w:eastAsia="Times New Roman" w:hAnsi="Times New Roman" w:cs="Times New Roman"/>
          <w:color w:val="auto"/>
          <w:sz w:val="20"/>
          <w:szCs w:val="20"/>
        </w:rPr>
        <w:t>и не являющихся многофункциональными центрами предоставления государственных и муниципальных услуг</w:t>
      </w:r>
      <w:r w:rsidRPr="001420F6">
        <w:rPr>
          <w:rFonts w:ascii="Times New Roman" w:eastAsia="Times New Roman" w:hAnsi="Times New Roman" w:cs="Times New Roman"/>
          <w:color w:val="auto"/>
          <w:sz w:val="20"/>
          <w:szCs w:val="20"/>
          <w:lang w:bidi="ar-SA"/>
        </w:rPr>
        <w:t xml:space="preserve"> (далее – Организации), способы получения информации о местах нахождения и графиках работы (приемных днях) участвующих в предоставлении муниципальной услуги Организаций, а также многофункциональных центров предоставления государственных и муниципальных услуг;</w:t>
      </w:r>
    </w:p>
    <w:p w:rsidR="001420F6" w:rsidRPr="001420F6" w:rsidRDefault="001420F6" w:rsidP="001420F6">
      <w:pPr>
        <w:widowControl/>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справочные телефоны структурных подразделений ОМСУ (муниципальных казенных учреждений), ответственных за предоставление муниципальной услуги, в том числе номер телефона-автоинформатора (при наличии);</w:t>
      </w:r>
    </w:p>
    <w:p w:rsidR="001420F6" w:rsidRPr="001420F6" w:rsidRDefault="001420F6" w:rsidP="001420F6">
      <w:pPr>
        <w:widowControl/>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адреса официальных сайтов ОМСУ (муниципальных казенных учреждений), адреса электронной почты ОМСУ (структурных подразделений / муниципальных казенных учреждений);</w:t>
      </w:r>
    </w:p>
    <w:p w:rsidR="001420F6" w:rsidRPr="001420F6" w:rsidRDefault="001420F6" w:rsidP="001420F6">
      <w:pPr>
        <w:widowControl/>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 муниципальных информационных систем) размещаются:</w:t>
      </w:r>
    </w:p>
    <w:p w:rsidR="001420F6" w:rsidRPr="001420F6" w:rsidRDefault="001420F6" w:rsidP="001420F6">
      <w:pPr>
        <w:widowControl/>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420F6" w:rsidRPr="001420F6" w:rsidRDefault="001420F6" w:rsidP="001420F6">
      <w:pPr>
        <w:widowControl/>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на сайте ОМСУ (муниципального казенного учреждения);</w:t>
      </w:r>
    </w:p>
    <w:p w:rsidR="001420F6" w:rsidRPr="001420F6" w:rsidRDefault="001420F6" w:rsidP="001420F6">
      <w:pPr>
        <w:widowControl/>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420F6" w:rsidRPr="001420F6" w:rsidRDefault="001420F6" w:rsidP="001420F6">
      <w:pPr>
        <w:widowControl/>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xml:space="preserve">на Портале государственных и муниципальных услуг (функций) Ленинградской области (далее – ПГУ ЛО): </w:t>
      </w:r>
      <w:r w:rsidRPr="001420F6">
        <w:rPr>
          <w:rFonts w:ascii="Times New Roman" w:eastAsia="Times New Roman" w:hAnsi="Times New Roman" w:cs="Times New Roman"/>
          <w:color w:val="auto"/>
          <w:sz w:val="20"/>
          <w:szCs w:val="20"/>
          <w:lang w:val="en-US" w:bidi="ar-SA"/>
        </w:rPr>
        <w:t>http</w:t>
      </w:r>
      <w:r w:rsidRPr="001420F6">
        <w:rPr>
          <w:rFonts w:ascii="Times New Roman" w:eastAsia="Times New Roman" w:hAnsi="Times New Roman" w:cs="Times New Roman"/>
          <w:color w:val="auto"/>
          <w:sz w:val="20"/>
          <w:szCs w:val="20"/>
          <w:lang w:bidi="ar-SA"/>
        </w:rPr>
        <w:t xml:space="preserve">://gu.lenobl.ru и (или) на Едином портале государственных и муниципальных услуг (функций) (далее – ЕПГУ): </w:t>
      </w:r>
      <w:r w:rsidRPr="001420F6">
        <w:rPr>
          <w:rFonts w:ascii="Times New Roman" w:eastAsia="Times New Roman" w:hAnsi="Times New Roman" w:cs="Times New Roman"/>
          <w:color w:val="auto"/>
          <w:sz w:val="20"/>
          <w:szCs w:val="20"/>
          <w:lang w:val="en-US" w:bidi="ar-SA"/>
        </w:rPr>
        <w:t>http</w:t>
      </w:r>
      <w:r w:rsidRPr="001420F6">
        <w:rPr>
          <w:rFonts w:ascii="Times New Roman" w:eastAsia="Times New Roman" w:hAnsi="Times New Roman" w:cs="Times New Roman"/>
          <w:color w:val="auto"/>
          <w:sz w:val="20"/>
          <w:szCs w:val="20"/>
          <w:lang w:bidi="ar-SA"/>
        </w:rPr>
        <w:t>://gosuslugi.ru.</w:t>
      </w:r>
    </w:p>
    <w:p w:rsidR="001420F6" w:rsidRPr="001420F6" w:rsidRDefault="001420F6" w:rsidP="001420F6">
      <w:pPr>
        <w:tabs>
          <w:tab w:val="left" w:pos="142"/>
          <w:tab w:val="left" w:pos="284"/>
        </w:tabs>
        <w:autoSpaceDE w:val="0"/>
        <w:autoSpaceDN w:val="0"/>
        <w:adjustRightInd w:val="0"/>
        <w:jc w:val="center"/>
        <w:outlineLvl w:val="0"/>
        <w:rPr>
          <w:rFonts w:ascii="Times New Roman" w:eastAsia="Times New Roman" w:hAnsi="Times New Roman" w:cs="Times New Roman"/>
          <w:b/>
          <w:bCs/>
          <w:color w:val="auto"/>
          <w:sz w:val="20"/>
          <w:szCs w:val="20"/>
          <w:lang w:bidi="ar-SA"/>
        </w:rPr>
      </w:pPr>
      <w:bookmarkStart w:id="1" w:name="sub_1002"/>
      <w:bookmarkEnd w:id="0"/>
      <w:r w:rsidRPr="001420F6">
        <w:rPr>
          <w:rFonts w:ascii="Times New Roman" w:eastAsia="Times New Roman" w:hAnsi="Times New Roman" w:cs="Times New Roman"/>
          <w:b/>
          <w:bCs/>
          <w:color w:val="auto"/>
          <w:sz w:val="20"/>
          <w:szCs w:val="20"/>
          <w:lang w:bidi="ar-SA"/>
        </w:rPr>
        <w:lastRenderedPageBreak/>
        <w:t xml:space="preserve">2. Стандарт предоставления </w:t>
      </w:r>
      <w:r w:rsidRPr="001420F6">
        <w:rPr>
          <w:rFonts w:ascii="Times New Roman" w:eastAsia="Times New Roman" w:hAnsi="Times New Roman" w:cs="Times New Roman"/>
          <w:b/>
          <w:color w:val="auto"/>
          <w:sz w:val="20"/>
          <w:szCs w:val="20"/>
          <w:lang w:bidi="ar-SA"/>
        </w:rPr>
        <w:t xml:space="preserve">муниципальной </w:t>
      </w:r>
      <w:r w:rsidRPr="001420F6">
        <w:rPr>
          <w:rFonts w:ascii="Times New Roman" w:eastAsia="Times New Roman" w:hAnsi="Times New Roman" w:cs="Times New Roman"/>
          <w:b/>
          <w:bCs/>
          <w:color w:val="auto"/>
          <w:sz w:val="20"/>
          <w:szCs w:val="20"/>
          <w:lang w:bidi="ar-SA"/>
        </w:rPr>
        <w:t>услуги</w:t>
      </w:r>
      <w:bookmarkEnd w:id="1"/>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bookmarkStart w:id="2" w:name="sub_1021"/>
      <w:r w:rsidRPr="001420F6">
        <w:rPr>
          <w:rFonts w:ascii="Times New Roman" w:eastAsia="Times New Roman" w:hAnsi="Times New Roman" w:cs="Times New Roman"/>
          <w:color w:val="auto"/>
          <w:sz w:val="20"/>
          <w:szCs w:val="20"/>
          <w:lang w:bidi="ar-SA"/>
        </w:rPr>
        <w:t>2.1. Полное наименование муниципальной услуги:</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«Предоставление   жилых  помещений специализированного жилищного фонда на территории муниципального образования Пчевжинское сельское поселение Киришского муниципального района Ленинградской области».</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bookmarkStart w:id="3" w:name="sub_1022"/>
      <w:bookmarkEnd w:id="2"/>
      <w:r w:rsidRPr="001420F6">
        <w:rPr>
          <w:rFonts w:ascii="Times New Roman" w:eastAsia="Times New Roman" w:hAnsi="Times New Roman" w:cs="Times New Roman"/>
          <w:color w:val="auto"/>
          <w:sz w:val="20"/>
          <w:szCs w:val="20"/>
          <w:lang w:bidi="ar-SA"/>
        </w:rPr>
        <w:t>Сокращенное наименование муниципальной услуги:</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«Предоставление   жилых  помещений специализированного жилищного фонда».</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bookmarkStart w:id="4" w:name="sub_1023"/>
      <w:bookmarkEnd w:id="3"/>
      <w:r w:rsidRPr="001420F6">
        <w:rPr>
          <w:rFonts w:ascii="Times New Roman" w:eastAsia="Times New Roman" w:hAnsi="Times New Roman" w:cs="Times New Roman"/>
          <w:color w:val="auto"/>
          <w:sz w:val="20"/>
          <w:szCs w:val="20"/>
          <w:lang w:bidi="ar-SA"/>
        </w:rPr>
        <w:t>2.2. Муниципальную услугу предоставляет Администрация муниципального образования Пчевжинское сельское поселение Киришского муниципального района Ленинградской области (далее – Администрация).</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xml:space="preserve">Ответственным за предоставление муниципальной услуги, </w:t>
      </w:r>
      <w:r w:rsidRPr="001420F6">
        <w:rPr>
          <w:rFonts w:ascii="Times New Roman" w:eastAsia="Times New Roman" w:hAnsi="Times New Roman" w:cs="Times New Roman"/>
          <w:sz w:val="20"/>
          <w:szCs w:val="20"/>
          <w:lang w:bidi="ar-SA"/>
        </w:rPr>
        <w:t>является</w:t>
      </w:r>
      <w:r w:rsidRPr="001420F6">
        <w:rPr>
          <w:rFonts w:ascii="Times New Roman" w:eastAsia="Times New Roman" w:hAnsi="Times New Roman" w:cs="Times New Roman"/>
          <w:color w:val="FF0000"/>
          <w:sz w:val="20"/>
          <w:szCs w:val="20"/>
          <w:lang w:bidi="ar-SA"/>
        </w:rPr>
        <w:t xml:space="preserve"> </w:t>
      </w:r>
      <w:r w:rsidRPr="001420F6">
        <w:rPr>
          <w:rFonts w:ascii="Times New Roman" w:eastAsia="Times New Roman" w:hAnsi="Times New Roman" w:cs="Times New Roman"/>
          <w:color w:val="auto"/>
          <w:sz w:val="20"/>
          <w:szCs w:val="20"/>
          <w:lang w:bidi="ar-SA"/>
        </w:rPr>
        <w:t>Специалист Администрации</w:t>
      </w:r>
      <w:r w:rsidRPr="001420F6">
        <w:rPr>
          <w:rFonts w:ascii="Times New Roman" w:eastAsia="Times New Roman" w:hAnsi="Times New Roman" w:cs="Times New Roman"/>
          <w:color w:val="FF0000"/>
          <w:sz w:val="20"/>
          <w:szCs w:val="20"/>
          <w:lang w:bidi="ar-SA"/>
        </w:rPr>
        <w:t xml:space="preserve"> </w:t>
      </w:r>
      <w:r w:rsidRPr="001420F6">
        <w:rPr>
          <w:rFonts w:ascii="Times New Roman" w:eastAsia="Times New Roman" w:hAnsi="Times New Roman" w:cs="Times New Roman"/>
          <w:color w:val="auto"/>
          <w:sz w:val="20"/>
          <w:szCs w:val="20"/>
          <w:lang w:bidi="ar-SA"/>
        </w:rPr>
        <w:t>(далее – специалист).</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xml:space="preserve">В предоставлении муниципальной услуги участвуют: </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ГБУ ЛО «МФЦ».</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Заявление на получение муниципальной услуги с комплектом документов принимаются:</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1) при личной явке:</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в Администрации;</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в филиалах, отделах, удаленных рабочих местах ГБУ ЛО «МФЦ»;</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 без личной явки:</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в электронной форме через личный кабинет заявителя на ПГУ ЛО.</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xml:space="preserve">2.3. Результатом предоставления муниципальной услуги является: </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bookmarkStart w:id="5" w:name="sub_1025"/>
      <w:bookmarkEnd w:id="4"/>
      <w:r w:rsidRPr="001420F6">
        <w:rPr>
          <w:rFonts w:ascii="Times New Roman" w:eastAsia="Times New Roman" w:hAnsi="Times New Roman" w:cs="Times New Roman"/>
          <w:color w:val="auto"/>
          <w:sz w:val="20"/>
          <w:szCs w:val="20"/>
          <w:lang w:bidi="ar-SA"/>
        </w:rPr>
        <w:tab/>
        <w:t>2.3.1. В случае отсутствия оснований для отказа в предоставлении Муниципальной услуги, результат представляет собой:</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1) при отсутствии очередников, принятых на учет граждан, нуждающихся в жилых помещениях специализированного жилищного фонда и при наличии свободных жилых помещений специализированного жилищного фонда - Постановление о предоставлении жилого помещения специализированного жилищного фонда (далее по тексту – Постановления);</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2) при наличии очередников, принятых на учет граждан, нуждающихся в жилых помещениях специализированного жилищного фонда и при отсутствии свободных жилых помещений специализированного жилищного фонда – включение в Книгу учета граждан, нуждающихся в жилых помещениях специализированного жилищного фонда.</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xml:space="preserve">2.3.2. Отказ представляет собой уведомление об отказе в Муниципальной услуги, на бланке Администрации по форме согласно  </w:t>
      </w:r>
      <w:hyperlink r:id="rId16" w:anchor="%D0%9F%D1%80%D0%B8%D0%BB%D0%BE%D0%B6%D0%B5%D0%BD%D0%B8%D0%B55" w:history="1">
        <w:r w:rsidRPr="001420F6">
          <w:rPr>
            <w:rFonts w:ascii="Times New Roman" w:eastAsia="Times New Roman" w:hAnsi="Times New Roman" w:cs="Times New Roman"/>
            <w:color w:val="auto"/>
            <w:sz w:val="20"/>
            <w:szCs w:val="20"/>
            <w:lang w:bidi="ar-SA"/>
          </w:rPr>
          <w:t>Приложению </w:t>
        </w:r>
      </w:hyperlink>
      <w:r w:rsidRPr="001420F6">
        <w:rPr>
          <w:rFonts w:ascii="Times New Roman" w:eastAsia="Times New Roman" w:hAnsi="Times New Roman" w:cs="Times New Roman"/>
          <w:color w:val="auto"/>
          <w:sz w:val="20"/>
          <w:szCs w:val="20"/>
          <w:lang w:bidi="ar-SA"/>
        </w:rPr>
        <w:t>3 к настоящему Административному регламенту.</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2.4. 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1) при личной явке:</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в Администрации;</w:t>
      </w:r>
    </w:p>
    <w:p w:rsidR="001420F6" w:rsidRPr="001420F6" w:rsidRDefault="001420F6" w:rsidP="001420F6">
      <w:pPr>
        <w:widowControl/>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в филиалах, отделах, удаленных рабочих мест ГБУ ЛО «МФЦ»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 без личной явки:</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почтовым отправлением;</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в электронной форме через личный кабинет заявителя на ПГУ ЛО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2.5. При наличии оформленного Постановления, Администрацией готовится Договор найма специализированного жилого помещения в 2-х экземплярах, который подписывается главой администрации Пчевжинского сельского поселения (форма типового договора найма служебного жилого помещения;  форма типового договора найма жилого помещения в общежитии; форма типового договора найма жилого помещения маневренного фонда, утвержденного Постановление правительства Российской Федерации от 26.01.2006 № 42).</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2.6. После оформления Договора найма специализированного жилого помещения, Заявитель (представитель Заявителя) приглашается в Администрацию для подписания.</w:t>
      </w:r>
    </w:p>
    <w:p w:rsidR="001420F6" w:rsidRPr="001420F6" w:rsidRDefault="001420F6" w:rsidP="001420F6">
      <w:pPr>
        <w:widowControl/>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666666"/>
          <w:sz w:val="20"/>
          <w:szCs w:val="20"/>
          <w:lang w:bidi="ar-SA"/>
        </w:rPr>
        <w:t> </w:t>
      </w:r>
      <w:r w:rsidRPr="001420F6">
        <w:rPr>
          <w:rFonts w:ascii="Times New Roman" w:eastAsia="Times New Roman" w:hAnsi="Times New Roman" w:cs="Times New Roman"/>
          <w:color w:val="auto"/>
          <w:sz w:val="20"/>
          <w:szCs w:val="20"/>
          <w:lang w:bidi="ar-SA"/>
        </w:rPr>
        <w:t>2.7.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филиалы, отделы, удаленные рабочие места ГБУ ЛО «МФЦ» (в случае получения результата предоставления муниципальной услуги посредством личной явки в филиалы, отделы, удаленные рабочие места ГБУ ЛО «МФЦ»), либо посредством личного кабинета заявителя на ПГУ ЛО (в случае получения результата предоставления муниципальной услуги в электронной форме через личный кабинет заявителя на ПГУ ЛО).</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2.8. Срок предоставления муниципальной услуги составляет не более 15 рабочих дней с даты поступления (регистрации) заявления в Администрацию.</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2.4.1. Срок исправления допущенных опечаток и ошибок в выданных в результате предоставления муниципальной услуги документах составляет не более 5 (пяти) рабочих дней со дня поступления (регистрации) запроса в Администрацию.</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bookmarkStart w:id="6" w:name="sub_1027"/>
      <w:bookmarkEnd w:id="5"/>
      <w:r w:rsidRPr="001420F6">
        <w:rPr>
          <w:rFonts w:ascii="Times New Roman" w:eastAsia="Times New Roman" w:hAnsi="Times New Roman" w:cs="Times New Roman"/>
          <w:color w:val="auto"/>
          <w:sz w:val="20"/>
          <w:szCs w:val="20"/>
          <w:lang w:bidi="ar-SA"/>
        </w:rPr>
        <w:t>2.5. Правовые основания для предоставления муниципальной услуги.</w:t>
      </w:r>
      <w:bookmarkStart w:id="7" w:name="sub_121028"/>
      <w:bookmarkStart w:id="8" w:name="sub_1028"/>
      <w:bookmarkEnd w:id="6"/>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xml:space="preserve">- </w:t>
      </w:r>
      <w:r w:rsidRPr="001420F6">
        <w:rPr>
          <w:rFonts w:ascii="Times New Roman" w:eastAsia="Times New Roman" w:hAnsi="Times New Roman" w:cs="Times New Roman"/>
          <w:color w:val="auto"/>
          <w:sz w:val="20"/>
          <w:szCs w:val="20"/>
          <w:shd w:val="clear" w:color="auto" w:fill="FFFFFF"/>
          <w:lang w:bidi="ar-SA"/>
        </w:rPr>
        <w:t>Жилищный кодекс Российской Федерации (Собрание законодательства РФ, 03.01.2005, № 1 (часть 1), ст. 14);</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Гражданский </w:t>
      </w:r>
      <w:hyperlink r:id="rId17" w:history="1">
        <w:r w:rsidRPr="001420F6">
          <w:rPr>
            <w:rFonts w:ascii="Times New Roman" w:eastAsia="Times New Roman" w:hAnsi="Times New Roman" w:cs="Times New Roman"/>
            <w:color w:val="auto"/>
            <w:sz w:val="20"/>
            <w:szCs w:val="20"/>
            <w:u w:val="single"/>
            <w:lang w:bidi="ar-SA"/>
          </w:rPr>
          <w:t>кодекс</w:t>
        </w:r>
      </w:hyperlink>
      <w:r w:rsidRPr="001420F6">
        <w:rPr>
          <w:rFonts w:ascii="Times New Roman" w:eastAsia="Times New Roman" w:hAnsi="Times New Roman" w:cs="Times New Roman"/>
          <w:color w:val="auto"/>
          <w:sz w:val="20"/>
          <w:szCs w:val="20"/>
          <w:lang w:bidi="ar-SA"/>
        </w:rPr>
        <w:t> Российской Федерации (Собрание законодательства Российской Федерации, 05.12.1994, N 32, ст. 3301.);</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Федеральный </w:t>
      </w:r>
      <w:hyperlink r:id="rId18" w:history="1">
        <w:r w:rsidRPr="001420F6">
          <w:rPr>
            <w:rFonts w:ascii="Times New Roman" w:eastAsia="Times New Roman" w:hAnsi="Times New Roman" w:cs="Times New Roman"/>
            <w:color w:val="auto"/>
            <w:sz w:val="20"/>
            <w:szCs w:val="20"/>
            <w:u w:val="single"/>
            <w:lang w:bidi="ar-SA"/>
          </w:rPr>
          <w:t>закон</w:t>
        </w:r>
      </w:hyperlink>
      <w:r w:rsidRPr="001420F6">
        <w:rPr>
          <w:rFonts w:ascii="Times New Roman" w:eastAsia="Times New Roman" w:hAnsi="Times New Roman" w:cs="Times New Roman"/>
          <w:color w:val="auto"/>
          <w:sz w:val="20"/>
          <w:szCs w:val="20"/>
          <w:lang w:bidi="ar-SA"/>
        </w:rPr>
        <w:t> от 27.07.2010 № 210-ФЗ «Об организации предоставления государственных и муниципальных услуг» (Собрание законодательства РФ, 02.08.2010, № 31, ст. 4179);</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Федеральный закон от 02.05.2006 № 59-ФЗ «О порядке рассмотрения обращений граждан Российской Федерации» (Собрание законодательства РФ", 08.05.2006, № 19, ст. 2060);</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Федеральный закон от 27.07.2006 № 149-ФЗ «Об информации, информационных технологиях и о защите информации» (Собрание законодательства РФ, 31.07.2006, № 31 (1 ч.), ст. 3448);</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bCs/>
          <w:sz w:val="20"/>
          <w:szCs w:val="20"/>
          <w:shd w:val="clear" w:color="auto" w:fill="EFEFF7"/>
          <w:lang w:bidi="ar-SA"/>
        </w:rPr>
        <w:tab/>
        <w:t>- Областной закон Ленинградской области от 22.06.2018 N 62-оз «О порядке предоставления жилых помещений специализированного жилищного фонда Ленинградской области»</w:t>
      </w:r>
      <w:r w:rsidRPr="001420F6">
        <w:rPr>
          <w:rFonts w:ascii="Times New Roman" w:eastAsia="Times New Roman" w:hAnsi="Times New Roman" w:cs="Times New Roman"/>
          <w:color w:val="auto"/>
          <w:sz w:val="20"/>
          <w:szCs w:val="20"/>
          <w:lang w:bidi="ar-SA"/>
        </w:rPr>
        <w:t>;</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xml:space="preserve">- </w:t>
      </w:r>
      <w:hyperlink r:id="rId19" w:history="1">
        <w:r w:rsidRPr="001420F6">
          <w:rPr>
            <w:rFonts w:ascii="Times New Roman" w:eastAsia="Times New Roman" w:hAnsi="Times New Roman" w:cs="Times New Roman"/>
            <w:color w:val="auto"/>
            <w:sz w:val="20"/>
            <w:szCs w:val="20"/>
            <w:u w:val="single"/>
            <w:lang w:bidi="ar-SA"/>
          </w:rPr>
          <w:t>Постановление</w:t>
        </w:r>
      </w:hyperlink>
      <w:r w:rsidRPr="001420F6">
        <w:rPr>
          <w:rFonts w:ascii="Times New Roman" w:eastAsia="Times New Roman" w:hAnsi="Times New Roman" w:cs="Times New Roman"/>
          <w:color w:val="auto"/>
          <w:sz w:val="20"/>
          <w:szCs w:val="20"/>
          <w:lang w:bidi="ar-SA"/>
        </w:rPr>
        <w:t>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("Собрание законодательства РФ", 06.02.2006, N 6, ст. 697);</w:t>
      </w:r>
    </w:p>
    <w:p w:rsidR="001420F6" w:rsidRPr="001420F6" w:rsidRDefault="001420F6" w:rsidP="001420F6">
      <w:pPr>
        <w:widowControl/>
        <w:jc w:val="both"/>
        <w:rPr>
          <w:rFonts w:ascii="Times New Roman" w:eastAsia="Calibri" w:hAnsi="Times New Roman" w:cs="Times New Roman"/>
          <w:color w:val="auto"/>
          <w:sz w:val="20"/>
          <w:szCs w:val="20"/>
          <w:lang w:eastAsia="en-US" w:bidi="ar-SA"/>
        </w:rPr>
      </w:pPr>
      <w:r w:rsidRPr="001420F6">
        <w:rPr>
          <w:rFonts w:ascii="Times New Roman" w:eastAsia="Calibri" w:hAnsi="Times New Roman" w:cs="Times New Roman"/>
          <w:color w:val="auto"/>
          <w:sz w:val="20"/>
          <w:szCs w:val="20"/>
          <w:lang w:eastAsia="en-US" w:bidi="ar-SA"/>
        </w:rPr>
        <w:tab/>
        <w:t>- Положение о порядке предоставления   жилых     помещений специализированного          жилищного фонда   муниципального   образования Пчевжинское      сельское     поселение Киришского   муниципального  района Ленинградской области», утвержденного решением Совета депутатов Пчевжинского сельского поселения.</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2.6.1. для административных процедур по предоставлению служебного жилого помещения по договору найма специализированного жилого помещения:</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ходатайство организации, в которой работает гражданин, о предоставлении служебного жилого помещения;</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highlight w:val="yellow"/>
          <w:lang w:bidi="ar-SA"/>
        </w:rPr>
      </w:pPr>
      <w:r w:rsidRPr="001420F6">
        <w:rPr>
          <w:rFonts w:ascii="Times New Roman" w:eastAsia="Times New Roman" w:hAnsi="Times New Roman" w:cs="Times New Roman"/>
          <w:color w:val="auto"/>
          <w:sz w:val="20"/>
          <w:szCs w:val="20"/>
          <w:lang w:bidi="ar-SA"/>
        </w:rPr>
        <w:tab/>
        <w:t>- личное заявление, подписанное всеми совершеннолетними членами семьи (образец представлен в Приложении 1);</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копии документов, удостоверяющих личность заявителя и личность каждого из членов семьи (представляются с подлинниками для сверки);</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копии документов, подтверждающих семейные отношения заявителя (свидетельство о заключении брака, свидетельство о расторжении брака, свидетельство о рождении (представляются с подлинниками для сверки));</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справка формы 9 или выписку из домовой книги (если индивидуальное садоводство);</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копию финансового лицевого счета;</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копию документа, послужившего основанием для вселения в жилое помещение, по месту постоянной регистрации;</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выписка из ЕГРН о правах отдельного лица на имевшиеся (имеющиеся) у него объекты недвижимости (на всех членов семьи) (по собственной инициативе);</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копии трудовой книжки и трудового договора (контракта), заключенного между гражданином и работодателем, заверенные по месту работы.</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2.6.2. для административных процедур по предоставлению жилого помещения в общежитии:</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заявление (образец представлен в Приложении 1);</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документы, удостоверяющие личность заявителя и членов его семьи (паспорт или иной документ, его заменяющий);</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документы, подтверждающие трудовые отношения с организацией, расположенной на территории Пчевжинского сельского поселения.</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2.6.3. для административных процедур по предоставлению жилого помещения маневренного фонда:</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lastRenderedPageBreak/>
        <w:tab/>
        <w:t>- заявление (образец представлен в Приложении 1);</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документы, удостоверяющие личность заявителя и членов его семьи (паспорт или иной документ, его заменяющий);</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справка формы 9 (по собственной инициативе) или выписку из домовой книги (если индивидуальное садоводство);</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копия финансового лицевого счета;</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выписка из Единого государственного реестра недвижимости о наличии в собственности Заявителя и членов его семьи жилого помещения на территории Пчевжинского сельского поселения (по собственной инициативе);</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документы, подтверждающие право пользования жилым помещением, занимаемым заявителем и членами его семьи;</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документы, подтверждающие факт утраты жилого помещения в результате обращения взыскания на это жилое помещение;</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документы, подтверждающие факт нахождения жилого помещения в непригодном для проживания состоянии в результате чрезвычайных обстоятельств (по собственной инициативе).</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Документы, указанные в пунктах 2.6. представляются в копиях с предъявлением оригиналов.</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2.7.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в дополнение к документам, указанным в пункте 2.6. представляются следующие обязательные документы:</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1) документ, удостоверяющий личность представителя Заявителя;</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2) документ, подтверждающий полномочия представителя Заявителя.</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2.8.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в дополнение к документам, указанным в пункте 2.6. (за исключением Заявления, подписанного лично Заявителем) представляются следующие обязательные документы:</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1) заявление, подписанное представителем Заявителя;</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2) документ, удостоверяющий личность представителя Заявителя;</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3) документ, подтверждающий полномочия представителя Заявителя.</w:t>
      </w:r>
    </w:p>
    <w:p w:rsidR="001420F6" w:rsidRPr="001420F6" w:rsidRDefault="001420F6" w:rsidP="001420F6">
      <w:pPr>
        <w:widowControl/>
        <w:jc w:val="both"/>
        <w:textAlignment w:val="baseline"/>
        <w:rPr>
          <w:rFonts w:ascii="Times New Roman" w:eastAsia="Times New Roman" w:hAnsi="Times New Roman" w:cs="Times New Roman"/>
          <w:color w:val="666666"/>
          <w:sz w:val="20"/>
          <w:szCs w:val="20"/>
          <w:lang w:bidi="ar-SA"/>
        </w:rPr>
      </w:pPr>
      <w:r w:rsidRPr="001420F6">
        <w:rPr>
          <w:rFonts w:ascii="Times New Roman" w:eastAsia="Times New Roman" w:hAnsi="Times New Roman" w:cs="Times New Roman"/>
          <w:color w:val="auto"/>
          <w:sz w:val="20"/>
          <w:szCs w:val="20"/>
          <w:lang w:bidi="ar-SA"/>
        </w:rPr>
        <w:tab/>
        <w:t>2.9.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 иных органов и подведомственных им организациях, участвующих в предоставлении Муниципальных услуг, и которые запрашиваются в порядке межведомственного информационного взаимодействия:</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выписка из ЕГРН о правах отдельного лица на имевшиеся (имеющиеся) у него объекты недвижимости (на всех членов семьи) (запрашивается в Управлении Федеральной службы государственной регистрации, кадастра и картографии по Московской области);</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копия договора социального, коммерческого или иного найма жилого помещения государственного или муниципального жилищного фонда;</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справка о пожаре;</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справка формы 9, указанная в п. 2.6.3 настоящего административного регламента;</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постановление администрации Пчевжинского сельского поселения о том, что жилое помещение признано в установленном порядке непригодным для проживания и/или жилой дом признан не подлежащим ремонту или реконструкции.</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2.10. Документы, указанные в пункте 2.9.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2.11. Администрация и МФЦ не вправе требовать от Заявителя представления документов и информации, указанных в п. 2.9 настоящего административного регламента.</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2.12. Администрация и МФЦ не вправе требовать от Заявителя осуществления действий, не предусмотренных Административным регламентом.</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w:t>
      </w:r>
      <w:r w:rsidRPr="001420F6">
        <w:rPr>
          <w:rFonts w:ascii="Times New Roman" w:eastAsia="Times New Roman" w:hAnsi="Times New Roman" w:cs="Times New Roman"/>
          <w:color w:val="auto"/>
          <w:sz w:val="20"/>
          <w:szCs w:val="20"/>
          <w:lang w:bidi="ar-SA"/>
        </w:rPr>
        <w:tab/>
        <w:t>2.13. Исчерпывающий перечень оснований для приостановления предоставления муниципальной услуги.</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Основания для приостановления предоставления муниципальной услуги не предусмотрены.</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2.14. Исчерпывающий перечень оснований для отказа в приеме документов, необходимых для предоставления муниципальной услуги:</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обращение за Муниципальной услугой, предоставление которой не предусматривается настоящим Административным регламентом;</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предоставление Заявления, подписанного неуполномоченным лицом;</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предоставление Заявления, оформленного не в соответствии с требованиями Административного регламента;</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представление документов, содержащих исправления, не заверенные в установленном законодательством порядке, подчистки, исправления текста;</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представление документов, текст которых не позволяет однозначно истолковать содержание;</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представление документов, утративших силу.</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2.14.1. Дополнительными основаниями для отказа в приеме и регистрации документов, необходимых для предоставления Муниципальной услуги, при направлении обращения через ПГУ ЛО являются:</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некорректное заполнение обязательных полей в форме интерактивного запроса ПГУ ЛО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несоблюдение требований, предусмотренных пунктом 3.2.5. настоящего Административного регламента.</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Письменное решение об отказе в приеме документов, необходимых для предоставления Муниципальной услуги, оформляется по форме согласно </w:t>
      </w:r>
      <w:hyperlink r:id="rId20" w:anchor="%D0%9F%D1%80%D0%B8%D0%BB%D0%BE%D0%B6%D0%B5%D0%BD%D0%B8%D0%B59" w:history="1">
        <w:r w:rsidRPr="001420F6">
          <w:rPr>
            <w:rFonts w:ascii="Times New Roman" w:eastAsia="Times New Roman" w:hAnsi="Times New Roman" w:cs="Times New Roman"/>
            <w:color w:val="auto"/>
            <w:sz w:val="20"/>
            <w:szCs w:val="20"/>
            <w:lang w:bidi="ar-SA"/>
          </w:rPr>
          <w:t>Приложению </w:t>
        </w:r>
      </w:hyperlink>
      <w:r w:rsidRPr="001420F6">
        <w:rPr>
          <w:rFonts w:ascii="Times New Roman" w:eastAsia="Times New Roman" w:hAnsi="Times New Roman" w:cs="Times New Roman"/>
          <w:color w:val="auto"/>
          <w:sz w:val="20"/>
          <w:szCs w:val="20"/>
          <w:lang w:bidi="ar-SA"/>
        </w:rPr>
        <w:t>2 к настоящему Административному регламенту. В случае,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 Жилищным отделом.</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xml:space="preserve"> 2.14.2. В случае выявления оснований для отказа в приеме документов, необходимых для предоставления муниципальной услуги, указанных в п. 2.14  и 2.14.1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 </w:t>
      </w:r>
    </w:p>
    <w:p w:rsidR="001420F6" w:rsidRPr="001420F6" w:rsidRDefault="001420F6" w:rsidP="001420F6">
      <w:pPr>
        <w:ind w:firstLine="708"/>
        <w:jc w:val="both"/>
        <w:rPr>
          <w:rFonts w:ascii="Times New Roman" w:eastAsia="Times New Roman" w:hAnsi="Times New Roman" w:cs="Times New Roman"/>
          <w:color w:val="auto"/>
          <w:sz w:val="20"/>
          <w:szCs w:val="20"/>
        </w:rPr>
      </w:pPr>
      <w:r w:rsidRPr="001420F6">
        <w:rPr>
          <w:rFonts w:ascii="Times New Roman" w:eastAsia="Times New Roman" w:hAnsi="Times New Roman" w:cs="Times New Roman"/>
          <w:color w:val="auto"/>
          <w:sz w:val="20"/>
          <w:szCs w:val="20"/>
        </w:rPr>
        <w:t>2.14.3. Администрация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20F6" w:rsidRPr="001420F6" w:rsidRDefault="001420F6" w:rsidP="001420F6">
      <w:pPr>
        <w:ind w:firstLine="708"/>
        <w:jc w:val="both"/>
        <w:rPr>
          <w:rFonts w:ascii="Times New Roman" w:eastAsia="Times New Roman" w:hAnsi="Times New Roman" w:cs="Times New Roman"/>
          <w:color w:val="auto"/>
          <w:sz w:val="20"/>
          <w:szCs w:val="20"/>
        </w:rPr>
      </w:pPr>
      <w:r w:rsidRPr="001420F6">
        <w:rPr>
          <w:rFonts w:ascii="Times New Roman" w:eastAsia="Times New Roman" w:hAnsi="Times New Roman" w:cs="Times New Roman"/>
          <w:color w:val="auto"/>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20F6" w:rsidRPr="001420F6" w:rsidRDefault="001420F6" w:rsidP="001420F6">
      <w:pPr>
        <w:ind w:firstLine="708"/>
        <w:jc w:val="both"/>
        <w:rPr>
          <w:rFonts w:ascii="Times New Roman" w:eastAsia="Times New Roman" w:hAnsi="Times New Roman" w:cs="Times New Roman"/>
          <w:color w:val="auto"/>
          <w:sz w:val="20"/>
          <w:szCs w:val="20"/>
        </w:rPr>
      </w:pPr>
      <w:r w:rsidRPr="001420F6">
        <w:rPr>
          <w:rFonts w:ascii="Times New Roman" w:eastAsia="Times New Roman" w:hAnsi="Times New Roman" w:cs="Times New Roman"/>
          <w:color w:val="auto"/>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20F6" w:rsidRPr="001420F6" w:rsidRDefault="001420F6" w:rsidP="001420F6">
      <w:pPr>
        <w:ind w:firstLine="708"/>
        <w:jc w:val="both"/>
        <w:rPr>
          <w:rFonts w:ascii="Times New Roman" w:eastAsia="Times New Roman" w:hAnsi="Times New Roman" w:cs="Times New Roman"/>
          <w:color w:val="auto"/>
          <w:sz w:val="20"/>
          <w:szCs w:val="20"/>
        </w:rPr>
      </w:pPr>
      <w:r w:rsidRPr="001420F6">
        <w:rPr>
          <w:rFonts w:ascii="Times New Roman" w:eastAsia="Times New Roman" w:hAnsi="Times New Roman" w:cs="Times New Roman"/>
          <w:color w:val="auto"/>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привлекаемой уполномоченным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уведомляется заявитель, а также приносятся извинения за доставленные неудобства.</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2.15. Исчерпывающий перечень оснований для отказа в предоставлении муниципальной услуги:</w:t>
      </w:r>
    </w:p>
    <w:bookmarkEnd w:id="7"/>
    <w:bookmarkEnd w:id="8"/>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1) выявление в заявлении на предоставление Муниципальной услуги или в представленных документах недостоверной, искаженной или неполной информации о Заявителе и (или) членах его семьи;</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2) текст в Заявлении на предоставление Муниципальной услуги не поддается прочтению либо отсутствует;</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3) Заявитель не относится ни к одной из категорий граждан, имеющих право на получение Муниципальной услуги, указанных в пункте 1.2.  настоящего Административного регламента.</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2.15.1. Письменное решение об отказе в предоставлении Муниципальной услуги подписывается Главой администрации и направляется в личный кабинет Заявителя или в МФЦ с указанием причин отказа (Приложение 3 Административного регламента).</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lastRenderedPageBreak/>
        <w:tab/>
        <w:t>2.15.2. 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Письменный отказ не препятствует повторному обращению за предоставлением Муниципальной услуги.</w:t>
      </w:r>
    </w:p>
    <w:p w:rsidR="001420F6" w:rsidRPr="001420F6" w:rsidRDefault="001420F6" w:rsidP="001420F6">
      <w:pPr>
        <w:widowControl/>
        <w:suppressAutoHyphens/>
        <w:ind w:firstLine="720"/>
        <w:jc w:val="both"/>
        <w:rPr>
          <w:rFonts w:ascii="Times New Roman" w:eastAsia="Times New Roman" w:hAnsi="Times New Roman" w:cs="Times New Roman"/>
          <w:color w:val="auto"/>
          <w:sz w:val="20"/>
          <w:szCs w:val="20"/>
          <w:lang w:eastAsia="ar-SA" w:bidi="ar-SA"/>
        </w:rPr>
      </w:pPr>
      <w:r w:rsidRPr="001420F6">
        <w:rPr>
          <w:rFonts w:ascii="Times New Roman" w:eastAsia="Times New Roman" w:hAnsi="Times New Roman" w:cs="Times New Roman"/>
          <w:color w:val="auto"/>
          <w:sz w:val="20"/>
          <w:szCs w:val="20"/>
          <w:lang w:bidi="ar-SA"/>
        </w:rPr>
        <w:t>2.16. Муниципальная услуга предоставляется бесплатно</w:t>
      </w:r>
      <w:r w:rsidRPr="001420F6">
        <w:rPr>
          <w:rFonts w:ascii="Times New Roman" w:eastAsia="Times New Roman" w:hAnsi="Times New Roman" w:cs="Times New Roman"/>
          <w:color w:val="auto"/>
          <w:sz w:val="20"/>
          <w:szCs w:val="20"/>
          <w:lang w:eastAsia="ar-SA" w:bidi="ar-SA"/>
        </w:rPr>
        <w:t>.</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420F6" w:rsidRPr="001420F6" w:rsidRDefault="001420F6" w:rsidP="001420F6">
      <w:pPr>
        <w:widowControl/>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2.18. Срок регистрации запроса заявителя о предоставлении муниципальной услуги составляет в Администрации:</w:t>
      </w:r>
    </w:p>
    <w:p w:rsidR="001420F6" w:rsidRPr="001420F6" w:rsidRDefault="001420F6" w:rsidP="001420F6">
      <w:pPr>
        <w:widowControl/>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при личном обращении – в день поступления запроса;</w:t>
      </w:r>
    </w:p>
    <w:p w:rsidR="001420F6" w:rsidRPr="001420F6" w:rsidRDefault="001420F6" w:rsidP="001420F6">
      <w:pPr>
        <w:widowControl/>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при направлении запроса на бумажном носителе из МФЦ в Администрацию – в день передачи документов из МФЦ в Администрацию;</w:t>
      </w:r>
    </w:p>
    <w:p w:rsidR="001420F6" w:rsidRPr="001420F6" w:rsidRDefault="001420F6" w:rsidP="001420F6">
      <w:pPr>
        <w:widowControl/>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xml:space="preserve">при направлении запроса 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 </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2.19.1. Предоставление муниципальной услуги осуществляется в специально выделенных для этих целей помещениях Администрации или в МФЦ.</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strike/>
          <w:color w:val="auto"/>
          <w:sz w:val="20"/>
          <w:szCs w:val="20"/>
          <w:lang w:bidi="ar-SA"/>
        </w:rPr>
      </w:pPr>
      <w:r w:rsidRPr="001420F6">
        <w:rPr>
          <w:rFonts w:ascii="Times New Roman" w:eastAsia="Times New Roman" w:hAnsi="Times New Roman" w:cs="Times New Roman"/>
          <w:color w:val="auto"/>
          <w:sz w:val="20"/>
          <w:szCs w:val="20"/>
          <w:lang w:bidi="ar-SA"/>
        </w:rPr>
        <w:t>2.19.4.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2.19.5.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2.19.6. В помещении организуется бесплатный туалет для посетителей, в том числе туалет, предназначенный для инвалидов.</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2.19.7.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1420F6">
        <w:rPr>
          <w:rFonts w:ascii="Times New Roman" w:eastAsia="Times New Roman" w:hAnsi="Times New Roman" w:cs="Times New Roman"/>
          <w:color w:val="auto"/>
          <w:sz w:val="20"/>
          <w:szCs w:val="20"/>
          <w:lang w:bidi="ar-SA"/>
        </w:rPr>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i/>
          <w:color w:val="auto"/>
          <w:sz w:val="20"/>
          <w:szCs w:val="20"/>
          <w:lang w:bidi="ar-SA"/>
        </w:rPr>
      </w:pPr>
      <w:r w:rsidRPr="001420F6">
        <w:rPr>
          <w:rFonts w:ascii="Times New Roman" w:eastAsia="Times New Roman" w:hAnsi="Times New Roman" w:cs="Times New Roman"/>
          <w:color w:val="auto"/>
          <w:sz w:val="20"/>
          <w:szCs w:val="20"/>
          <w:lang w:bidi="ar-SA"/>
        </w:rPr>
        <w:t>2.19.9.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2.19.10. В помещение обеспечивается доступ сурдопереводчика, тифлосурдопереводчика, а также собаки-проводника при наличии документа установленной формы, подтверждающего ее специальное обучение.</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2.19.11.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xml:space="preserve">2.19.12. Помещения приема и выдачи документов должны предусматривать места для ожидания, информирования и приема заявителей. </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2.19.13.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2.19.14.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2.19.15.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2.20. Показатели доступности и качества муниципальной услуги.</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2.20.1. Показатели доступности муниципальной услуги (общие, применимые в отношении всех заявителей):</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1) транспортная доступность к месту предоставления муниципальной услуги;</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 наличие указателей, обеспечивающих беспрепятственный доступ к помещениям, в которых предоставляется муниципальная услуга;</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1420F6" w:rsidRPr="001420F6" w:rsidRDefault="001420F6" w:rsidP="001420F6">
      <w:pPr>
        <w:widowControl/>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4) предоставление муниципальной услуги любым доступным способом, предусмотренным действующим законодательством;</w:t>
      </w:r>
    </w:p>
    <w:p w:rsidR="001420F6" w:rsidRPr="001420F6" w:rsidRDefault="001420F6" w:rsidP="001420F6">
      <w:pPr>
        <w:widowControl/>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5)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420F6" w:rsidRPr="001420F6" w:rsidRDefault="001420F6" w:rsidP="001420F6">
      <w:pPr>
        <w:widowControl/>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2.20.2. Показатели доступности муниципальной услуги (специальные, применимые в отношении инвалидов):</w:t>
      </w:r>
    </w:p>
    <w:p w:rsidR="001420F6" w:rsidRPr="001420F6" w:rsidRDefault="001420F6" w:rsidP="001420F6">
      <w:pPr>
        <w:widowControl/>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1) наличие инфраструктуры, указанной в пункте 2.14 настоящего административного регламента;</w:t>
      </w:r>
    </w:p>
    <w:p w:rsidR="001420F6" w:rsidRPr="001420F6" w:rsidRDefault="001420F6" w:rsidP="001420F6">
      <w:pPr>
        <w:widowControl/>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 исполнение требований доступности муниципальных услуг для инвалидов;</w:t>
      </w:r>
    </w:p>
    <w:p w:rsidR="001420F6" w:rsidRPr="001420F6" w:rsidRDefault="001420F6" w:rsidP="001420F6">
      <w:pPr>
        <w:widowControl/>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 обеспечение беспрепятственного доступа инвалидов к помещениям, в которых предоставляется муниципальная услуга;</w:t>
      </w:r>
    </w:p>
    <w:p w:rsidR="001420F6" w:rsidRPr="001420F6" w:rsidRDefault="001420F6" w:rsidP="001420F6">
      <w:pPr>
        <w:widowControl/>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2.20.3. Показатели качества муниципальной услуги:</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1) соблюдение срока предоставления муниципальной услуги;</w:t>
      </w:r>
    </w:p>
    <w:p w:rsidR="001420F6" w:rsidRPr="001420F6" w:rsidRDefault="001420F6" w:rsidP="001420F6">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xml:space="preserve">2) соблюдение времени ожидания в очереди при подаче запроса и получении результата; </w:t>
      </w:r>
    </w:p>
    <w:p w:rsidR="001420F6" w:rsidRPr="001420F6" w:rsidRDefault="001420F6" w:rsidP="001420F6">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4) отсутствие жалоб на действия или бездействие должностных лиц Администрации, поданных в установленном порядке.</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bookmarkStart w:id="9" w:name="sub_1222"/>
      <w:r w:rsidRPr="001420F6">
        <w:rPr>
          <w:rFonts w:ascii="Times New Roman" w:eastAsia="Times New Roman" w:hAnsi="Times New Roman" w:cs="Times New Roman"/>
          <w:color w:val="auto"/>
          <w:sz w:val="20"/>
          <w:szCs w:val="20"/>
          <w:lang w:bidi="ar-SA"/>
        </w:rPr>
        <w:t>2.21.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sz w:val="20"/>
          <w:szCs w:val="20"/>
          <w:lang w:bidi="ar-SA"/>
        </w:rPr>
      </w:pPr>
      <w:r w:rsidRPr="001420F6">
        <w:rPr>
          <w:rFonts w:ascii="Times New Roman" w:eastAsia="Times New Roman" w:hAnsi="Times New Roman" w:cs="Times New Roman"/>
          <w:color w:val="auto"/>
          <w:sz w:val="20"/>
          <w:szCs w:val="20"/>
          <w:lang w:bidi="ar-SA"/>
        </w:rPr>
        <w:t xml:space="preserve">2.21.1. </w:t>
      </w:r>
      <w:bookmarkEnd w:id="9"/>
      <w:r w:rsidRPr="001420F6">
        <w:rPr>
          <w:rFonts w:ascii="Times New Roman" w:eastAsia="Times New Roman" w:hAnsi="Times New Roman" w:cs="Times New Roman"/>
          <w:color w:val="auto"/>
          <w:sz w:val="20"/>
          <w:szCs w:val="20"/>
          <w:lang w:bidi="ar-SA"/>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1420F6">
        <w:rPr>
          <w:rFonts w:ascii="Times New Roman" w:eastAsia="Times New Roman" w:hAnsi="Times New Roman" w:cs="Times New Roman"/>
          <w:sz w:val="20"/>
          <w:szCs w:val="20"/>
          <w:lang w:bidi="ar-SA"/>
        </w:rPr>
        <w:t xml:space="preserve">Предоставление </w:t>
      </w:r>
      <w:r w:rsidRPr="001420F6">
        <w:rPr>
          <w:rFonts w:ascii="Times New Roman" w:eastAsia="Times New Roman" w:hAnsi="Times New Roman" w:cs="Times New Roman"/>
          <w:color w:val="auto"/>
          <w:sz w:val="20"/>
          <w:szCs w:val="20"/>
          <w:lang w:bidi="ar-SA"/>
        </w:rPr>
        <w:t xml:space="preserve">муниципальной </w:t>
      </w:r>
      <w:r w:rsidRPr="001420F6">
        <w:rPr>
          <w:rFonts w:ascii="Times New Roman" w:eastAsia="Times New Roman" w:hAnsi="Times New Roman" w:cs="Times New Roman"/>
          <w:sz w:val="20"/>
          <w:szCs w:val="20"/>
          <w:lang w:bidi="ar-SA"/>
        </w:rPr>
        <w:t xml:space="preserve">услуги в иных МФЦ осуществляется при наличии вступившего в силу соглашения о взаимодействии между ГБУ ЛО «МФЦ» и иным МФЦ. </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2.21.2. Предоставление муниципальной услуги в электронной форме осуществляется при технической реализации предоставления муниципальной услуги на ПГУ ЛО.</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2.22. Получение услуг, которые являются необходимыми и обязательными для предоставления муниципальной услуги, не требуется.</w:t>
      </w:r>
    </w:p>
    <w:p w:rsidR="001420F6" w:rsidRPr="001420F6" w:rsidRDefault="001420F6" w:rsidP="001420F6">
      <w:pPr>
        <w:tabs>
          <w:tab w:val="left" w:pos="142"/>
          <w:tab w:val="left" w:pos="284"/>
        </w:tabs>
        <w:autoSpaceDE w:val="0"/>
        <w:autoSpaceDN w:val="0"/>
        <w:adjustRightInd w:val="0"/>
        <w:ind w:firstLine="720"/>
        <w:jc w:val="center"/>
        <w:outlineLvl w:val="0"/>
        <w:rPr>
          <w:rFonts w:ascii="Times New Roman" w:eastAsia="Times New Roman" w:hAnsi="Times New Roman" w:cs="Times New Roman"/>
          <w:b/>
          <w:bCs/>
          <w:color w:val="auto"/>
          <w:sz w:val="20"/>
          <w:szCs w:val="20"/>
          <w:lang w:bidi="ar-SA"/>
        </w:rPr>
      </w:pPr>
      <w:bookmarkStart w:id="10" w:name="Par0"/>
      <w:bookmarkStart w:id="11" w:name="sub_1003"/>
      <w:bookmarkEnd w:id="10"/>
      <w:r w:rsidRPr="001420F6">
        <w:rPr>
          <w:rFonts w:ascii="Times New Roman" w:eastAsia="Times New Roman" w:hAnsi="Times New Roman" w:cs="Times New Roman"/>
          <w:b/>
          <w:bCs/>
          <w:color w:val="auto"/>
          <w:sz w:val="20"/>
          <w:szCs w:val="20"/>
          <w:lang w:bidi="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1"/>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b/>
          <w:color w:val="auto"/>
          <w:sz w:val="20"/>
          <w:szCs w:val="20"/>
          <w:lang w:bidi="ar-SA"/>
        </w:rPr>
        <w:t>3.1.</w:t>
      </w:r>
      <w:r w:rsidRPr="001420F6">
        <w:rPr>
          <w:rFonts w:ascii="Times New Roman" w:eastAsia="Times New Roman" w:hAnsi="Times New Roman" w:cs="Times New Roman"/>
          <w:b/>
          <w:bCs/>
          <w:color w:val="auto"/>
          <w:sz w:val="20"/>
          <w:szCs w:val="20"/>
          <w:lang w:bidi="ar-SA"/>
        </w:rPr>
        <w:t xml:space="preserve"> Состав, последовательность и сроки выполнения административных процедур, требования к порядку их выполнения</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3.1.1. Предоставление муниципальной услуги включает в себя следующие административные процедуры:</w:t>
      </w:r>
    </w:p>
    <w:p w:rsidR="001420F6" w:rsidRPr="001420F6" w:rsidRDefault="001420F6" w:rsidP="001420F6">
      <w:pPr>
        <w:widowControl/>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прием и регистрация заявления о предоставлении муниципальной услуги – 1 рабочий день;</w:t>
      </w:r>
    </w:p>
    <w:p w:rsidR="001420F6" w:rsidRPr="001420F6" w:rsidRDefault="001420F6" w:rsidP="001420F6">
      <w:pPr>
        <w:widowControl/>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рассмотрение документов о предоставлении муниципальной услуги – 8 рабочих дней;</w:t>
      </w:r>
    </w:p>
    <w:p w:rsidR="001420F6" w:rsidRPr="001420F6" w:rsidRDefault="001420F6" w:rsidP="001420F6">
      <w:pPr>
        <w:widowControl/>
        <w:ind w:firstLine="720"/>
        <w:jc w:val="both"/>
        <w:rPr>
          <w:rFonts w:ascii="Times New Roman" w:eastAsia="Times New Roman" w:hAnsi="Times New Roman" w:cs="Times New Roman"/>
          <w:color w:val="auto"/>
          <w:sz w:val="20"/>
          <w:szCs w:val="20"/>
          <w:u w:val="single"/>
          <w:lang w:bidi="ar-SA"/>
        </w:rPr>
      </w:pPr>
      <w:r w:rsidRPr="001420F6">
        <w:rPr>
          <w:rFonts w:ascii="Times New Roman" w:eastAsia="Times New Roman" w:hAnsi="Times New Roman" w:cs="Times New Roman"/>
          <w:color w:val="auto"/>
          <w:sz w:val="20"/>
          <w:szCs w:val="20"/>
          <w:lang w:bidi="ar-SA"/>
        </w:rPr>
        <w:t>- принятие решения о предоставлении муниципальной услуги или об отказе в предоставлении муниципальной услуги – 5 рабочий день;</w:t>
      </w:r>
    </w:p>
    <w:p w:rsidR="001420F6" w:rsidRPr="001420F6" w:rsidRDefault="001420F6" w:rsidP="001420F6">
      <w:pPr>
        <w:widowControl/>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выдача результата предоставления муниципальной услуги – 1 рабочий день.</w:t>
      </w:r>
    </w:p>
    <w:p w:rsidR="001420F6" w:rsidRPr="001420F6" w:rsidRDefault="001420F6" w:rsidP="001420F6">
      <w:pPr>
        <w:widowControl/>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Последовательность административных действий (процедур) по предоставлению муниципальной услуги отражена в блок-схеме, представленной в приложении 4 к настоящему регламенту.</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3.1.2. Прием и регистрация заявления о предоставлении муниципальной услуги.</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bCs/>
          <w:color w:val="auto"/>
          <w:sz w:val="20"/>
          <w:szCs w:val="20"/>
          <w:lang w:bidi="ar-SA"/>
        </w:rPr>
      </w:pPr>
      <w:r w:rsidRPr="001420F6">
        <w:rPr>
          <w:rFonts w:ascii="Times New Roman" w:eastAsia="Times New Roman" w:hAnsi="Times New Roman" w:cs="Times New Roman"/>
          <w:color w:val="auto"/>
          <w:sz w:val="20"/>
          <w:szCs w:val="20"/>
          <w:lang w:bidi="ar-SA"/>
        </w:rPr>
        <w:t xml:space="preserve">3.1.2.1. Основание для начала административной процедуры: поступление в Администрацию непосредственно, либо через МФЦ, либо </w:t>
      </w:r>
      <w:r w:rsidRPr="001420F6">
        <w:rPr>
          <w:rFonts w:ascii="Times New Roman" w:eastAsia="Times New Roman" w:hAnsi="Times New Roman" w:cs="Times New Roman"/>
          <w:bCs/>
          <w:color w:val="auto"/>
          <w:sz w:val="20"/>
          <w:szCs w:val="20"/>
          <w:lang w:bidi="ar-SA"/>
        </w:rPr>
        <w:t xml:space="preserve">через ПГУ ЛО </w:t>
      </w:r>
      <w:r w:rsidRPr="001420F6">
        <w:rPr>
          <w:rFonts w:ascii="Times New Roman" w:eastAsia="Times New Roman" w:hAnsi="Times New Roman" w:cs="Times New Roman"/>
          <w:color w:val="auto"/>
          <w:sz w:val="20"/>
          <w:szCs w:val="20"/>
          <w:lang w:bidi="ar-SA"/>
        </w:rPr>
        <w:t xml:space="preserve">заявления </w:t>
      </w:r>
      <w:r w:rsidRPr="001420F6">
        <w:rPr>
          <w:rFonts w:ascii="Times New Roman" w:eastAsia="Times New Roman" w:hAnsi="Times New Roman" w:cs="Times New Roman"/>
          <w:bCs/>
          <w:color w:val="auto"/>
          <w:sz w:val="20"/>
          <w:szCs w:val="20"/>
          <w:lang w:bidi="ar-SA"/>
        </w:rPr>
        <w:t>и документов, перечисленных в пункте 2.6 настоящего регламента.</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bookmarkStart w:id="12" w:name="sub_6001"/>
      <w:r w:rsidRPr="001420F6">
        <w:rPr>
          <w:rFonts w:ascii="Times New Roman" w:eastAsia="Times New Roman" w:hAnsi="Times New Roman" w:cs="Times New Roman"/>
          <w:color w:val="auto"/>
          <w:sz w:val="20"/>
          <w:szCs w:val="20"/>
          <w:lang w:bidi="ar-SA"/>
        </w:rPr>
        <w:t>3.1.2.2. Лицо, ответственное за выполнение административной процедуры: специалист, ответственный за прием документов.</w:t>
      </w:r>
      <w:bookmarkStart w:id="13" w:name="sub_121061"/>
      <w:bookmarkEnd w:id="12"/>
    </w:p>
    <w:bookmarkEnd w:id="13"/>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3.1.2.3. Содержание административных действий, продолжительность и (или) максимальный срок их выполнения: специалист, ответственный за прием документов, принимает представленные (направленные) заявителем документы и в тот же день регистрирует их в установленном в Администрации порядке; вручает копию зарегистрированного заявления заявителю под подпись (в случае личного обращения заявителя в Администрацию). При наличии оснований для отказа в приеме документов (в случае личного обращения заявителя с заявлением о предоставлении муниципальной услуги в Администрацию) специалист</w:t>
      </w:r>
      <w:r w:rsidRPr="001420F6">
        <w:rPr>
          <w:rFonts w:ascii="Times New Roman" w:eastAsia="Times New Roman" w:hAnsi="Times New Roman" w:cs="Times New Roman"/>
          <w:color w:val="FF0000"/>
          <w:sz w:val="20"/>
          <w:szCs w:val="20"/>
          <w:lang w:bidi="ar-SA"/>
        </w:rPr>
        <w:t xml:space="preserve"> </w:t>
      </w:r>
      <w:r w:rsidRPr="001420F6">
        <w:rPr>
          <w:rFonts w:ascii="Times New Roman" w:eastAsia="Times New Roman" w:hAnsi="Times New Roman" w:cs="Times New Roman"/>
          <w:color w:val="auto"/>
          <w:sz w:val="20"/>
          <w:szCs w:val="20"/>
          <w:lang w:bidi="ar-SA"/>
        </w:rPr>
        <w:t>отказывает заявителю в приеме документов.</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lastRenderedPageBreak/>
        <w:t>3.1.3. Рассмотрение документов о предоставлении муниципальной услуги.</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bCs/>
          <w:color w:val="auto"/>
          <w:sz w:val="20"/>
          <w:szCs w:val="20"/>
          <w:lang w:bidi="ar-SA"/>
        </w:rPr>
      </w:pPr>
      <w:r w:rsidRPr="001420F6">
        <w:rPr>
          <w:rFonts w:ascii="Times New Roman" w:eastAsia="Times New Roman" w:hAnsi="Times New Roman" w:cs="Times New Roman"/>
          <w:color w:val="auto"/>
          <w:sz w:val="20"/>
          <w:szCs w:val="20"/>
          <w:lang w:bidi="ar-SA"/>
        </w:rPr>
        <w:t>3.1.3.1.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1420F6">
        <w:rPr>
          <w:rFonts w:ascii="Times New Roman" w:eastAsia="Times New Roman" w:hAnsi="Times New Roman" w:cs="Times New Roman"/>
          <w:bCs/>
          <w:color w:val="auto"/>
          <w:sz w:val="20"/>
          <w:szCs w:val="20"/>
          <w:lang w:bidi="ar-SA"/>
        </w:rPr>
        <w:t>.</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xml:space="preserve">3.1.3.2. Лицо, ответственное за выполнение административной процедуры: ответственный специалист. </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xml:space="preserve">3.1.3.3. Содержание административных действий, продолжительность и (или) максимальный срок их выполнения: </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1 действие: проверка документов на комплектность в течение 1 рабочего дня. В случае подачи неполного комплекта документов, указанных в пункте 2.6 настоящего регламента, ответственный специалист</w:t>
      </w:r>
      <w:r w:rsidRPr="001420F6">
        <w:rPr>
          <w:rFonts w:ascii="Times New Roman" w:eastAsia="Times New Roman" w:hAnsi="Times New Roman" w:cs="Times New Roman"/>
          <w:color w:val="FF0000"/>
          <w:sz w:val="20"/>
          <w:szCs w:val="20"/>
          <w:lang w:bidi="ar-SA"/>
        </w:rPr>
        <w:t xml:space="preserve"> </w:t>
      </w:r>
      <w:r w:rsidRPr="001420F6">
        <w:rPr>
          <w:rFonts w:ascii="Times New Roman" w:eastAsia="Times New Roman" w:hAnsi="Times New Roman" w:cs="Times New Roman"/>
          <w:color w:val="auto"/>
          <w:sz w:val="20"/>
          <w:szCs w:val="20"/>
          <w:lang w:bidi="ar-SA"/>
        </w:rPr>
        <w:t>возвращает поданные документы заявителю без дальнейшего рассмотрения, выполнение 2 и 3 действия и дальнейших административных процедур не требуется;</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 действие: формирование, направление межведомственного запроса (межведомственных запросов) (в случае непредставления заявителем документов, указанных в пункте 2.9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ответов на межведомственные запросы в течение 5 рабочих дней со дня окончания первого административного действия. В случае выявления оснований для отказа в приеме документов, необходимых для предоставления муниципальной услуги, указанных в п. 2.14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ответственный специалист</w:t>
      </w:r>
      <w:r w:rsidRPr="001420F6">
        <w:rPr>
          <w:rFonts w:ascii="Times New Roman" w:eastAsia="Times New Roman" w:hAnsi="Times New Roman" w:cs="Times New Roman"/>
          <w:color w:val="FF0000"/>
          <w:sz w:val="20"/>
          <w:szCs w:val="20"/>
          <w:lang w:bidi="ar-SA"/>
        </w:rPr>
        <w:t xml:space="preserve"> </w:t>
      </w:r>
      <w:r w:rsidRPr="001420F6">
        <w:rPr>
          <w:rFonts w:ascii="Times New Roman" w:eastAsia="Times New Roman" w:hAnsi="Times New Roman" w:cs="Times New Roman"/>
          <w:color w:val="auto"/>
          <w:sz w:val="20"/>
          <w:szCs w:val="20"/>
          <w:lang w:bidi="ar-SA"/>
        </w:rPr>
        <w:t xml:space="preserve"> возвращает поданные документы заявителю без дальнейшего рассмотрения, выполнение 3 действия и дальнейших административных процедур не требуется;</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 действие: проверка документов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подготовка проекта решения по итогам рассмотрения заявления и документов в течение 5 рабочих дней со дня окончания второго административного действия. В случае наличия оснований для отказа в предоставлении муниципальной услуги ответственный специалист</w:t>
      </w:r>
      <w:r w:rsidRPr="001420F6">
        <w:rPr>
          <w:rFonts w:ascii="Times New Roman" w:eastAsia="Times New Roman" w:hAnsi="Times New Roman" w:cs="Times New Roman"/>
          <w:color w:val="FF0000"/>
          <w:sz w:val="20"/>
          <w:szCs w:val="20"/>
          <w:lang w:bidi="ar-SA"/>
        </w:rPr>
        <w:t xml:space="preserve"> </w:t>
      </w:r>
      <w:r w:rsidRPr="001420F6">
        <w:rPr>
          <w:rFonts w:ascii="Times New Roman" w:eastAsia="Times New Roman" w:hAnsi="Times New Roman" w:cs="Times New Roman"/>
          <w:color w:val="auto"/>
          <w:sz w:val="20"/>
          <w:szCs w:val="20"/>
          <w:lang w:bidi="ar-SA"/>
        </w:rPr>
        <w:t>готовит проект решения об отказе в предоставлении муниципальной услуги. В случае отсутствия оснований для отказа в предоставлении муниципальной услуги ответственный специалист</w:t>
      </w:r>
      <w:r w:rsidRPr="001420F6">
        <w:rPr>
          <w:rFonts w:ascii="Times New Roman" w:eastAsia="Times New Roman" w:hAnsi="Times New Roman" w:cs="Times New Roman"/>
          <w:color w:val="FF0000"/>
          <w:sz w:val="20"/>
          <w:szCs w:val="20"/>
          <w:lang w:bidi="ar-SA"/>
        </w:rPr>
        <w:t xml:space="preserve"> </w:t>
      </w:r>
      <w:r w:rsidRPr="001420F6">
        <w:rPr>
          <w:rFonts w:ascii="Times New Roman" w:eastAsia="Times New Roman" w:hAnsi="Times New Roman" w:cs="Times New Roman"/>
          <w:color w:val="auto"/>
          <w:sz w:val="20"/>
          <w:szCs w:val="20"/>
          <w:lang w:bidi="ar-SA"/>
        </w:rPr>
        <w:t xml:space="preserve"> готовит проект Постановления.</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u w:val="single"/>
          <w:lang w:bidi="ar-SA"/>
        </w:rPr>
      </w:pPr>
      <w:r w:rsidRPr="001420F6">
        <w:rPr>
          <w:rFonts w:ascii="Times New Roman" w:eastAsia="Times New Roman" w:hAnsi="Times New Roman" w:cs="Times New Roman"/>
          <w:color w:val="auto"/>
          <w:sz w:val="20"/>
          <w:szCs w:val="20"/>
          <w:lang w:bidi="ar-SA"/>
        </w:rPr>
        <w:t>3.1.3.4. Критерий принятия решения: наличие / отсутствие у заявителя права на получение муниципальной услуги.</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3.1.3.5. Результат выполнения административной процедуры: подготовка проекта Постановления или решения об отказе в предоставлении муниципальной услуги.</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3.1.4. Принятие решения о предоставлении муниципальной услуги или об отказе в предоставлении муниципальной услуги.</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bCs/>
          <w:color w:val="auto"/>
          <w:sz w:val="20"/>
          <w:szCs w:val="20"/>
          <w:lang w:bidi="ar-SA"/>
        </w:rPr>
      </w:pPr>
      <w:r w:rsidRPr="001420F6">
        <w:rPr>
          <w:rFonts w:ascii="Times New Roman" w:eastAsia="Times New Roman" w:hAnsi="Times New Roman" w:cs="Times New Roman"/>
          <w:color w:val="auto"/>
          <w:sz w:val="20"/>
          <w:szCs w:val="20"/>
          <w:lang w:bidi="ar-SA"/>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 </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u w:val="single"/>
          <w:lang w:bidi="ar-SA"/>
        </w:rPr>
      </w:pPr>
      <w:r w:rsidRPr="001420F6">
        <w:rPr>
          <w:rFonts w:ascii="Times New Roman" w:eastAsia="Times New Roman" w:hAnsi="Times New Roman" w:cs="Times New Roman"/>
          <w:color w:val="auto"/>
          <w:sz w:val="20"/>
          <w:szCs w:val="20"/>
          <w:lang w:bidi="ar-SA"/>
        </w:rPr>
        <w:t>3.1.4.4. Критерий принятия решения: наличие / отсутствие у заявителя права на получение муниципальной услуги.</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3.1.4.5. Результат выполнения административной процедуры: подписание Постановления или решения об отказе в предоставлении муниципальной услуги.</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b/>
          <w:color w:val="auto"/>
          <w:sz w:val="20"/>
          <w:szCs w:val="20"/>
          <w:lang w:bidi="ar-SA"/>
        </w:rPr>
      </w:pPr>
      <w:r w:rsidRPr="001420F6">
        <w:rPr>
          <w:rFonts w:ascii="Times New Roman" w:eastAsia="Times New Roman" w:hAnsi="Times New Roman" w:cs="Times New Roman"/>
          <w:color w:val="auto"/>
          <w:sz w:val="20"/>
          <w:szCs w:val="20"/>
          <w:lang w:bidi="ar-SA"/>
        </w:rPr>
        <w:t>3.1.5. Выдача результата предоставления муниципальной услуги.</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3.1.5.1. Основание для начала административной процедуры: подписанное Постановление или решение об отказе в предоставлении муниципальной услуги.</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3.1.5.2. Лицо, ответственное за выполнение административной процедуры: специалист Администрации или специалист МФЦ.</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3.1.5.3. Содержание административных действий, продолжительность и (или) максимальный срок их выполнения: специалист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b/>
          <w:bCs/>
          <w:color w:val="auto"/>
          <w:sz w:val="20"/>
          <w:szCs w:val="20"/>
          <w:lang w:bidi="ar-SA"/>
        </w:rPr>
      </w:pPr>
      <w:r w:rsidRPr="001420F6">
        <w:rPr>
          <w:rFonts w:ascii="Times New Roman" w:eastAsia="Times New Roman" w:hAnsi="Times New Roman" w:cs="Times New Roman"/>
          <w:b/>
          <w:color w:val="auto"/>
          <w:sz w:val="20"/>
          <w:szCs w:val="20"/>
          <w:lang w:bidi="ar-SA"/>
        </w:rPr>
        <w:t>3.2. О</w:t>
      </w:r>
      <w:r w:rsidRPr="001420F6">
        <w:rPr>
          <w:rFonts w:ascii="Times New Roman" w:eastAsia="Times New Roman" w:hAnsi="Times New Roman" w:cs="Times New Roman"/>
          <w:b/>
          <w:bCs/>
          <w:color w:val="auto"/>
          <w:sz w:val="20"/>
          <w:szCs w:val="20"/>
          <w:lang w:bidi="ar-SA"/>
        </w:rPr>
        <w:t>собенности выполнения административных процедур в электронной форме.</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3.2.1. Предоставление муниципальной услуги на ПГУ ЛО осуществляется в соответствии с Федеральным законом от 27.07.2010 № 210-ФЗ «Об организации предоставления государственных и муниципальных услуг» (далее – Федеральный закон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xml:space="preserve">3.2.2.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xml:space="preserve">3.2.3. Муниципальная услуга может быть получена через ПГУ ЛО следующими способами: </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с обязательной личной явкой на прием в Администрацию;</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xml:space="preserve">без личной явки на прием в Администрацию. </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3.2.5. Для подачи заявления через ПГУ ЛО заявитель должен выполнить следующие действия:</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пройти идентификацию и аутентификацию в ЕСИА;</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в личном кабинете на ПГУ ЛО заполнить в электронном виде заявление на предоставление муниципальной услуги;</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в случае если заявитель выбрал способ предоставления муниципальной услуги с личной явкой на прием в Администрацию – приложить к заявлению электронные документы;</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в случае если заявитель выбрал способ предоставления муниципальной услуги без личной явки на прием в Администрацию:</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приложить к заявлению электронные документы, заверенные УКЭП (в случае необходимости использования УКЭП);</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заверить заявление УКЭП (в случае необходимости использования УКЭП);</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направить пакет электронных документов в Администрацию посредством функционала ПГУ ЛО.</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xml:space="preserve">3.2.6. В результате направления пакета электронных документов посредством ПГУ ЛО в соответствии с требованиями пункта 3.2.5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ПГУ ЛО. </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xml:space="preserve">3.2.7.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УКЭП (в случае необходимости использования УКЭП), должностное лицо администрации выполняет следующие действия: </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формирует проект решения на основании документов, поступивших через ПГУ ЛО, а также документов (сведений), поступивших посредством межведомственного информационного взаимодействия, и передает должностному лицу, наделенному функциями по принятию решения;</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(в случае необходимости использования УКЭП), должностное лицо администрации выполняет следующие действия:</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не позднее рабочего дня, следующего за днем регистрации заявления, формирует через АИС «Межвед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r w:rsidRPr="001420F6">
        <w:rPr>
          <w:rFonts w:ascii="Times New Roman" w:eastAsia="Times New Roman" w:hAnsi="Times New Roman" w:cs="Times New Roman"/>
          <w:color w:val="FF0000"/>
          <w:sz w:val="20"/>
          <w:szCs w:val="20"/>
          <w:lang w:bidi="ar-SA"/>
        </w:rPr>
        <w:t>.</w:t>
      </w:r>
      <w:r w:rsidRPr="001420F6">
        <w:rPr>
          <w:rFonts w:ascii="Times New Roman" w:eastAsia="Times New Roman" w:hAnsi="Times New Roman" w:cs="Times New Roman"/>
          <w:color w:val="auto"/>
          <w:sz w:val="20"/>
          <w:szCs w:val="20"/>
          <w:lang w:bidi="ar-SA"/>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должностной инструкцией функциями по приему заявлений и документов через ПГУ ЛО, переводит документы в архив АИС «Межвед ЛО».</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администрации, ведущее прием, отмечает факт явки заявителя в АИС «Межвед ЛО», дело переводит в статус «Прием заявителя окончен».</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xml:space="preserve">3.2.9. 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УКЭП (в случае необходимости использования УКЭП), днем обращения за предоставлением муниципальной услуги считается дата регистрации приема документов на ПГУ ЛО. </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В случае, если направленные заявителем (уполномоченным лицом) электронное заявление и документы не заверены УКЭП (в случае необходимости использования УКЭП),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 и отсутствия оснований, указанных в пункте 2.14 настоящего регламента.</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3.2.10. Администрация при поступлении документов от заявителя посредством ПГУ ЛО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1420F6" w:rsidRPr="001420F6" w:rsidRDefault="001420F6" w:rsidP="001420F6">
      <w:pPr>
        <w:widowControl/>
        <w:ind w:firstLine="720"/>
        <w:jc w:val="both"/>
        <w:outlineLvl w:val="1"/>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Выдача (направление) электронных документов заявителю, являющихся результатом предоставления муниципальной услуги, осуществляется в день регистрации результата предоставления муниципальной услуги в Администрации.</w:t>
      </w:r>
    </w:p>
    <w:p w:rsidR="001420F6" w:rsidRPr="001420F6" w:rsidRDefault="001420F6" w:rsidP="001420F6">
      <w:pPr>
        <w:widowControl/>
        <w:ind w:firstLine="720"/>
        <w:jc w:val="both"/>
        <w:rPr>
          <w:rFonts w:ascii="Times New Roman" w:eastAsia="Times New Roman" w:hAnsi="Times New Roman" w:cs="Times New Roman"/>
          <w:b/>
          <w:color w:val="auto"/>
          <w:sz w:val="20"/>
          <w:szCs w:val="20"/>
          <w:lang w:bidi="ar-SA"/>
        </w:rPr>
      </w:pPr>
      <w:r w:rsidRPr="001420F6">
        <w:rPr>
          <w:rFonts w:ascii="Times New Roman" w:eastAsia="Times New Roman" w:hAnsi="Times New Roman" w:cs="Times New Roman"/>
          <w:b/>
          <w:color w:val="auto"/>
          <w:sz w:val="20"/>
          <w:szCs w:val="20"/>
          <w:lang w:bidi="ar-SA"/>
        </w:rPr>
        <w:t>3.3. О</w:t>
      </w:r>
      <w:r w:rsidRPr="001420F6">
        <w:rPr>
          <w:rFonts w:ascii="Times New Roman" w:eastAsia="Times New Roman" w:hAnsi="Times New Roman" w:cs="Times New Roman"/>
          <w:b/>
          <w:bCs/>
          <w:color w:val="auto"/>
          <w:sz w:val="20"/>
          <w:szCs w:val="20"/>
          <w:lang w:bidi="ar-SA"/>
        </w:rPr>
        <w:t>собенности выполнения административных процедур в многофункциональных центрах.</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bookmarkStart w:id="14" w:name="sub_2222"/>
      <w:r w:rsidRPr="001420F6">
        <w:rPr>
          <w:rFonts w:ascii="Times New Roman" w:eastAsia="Times New Roman" w:hAnsi="Times New Roman" w:cs="Times New Roman"/>
          <w:color w:val="auto"/>
          <w:sz w:val="20"/>
          <w:szCs w:val="20"/>
          <w:lang w:bidi="ar-SA"/>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4"/>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а) определяет предмет обращения;</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б) удостоверяет личность заявителя или личность и полномочия законного представителя заявителя – в случае обращения физического лица;</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в) проводит проверку правильности заполнения запроса;</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г) проводит проверку укомплектованности пакета документов;</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xml:space="preserve">е) заверяет электронное дело своей </w:t>
      </w:r>
      <w:hyperlink r:id="rId21" w:history="1">
        <w:r w:rsidRPr="001420F6">
          <w:rPr>
            <w:rFonts w:ascii="Times New Roman" w:eastAsia="Times New Roman" w:hAnsi="Times New Roman" w:cs="Times New Roman"/>
            <w:color w:val="auto"/>
            <w:sz w:val="20"/>
            <w:szCs w:val="20"/>
            <w:lang w:bidi="ar-SA"/>
          </w:rPr>
          <w:t>электронной подписью</w:t>
        </w:r>
      </w:hyperlink>
      <w:r w:rsidRPr="001420F6">
        <w:rPr>
          <w:rFonts w:ascii="Times New Roman" w:eastAsia="Times New Roman" w:hAnsi="Times New Roman" w:cs="Times New Roman"/>
          <w:color w:val="auto"/>
          <w:sz w:val="20"/>
          <w:szCs w:val="20"/>
          <w:lang w:bidi="ar-SA"/>
        </w:rPr>
        <w:t xml:space="preserve"> (далее – ЭП);</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ж) направляет копии документов и реестр документов в Администрацию:</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в электронном виде (в составе пакетов электронных дел) в день обращения заявителя в МФЦ;</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подписи уполномоченного специалиста МФЦ. </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По окончании приема документов специалист МФЦ выдает заявителю расписку в приеме документов.</w:t>
      </w:r>
    </w:p>
    <w:p w:rsidR="001420F6" w:rsidRPr="001420F6" w:rsidRDefault="001420F6" w:rsidP="001420F6">
      <w:pPr>
        <w:widowControl/>
        <w:ind w:firstLine="720"/>
        <w:jc w:val="both"/>
        <w:rPr>
          <w:rFonts w:ascii="Times New Roman" w:eastAsia="Times New Roman" w:hAnsi="Times New Roman" w:cs="Times New Roman"/>
          <w:color w:val="auto"/>
          <w:sz w:val="20"/>
          <w:szCs w:val="20"/>
          <w:lang w:bidi="ar-SA"/>
        </w:rPr>
      </w:pPr>
      <w:bookmarkStart w:id="15" w:name="sub_2223"/>
      <w:r w:rsidRPr="001420F6">
        <w:rPr>
          <w:rFonts w:ascii="Times New Roman" w:eastAsia="Times New Roman" w:hAnsi="Times New Roman" w:cs="Times New Roman"/>
          <w:color w:val="auto"/>
          <w:sz w:val="20"/>
          <w:szCs w:val="20"/>
          <w:lang w:bidi="ar-SA"/>
        </w:rPr>
        <w:t>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по выдаче результата предоставления муниципальной услуги, передает в МФЦ результат предоставления муниципальной услуги для его последующей выдачи заявителю:</w:t>
      </w:r>
    </w:p>
    <w:bookmarkEnd w:id="15"/>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на бумажном носителе через специалиста курьерской связи МФЦ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указанным заявителем средствам связи, а также о возможности получения документов в МФЦ.</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3.3.3. В случае обращения заявителя в МФЦ за предоставлением муниципальной услуги в составе комплексного запроса (в соответствии со ст. 15.1 Федерального закона № 210-ФЗ), МФЦ для обеспечения получения заявителем муниципальной услуги в составе комплексного запроса действует в интересах заявителя без доверенности и направляет в Администрацию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При этом не требуется составление и подписание такого заявления заявителем.</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3.3.3.1. 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в составе комплексного запроса.</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3.3.3.2. Одновременно с комплексным запросом заявитель подает в МФЦ сведения, документы и (или) информацию, предусмотренные п. 2.6 настоящего регламента, за исключением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муниципальной услуги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муниципальной услуги, заявитель подает в МФЦ одновременно с комплексным запросом самостоятельно.</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3.3.3.3. Направление МФЦ заявления, а также указанных в пункте 3.3.3.2 документов в Администрацию осуществляется не позднее одного рабочего дня, следующего за днем получения комплексного запроса.</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3.3.3.4. 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настоящим регламентом сроков предоставления муниципальной услуги в составе комплексного запроса начинается не ранее дня получения заявления и необходимых сведений, документов и (или) информации Администрацией.</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3.3.3.5. Получение МФЦ отказа в предоставлении иных государственных и (или) муниципальных услуг, включенных в комплексный запрос, не является основанием для прекращения получения муниципальной услуги в составе комплексного запроса, за исключением случаев, если услуга, в предоставлении которой отказано, необходима в соответствии с настоящим регламентом для предоставления муниципальной услуги.</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3.3.3.6. МФЦ обязан выдать заявителю все документы, полученные по результатам предоставления муниципальной услуги в составе комплексного запроса,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3.3.3.7. Заявитель имеет право обратиться в МФЦ в целях получения информации о ходе предоставления муниципальной услуги в составе комплексного запроса или о готовности документов, являющихся результатом предоставления муниципальной услуги в составе комплексного запроса. Указанная информация предоставляется МФЦ:</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1) в ходе личного приема заявителя;</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 по телефону;</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 по электронной почте.</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3.3.3.8. В случае обращения заявителя в МФЦ с запросом о ходе предоставления муниципальной услуги в составе комплексного запроса или о готовности документов, являющихся результатом предоставления муниципальной услуги в составе комплексного запроса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3.3.3.9. В случае поступления в МФЦ документов, являющихся результатом предоставления интересующей заявителя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1420F6" w:rsidRPr="001420F6" w:rsidRDefault="001420F6" w:rsidP="001420F6">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3.3.3.10. Утверждение типовых составов взаимосвязанных услуг для предоставления их заявителям по соответствующему комплексному запросу не исключает право заявителя обратиться в рамках соответствующего комплексного запроса за получением иных муниципальных услуг, не включенных в указанные типовые составы взаимосвязанных услуг.</w:t>
      </w:r>
    </w:p>
    <w:p w:rsidR="001420F6" w:rsidRPr="001420F6" w:rsidRDefault="001420F6" w:rsidP="001420F6">
      <w:pPr>
        <w:widowControl/>
        <w:tabs>
          <w:tab w:val="left" w:pos="142"/>
          <w:tab w:val="left" w:pos="284"/>
        </w:tabs>
        <w:jc w:val="center"/>
        <w:rPr>
          <w:rFonts w:ascii="Times New Roman" w:eastAsia="Times New Roman" w:hAnsi="Times New Roman" w:cs="Times New Roman"/>
          <w:b/>
          <w:color w:val="auto"/>
          <w:sz w:val="20"/>
          <w:szCs w:val="20"/>
          <w:lang w:bidi="ar-SA"/>
        </w:rPr>
      </w:pPr>
      <w:r w:rsidRPr="001420F6">
        <w:rPr>
          <w:rFonts w:ascii="Times New Roman" w:eastAsia="Times New Roman" w:hAnsi="Times New Roman" w:cs="Times New Roman"/>
          <w:b/>
          <w:color w:val="auto"/>
          <w:sz w:val="20"/>
          <w:szCs w:val="20"/>
          <w:lang w:val="el-GR" w:bidi="ar-SA"/>
        </w:rPr>
        <w:t>4</w:t>
      </w:r>
      <w:r w:rsidRPr="001420F6">
        <w:rPr>
          <w:rFonts w:ascii="Times New Roman" w:eastAsia="Times New Roman" w:hAnsi="Times New Roman" w:cs="Times New Roman"/>
          <w:b/>
          <w:color w:val="auto"/>
          <w:sz w:val="20"/>
          <w:szCs w:val="20"/>
          <w:lang w:bidi="ar-SA"/>
        </w:rPr>
        <w:t>. Формы контроля за исполнением административного регламента</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4.1. Порядок осуществления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Администрации проверок исполнения положений настоящего регламента, иных нормативных правовых актов.</w:t>
      </w:r>
    </w:p>
    <w:p w:rsidR="001420F6" w:rsidRPr="001420F6" w:rsidRDefault="001420F6" w:rsidP="001420F6">
      <w:pPr>
        <w:widowControl/>
        <w:tabs>
          <w:tab w:val="left" w:pos="709"/>
        </w:tabs>
        <w:autoSpaceDE w:val="0"/>
        <w:autoSpaceDN w:val="0"/>
        <w:adjustRightInd w:val="0"/>
        <w:ind w:firstLine="720"/>
        <w:contextualSpacing/>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4.2. Порядок осуществления проверок полноты и качества предоставления муниципальной услуги.</w:t>
      </w:r>
    </w:p>
    <w:p w:rsidR="001420F6" w:rsidRPr="001420F6" w:rsidRDefault="001420F6" w:rsidP="001420F6">
      <w:pPr>
        <w:widowControl/>
        <w:tabs>
          <w:tab w:val="left" w:pos="709"/>
        </w:tabs>
        <w:autoSpaceDE w:val="0"/>
        <w:autoSpaceDN w:val="0"/>
        <w:adjustRightInd w:val="0"/>
        <w:ind w:firstLine="720"/>
        <w:contextualSpacing/>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lastRenderedPageBreak/>
        <w:t xml:space="preserve">В целях осуществления контроля за полнотой и качеством предоставления муниципальной услуги проводятся проверки. </w:t>
      </w:r>
    </w:p>
    <w:p w:rsidR="001420F6" w:rsidRPr="001420F6" w:rsidRDefault="001420F6" w:rsidP="001420F6">
      <w:pPr>
        <w:widowControl/>
        <w:tabs>
          <w:tab w:val="left" w:pos="709"/>
        </w:tabs>
        <w:autoSpaceDE w:val="0"/>
        <w:autoSpaceDN w:val="0"/>
        <w:adjustRightInd w:val="0"/>
        <w:spacing w:before="60" w:after="60"/>
        <w:ind w:firstLine="720"/>
        <w:contextualSpacing/>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1420F6" w:rsidRPr="001420F6" w:rsidRDefault="001420F6" w:rsidP="001420F6">
      <w:pPr>
        <w:widowControl/>
        <w:tabs>
          <w:tab w:val="left" w:pos="709"/>
        </w:tabs>
        <w:autoSpaceDE w:val="0"/>
        <w:autoSpaceDN w:val="0"/>
        <w:adjustRightInd w:val="0"/>
        <w:spacing w:before="60" w:after="60"/>
        <w:ind w:firstLine="720"/>
        <w:contextualSpacing/>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О проведении проверки издается правовой акт руководителя Администрации о проведении проверки исполнения административного регламента предоставления муниципальной услуги.</w:t>
      </w:r>
    </w:p>
    <w:p w:rsidR="001420F6" w:rsidRPr="001420F6" w:rsidRDefault="001420F6" w:rsidP="001420F6">
      <w:pPr>
        <w:widowControl/>
        <w:tabs>
          <w:tab w:val="left" w:pos="709"/>
        </w:tabs>
        <w:autoSpaceDE w:val="0"/>
        <w:autoSpaceDN w:val="0"/>
        <w:adjustRightInd w:val="0"/>
        <w:spacing w:before="60" w:after="60"/>
        <w:ind w:firstLine="720"/>
        <w:contextualSpacing/>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420F6" w:rsidRPr="001420F6" w:rsidRDefault="001420F6" w:rsidP="001420F6">
      <w:pPr>
        <w:widowControl/>
        <w:tabs>
          <w:tab w:val="left" w:pos="284"/>
          <w:tab w:val="left" w:pos="709"/>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420F6" w:rsidRPr="001420F6" w:rsidRDefault="001420F6" w:rsidP="001420F6">
      <w:pPr>
        <w:widowControl/>
        <w:shd w:val="clear" w:color="auto" w:fill="FFFFFF"/>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1420F6" w:rsidRPr="001420F6" w:rsidRDefault="001420F6" w:rsidP="001420F6">
      <w:pPr>
        <w:widowControl/>
        <w:shd w:val="clear" w:color="auto" w:fill="FFFFFF"/>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Руководитель Администрации несет персональную ответственность за обеспечение предоставления муниципальной услуги.</w:t>
      </w:r>
    </w:p>
    <w:p w:rsidR="001420F6" w:rsidRPr="001420F6" w:rsidRDefault="001420F6" w:rsidP="001420F6">
      <w:pPr>
        <w:widowControl/>
        <w:shd w:val="clear" w:color="auto" w:fill="FFFFFF"/>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Работники Администрации при предоставлении муниципальной услуги несут персональную ответственность:</w:t>
      </w:r>
    </w:p>
    <w:p w:rsidR="001420F6" w:rsidRPr="001420F6" w:rsidRDefault="001420F6" w:rsidP="001420F6">
      <w:pPr>
        <w:widowControl/>
        <w:shd w:val="clear" w:color="auto" w:fill="FFFFFF"/>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за неисполнение или ненадлежащее исполнение административных процедур при предоставлении муниципальной услуги;</w:t>
      </w:r>
    </w:p>
    <w:p w:rsidR="001420F6" w:rsidRPr="001420F6" w:rsidRDefault="001420F6" w:rsidP="001420F6">
      <w:pPr>
        <w:widowControl/>
        <w:shd w:val="clear" w:color="auto" w:fill="FFFFFF"/>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1420F6" w:rsidRPr="001420F6" w:rsidRDefault="001420F6" w:rsidP="001420F6">
      <w:pPr>
        <w:widowControl/>
        <w:tabs>
          <w:tab w:val="left" w:pos="284"/>
          <w:tab w:val="left" w:pos="709"/>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1420F6" w:rsidRPr="001420F6" w:rsidRDefault="001420F6" w:rsidP="001420F6">
      <w:pPr>
        <w:widowControl/>
        <w:tabs>
          <w:tab w:val="left" w:pos="284"/>
          <w:tab w:val="left" w:pos="709"/>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1420F6" w:rsidRPr="001420F6" w:rsidRDefault="001420F6" w:rsidP="001420F6">
      <w:pPr>
        <w:tabs>
          <w:tab w:val="left" w:pos="709"/>
        </w:tabs>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420F6" w:rsidRPr="001420F6" w:rsidRDefault="001420F6" w:rsidP="001420F6">
      <w:pPr>
        <w:widowControl/>
        <w:tabs>
          <w:tab w:val="left" w:pos="142"/>
          <w:tab w:val="left" w:pos="284"/>
        </w:tabs>
        <w:jc w:val="center"/>
        <w:rPr>
          <w:rFonts w:ascii="Times New Roman" w:eastAsia="Times New Roman" w:hAnsi="Times New Roman" w:cs="Times New Roman"/>
          <w:b/>
          <w:bCs/>
          <w:color w:val="auto"/>
          <w:sz w:val="20"/>
          <w:szCs w:val="20"/>
          <w:lang w:bidi="ar-SA"/>
        </w:rPr>
      </w:pPr>
      <w:r w:rsidRPr="001420F6">
        <w:rPr>
          <w:rFonts w:ascii="Times New Roman" w:eastAsia="Times New Roman" w:hAnsi="Times New Roman" w:cs="Times New Roman"/>
          <w:b/>
          <w:bCs/>
          <w:color w:val="auto"/>
          <w:sz w:val="20"/>
          <w:szCs w:val="20"/>
          <w:lang w:val="el-GR" w:bidi="ar-SA"/>
        </w:rPr>
        <w:t>5</w:t>
      </w:r>
      <w:r w:rsidRPr="001420F6">
        <w:rPr>
          <w:rFonts w:ascii="Times New Roman" w:eastAsia="Times New Roman" w:hAnsi="Times New Roman" w:cs="Times New Roman"/>
          <w:b/>
          <w:bCs/>
          <w:color w:val="auto"/>
          <w:sz w:val="20"/>
          <w:szCs w:val="20"/>
          <w:lang w:bidi="ar-SA"/>
        </w:rPr>
        <w:t xml:space="preserve">. Досудебный (внесудебный) порядок обжалования решений и действий (бездействия) органа, предоставляющего </w:t>
      </w:r>
      <w:r w:rsidRPr="001420F6">
        <w:rPr>
          <w:rFonts w:ascii="Times New Roman" w:eastAsia="Times New Roman" w:hAnsi="Times New Roman" w:cs="Times New Roman"/>
          <w:b/>
          <w:color w:val="auto"/>
          <w:sz w:val="20"/>
          <w:szCs w:val="20"/>
          <w:lang w:bidi="ar-SA"/>
        </w:rPr>
        <w:t xml:space="preserve">муниципальную </w:t>
      </w:r>
      <w:r w:rsidRPr="001420F6">
        <w:rPr>
          <w:rFonts w:ascii="Times New Roman" w:eastAsia="Times New Roman" w:hAnsi="Times New Roman" w:cs="Times New Roman"/>
          <w:b/>
          <w:bCs/>
          <w:color w:val="auto"/>
          <w:sz w:val="20"/>
          <w:szCs w:val="20"/>
          <w:lang w:bidi="ar-SA"/>
        </w:rPr>
        <w:t>услугу, многофункционального центра, организаций, привлекаемых уполномоченным многофункциональным центром, а также их должностных лиц, муниципальных служащих, работников</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5.1. Заявители либо их представители имеют право на обжалование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а также их должностных лиц, муниципальных служащих, работников, в досудебном (внесудебном) порядке.</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привлекаемых уполномоченным многофункциональным центром, или их работников.</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Заявитель может обратиться с жалобой, в том числе в следующих случаях:</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1) нарушение срока регистрации запроса о предоставлении муниципальной услуги, комплексного запроса;</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уполномоченным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8) нарушение срока или порядка выдачи документов по результатам предоставления муниципальной услуги;</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Ленинградской области, являющийся учредителем многофункционального центра (далее – учредитель многофункционального центра), а также в организации, привлекаемые уполномоченным многофункциональным центром.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привлекаемых уполномоченным многофункциональным центром, подаются руководителям этих организаций.</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 Жалоба на решения и действия (бездействие) организаций, привлекаемых уполномоченным многофункциональным центром,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ПГУ ЛО, а также может быть принята при личном приеме заявителя.</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5.5. Основанием для начала процедуры досудебного (внесудебного) обжалования является подача заявителем жалобы, которая должна содержать:</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уполномоченным многофункциональным центром, их руководителей и (или) работников, решения и действия (бездействие) которых обжалуются;</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 Заявителем могут быть представлены документы (при наличии), подтверждающие доводы заявителя, либо их копии.</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5.6.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привлекаемые уполномоченным многофункциональным центром,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уполномоченным многофункциональным центром,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20F6" w:rsidRPr="001420F6" w:rsidRDefault="001420F6" w:rsidP="001420F6">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xml:space="preserve">5.8. </w:t>
      </w:r>
      <w:bookmarkStart w:id="16" w:name="Par1"/>
      <w:bookmarkEnd w:id="16"/>
      <w:r w:rsidRPr="001420F6">
        <w:rPr>
          <w:rFonts w:ascii="Times New Roman" w:eastAsia="Times New Roman" w:hAnsi="Times New Roman" w:cs="Times New Roman"/>
          <w:color w:val="auto"/>
          <w:sz w:val="20"/>
          <w:szCs w:val="20"/>
          <w:lang w:bidi="ar-SA"/>
        </w:rPr>
        <w:t>По результатам рассмотрения жалобы принимается одно из следующих решений:</w:t>
      </w:r>
    </w:p>
    <w:p w:rsidR="001420F6" w:rsidRPr="001420F6" w:rsidRDefault="001420F6" w:rsidP="001420F6">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1420F6" w:rsidRPr="001420F6" w:rsidRDefault="001420F6" w:rsidP="001420F6">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2) в удовлетворении жалобы отказывается.</w:t>
      </w:r>
    </w:p>
    <w:p w:rsidR="001420F6" w:rsidRPr="001420F6" w:rsidRDefault="001420F6" w:rsidP="001420F6">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5.9. Не позднее дня, следующего за днем принятия решения, указанного в п. 5.8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5.9.1. В случае признания жалобы подлежащей удовлетворению в ответе заявителю, указанном в п. 5.9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20F6" w:rsidRPr="001420F6" w:rsidRDefault="001420F6" w:rsidP="001420F6">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5.9.2. В случае признания жалобы, не подлежащей удовлетворению в ответе заявителю, указанном в п. 5.9 регламента, даются аргументированные разъяснения о причинах принятого решения, а также информация о порядке обжалования принятого решения.</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5.3 регламента, незамедлительно направляют имеющиеся материалы в органы прокуратуры.</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5.11. 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1420F6" w:rsidRPr="001420F6" w:rsidRDefault="001420F6" w:rsidP="001420F6">
      <w:pPr>
        <w:widowControl/>
        <w:tabs>
          <w:tab w:val="left" w:pos="142"/>
          <w:tab w:val="left" w:pos="284"/>
        </w:tabs>
        <w:ind w:firstLine="720"/>
        <w:jc w:val="right"/>
        <w:rPr>
          <w:rFonts w:ascii="Times New Roman" w:eastAsia="Times New Roman" w:hAnsi="Times New Roman" w:cs="Times New Roman"/>
          <w:bCs/>
          <w:color w:val="auto"/>
          <w:sz w:val="16"/>
          <w:szCs w:val="16"/>
          <w:lang w:bidi="ar-SA"/>
        </w:rPr>
      </w:pPr>
      <w:r w:rsidRPr="001420F6">
        <w:rPr>
          <w:rFonts w:ascii="Times New Roman" w:eastAsia="Times New Roman" w:hAnsi="Times New Roman" w:cs="Times New Roman"/>
          <w:bCs/>
          <w:color w:val="auto"/>
          <w:sz w:val="16"/>
          <w:szCs w:val="16"/>
          <w:lang w:bidi="ar-SA"/>
        </w:rPr>
        <w:t>Приложение № 1</w:t>
      </w:r>
    </w:p>
    <w:p w:rsidR="001420F6" w:rsidRPr="001420F6" w:rsidRDefault="001420F6" w:rsidP="001420F6">
      <w:pPr>
        <w:widowControl/>
        <w:tabs>
          <w:tab w:val="left" w:pos="142"/>
          <w:tab w:val="left" w:pos="284"/>
        </w:tabs>
        <w:ind w:firstLine="720"/>
        <w:jc w:val="right"/>
        <w:rPr>
          <w:rFonts w:ascii="Times New Roman" w:eastAsia="Times New Roman" w:hAnsi="Times New Roman" w:cs="Times New Roman"/>
          <w:color w:val="auto"/>
          <w:sz w:val="16"/>
          <w:szCs w:val="16"/>
          <w:lang w:bidi="ar-SA"/>
        </w:rPr>
      </w:pPr>
      <w:r w:rsidRPr="001420F6">
        <w:rPr>
          <w:rFonts w:ascii="Times New Roman" w:eastAsia="Times New Roman" w:hAnsi="Times New Roman" w:cs="Times New Roman"/>
          <w:color w:val="auto"/>
          <w:sz w:val="16"/>
          <w:szCs w:val="16"/>
          <w:lang w:bidi="ar-SA"/>
        </w:rPr>
        <w:t>к административному регламенту</w:t>
      </w:r>
    </w:p>
    <w:p w:rsidR="001420F6" w:rsidRPr="001420F6" w:rsidRDefault="001420F6" w:rsidP="001420F6">
      <w:pPr>
        <w:widowControl/>
        <w:tabs>
          <w:tab w:val="left" w:pos="142"/>
          <w:tab w:val="left" w:pos="284"/>
        </w:tabs>
        <w:jc w:val="right"/>
        <w:rPr>
          <w:rFonts w:ascii="Times New Roman" w:eastAsia="Times New Roman" w:hAnsi="Times New Roman" w:cs="Times New Roman"/>
          <w:color w:val="auto"/>
          <w:sz w:val="16"/>
          <w:szCs w:val="16"/>
          <w:lang w:bidi="ar-SA"/>
        </w:rPr>
      </w:pPr>
      <w:r w:rsidRPr="001420F6">
        <w:rPr>
          <w:rFonts w:ascii="Times New Roman" w:eastAsia="Times New Roman" w:hAnsi="Times New Roman" w:cs="Times New Roman"/>
          <w:color w:val="auto"/>
          <w:sz w:val="16"/>
          <w:szCs w:val="16"/>
          <w:lang w:bidi="ar-SA"/>
        </w:rPr>
        <w:t>(ФОРМА)</w:t>
      </w:r>
    </w:p>
    <w:p w:rsidR="001420F6" w:rsidRPr="001420F6" w:rsidRDefault="001420F6" w:rsidP="001420F6">
      <w:pPr>
        <w:widowControl/>
        <w:jc w:val="right"/>
        <w:rPr>
          <w:rFonts w:ascii="Times New Roman" w:eastAsia="Times New Roman" w:hAnsi="Times New Roman" w:cs="Times New Roman"/>
          <w:color w:val="auto"/>
          <w:sz w:val="16"/>
          <w:szCs w:val="16"/>
          <w:lang w:bidi="ar-SA"/>
        </w:rPr>
      </w:pPr>
      <w:r w:rsidRPr="001420F6">
        <w:rPr>
          <w:rFonts w:ascii="Times New Roman" w:eastAsia="Times New Roman" w:hAnsi="Times New Roman" w:cs="Times New Roman"/>
          <w:color w:val="auto"/>
          <w:sz w:val="16"/>
          <w:szCs w:val="16"/>
          <w:lang w:bidi="ar-SA"/>
        </w:rPr>
        <w:t>В администрацию</w:t>
      </w:r>
    </w:p>
    <w:p w:rsidR="001420F6" w:rsidRPr="001420F6" w:rsidRDefault="001420F6" w:rsidP="001420F6">
      <w:pPr>
        <w:widowControl/>
        <w:jc w:val="right"/>
        <w:rPr>
          <w:rFonts w:ascii="Times New Roman" w:eastAsia="Times New Roman" w:hAnsi="Times New Roman" w:cs="Times New Roman"/>
          <w:color w:val="auto"/>
          <w:sz w:val="16"/>
          <w:szCs w:val="16"/>
          <w:lang w:bidi="ar-SA"/>
        </w:rPr>
      </w:pPr>
      <w:r w:rsidRPr="001420F6">
        <w:rPr>
          <w:rFonts w:ascii="Times New Roman" w:eastAsia="Times New Roman" w:hAnsi="Times New Roman" w:cs="Times New Roman"/>
          <w:color w:val="auto"/>
          <w:sz w:val="16"/>
          <w:szCs w:val="16"/>
          <w:lang w:bidi="ar-SA"/>
        </w:rPr>
        <w:t>муниципального образования</w:t>
      </w:r>
    </w:p>
    <w:p w:rsidR="001420F6" w:rsidRPr="001420F6" w:rsidRDefault="001420F6" w:rsidP="001420F6">
      <w:pPr>
        <w:widowControl/>
        <w:jc w:val="right"/>
        <w:rPr>
          <w:rFonts w:ascii="Times New Roman" w:eastAsia="Times New Roman" w:hAnsi="Times New Roman" w:cs="Times New Roman"/>
          <w:color w:val="auto"/>
          <w:sz w:val="16"/>
          <w:szCs w:val="16"/>
          <w:lang w:bidi="ar-SA"/>
        </w:rPr>
      </w:pPr>
      <w:r w:rsidRPr="001420F6">
        <w:rPr>
          <w:rFonts w:ascii="Times New Roman" w:eastAsia="Times New Roman" w:hAnsi="Times New Roman" w:cs="Times New Roman"/>
          <w:color w:val="auto"/>
          <w:sz w:val="16"/>
          <w:szCs w:val="16"/>
          <w:lang w:bidi="ar-SA"/>
        </w:rPr>
        <w:t>Пчевжинское сельское поселение</w:t>
      </w:r>
    </w:p>
    <w:p w:rsidR="001420F6" w:rsidRPr="001420F6" w:rsidRDefault="001420F6" w:rsidP="001420F6">
      <w:pPr>
        <w:widowControl/>
        <w:jc w:val="right"/>
        <w:rPr>
          <w:rFonts w:ascii="Times New Roman" w:eastAsia="Times New Roman" w:hAnsi="Times New Roman" w:cs="Times New Roman"/>
          <w:color w:val="auto"/>
          <w:sz w:val="16"/>
          <w:szCs w:val="16"/>
          <w:lang w:bidi="ar-SA"/>
        </w:rPr>
      </w:pPr>
      <w:r w:rsidRPr="001420F6">
        <w:rPr>
          <w:rFonts w:ascii="Times New Roman" w:eastAsia="Times New Roman" w:hAnsi="Times New Roman" w:cs="Times New Roman"/>
          <w:color w:val="auto"/>
          <w:sz w:val="16"/>
          <w:szCs w:val="16"/>
          <w:lang w:bidi="ar-SA"/>
        </w:rPr>
        <w:t>Киришского муниципального района</w:t>
      </w:r>
    </w:p>
    <w:p w:rsidR="001420F6" w:rsidRPr="001420F6" w:rsidRDefault="001420F6" w:rsidP="001420F6">
      <w:pPr>
        <w:widowControl/>
        <w:jc w:val="right"/>
        <w:rPr>
          <w:rFonts w:ascii="Times New Roman" w:eastAsia="Times New Roman" w:hAnsi="Times New Roman" w:cs="Times New Roman"/>
          <w:color w:val="auto"/>
          <w:sz w:val="16"/>
          <w:szCs w:val="16"/>
          <w:lang w:bidi="ar-SA"/>
        </w:rPr>
      </w:pPr>
      <w:r w:rsidRPr="001420F6">
        <w:rPr>
          <w:rFonts w:ascii="Times New Roman" w:eastAsia="Times New Roman" w:hAnsi="Times New Roman" w:cs="Times New Roman"/>
          <w:color w:val="auto"/>
          <w:sz w:val="16"/>
          <w:szCs w:val="16"/>
          <w:lang w:bidi="ar-SA"/>
        </w:rPr>
        <w:t>Ленинградской области</w:t>
      </w:r>
    </w:p>
    <w:p w:rsidR="001420F6" w:rsidRPr="001420F6" w:rsidRDefault="001420F6" w:rsidP="001420F6">
      <w:pPr>
        <w:widowControl/>
        <w:jc w:val="center"/>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ЗАЯВЛЕНИЕ</w:t>
      </w:r>
    </w:p>
    <w:p w:rsidR="001420F6" w:rsidRPr="001420F6" w:rsidRDefault="001420F6" w:rsidP="001420F6">
      <w:pPr>
        <w:widowControl/>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Я, _____________________________________________________________________________,</w:t>
      </w:r>
    </w:p>
    <w:p w:rsidR="001420F6" w:rsidRPr="001420F6" w:rsidRDefault="001420F6" w:rsidP="001420F6">
      <w:pPr>
        <w:widowControl/>
        <w:jc w:val="center"/>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vertAlign w:val="superscript"/>
          <w:lang w:bidi="ar-SA"/>
        </w:rPr>
        <w:t>(фамилия, имя, отчество заявителя)</w:t>
      </w:r>
    </w:p>
    <w:p w:rsidR="001420F6" w:rsidRPr="001420F6" w:rsidRDefault="001420F6" w:rsidP="001420F6">
      <w:pPr>
        <w:widowControl/>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паспорт серия ____ № ___________ выдан ________________________________________ дата выдачи ___________, прошу предоставить мне (нужное подчеркнуть):</w:t>
      </w:r>
    </w:p>
    <w:p w:rsidR="001420F6" w:rsidRPr="001420F6" w:rsidRDefault="001420F6" w:rsidP="001420F6">
      <w:pPr>
        <w:widowControl/>
        <w:numPr>
          <w:ilvl w:val="0"/>
          <w:numId w:val="15"/>
        </w:numPr>
        <w:ind w:left="0" w:firstLine="0"/>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служебное жилое помещение;</w:t>
      </w:r>
    </w:p>
    <w:p w:rsidR="001420F6" w:rsidRPr="001420F6" w:rsidRDefault="001420F6" w:rsidP="001420F6">
      <w:pPr>
        <w:widowControl/>
        <w:numPr>
          <w:ilvl w:val="0"/>
          <w:numId w:val="15"/>
        </w:numPr>
        <w:ind w:left="0" w:firstLine="0"/>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жилое помещение в общежитии;</w:t>
      </w:r>
    </w:p>
    <w:p w:rsidR="001420F6" w:rsidRPr="001420F6" w:rsidRDefault="001420F6" w:rsidP="001420F6">
      <w:pPr>
        <w:widowControl/>
        <w:numPr>
          <w:ilvl w:val="0"/>
          <w:numId w:val="15"/>
        </w:numPr>
        <w:ind w:left="0" w:firstLine="0"/>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жилое помещение маневренного фонда.</w:t>
      </w:r>
    </w:p>
    <w:p w:rsidR="001420F6" w:rsidRPr="001420F6" w:rsidRDefault="001420F6" w:rsidP="001420F6">
      <w:pPr>
        <w:widowControl/>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Состав моей семьи _________ человек:</w:t>
      </w:r>
    </w:p>
    <w:p w:rsidR="001420F6" w:rsidRPr="001420F6" w:rsidRDefault="001420F6" w:rsidP="001420F6">
      <w:pPr>
        <w:widowControl/>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__________________________________________________________________________</w:t>
      </w:r>
    </w:p>
    <w:p w:rsidR="001420F6" w:rsidRPr="001420F6" w:rsidRDefault="001420F6" w:rsidP="001420F6">
      <w:pPr>
        <w:widowControl/>
        <w:jc w:val="center"/>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vertAlign w:val="superscript"/>
          <w:lang w:bidi="ar-SA"/>
        </w:rPr>
        <w:t>(родственные отношения, Ф.И.О., число, месяц, год рождения)</w:t>
      </w:r>
    </w:p>
    <w:p w:rsidR="001420F6" w:rsidRPr="001420F6" w:rsidRDefault="001420F6" w:rsidP="001420F6">
      <w:pPr>
        <w:widowControl/>
        <w:numPr>
          <w:ilvl w:val="0"/>
          <w:numId w:val="17"/>
        </w:numPr>
        <w:ind w:left="0" w:firstLine="0"/>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__________________________________________________________________________</w:t>
      </w:r>
    </w:p>
    <w:p w:rsidR="001420F6" w:rsidRPr="001420F6" w:rsidRDefault="001420F6" w:rsidP="001420F6">
      <w:pPr>
        <w:widowControl/>
        <w:jc w:val="center"/>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vertAlign w:val="superscript"/>
          <w:lang w:bidi="ar-SA"/>
        </w:rPr>
        <w:t>(родственные отношения, Ф.И.О., число, месяц, год рождения)</w:t>
      </w:r>
    </w:p>
    <w:p w:rsidR="001420F6" w:rsidRPr="001420F6" w:rsidRDefault="001420F6" w:rsidP="001420F6">
      <w:pPr>
        <w:widowControl/>
        <w:numPr>
          <w:ilvl w:val="0"/>
          <w:numId w:val="18"/>
        </w:numPr>
        <w:ind w:left="0" w:firstLine="0"/>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__________________________________________________________________________</w:t>
      </w:r>
    </w:p>
    <w:p w:rsidR="001420F6" w:rsidRPr="001420F6" w:rsidRDefault="001420F6" w:rsidP="001420F6">
      <w:pPr>
        <w:widowControl/>
        <w:jc w:val="center"/>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vertAlign w:val="superscript"/>
          <w:lang w:bidi="ar-SA"/>
        </w:rPr>
        <w:t>(родственные отношения, Ф.И.О., число, месяц, год рождения)</w:t>
      </w:r>
    </w:p>
    <w:p w:rsidR="001420F6" w:rsidRPr="001420F6" w:rsidRDefault="001420F6" w:rsidP="001420F6">
      <w:pPr>
        <w:widowControl/>
        <w:numPr>
          <w:ilvl w:val="0"/>
          <w:numId w:val="19"/>
        </w:numPr>
        <w:ind w:left="0" w:firstLine="0"/>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__________________________________________________________________________</w:t>
      </w:r>
    </w:p>
    <w:p w:rsidR="001420F6" w:rsidRPr="001420F6" w:rsidRDefault="001420F6" w:rsidP="001420F6">
      <w:pPr>
        <w:widowControl/>
        <w:jc w:val="center"/>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vertAlign w:val="superscript"/>
          <w:lang w:bidi="ar-SA"/>
        </w:rPr>
        <w:t>(родственные отношения, Ф.И.О., число, месяц, год рождения)</w:t>
      </w:r>
    </w:p>
    <w:p w:rsidR="001420F6" w:rsidRPr="001420F6" w:rsidRDefault="001420F6" w:rsidP="001420F6">
      <w:pPr>
        <w:widowControl/>
        <w:numPr>
          <w:ilvl w:val="0"/>
          <w:numId w:val="20"/>
        </w:numPr>
        <w:ind w:left="0" w:firstLine="0"/>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__________________________________________________________________________</w:t>
      </w:r>
    </w:p>
    <w:p w:rsidR="001420F6" w:rsidRPr="001420F6" w:rsidRDefault="001420F6" w:rsidP="001420F6">
      <w:pPr>
        <w:widowControl/>
        <w:jc w:val="center"/>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vertAlign w:val="superscript"/>
          <w:lang w:bidi="ar-SA"/>
        </w:rPr>
        <w:t>(родственные отношения, Ф.И.О., число, месяц, год рождения)</w:t>
      </w:r>
    </w:p>
    <w:p w:rsidR="001420F6" w:rsidRPr="001420F6" w:rsidRDefault="001420F6" w:rsidP="001420F6">
      <w:pPr>
        <w:widowControl/>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666666"/>
          <w:sz w:val="20"/>
          <w:szCs w:val="20"/>
          <w:lang w:bidi="ar-SA"/>
        </w:rPr>
        <w:t> </w:t>
      </w:r>
      <w:r w:rsidRPr="001420F6">
        <w:rPr>
          <w:rFonts w:ascii="Times New Roman" w:eastAsia="Times New Roman" w:hAnsi="Times New Roman" w:cs="Times New Roman"/>
          <w:color w:val="auto"/>
          <w:sz w:val="20"/>
          <w:szCs w:val="20"/>
          <w:lang w:bidi="ar-SA"/>
        </w:rPr>
        <w:t xml:space="preserve">Приложения: </w:t>
      </w:r>
      <w:r w:rsidRPr="001420F6">
        <w:rPr>
          <w:rFonts w:ascii="Times New Roman" w:eastAsia="Times New Roman" w:hAnsi="Times New Roman" w:cs="Times New Roman"/>
          <w:i/>
          <w:color w:val="auto"/>
          <w:sz w:val="20"/>
          <w:szCs w:val="20"/>
          <w:lang w:bidi="ar-SA"/>
        </w:rPr>
        <w:t>(проставить номер и кол-во листов, если документы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7654"/>
        <w:gridCol w:w="1383"/>
      </w:tblGrid>
      <w:tr w:rsidR="001420F6" w:rsidRPr="00E73E6F" w:rsidTr="00E368F1">
        <w:tc>
          <w:tcPr>
            <w:tcW w:w="534" w:type="dxa"/>
            <w:vAlign w:val="center"/>
          </w:tcPr>
          <w:p w:rsidR="001420F6" w:rsidRPr="00E73E6F" w:rsidRDefault="001420F6" w:rsidP="00E73E6F">
            <w:pPr>
              <w:widowControl/>
              <w:jc w:val="center"/>
              <w:rPr>
                <w:rFonts w:ascii="Times New Roman" w:eastAsia="Times New Roman" w:hAnsi="Times New Roman" w:cs="Times New Roman"/>
                <w:color w:val="auto"/>
                <w:sz w:val="18"/>
                <w:szCs w:val="18"/>
                <w:lang w:bidi="ar-SA"/>
              </w:rPr>
            </w:pPr>
            <w:r w:rsidRPr="00E73E6F">
              <w:rPr>
                <w:rFonts w:ascii="Times New Roman" w:eastAsia="Times New Roman" w:hAnsi="Times New Roman" w:cs="Times New Roman"/>
                <w:color w:val="auto"/>
                <w:sz w:val="18"/>
                <w:szCs w:val="18"/>
                <w:lang w:bidi="ar-SA"/>
              </w:rPr>
              <w:t>№</w:t>
            </w:r>
          </w:p>
        </w:tc>
        <w:tc>
          <w:tcPr>
            <w:tcW w:w="7654" w:type="dxa"/>
            <w:vAlign w:val="center"/>
          </w:tcPr>
          <w:p w:rsidR="001420F6" w:rsidRPr="00E73E6F" w:rsidRDefault="001420F6" w:rsidP="00E73E6F">
            <w:pPr>
              <w:widowControl/>
              <w:jc w:val="center"/>
              <w:rPr>
                <w:rFonts w:ascii="Times New Roman" w:eastAsia="Times New Roman" w:hAnsi="Times New Roman" w:cs="Times New Roman"/>
                <w:color w:val="auto"/>
                <w:sz w:val="18"/>
                <w:szCs w:val="18"/>
                <w:lang w:bidi="ar-SA"/>
              </w:rPr>
            </w:pPr>
            <w:r w:rsidRPr="00E73E6F">
              <w:rPr>
                <w:rFonts w:ascii="Times New Roman" w:eastAsia="Times New Roman" w:hAnsi="Times New Roman" w:cs="Times New Roman"/>
                <w:color w:val="auto"/>
                <w:sz w:val="18"/>
                <w:szCs w:val="18"/>
                <w:lang w:bidi="ar-SA"/>
              </w:rPr>
              <w:t>Наименование документов</w:t>
            </w:r>
          </w:p>
        </w:tc>
        <w:tc>
          <w:tcPr>
            <w:tcW w:w="1383" w:type="dxa"/>
            <w:vAlign w:val="center"/>
          </w:tcPr>
          <w:p w:rsidR="001420F6" w:rsidRPr="00E73E6F" w:rsidRDefault="001420F6" w:rsidP="00E73E6F">
            <w:pPr>
              <w:widowControl/>
              <w:jc w:val="center"/>
              <w:rPr>
                <w:rFonts w:ascii="Times New Roman" w:eastAsia="Times New Roman" w:hAnsi="Times New Roman" w:cs="Times New Roman"/>
                <w:color w:val="auto"/>
                <w:sz w:val="18"/>
                <w:szCs w:val="18"/>
                <w:lang w:bidi="ar-SA"/>
              </w:rPr>
            </w:pPr>
            <w:r w:rsidRPr="00E73E6F">
              <w:rPr>
                <w:rFonts w:ascii="Times New Roman" w:eastAsia="Times New Roman" w:hAnsi="Times New Roman" w:cs="Times New Roman"/>
                <w:color w:val="auto"/>
                <w:sz w:val="18"/>
                <w:szCs w:val="18"/>
                <w:lang w:bidi="ar-SA"/>
              </w:rPr>
              <w:t>Кол-во листов</w:t>
            </w:r>
          </w:p>
        </w:tc>
      </w:tr>
      <w:tr w:rsidR="001420F6" w:rsidRPr="00E73E6F" w:rsidTr="00E368F1">
        <w:tc>
          <w:tcPr>
            <w:tcW w:w="534" w:type="dxa"/>
          </w:tcPr>
          <w:p w:rsidR="001420F6" w:rsidRPr="00E73E6F" w:rsidRDefault="001420F6" w:rsidP="00E73E6F">
            <w:pPr>
              <w:widowControl/>
              <w:rPr>
                <w:rFonts w:ascii="Times New Roman" w:eastAsia="Times New Roman" w:hAnsi="Times New Roman" w:cs="Times New Roman"/>
                <w:color w:val="auto"/>
                <w:sz w:val="18"/>
                <w:szCs w:val="18"/>
                <w:lang w:bidi="ar-SA"/>
              </w:rPr>
            </w:pPr>
          </w:p>
        </w:tc>
        <w:tc>
          <w:tcPr>
            <w:tcW w:w="7654" w:type="dxa"/>
            <w:vAlign w:val="center"/>
          </w:tcPr>
          <w:p w:rsidR="001420F6" w:rsidRPr="00E73E6F" w:rsidRDefault="001420F6" w:rsidP="00E73E6F">
            <w:pPr>
              <w:widowControl/>
              <w:rPr>
                <w:rFonts w:ascii="Times New Roman" w:eastAsia="Times New Roman" w:hAnsi="Times New Roman" w:cs="Times New Roman"/>
                <w:color w:val="auto"/>
                <w:sz w:val="18"/>
                <w:szCs w:val="18"/>
                <w:lang w:bidi="ar-SA"/>
              </w:rPr>
            </w:pPr>
          </w:p>
        </w:tc>
        <w:tc>
          <w:tcPr>
            <w:tcW w:w="1383" w:type="dxa"/>
          </w:tcPr>
          <w:p w:rsidR="001420F6" w:rsidRPr="00E73E6F" w:rsidRDefault="001420F6" w:rsidP="00E73E6F">
            <w:pPr>
              <w:widowControl/>
              <w:jc w:val="center"/>
              <w:rPr>
                <w:rFonts w:ascii="Times New Roman" w:eastAsia="Times New Roman" w:hAnsi="Times New Roman" w:cs="Times New Roman"/>
                <w:color w:val="auto"/>
                <w:sz w:val="18"/>
                <w:szCs w:val="18"/>
                <w:lang w:bidi="ar-SA"/>
              </w:rPr>
            </w:pPr>
          </w:p>
          <w:p w:rsidR="001420F6" w:rsidRPr="00E73E6F" w:rsidRDefault="001420F6" w:rsidP="00E73E6F">
            <w:pPr>
              <w:widowControl/>
              <w:jc w:val="center"/>
              <w:rPr>
                <w:rFonts w:ascii="Times New Roman" w:eastAsia="Times New Roman" w:hAnsi="Times New Roman" w:cs="Times New Roman"/>
                <w:color w:val="auto"/>
                <w:sz w:val="18"/>
                <w:szCs w:val="18"/>
                <w:lang w:bidi="ar-SA"/>
              </w:rPr>
            </w:pPr>
          </w:p>
        </w:tc>
      </w:tr>
      <w:tr w:rsidR="001420F6" w:rsidRPr="00E73E6F" w:rsidTr="00E368F1">
        <w:tc>
          <w:tcPr>
            <w:tcW w:w="534" w:type="dxa"/>
          </w:tcPr>
          <w:p w:rsidR="001420F6" w:rsidRPr="00E73E6F" w:rsidRDefault="001420F6" w:rsidP="00E73E6F">
            <w:pPr>
              <w:widowControl/>
              <w:rPr>
                <w:rFonts w:ascii="Times New Roman" w:eastAsia="Times New Roman" w:hAnsi="Times New Roman" w:cs="Times New Roman"/>
                <w:color w:val="auto"/>
                <w:sz w:val="18"/>
                <w:szCs w:val="18"/>
                <w:lang w:bidi="ar-SA"/>
              </w:rPr>
            </w:pPr>
          </w:p>
        </w:tc>
        <w:tc>
          <w:tcPr>
            <w:tcW w:w="7654" w:type="dxa"/>
            <w:vAlign w:val="center"/>
          </w:tcPr>
          <w:p w:rsidR="001420F6" w:rsidRPr="00E73E6F" w:rsidRDefault="001420F6" w:rsidP="00E73E6F">
            <w:pPr>
              <w:widowControl/>
              <w:rPr>
                <w:rFonts w:ascii="Times New Roman" w:eastAsia="Times New Roman" w:hAnsi="Times New Roman" w:cs="Times New Roman"/>
                <w:color w:val="auto"/>
                <w:sz w:val="18"/>
                <w:szCs w:val="18"/>
                <w:lang w:bidi="ar-SA"/>
              </w:rPr>
            </w:pPr>
          </w:p>
        </w:tc>
        <w:tc>
          <w:tcPr>
            <w:tcW w:w="1383" w:type="dxa"/>
          </w:tcPr>
          <w:p w:rsidR="001420F6" w:rsidRPr="00E73E6F" w:rsidRDefault="001420F6" w:rsidP="00E73E6F">
            <w:pPr>
              <w:widowControl/>
              <w:jc w:val="center"/>
              <w:rPr>
                <w:rFonts w:ascii="Times New Roman" w:eastAsia="Times New Roman" w:hAnsi="Times New Roman" w:cs="Times New Roman"/>
                <w:color w:val="auto"/>
                <w:sz w:val="18"/>
                <w:szCs w:val="18"/>
                <w:lang w:bidi="ar-SA"/>
              </w:rPr>
            </w:pPr>
          </w:p>
          <w:p w:rsidR="001420F6" w:rsidRPr="00E73E6F" w:rsidRDefault="001420F6" w:rsidP="00E73E6F">
            <w:pPr>
              <w:widowControl/>
              <w:jc w:val="center"/>
              <w:rPr>
                <w:rFonts w:ascii="Times New Roman" w:eastAsia="Times New Roman" w:hAnsi="Times New Roman" w:cs="Times New Roman"/>
                <w:color w:val="auto"/>
                <w:sz w:val="18"/>
                <w:szCs w:val="18"/>
                <w:lang w:bidi="ar-SA"/>
              </w:rPr>
            </w:pPr>
          </w:p>
        </w:tc>
      </w:tr>
    </w:tbl>
    <w:p w:rsidR="001420F6" w:rsidRPr="001420F6" w:rsidRDefault="001420F6" w:rsidP="001420F6">
      <w:pPr>
        <w:widowControl/>
        <w:textAlignment w:val="baseline"/>
        <w:rPr>
          <w:rFonts w:ascii="Times New Roman" w:eastAsia="Times New Roman" w:hAnsi="Times New Roman" w:cs="Times New Roman"/>
          <w:i/>
          <w:color w:val="auto"/>
          <w:sz w:val="20"/>
          <w:szCs w:val="20"/>
          <w:lang w:bidi="ar-SA"/>
        </w:rPr>
      </w:pPr>
      <w:r w:rsidRPr="001420F6">
        <w:rPr>
          <w:rFonts w:ascii="Times New Roman" w:eastAsia="Times New Roman" w:hAnsi="Times New Roman" w:cs="Times New Roman"/>
          <w:i/>
          <w:color w:val="auto"/>
          <w:sz w:val="20"/>
          <w:szCs w:val="20"/>
          <w:lang w:bidi="ar-SA"/>
        </w:rPr>
        <w:t>Я, _____________________________________________________________,</w:t>
      </w:r>
    </w:p>
    <w:p w:rsidR="001420F6" w:rsidRPr="001420F6" w:rsidRDefault="001420F6" w:rsidP="001420F6">
      <w:pPr>
        <w:widowControl/>
        <w:jc w:val="center"/>
        <w:textAlignment w:val="baseline"/>
        <w:rPr>
          <w:rFonts w:ascii="Times New Roman" w:eastAsia="Times New Roman" w:hAnsi="Times New Roman" w:cs="Times New Roman"/>
          <w:i/>
          <w:color w:val="auto"/>
          <w:sz w:val="20"/>
          <w:szCs w:val="20"/>
          <w:lang w:bidi="ar-SA"/>
        </w:rPr>
      </w:pPr>
      <w:r w:rsidRPr="001420F6">
        <w:rPr>
          <w:rFonts w:ascii="Times New Roman" w:eastAsia="Times New Roman" w:hAnsi="Times New Roman" w:cs="Times New Roman"/>
          <w:i/>
          <w:color w:val="auto"/>
          <w:sz w:val="20"/>
          <w:szCs w:val="20"/>
          <w:vertAlign w:val="superscript"/>
          <w:lang w:bidi="ar-SA"/>
        </w:rPr>
        <w:t>(фамилия, имя, отчество)</w:t>
      </w:r>
    </w:p>
    <w:p w:rsidR="001420F6" w:rsidRPr="001420F6" w:rsidRDefault="001420F6" w:rsidP="001420F6">
      <w:pPr>
        <w:widowControl/>
        <w:ind w:firstLine="708"/>
        <w:jc w:val="both"/>
        <w:rPr>
          <w:rFonts w:ascii="Times New Roman" w:eastAsia="Times New Roman" w:hAnsi="Times New Roman" w:cs="Times New Roman"/>
          <w:i/>
          <w:color w:val="auto"/>
          <w:sz w:val="20"/>
          <w:szCs w:val="20"/>
          <w:lang w:bidi="ar-SA"/>
        </w:rPr>
      </w:pPr>
      <w:r w:rsidRPr="001420F6">
        <w:rPr>
          <w:rFonts w:ascii="Times New Roman" w:eastAsia="Times New Roman" w:hAnsi="Times New Roman" w:cs="Times New Roman"/>
          <w:i/>
          <w:color w:val="auto"/>
          <w:sz w:val="20"/>
          <w:szCs w:val="20"/>
          <w:lang w:bidi="ar-SA"/>
        </w:rPr>
        <w:t>и члены моей семьи даем согласие в соответствии со </w:t>
      </w:r>
      <w:hyperlink r:id="rId22" w:history="1">
        <w:r w:rsidRPr="001420F6">
          <w:rPr>
            <w:rFonts w:ascii="Times New Roman" w:eastAsia="Times New Roman" w:hAnsi="Times New Roman" w:cs="Times New Roman"/>
            <w:i/>
            <w:color w:val="auto"/>
            <w:sz w:val="20"/>
            <w:szCs w:val="20"/>
            <w:u w:val="single"/>
            <w:lang w:bidi="ar-SA"/>
          </w:rPr>
          <w:t>статьей 9</w:t>
        </w:r>
      </w:hyperlink>
      <w:r w:rsidRPr="001420F6">
        <w:rPr>
          <w:rFonts w:ascii="Times New Roman" w:eastAsia="Times New Roman" w:hAnsi="Times New Roman" w:cs="Times New Roman"/>
          <w:i/>
          <w:color w:val="auto"/>
          <w:sz w:val="20"/>
          <w:szCs w:val="20"/>
          <w:lang w:bidi="ar-SA"/>
        </w:rPr>
        <w:t> Федерального закона от</w:t>
      </w:r>
      <w:r w:rsidRPr="001420F6">
        <w:rPr>
          <w:rFonts w:ascii="Times New Roman" w:eastAsia="Times New Roman" w:hAnsi="Times New Roman" w:cs="Times New Roman"/>
          <w:color w:val="auto"/>
          <w:sz w:val="20"/>
          <w:szCs w:val="20"/>
          <w:lang w:bidi="ar-SA"/>
        </w:rPr>
        <w:t xml:space="preserve"> </w:t>
      </w:r>
      <w:r w:rsidRPr="001420F6">
        <w:rPr>
          <w:rFonts w:ascii="Times New Roman" w:eastAsia="Times New Roman" w:hAnsi="Times New Roman" w:cs="Times New Roman"/>
          <w:i/>
          <w:color w:val="auto"/>
          <w:sz w:val="20"/>
          <w:szCs w:val="20"/>
          <w:lang w:bidi="ar-SA"/>
        </w:rPr>
        <w:t>27.07.2006 № 152-ФЗ «О персональных данных», даем согласие Администрации Пчевжинского сельского поселения на обработку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указанных в настоящем заявлении и прилагаемых к нему документах персональных данных в целях осуществления всех действий, связанных с рассмотрением заявления, в том числе, на передачу указанных в настоящем заявлении и прилагаемых к нему документах персональных данных в органы государственной власти Российской Федерации и Ленинградской области, органы местного самоуправления муниципальных образований Киришского муниципального района, иным организациям и учреждениям.</w:t>
      </w:r>
    </w:p>
    <w:p w:rsidR="001420F6" w:rsidRPr="001420F6" w:rsidRDefault="001420F6" w:rsidP="001420F6">
      <w:pPr>
        <w:autoSpaceDE w:val="0"/>
        <w:autoSpaceDN w:val="0"/>
        <w:adjustRightInd w:val="0"/>
        <w:ind w:firstLine="720"/>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8845"/>
      </w:tblGrid>
      <w:tr w:rsidR="001420F6" w:rsidRPr="001420F6" w:rsidTr="00E368F1">
        <w:tc>
          <w:tcPr>
            <w:tcW w:w="936" w:type="dxa"/>
            <w:tcBorders>
              <w:right w:val="single" w:sz="4" w:space="0" w:color="auto"/>
            </w:tcBorders>
            <w:shd w:val="clear" w:color="auto" w:fill="auto"/>
          </w:tcPr>
          <w:p w:rsidR="001420F6" w:rsidRPr="001420F6" w:rsidRDefault="001420F6" w:rsidP="001420F6">
            <w:pPr>
              <w:autoSpaceDE w:val="0"/>
              <w:autoSpaceDN w:val="0"/>
              <w:adjustRightInd w:val="0"/>
              <w:ind w:firstLine="720"/>
              <w:rPr>
                <w:rFonts w:ascii="Times New Roman" w:eastAsia="Times New Roman" w:hAnsi="Times New Roman" w:cs="Times New Roman"/>
                <w:color w:val="auto"/>
                <w:sz w:val="20"/>
                <w:szCs w:val="20"/>
                <w:lang w:bidi="ar-SA"/>
              </w:rPr>
            </w:pPr>
          </w:p>
          <w:p w:rsidR="001420F6" w:rsidRPr="001420F6" w:rsidRDefault="001420F6" w:rsidP="001420F6">
            <w:pPr>
              <w:autoSpaceDE w:val="0"/>
              <w:autoSpaceDN w:val="0"/>
              <w:adjustRightInd w:val="0"/>
              <w:ind w:firstLine="720"/>
              <w:rPr>
                <w:rFonts w:ascii="Times New Roman" w:eastAsia="Times New Roman" w:hAnsi="Times New Roman" w:cs="Times New Roman"/>
                <w:color w:val="auto"/>
                <w:sz w:val="20"/>
                <w:szCs w:val="20"/>
                <w:lang w:bidi="ar-SA"/>
              </w:rPr>
            </w:pPr>
          </w:p>
        </w:tc>
        <w:tc>
          <w:tcPr>
            <w:tcW w:w="8845" w:type="dxa"/>
            <w:tcBorders>
              <w:top w:val="nil"/>
              <w:left w:val="single" w:sz="4" w:space="0" w:color="auto"/>
              <w:bottom w:val="nil"/>
              <w:right w:val="nil"/>
            </w:tcBorders>
            <w:shd w:val="clear" w:color="auto" w:fill="auto"/>
            <w:vAlign w:val="center"/>
          </w:tcPr>
          <w:p w:rsidR="001420F6" w:rsidRPr="001420F6" w:rsidRDefault="001420F6" w:rsidP="001420F6">
            <w:pPr>
              <w:autoSpaceDE w:val="0"/>
              <w:autoSpaceDN w:val="0"/>
              <w:adjustRightInd w:val="0"/>
              <w:ind w:left="776"/>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выдать на руки при личной явке в Администрацию</w:t>
            </w:r>
          </w:p>
        </w:tc>
      </w:tr>
      <w:tr w:rsidR="001420F6" w:rsidRPr="001420F6" w:rsidTr="00E368F1">
        <w:tc>
          <w:tcPr>
            <w:tcW w:w="936" w:type="dxa"/>
            <w:tcBorders>
              <w:right w:val="single" w:sz="4" w:space="0" w:color="auto"/>
            </w:tcBorders>
            <w:shd w:val="clear" w:color="auto" w:fill="auto"/>
          </w:tcPr>
          <w:p w:rsidR="001420F6" w:rsidRPr="001420F6" w:rsidRDefault="001420F6" w:rsidP="001420F6">
            <w:pPr>
              <w:autoSpaceDE w:val="0"/>
              <w:autoSpaceDN w:val="0"/>
              <w:adjustRightInd w:val="0"/>
              <w:ind w:firstLine="720"/>
              <w:rPr>
                <w:rFonts w:ascii="Times New Roman" w:eastAsia="Times New Roman" w:hAnsi="Times New Roman" w:cs="Times New Roman"/>
                <w:color w:val="auto"/>
                <w:sz w:val="20"/>
                <w:szCs w:val="20"/>
                <w:lang w:bidi="ar-SA"/>
              </w:rPr>
            </w:pPr>
          </w:p>
          <w:p w:rsidR="001420F6" w:rsidRPr="001420F6" w:rsidRDefault="001420F6" w:rsidP="001420F6">
            <w:pPr>
              <w:autoSpaceDE w:val="0"/>
              <w:autoSpaceDN w:val="0"/>
              <w:adjustRightInd w:val="0"/>
              <w:ind w:firstLine="720"/>
              <w:rPr>
                <w:rFonts w:ascii="Times New Roman" w:eastAsia="Times New Roman" w:hAnsi="Times New Roman" w:cs="Times New Roman"/>
                <w:color w:val="auto"/>
                <w:sz w:val="20"/>
                <w:szCs w:val="20"/>
                <w:lang w:bidi="ar-SA"/>
              </w:rPr>
            </w:pPr>
          </w:p>
        </w:tc>
        <w:tc>
          <w:tcPr>
            <w:tcW w:w="8845" w:type="dxa"/>
            <w:tcBorders>
              <w:top w:val="nil"/>
              <w:left w:val="single" w:sz="4" w:space="0" w:color="auto"/>
              <w:bottom w:val="nil"/>
              <w:right w:val="nil"/>
            </w:tcBorders>
            <w:shd w:val="clear" w:color="auto" w:fill="auto"/>
            <w:vAlign w:val="center"/>
          </w:tcPr>
          <w:p w:rsidR="001420F6" w:rsidRPr="001420F6" w:rsidRDefault="001420F6" w:rsidP="001420F6">
            <w:pPr>
              <w:autoSpaceDE w:val="0"/>
              <w:autoSpaceDN w:val="0"/>
              <w:adjustRightInd w:val="0"/>
              <w:ind w:left="776"/>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выдать на руки при личной явке в МФЦ, расположенный по адресу*: Ленинградская область, ________________________________**</w:t>
            </w:r>
          </w:p>
        </w:tc>
      </w:tr>
      <w:tr w:rsidR="001420F6" w:rsidRPr="001420F6" w:rsidTr="00E368F1">
        <w:trPr>
          <w:trHeight w:val="70"/>
        </w:trPr>
        <w:tc>
          <w:tcPr>
            <w:tcW w:w="936" w:type="dxa"/>
            <w:tcBorders>
              <w:right w:val="single" w:sz="4" w:space="0" w:color="auto"/>
            </w:tcBorders>
            <w:shd w:val="clear" w:color="auto" w:fill="auto"/>
          </w:tcPr>
          <w:p w:rsidR="001420F6" w:rsidRPr="001420F6" w:rsidRDefault="001420F6" w:rsidP="001420F6">
            <w:pPr>
              <w:autoSpaceDE w:val="0"/>
              <w:autoSpaceDN w:val="0"/>
              <w:adjustRightInd w:val="0"/>
              <w:ind w:firstLine="720"/>
              <w:rPr>
                <w:rFonts w:ascii="Times New Roman" w:eastAsia="Times New Roman" w:hAnsi="Times New Roman" w:cs="Times New Roman"/>
                <w:color w:val="auto"/>
                <w:sz w:val="20"/>
                <w:szCs w:val="20"/>
                <w:lang w:bidi="ar-SA"/>
              </w:rPr>
            </w:pPr>
          </w:p>
          <w:p w:rsidR="001420F6" w:rsidRPr="001420F6" w:rsidRDefault="001420F6" w:rsidP="001420F6">
            <w:pPr>
              <w:autoSpaceDE w:val="0"/>
              <w:autoSpaceDN w:val="0"/>
              <w:adjustRightInd w:val="0"/>
              <w:ind w:firstLine="720"/>
              <w:rPr>
                <w:rFonts w:ascii="Times New Roman" w:eastAsia="Times New Roman" w:hAnsi="Times New Roman" w:cs="Times New Roman"/>
                <w:color w:val="auto"/>
                <w:sz w:val="20"/>
                <w:szCs w:val="20"/>
                <w:lang w:bidi="ar-SA"/>
              </w:rPr>
            </w:pPr>
          </w:p>
        </w:tc>
        <w:tc>
          <w:tcPr>
            <w:tcW w:w="8845" w:type="dxa"/>
            <w:tcBorders>
              <w:top w:val="nil"/>
              <w:left w:val="single" w:sz="4" w:space="0" w:color="auto"/>
              <w:bottom w:val="nil"/>
              <w:right w:val="nil"/>
            </w:tcBorders>
            <w:shd w:val="clear" w:color="auto" w:fill="auto"/>
            <w:vAlign w:val="center"/>
          </w:tcPr>
          <w:p w:rsidR="001420F6" w:rsidRPr="001420F6" w:rsidRDefault="001420F6" w:rsidP="001420F6">
            <w:pPr>
              <w:autoSpaceDE w:val="0"/>
              <w:autoSpaceDN w:val="0"/>
              <w:adjustRightInd w:val="0"/>
              <w:ind w:left="776"/>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xml:space="preserve">направить в электронной форме в личный кабинет на Портале государственных и муниципальных услуг (функций) Ленинградской области*** </w:t>
            </w:r>
          </w:p>
        </w:tc>
      </w:tr>
    </w:tbl>
    <w:p w:rsidR="001420F6" w:rsidRPr="001420F6" w:rsidRDefault="001420F6" w:rsidP="001420F6">
      <w:pPr>
        <w:widowControl/>
        <w:textAlignment w:val="baseline"/>
        <w:rPr>
          <w:rFonts w:ascii="Times New Roman" w:eastAsia="Times New Roman" w:hAnsi="Times New Roman" w:cs="Times New Roman"/>
          <w:color w:val="666666"/>
          <w:sz w:val="20"/>
          <w:szCs w:val="20"/>
          <w:lang w:bidi="ar-SA"/>
        </w:rPr>
      </w:pPr>
    </w:p>
    <w:p w:rsidR="001420F6" w:rsidRPr="001420F6" w:rsidRDefault="001420F6" w:rsidP="001420F6">
      <w:pPr>
        <w:widowControl/>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«____» ____________ 20___ г.                Подпись заявителя __________________</w:t>
      </w:r>
    </w:p>
    <w:p w:rsidR="001420F6" w:rsidRPr="001420F6" w:rsidRDefault="001420F6" w:rsidP="001420F6">
      <w:pPr>
        <w:widowControl/>
        <w:textAlignment w:val="baseline"/>
        <w:rPr>
          <w:rFonts w:ascii="Times New Roman" w:eastAsia="Times New Roman" w:hAnsi="Times New Roman" w:cs="Times New Roman"/>
          <w:color w:val="666666"/>
          <w:sz w:val="20"/>
          <w:szCs w:val="20"/>
          <w:lang w:bidi="ar-SA"/>
        </w:rPr>
      </w:pPr>
      <w:r w:rsidRPr="001420F6">
        <w:rPr>
          <w:rFonts w:ascii="Times New Roman" w:eastAsia="Times New Roman" w:hAnsi="Times New Roman" w:cs="Times New Roman"/>
          <w:color w:val="666666"/>
          <w:sz w:val="20"/>
          <w:szCs w:val="20"/>
          <w:lang w:bidi="ar-SA"/>
        </w:rPr>
        <w:t> </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666666"/>
          <w:sz w:val="20"/>
          <w:szCs w:val="20"/>
          <w:lang w:bidi="ar-SA"/>
        </w:rPr>
        <w:tab/>
      </w:r>
      <w:r w:rsidRPr="001420F6">
        <w:rPr>
          <w:rFonts w:ascii="Times New Roman" w:eastAsia="Times New Roman" w:hAnsi="Times New Roman" w:cs="Times New Roman"/>
          <w:color w:val="auto"/>
          <w:sz w:val="20"/>
          <w:szCs w:val="20"/>
          <w:lang w:bidi="ar-SA"/>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lastRenderedPageBreak/>
        <w:tab/>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предупрежден(а).</w:t>
      </w:r>
    </w:p>
    <w:p w:rsidR="001420F6" w:rsidRPr="001420F6" w:rsidRDefault="001420F6" w:rsidP="001420F6">
      <w:pPr>
        <w:widowControl/>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__________________            __________________________________________ </w:t>
      </w:r>
    </w:p>
    <w:p w:rsidR="001420F6" w:rsidRPr="001420F6" w:rsidRDefault="001420F6" w:rsidP="001420F6">
      <w:pPr>
        <w:widowControl/>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xml:space="preserve"> (подпись заявителя)                                 (Ф.И.О. заявителя, полностью)</w:t>
      </w:r>
    </w:p>
    <w:p w:rsidR="001420F6" w:rsidRPr="001420F6" w:rsidRDefault="001420F6" w:rsidP="001420F6">
      <w:pPr>
        <w:widowControl/>
        <w:jc w:val="center"/>
        <w:rPr>
          <w:rFonts w:ascii="Times New Roman" w:eastAsia="Times New Roman" w:hAnsi="Times New Roman" w:cs="Times New Roman"/>
          <w:color w:val="auto"/>
          <w:sz w:val="20"/>
          <w:szCs w:val="20"/>
          <w:lang w:bidi="ar-SA"/>
        </w:rPr>
      </w:pPr>
    </w:p>
    <w:p w:rsidR="001420F6" w:rsidRPr="001420F6" w:rsidRDefault="001420F6" w:rsidP="001420F6">
      <w:pPr>
        <w:widowControl/>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Дата принятия заявления и документов      «______» _________20 ____ года.</w:t>
      </w:r>
    </w:p>
    <w:p w:rsidR="001420F6" w:rsidRPr="001420F6" w:rsidRDefault="001420F6" w:rsidP="001420F6">
      <w:pPr>
        <w:widowControl/>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Всего принято _________________ документов на __________________листах.</w:t>
      </w:r>
    </w:p>
    <w:p w:rsidR="001420F6" w:rsidRPr="001420F6" w:rsidRDefault="001420F6" w:rsidP="001420F6">
      <w:pPr>
        <w:widowControl/>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________________________________________    _____________  _____________________</w:t>
      </w:r>
    </w:p>
    <w:p w:rsidR="001420F6" w:rsidRPr="001420F6" w:rsidRDefault="001420F6" w:rsidP="001420F6">
      <w:pPr>
        <w:widowControl/>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(должность)                                                              (подпись)                        (фамилия и инициалы)</w:t>
      </w:r>
    </w:p>
    <w:p w:rsidR="001420F6" w:rsidRPr="001420F6" w:rsidRDefault="001420F6" w:rsidP="001420F6">
      <w:pPr>
        <w:widowControl/>
        <w:pBdr>
          <w:bottom w:val="single" w:sz="12" w:space="2" w:color="auto"/>
        </w:pBdr>
        <w:rPr>
          <w:rFonts w:ascii="Times New Roman" w:eastAsia="Times New Roman" w:hAnsi="Times New Roman" w:cs="Times New Roman"/>
          <w:color w:val="auto"/>
          <w:sz w:val="20"/>
          <w:szCs w:val="20"/>
          <w:lang w:bidi="ar-SA"/>
        </w:rPr>
      </w:pPr>
    </w:p>
    <w:p w:rsidR="001420F6" w:rsidRPr="001420F6" w:rsidRDefault="001420F6" w:rsidP="001420F6">
      <w:pPr>
        <w:widowControl/>
        <w:tabs>
          <w:tab w:val="left" w:pos="142"/>
          <w:tab w:val="left" w:pos="284"/>
        </w:tabs>
        <w:ind w:firstLine="720"/>
        <w:jc w:val="right"/>
        <w:rPr>
          <w:rFonts w:ascii="Times New Roman" w:eastAsia="Times New Roman" w:hAnsi="Times New Roman" w:cs="Times New Roman"/>
          <w:b/>
          <w:bCs/>
          <w:color w:val="auto"/>
          <w:sz w:val="20"/>
          <w:szCs w:val="20"/>
          <w:lang w:bidi="ar-SA"/>
        </w:rPr>
      </w:pPr>
      <w:r w:rsidRPr="001420F6">
        <w:rPr>
          <w:rFonts w:ascii="Times New Roman" w:eastAsia="Times New Roman" w:hAnsi="Times New Roman" w:cs="Times New Roman"/>
          <w:color w:val="auto"/>
          <w:sz w:val="20"/>
          <w:szCs w:val="20"/>
          <w:lang w:bidi="ar-SA"/>
        </w:rPr>
        <w:t xml:space="preserve">                                                                                        </w:t>
      </w:r>
      <w:r w:rsidRPr="001420F6">
        <w:rPr>
          <w:rFonts w:ascii="Times New Roman" w:eastAsia="Times New Roman" w:hAnsi="Times New Roman" w:cs="Times New Roman"/>
          <w:b/>
          <w:bCs/>
          <w:color w:val="auto"/>
          <w:sz w:val="20"/>
          <w:szCs w:val="20"/>
          <w:lang w:bidi="ar-SA"/>
        </w:rPr>
        <w:t xml:space="preserve">   </w:t>
      </w:r>
    </w:p>
    <w:p w:rsidR="001420F6" w:rsidRPr="001420F6" w:rsidRDefault="001420F6" w:rsidP="001420F6">
      <w:pPr>
        <w:widowControl/>
        <w:tabs>
          <w:tab w:val="left" w:pos="142"/>
          <w:tab w:val="left" w:pos="284"/>
          <w:tab w:val="num" w:pos="1080"/>
        </w:tabs>
        <w:ind w:firstLine="720"/>
        <w:jc w:val="both"/>
        <w:rPr>
          <w:rFonts w:ascii="Times New Roman" w:eastAsia="Times New Roman" w:hAnsi="Times New Roman" w:cs="Times New Roman"/>
          <w:i/>
          <w:color w:val="auto"/>
          <w:sz w:val="20"/>
          <w:szCs w:val="20"/>
          <w:lang w:bidi="ar-SA"/>
        </w:rPr>
      </w:pPr>
      <w:r w:rsidRPr="001420F6">
        <w:rPr>
          <w:rFonts w:ascii="Times New Roman" w:eastAsia="Times New Roman" w:hAnsi="Times New Roman" w:cs="Times New Roman"/>
          <w:i/>
          <w:color w:val="auto"/>
          <w:sz w:val="20"/>
          <w:szCs w:val="20"/>
          <w:lang w:bidi="ar-SA"/>
        </w:rPr>
        <w:t>________________________________________</w:t>
      </w:r>
    </w:p>
    <w:p w:rsidR="001420F6" w:rsidRPr="001420F6" w:rsidRDefault="001420F6" w:rsidP="001420F6">
      <w:pPr>
        <w:widowControl/>
        <w:tabs>
          <w:tab w:val="left" w:pos="142"/>
          <w:tab w:val="left" w:pos="284"/>
          <w:tab w:val="num" w:pos="1080"/>
        </w:tabs>
        <w:ind w:firstLine="720"/>
        <w:jc w:val="both"/>
        <w:rPr>
          <w:rFonts w:ascii="Times New Roman" w:eastAsia="Times New Roman" w:hAnsi="Times New Roman" w:cs="Times New Roman"/>
          <w:i/>
          <w:color w:val="auto"/>
          <w:sz w:val="20"/>
          <w:szCs w:val="20"/>
          <w:lang w:bidi="ar-SA"/>
        </w:rPr>
      </w:pPr>
      <w:r w:rsidRPr="001420F6">
        <w:rPr>
          <w:rFonts w:ascii="Times New Roman" w:eastAsia="Times New Roman" w:hAnsi="Times New Roman" w:cs="Times New Roman"/>
          <w:i/>
          <w:color w:val="auto"/>
          <w:sz w:val="20"/>
          <w:szCs w:val="20"/>
          <w:lang w:bidi="ar-SA"/>
        </w:rPr>
        <w:t>* адрес МФЦ указывается при подаче документов посредством ПГУ ЛО</w:t>
      </w:r>
    </w:p>
    <w:p w:rsidR="001420F6" w:rsidRPr="001420F6" w:rsidRDefault="001420F6" w:rsidP="001420F6">
      <w:pPr>
        <w:widowControl/>
        <w:tabs>
          <w:tab w:val="left" w:pos="142"/>
          <w:tab w:val="left" w:pos="284"/>
          <w:tab w:val="num" w:pos="1080"/>
        </w:tabs>
        <w:ind w:firstLine="720"/>
        <w:jc w:val="both"/>
        <w:rPr>
          <w:rFonts w:ascii="Times New Roman" w:eastAsia="Times New Roman" w:hAnsi="Times New Roman" w:cs="Times New Roman"/>
          <w:i/>
          <w:color w:val="auto"/>
          <w:sz w:val="20"/>
          <w:szCs w:val="20"/>
          <w:lang w:bidi="ar-SA"/>
        </w:rPr>
      </w:pPr>
      <w:r w:rsidRPr="001420F6">
        <w:rPr>
          <w:rFonts w:ascii="Times New Roman" w:eastAsia="Times New Roman" w:hAnsi="Times New Roman" w:cs="Times New Roman"/>
          <w:i/>
          <w:color w:val="auto"/>
          <w:sz w:val="20"/>
          <w:szCs w:val="20"/>
          <w:lang w:bidi="ar-SA"/>
        </w:rPr>
        <w:t>**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1420F6" w:rsidRPr="001420F6" w:rsidRDefault="001420F6" w:rsidP="001420F6">
      <w:pPr>
        <w:widowControl/>
        <w:tabs>
          <w:tab w:val="left" w:pos="142"/>
          <w:tab w:val="left" w:pos="284"/>
          <w:tab w:val="num" w:pos="1080"/>
        </w:tabs>
        <w:ind w:firstLine="720"/>
        <w:jc w:val="both"/>
        <w:rPr>
          <w:rFonts w:ascii="Times New Roman" w:eastAsia="Times New Roman" w:hAnsi="Times New Roman" w:cs="Times New Roman"/>
          <w:i/>
          <w:color w:val="auto"/>
          <w:sz w:val="20"/>
          <w:szCs w:val="20"/>
          <w:lang w:bidi="ar-SA"/>
        </w:rPr>
      </w:pPr>
      <w:r w:rsidRPr="001420F6">
        <w:rPr>
          <w:rFonts w:ascii="Times New Roman" w:eastAsia="Times New Roman" w:hAnsi="Times New Roman" w:cs="Times New Roman"/>
          <w:i/>
          <w:color w:val="auto"/>
          <w:sz w:val="20"/>
          <w:szCs w:val="20"/>
          <w:lang w:bidi="ar-SA"/>
        </w:rPr>
        <w:t>***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1420F6" w:rsidRPr="001420F6" w:rsidRDefault="001420F6" w:rsidP="001420F6">
      <w:pPr>
        <w:widowControl/>
        <w:tabs>
          <w:tab w:val="left" w:pos="142"/>
          <w:tab w:val="left" w:pos="284"/>
        </w:tabs>
        <w:ind w:firstLine="720"/>
        <w:jc w:val="right"/>
        <w:rPr>
          <w:rFonts w:ascii="Times New Roman" w:eastAsia="Times New Roman" w:hAnsi="Times New Roman" w:cs="Times New Roman"/>
          <w:bCs/>
          <w:color w:val="auto"/>
          <w:sz w:val="20"/>
          <w:szCs w:val="20"/>
          <w:lang w:bidi="ar-SA"/>
        </w:rPr>
      </w:pPr>
      <w:r w:rsidRPr="001420F6">
        <w:rPr>
          <w:rFonts w:ascii="Times New Roman" w:eastAsia="Times New Roman" w:hAnsi="Times New Roman" w:cs="Times New Roman"/>
          <w:bCs/>
          <w:color w:val="auto"/>
          <w:sz w:val="20"/>
          <w:szCs w:val="20"/>
          <w:lang w:bidi="ar-SA"/>
        </w:rPr>
        <w:t>Приложение № 2</w:t>
      </w:r>
    </w:p>
    <w:p w:rsidR="001420F6" w:rsidRPr="001420F6" w:rsidRDefault="001420F6" w:rsidP="001420F6">
      <w:pPr>
        <w:widowControl/>
        <w:tabs>
          <w:tab w:val="left" w:pos="142"/>
          <w:tab w:val="left" w:pos="284"/>
        </w:tabs>
        <w:ind w:firstLine="720"/>
        <w:jc w:val="right"/>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к административному регламенту</w:t>
      </w:r>
    </w:p>
    <w:p w:rsidR="001420F6" w:rsidRPr="001420F6" w:rsidRDefault="001420F6" w:rsidP="001420F6">
      <w:pPr>
        <w:widowControl/>
        <w:jc w:val="right"/>
        <w:textAlignment w:val="baseline"/>
        <w:rPr>
          <w:rFonts w:ascii="Times New Roman" w:eastAsia="Times New Roman" w:hAnsi="Times New Roman" w:cs="Times New Roman"/>
          <w:i/>
          <w:color w:val="auto"/>
          <w:sz w:val="20"/>
          <w:szCs w:val="20"/>
          <w:lang w:bidi="ar-SA"/>
        </w:rPr>
      </w:pPr>
      <w:r w:rsidRPr="001420F6">
        <w:rPr>
          <w:rFonts w:ascii="Times New Roman" w:eastAsia="Times New Roman" w:hAnsi="Times New Roman" w:cs="Times New Roman"/>
          <w:color w:val="auto"/>
          <w:sz w:val="20"/>
          <w:szCs w:val="20"/>
          <w:lang w:bidi="ar-SA"/>
        </w:rPr>
        <w:t>(ФОРМА)</w:t>
      </w:r>
    </w:p>
    <w:p w:rsidR="001420F6" w:rsidRPr="001420F6" w:rsidRDefault="001420F6" w:rsidP="001420F6">
      <w:pPr>
        <w:widowControl/>
        <w:jc w:val="right"/>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Кому___________________________</w:t>
      </w:r>
    </w:p>
    <w:p w:rsidR="001420F6" w:rsidRPr="001420F6" w:rsidRDefault="001420F6" w:rsidP="001420F6">
      <w:pPr>
        <w:widowControl/>
        <w:jc w:val="right"/>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vertAlign w:val="superscript"/>
          <w:lang w:bidi="ar-SA"/>
        </w:rPr>
        <w:t>           (Ф.И.О., адрес Заявителя (Представителя заявителя)</w:t>
      </w:r>
    </w:p>
    <w:p w:rsidR="001420F6" w:rsidRPr="001420F6" w:rsidRDefault="001420F6" w:rsidP="001420F6">
      <w:pPr>
        <w:widowControl/>
        <w:jc w:val="right"/>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vertAlign w:val="superscript"/>
          <w:lang w:bidi="ar-SA"/>
        </w:rPr>
        <w:t>__________________________________________________</w:t>
      </w:r>
    </w:p>
    <w:p w:rsidR="001420F6" w:rsidRPr="001420F6" w:rsidRDefault="001420F6" w:rsidP="001420F6">
      <w:pPr>
        <w:widowControl/>
        <w:jc w:val="right"/>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vertAlign w:val="superscript"/>
          <w:lang w:bidi="ar-SA"/>
        </w:rPr>
        <w:t>(почтовый индекс, адрес Заявителя)</w:t>
      </w:r>
    </w:p>
    <w:p w:rsidR="001420F6" w:rsidRPr="001420F6" w:rsidRDefault="001420F6" w:rsidP="001420F6">
      <w:pPr>
        <w:widowControl/>
        <w:jc w:val="right"/>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vertAlign w:val="superscript"/>
          <w:lang w:bidi="ar-SA"/>
        </w:rPr>
        <w:t>__________________________________________________</w:t>
      </w:r>
    </w:p>
    <w:p w:rsidR="001420F6" w:rsidRPr="001420F6" w:rsidRDefault="001420F6" w:rsidP="001420F6">
      <w:pPr>
        <w:widowControl/>
        <w:jc w:val="right"/>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vertAlign w:val="superscript"/>
          <w:lang w:bidi="ar-SA"/>
        </w:rPr>
        <w:t>                             (регистрационный номер Заявления)</w:t>
      </w:r>
    </w:p>
    <w:p w:rsidR="001420F6" w:rsidRPr="001420F6" w:rsidRDefault="001420F6" w:rsidP="001420F6">
      <w:pPr>
        <w:widowControl/>
        <w:jc w:val="both"/>
        <w:textAlignment w:val="baseline"/>
        <w:rPr>
          <w:rFonts w:ascii="Times New Roman" w:eastAsia="Times New Roman" w:hAnsi="Times New Roman" w:cs="Times New Roman"/>
          <w:b/>
          <w:bCs/>
          <w:color w:val="auto"/>
          <w:sz w:val="20"/>
          <w:szCs w:val="20"/>
          <w:lang w:bidi="ar-SA"/>
        </w:rPr>
      </w:pPr>
      <w:r w:rsidRPr="001420F6">
        <w:rPr>
          <w:rFonts w:ascii="Times New Roman" w:eastAsia="Times New Roman" w:hAnsi="Times New Roman" w:cs="Times New Roman"/>
          <w:b/>
          <w:bCs/>
          <w:color w:val="auto"/>
          <w:sz w:val="20"/>
          <w:szCs w:val="20"/>
          <w:lang w:bidi="ar-SA"/>
        </w:rPr>
        <w:t> Уведомление об отказе в приеме документов, необходимых для предоставления Муниципальной услуги</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от ____________№___________</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________________________________________________________________________________</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vertAlign w:val="superscript"/>
          <w:lang w:bidi="ar-SA"/>
        </w:rPr>
        <w:t>                            (наименование органа местного самоуправления муниципального образования, МФЦ)</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уведомляет Вас об отказе в приеме документов, необходимых для предоставления муниципальной услуги: «Предоставление жилых помещений специализированного жилищного фонда Пчевжинского сельского поселения» по следующим причинам </w:t>
      </w:r>
      <w:r w:rsidRPr="001420F6">
        <w:rPr>
          <w:rFonts w:ascii="Times New Roman" w:eastAsia="Times New Roman" w:hAnsi="Times New Roman" w:cs="Times New Roman"/>
          <w:i/>
          <w:iCs/>
          <w:color w:val="auto"/>
          <w:sz w:val="20"/>
          <w:szCs w:val="20"/>
          <w:lang w:bidi="ar-SA"/>
        </w:rPr>
        <w:t>(нужное подчеркнуть)</w:t>
      </w:r>
      <w:r w:rsidRPr="001420F6">
        <w:rPr>
          <w:rFonts w:ascii="Times New Roman" w:eastAsia="Times New Roman" w:hAnsi="Times New Roman" w:cs="Times New Roman"/>
          <w:color w:val="auto"/>
          <w:sz w:val="20"/>
          <w:szCs w:val="20"/>
          <w:lang w:bidi="ar-SA"/>
        </w:rPr>
        <w:t>:</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предоставление Заявления, подписанного неуполномоченным лицом;</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предоставление Заявления, оформленного не в соответствии с требованиями Регламента;</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представление документов, содержащих исправления, не заверенные в установленном законодательством порядке, подчистки, исправления текста;</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представление документов, текст которых не позволяет однозначно истолковать содержание;</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представление документов, утративших силу;</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некорректное заполнение обязательных полей в форме интерактивного запроса через ПГУ ЛО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ab/>
        <w:t>- несоблюдение требований, предусмотренных пунктом 3.2.5. Административного регламента.</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vertAlign w:val="superscript"/>
          <w:lang w:bidi="ar-SA"/>
        </w:rPr>
      </w:pPr>
      <w:r w:rsidRPr="001420F6">
        <w:rPr>
          <w:rFonts w:ascii="Times New Roman" w:eastAsia="Times New Roman" w:hAnsi="Times New Roman" w:cs="Times New Roman"/>
          <w:color w:val="auto"/>
          <w:sz w:val="20"/>
          <w:szCs w:val="20"/>
          <w:lang w:bidi="ar-SA"/>
        </w:rPr>
        <w:t xml:space="preserve">___________________________________________            _______________________________  </w:t>
      </w:r>
      <w:r w:rsidRPr="001420F6">
        <w:rPr>
          <w:rFonts w:ascii="Times New Roman" w:eastAsia="Times New Roman" w:hAnsi="Times New Roman" w:cs="Times New Roman"/>
          <w:color w:val="auto"/>
          <w:sz w:val="20"/>
          <w:szCs w:val="20"/>
          <w:vertAlign w:val="superscript"/>
          <w:lang w:bidi="ar-SA"/>
        </w:rPr>
        <w:t xml:space="preserve">      </w:t>
      </w:r>
    </w:p>
    <w:p w:rsidR="001420F6" w:rsidRPr="001420F6" w:rsidRDefault="001420F6" w:rsidP="001420F6">
      <w:pPr>
        <w:widowControl/>
        <w:textAlignment w:val="baseline"/>
        <w:rPr>
          <w:rFonts w:ascii="Times New Roman" w:eastAsia="Times New Roman" w:hAnsi="Times New Roman" w:cs="Times New Roman"/>
          <w:color w:val="auto"/>
          <w:sz w:val="20"/>
          <w:szCs w:val="20"/>
          <w:vertAlign w:val="superscript"/>
          <w:lang w:bidi="ar-SA"/>
        </w:rPr>
      </w:pPr>
      <w:r w:rsidRPr="001420F6">
        <w:rPr>
          <w:rFonts w:ascii="Times New Roman" w:eastAsia="Times New Roman" w:hAnsi="Times New Roman" w:cs="Times New Roman"/>
          <w:color w:val="auto"/>
          <w:sz w:val="20"/>
          <w:szCs w:val="20"/>
          <w:vertAlign w:val="superscript"/>
          <w:lang w:bidi="ar-SA"/>
        </w:rPr>
        <w:t xml:space="preserve">          (должность уполномоченного сотрудника МФЦ  или органа местного самоуправления)                                                                                           (подпись)                </w:t>
      </w:r>
    </w:p>
    <w:p w:rsidR="001420F6" w:rsidRPr="001420F6" w:rsidRDefault="001420F6" w:rsidP="001420F6">
      <w:pPr>
        <w:widowControl/>
        <w:tabs>
          <w:tab w:val="left" w:pos="142"/>
          <w:tab w:val="left" w:pos="284"/>
        </w:tabs>
        <w:ind w:firstLine="720"/>
        <w:jc w:val="both"/>
        <w:rPr>
          <w:rFonts w:ascii="Times New Roman" w:eastAsia="Times New Roman" w:hAnsi="Times New Roman" w:cs="Times New Roman"/>
          <w:bCs/>
          <w:color w:val="auto"/>
          <w:sz w:val="20"/>
          <w:szCs w:val="20"/>
          <w:lang w:bidi="ar-SA"/>
        </w:rPr>
      </w:pPr>
      <w:r w:rsidRPr="001420F6">
        <w:rPr>
          <w:rFonts w:ascii="Times New Roman" w:eastAsia="Times New Roman" w:hAnsi="Times New Roman" w:cs="Times New Roman"/>
          <w:color w:val="auto"/>
          <w:sz w:val="20"/>
          <w:szCs w:val="20"/>
          <w:lang w:bidi="ar-SA"/>
        </w:rPr>
        <w:t>М.П.</w:t>
      </w:r>
    </w:p>
    <w:p w:rsidR="001420F6" w:rsidRPr="00E73E6F" w:rsidRDefault="001420F6" w:rsidP="001420F6">
      <w:pPr>
        <w:widowControl/>
        <w:jc w:val="right"/>
        <w:textAlignment w:val="baseline"/>
        <w:rPr>
          <w:rFonts w:ascii="Times New Roman" w:eastAsia="Times New Roman" w:hAnsi="Times New Roman" w:cs="Times New Roman"/>
          <w:bCs/>
          <w:color w:val="auto"/>
          <w:sz w:val="16"/>
          <w:szCs w:val="16"/>
          <w:lang w:bidi="ar-SA"/>
        </w:rPr>
      </w:pPr>
      <w:r w:rsidRPr="001420F6">
        <w:rPr>
          <w:rFonts w:ascii="Times New Roman" w:eastAsia="Times New Roman" w:hAnsi="Times New Roman" w:cs="Times New Roman"/>
          <w:color w:val="auto"/>
          <w:sz w:val="20"/>
          <w:szCs w:val="20"/>
          <w:vertAlign w:val="superscript"/>
          <w:lang w:bidi="ar-SA"/>
        </w:rPr>
        <w:t xml:space="preserve">                             </w:t>
      </w:r>
      <w:r w:rsidRPr="00E73E6F">
        <w:rPr>
          <w:rFonts w:ascii="Times New Roman" w:eastAsia="Times New Roman" w:hAnsi="Times New Roman" w:cs="Times New Roman"/>
          <w:bCs/>
          <w:color w:val="auto"/>
          <w:sz w:val="16"/>
          <w:szCs w:val="16"/>
          <w:lang w:bidi="ar-SA"/>
        </w:rPr>
        <w:t>Приложение № 3</w:t>
      </w:r>
    </w:p>
    <w:p w:rsidR="001420F6" w:rsidRPr="00E73E6F" w:rsidRDefault="001420F6" w:rsidP="001420F6">
      <w:pPr>
        <w:widowControl/>
        <w:tabs>
          <w:tab w:val="left" w:pos="142"/>
          <w:tab w:val="left" w:pos="284"/>
        </w:tabs>
        <w:ind w:firstLine="720"/>
        <w:jc w:val="right"/>
        <w:rPr>
          <w:rFonts w:ascii="Times New Roman" w:eastAsia="Times New Roman" w:hAnsi="Times New Roman" w:cs="Times New Roman"/>
          <w:color w:val="auto"/>
          <w:sz w:val="16"/>
          <w:szCs w:val="16"/>
          <w:lang w:bidi="ar-SA"/>
        </w:rPr>
      </w:pPr>
      <w:r w:rsidRPr="00E73E6F">
        <w:rPr>
          <w:rFonts w:ascii="Times New Roman" w:eastAsia="Times New Roman" w:hAnsi="Times New Roman" w:cs="Times New Roman"/>
          <w:color w:val="auto"/>
          <w:sz w:val="16"/>
          <w:szCs w:val="16"/>
          <w:lang w:bidi="ar-SA"/>
        </w:rPr>
        <w:t>к административному регламенту</w:t>
      </w:r>
    </w:p>
    <w:p w:rsidR="001420F6" w:rsidRPr="00E73E6F" w:rsidRDefault="001420F6" w:rsidP="001420F6">
      <w:pPr>
        <w:widowControl/>
        <w:jc w:val="right"/>
        <w:textAlignment w:val="baseline"/>
        <w:rPr>
          <w:rFonts w:ascii="Times New Roman" w:eastAsia="Times New Roman" w:hAnsi="Times New Roman" w:cs="Times New Roman"/>
          <w:color w:val="auto"/>
          <w:sz w:val="16"/>
          <w:szCs w:val="16"/>
          <w:lang w:bidi="ar-SA"/>
        </w:rPr>
      </w:pPr>
      <w:r w:rsidRPr="00E73E6F">
        <w:rPr>
          <w:rFonts w:ascii="Times New Roman" w:eastAsia="Times New Roman" w:hAnsi="Times New Roman" w:cs="Times New Roman"/>
          <w:color w:val="auto"/>
          <w:sz w:val="16"/>
          <w:szCs w:val="16"/>
          <w:lang w:bidi="ar-SA"/>
        </w:rPr>
        <w:t>(ФОРМА)</w:t>
      </w:r>
    </w:p>
    <w:p w:rsidR="001420F6" w:rsidRPr="001420F6" w:rsidRDefault="001420F6" w:rsidP="001420F6">
      <w:pPr>
        <w:widowControl/>
        <w:jc w:val="right"/>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________________________________</w:t>
      </w:r>
    </w:p>
    <w:p w:rsidR="001420F6" w:rsidRPr="001420F6" w:rsidRDefault="001420F6" w:rsidP="001420F6">
      <w:pPr>
        <w:widowControl/>
        <w:jc w:val="right"/>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vertAlign w:val="superscript"/>
          <w:lang w:bidi="ar-SA"/>
        </w:rPr>
        <w:t>(Ф.И.О., адрес заявителя (представителя Заявителя)</w:t>
      </w:r>
    </w:p>
    <w:p w:rsidR="001420F6" w:rsidRPr="001420F6" w:rsidRDefault="001420F6" w:rsidP="001420F6">
      <w:pPr>
        <w:widowControl/>
        <w:jc w:val="right"/>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________________________________</w:t>
      </w:r>
    </w:p>
    <w:p w:rsidR="001420F6" w:rsidRPr="001420F6" w:rsidRDefault="001420F6" w:rsidP="001420F6">
      <w:pPr>
        <w:widowControl/>
        <w:jc w:val="right"/>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vertAlign w:val="superscript"/>
          <w:lang w:bidi="ar-SA"/>
        </w:rPr>
        <w:t>                (регистрационный номер Заявления)</w:t>
      </w:r>
    </w:p>
    <w:p w:rsidR="001420F6" w:rsidRPr="001420F6" w:rsidRDefault="001420F6" w:rsidP="001420F6">
      <w:pPr>
        <w:widowControl/>
        <w:jc w:val="center"/>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Уведомление об отказе в предоставлении жилого помещения муниципального специализированного жилищного фонда Пчевжинского сельского поселения</w:t>
      </w:r>
    </w:p>
    <w:p w:rsidR="001420F6" w:rsidRPr="001420F6" w:rsidRDefault="001420F6" w:rsidP="001420F6">
      <w:pPr>
        <w:widowControl/>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от __________________  № _________________</w:t>
      </w:r>
    </w:p>
    <w:p w:rsidR="001420F6" w:rsidRPr="001420F6" w:rsidRDefault="001420F6" w:rsidP="00E73E6F">
      <w:pPr>
        <w:widowControl/>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666666"/>
          <w:sz w:val="20"/>
          <w:szCs w:val="20"/>
          <w:lang w:bidi="ar-SA"/>
        </w:rPr>
        <w:t> </w:t>
      </w:r>
      <w:r w:rsidRPr="001420F6">
        <w:rPr>
          <w:rFonts w:ascii="Times New Roman" w:eastAsia="Times New Roman" w:hAnsi="Times New Roman" w:cs="Times New Roman"/>
          <w:color w:val="auto"/>
          <w:sz w:val="20"/>
          <w:szCs w:val="20"/>
          <w:lang w:bidi="ar-SA"/>
        </w:rPr>
        <w:t>На основании ___________________________________________________</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vertAlign w:val="superscript"/>
          <w:lang w:bidi="ar-SA"/>
        </w:rPr>
        <w:t xml:space="preserve">                                              (наименование правового акта муниципального образования)</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xml:space="preserve"> от «___» ____________ 20__ года  № ________</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принято решение об отказе в предоставлении Вам (Вашей семье) жилого помещения муниципального специализированного жилищного фонда Пчевжинского сельского поселения, по следующему основанию:</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выявление в заявлении на предоставление Муниципальной услуги или в представленных документах недостоверной, искаженной или неполной информации о Заявителе и (или) членах его семьи;</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текст в Заявлении на предоставление Муниципальной услуги не поддается прочтению либо отсутствует;</w:t>
      </w:r>
    </w:p>
    <w:p w:rsidR="001420F6" w:rsidRPr="001420F6" w:rsidRDefault="001420F6" w:rsidP="001420F6">
      <w:pPr>
        <w:widowControl/>
        <w:tabs>
          <w:tab w:val="num" w:pos="720"/>
        </w:tabs>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Заявитель не относится ни к одной из категорий граждан, имеющих право на получение Муниципальной услуги, указанных в пункте 1.2. Административного регламента.</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________________</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w:t>
      </w:r>
      <w:r w:rsidRPr="001420F6">
        <w:rPr>
          <w:rFonts w:ascii="Times New Roman" w:eastAsia="Times New Roman" w:hAnsi="Times New Roman" w:cs="Times New Roman"/>
          <w:i/>
          <w:iCs/>
          <w:color w:val="auto"/>
          <w:sz w:val="20"/>
          <w:szCs w:val="20"/>
          <w:lang w:bidi="ar-SA"/>
        </w:rPr>
        <w:t>выбрать и отметить одно или несколько оснований</w:t>
      </w:r>
      <w:r w:rsidRPr="001420F6">
        <w:rPr>
          <w:rFonts w:ascii="Times New Roman" w:eastAsia="Times New Roman" w:hAnsi="Times New Roman" w:cs="Times New Roman"/>
          <w:color w:val="auto"/>
          <w:sz w:val="20"/>
          <w:szCs w:val="20"/>
          <w:lang w:bidi="ar-SA"/>
        </w:rPr>
        <w:t>)</w:t>
      </w:r>
    </w:p>
    <w:p w:rsidR="001420F6" w:rsidRPr="001420F6" w:rsidRDefault="001420F6" w:rsidP="001420F6">
      <w:pPr>
        <w:widowControl/>
        <w:jc w:val="both"/>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 _______________________________________________________________________________</w:t>
      </w:r>
    </w:p>
    <w:p w:rsidR="001420F6" w:rsidRPr="001420F6" w:rsidRDefault="001420F6" w:rsidP="001420F6">
      <w:pPr>
        <w:widowControl/>
        <w:jc w:val="center"/>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(должность, ФИО, подпись)</w:t>
      </w:r>
    </w:p>
    <w:p w:rsidR="001420F6" w:rsidRPr="001420F6" w:rsidRDefault="001420F6" w:rsidP="001420F6">
      <w:pPr>
        <w:widowControl/>
        <w:textAlignment w:val="baseline"/>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М.П.</w:t>
      </w:r>
    </w:p>
    <w:p w:rsidR="001420F6" w:rsidRPr="001420F6" w:rsidRDefault="001420F6" w:rsidP="001420F6">
      <w:pPr>
        <w:widowControl/>
        <w:tabs>
          <w:tab w:val="left" w:pos="142"/>
          <w:tab w:val="left" w:pos="284"/>
        </w:tabs>
        <w:ind w:firstLine="720"/>
        <w:jc w:val="right"/>
        <w:rPr>
          <w:rFonts w:ascii="Times New Roman" w:eastAsia="Times New Roman" w:hAnsi="Times New Roman" w:cs="Times New Roman"/>
          <w:bCs/>
          <w:color w:val="auto"/>
          <w:sz w:val="20"/>
          <w:szCs w:val="20"/>
          <w:lang w:bidi="ar-SA"/>
        </w:rPr>
      </w:pPr>
      <w:r w:rsidRPr="001420F6">
        <w:rPr>
          <w:rFonts w:ascii="Times New Roman" w:eastAsia="Times New Roman" w:hAnsi="Times New Roman" w:cs="Times New Roman"/>
          <w:bCs/>
          <w:color w:val="auto"/>
          <w:sz w:val="20"/>
          <w:szCs w:val="20"/>
          <w:lang w:bidi="ar-SA"/>
        </w:rPr>
        <w:t>Приложение № 4</w:t>
      </w:r>
    </w:p>
    <w:p w:rsidR="001420F6" w:rsidRPr="001420F6" w:rsidRDefault="001420F6" w:rsidP="001420F6">
      <w:pPr>
        <w:widowControl/>
        <w:tabs>
          <w:tab w:val="left" w:pos="142"/>
          <w:tab w:val="left" w:pos="284"/>
        </w:tabs>
        <w:ind w:firstLine="720"/>
        <w:jc w:val="right"/>
        <w:rPr>
          <w:rFonts w:ascii="Times New Roman" w:eastAsia="Times New Roman" w:hAnsi="Times New Roman" w:cs="Times New Roman"/>
          <w:color w:val="auto"/>
          <w:sz w:val="20"/>
          <w:szCs w:val="20"/>
          <w:lang w:bidi="ar-SA"/>
        </w:rPr>
      </w:pPr>
      <w:r w:rsidRPr="001420F6">
        <w:rPr>
          <w:rFonts w:ascii="Times New Roman" w:eastAsia="Times New Roman" w:hAnsi="Times New Roman" w:cs="Times New Roman"/>
          <w:color w:val="auto"/>
          <w:sz w:val="20"/>
          <w:szCs w:val="20"/>
          <w:lang w:bidi="ar-SA"/>
        </w:rPr>
        <w:t>к административному регламенту</w:t>
      </w:r>
    </w:p>
    <w:p w:rsidR="001420F6" w:rsidRPr="001420F6" w:rsidRDefault="001420F6" w:rsidP="001420F6">
      <w:pPr>
        <w:tabs>
          <w:tab w:val="left" w:pos="142"/>
          <w:tab w:val="left" w:pos="284"/>
        </w:tabs>
        <w:autoSpaceDE w:val="0"/>
        <w:autoSpaceDN w:val="0"/>
        <w:adjustRightInd w:val="0"/>
        <w:jc w:val="center"/>
        <w:rPr>
          <w:rFonts w:ascii="Times New Roman" w:eastAsia="Times New Roman" w:hAnsi="Times New Roman" w:cs="Times New Roman"/>
          <w:b/>
          <w:bCs/>
          <w:color w:val="auto"/>
          <w:sz w:val="20"/>
          <w:szCs w:val="20"/>
          <w:lang w:bidi="ar-SA"/>
        </w:rPr>
      </w:pPr>
      <w:r w:rsidRPr="001420F6">
        <w:rPr>
          <w:rFonts w:ascii="Times New Roman" w:eastAsia="Times New Roman" w:hAnsi="Times New Roman" w:cs="Times New Roman"/>
          <w:b/>
          <w:bCs/>
          <w:color w:val="auto"/>
          <w:sz w:val="20"/>
          <w:szCs w:val="20"/>
          <w:lang w:bidi="ar-SA"/>
        </w:rPr>
        <w:t>Блок-схема</w:t>
      </w:r>
      <w:r w:rsidR="00E73E6F" w:rsidRPr="006D4A79">
        <w:rPr>
          <w:rFonts w:ascii="Times New Roman" w:eastAsia="Times New Roman" w:hAnsi="Times New Roman" w:cs="Times New Roman"/>
          <w:b/>
          <w:bCs/>
          <w:color w:val="auto"/>
          <w:sz w:val="20"/>
          <w:szCs w:val="20"/>
          <w:lang w:bidi="ar-SA"/>
        </w:rPr>
        <w:t xml:space="preserve"> </w:t>
      </w:r>
      <w:r w:rsidRPr="001420F6">
        <w:rPr>
          <w:rFonts w:ascii="Times New Roman" w:eastAsia="Times New Roman" w:hAnsi="Times New Roman" w:cs="Times New Roman"/>
          <w:b/>
          <w:bCs/>
          <w:color w:val="auto"/>
          <w:sz w:val="20"/>
          <w:szCs w:val="20"/>
          <w:lang w:bidi="ar-SA"/>
        </w:rPr>
        <w:t>предоставления муниципальной услуги</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Обращение заявителя за предоставлением муниципальной услуги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xml:space="preserve">         │                       │                           │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    │         МФЦ        │    │        ПГУ ЛО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    └──────────┬─────────┘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Администрация │               │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    │     Передача заявления и прилагаемых к нему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    │           документов в Администрацию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xml:space="preserve">         │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lastRenderedPageBreak/>
        <w:t>│         Регистрация заявления и прилагаемых к нему документов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xml:space="preserve">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Проверка документов на комплектность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xml:space="preserve">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xml:space="preserve">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xml:space="preserve">      │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Документы    │ │          Документы поданы в полном объеме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│представлены не │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│в полном объеме │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xml:space="preserve">        │          │Формирование и направление межведомственного запроса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xml:space="preserve">        │          │   (межведомственных запросов) и получение ответов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xml:space="preserve">        │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xml:space="preserve">        │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xml:space="preserve">        │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xml:space="preserve">        │                   │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Возврат   │   │ Имеются основания для │ │    Оснований для отказа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документов  │◄──┤        отказа в       │ │    в приеме документов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заявителю  │   │   приеме документов   │ │         не имеется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xml:space="preserve">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Рассмотрение документов и представленных сведений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на полноту и достоверность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xml:space="preserve">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xml:space="preserve">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xml:space="preserve">                 │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Имеются основания для     │ │         Оснований для отказа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отказа в предоставлении    │ │   в предоставлении муниципальной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муниципальной услуги     │ │          услуги не имеется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xml:space="preserve">                 │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Подготовка уведомления     │ │       Подготовка уведомления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об отказе в регистрации     │ │ о регистрации трудового договора /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трудового договора / факта    │ │           факта прекращения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прекращения трудового договора │ │          трудового договора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xml:space="preserve">                   │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Подписание решения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xml:space="preserve">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Направление заявителю результата предоставления муниципальной услуги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                      способом, указанным в заявлении                   │</w:t>
      </w:r>
    </w:p>
    <w:p w:rsidR="001420F6" w:rsidRPr="001420F6" w:rsidRDefault="001420F6" w:rsidP="001420F6">
      <w:pPr>
        <w:autoSpaceDE w:val="0"/>
        <w:autoSpaceDN w:val="0"/>
        <w:adjustRightInd w:val="0"/>
        <w:rPr>
          <w:rFonts w:ascii="Courier New" w:eastAsia="Times New Roman" w:hAnsi="Courier New" w:cs="Courier New"/>
          <w:color w:val="auto"/>
          <w:sz w:val="20"/>
          <w:szCs w:val="20"/>
          <w:lang w:bidi="ar-SA"/>
        </w:rPr>
      </w:pPr>
      <w:r w:rsidRPr="001420F6">
        <w:rPr>
          <w:rFonts w:ascii="Courier New" w:eastAsia="Times New Roman" w:hAnsi="Courier New" w:cs="Courier New"/>
          <w:color w:val="auto"/>
          <w:sz w:val="20"/>
          <w:szCs w:val="20"/>
          <w:lang w:bidi="ar-SA"/>
        </w:rPr>
        <w:t>└────────────────────────────────────────────────────────────────────────┘</w:t>
      </w:r>
      <w:r w:rsidRPr="001420F6">
        <w:rPr>
          <w:rFonts w:ascii="Times New Roman" w:eastAsia="Times New Roman" w:hAnsi="Times New Roman" w:cs="Times New Roman"/>
          <w:color w:val="auto"/>
        </w:rPr>
        <w:t xml:space="preserve"> </w:t>
      </w:r>
    </w:p>
    <w:p w:rsidR="001420F6" w:rsidRPr="001420F6" w:rsidRDefault="001420F6" w:rsidP="009C7ADB">
      <w:pPr>
        <w:widowControl/>
        <w:jc w:val="both"/>
        <w:rPr>
          <w:rFonts w:ascii="Times New Roman" w:eastAsia="Times New Roman" w:hAnsi="Times New Roman" w:cs="Times New Roman"/>
          <w:color w:val="auto"/>
          <w:sz w:val="20"/>
          <w:szCs w:val="20"/>
          <w:lang w:bidi="ar-SA"/>
        </w:rPr>
      </w:pPr>
    </w:p>
    <w:p w:rsidR="00D624C7" w:rsidRPr="001420F6" w:rsidRDefault="00D624C7" w:rsidP="009C7ADB">
      <w:pPr>
        <w:widowControl/>
        <w:jc w:val="both"/>
        <w:rPr>
          <w:rFonts w:ascii="Times New Roman" w:eastAsia="Times New Roman" w:hAnsi="Times New Roman" w:cs="Times New Roman"/>
          <w:color w:val="auto"/>
          <w:sz w:val="20"/>
          <w:szCs w:val="20"/>
          <w:lang w:bidi="ar-SA"/>
        </w:rPr>
      </w:pPr>
    </w:p>
    <w:p w:rsidR="003D6C0B" w:rsidRPr="003D6C0B" w:rsidRDefault="003D6C0B" w:rsidP="003D6C0B">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DD1019">
        <w:rPr>
          <w:rFonts w:ascii="Times New Roman" w:hAnsi="Times New Roman" w:cs="Times New Roman"/>
          <w:sz w:val="20"/>
          <w:szCs w:val="20"/>
        </w:rPr>
        <w:t xml:space="preserve">СТИ от </w:t>
      </w:r>
      <w:r w:rsidR="00DD1019" w:rsidRPr="00DD1019">
        <w:rPr>
          <w:rFonts w:ascii="Times New Roman" w:hAnsi="Times New Roman" w:cs="Times New Roman"/>
          <w:sz w:val="20"/>
          <w:szCs w:val="20"/>
        </w:rPr>
        <w:t>22</w:t>
      </w:r>
      <w:r>
        <w:rPr>
          <w:rFonts w:ascii="Times New Roman" w:hAnsi="Times New Roman" w:cs="Times New Roman"/>
          <w:sz w:val="20"/>
          <w:szCs w:val="20"/>
        </w:rPr>
        <w:t xml:space="preserve"> января  2019 года № </w:t>
      </w:r>
      <w:r w:rsidRPr="003D6C0B">
        <w:rPr>
          <w:rFonts w:ascii="Times New Roman" w:hAnsi="Times New Roman" w:cs="Times New Roman"/>
          <w:sz w:val="20"/>
          <w:szCs w:val="20"/>
        </w:rPr>
        <w:t>11</w:t>
      </w:r>
    </w:p>
    <w:p w:rsidR="003D6C0B" w:rsidRPr="006D4A79" w:rsidRDefault="00DD1019" w:rsidP="003D6C0B">
      <w:pPr>
        <w:widowControl/>
        <w:jc w:val="both"/>
        <w:rPr>
          <w:rFonts w:ascii="Times New Roman" w:eastAsia="Times New Roman" w:hAnsi="Times New Roman" w:cs="Times New Roman"/>
          <w:b/>
          <w:color w:val="auto"/>
          <w:sz w:val="22"/>
          <w:szCs w:val="22"/>
          <w:lang w:bidi="ar-SA"/>
        </w:rPr>
      </w:pPr>
      <w:r w:rsidRPr="00DD1019">
        <w:rPr>
          <w:rFonts w:ascii="Times New Roman" w:eastAsia="Times New Roman" w:hAnsi="Times New Roman" w:cs="Times New Roman"/>
          <w:b/>
          <w:color w:val="auto"/>
          <w:sz w:val="22"/>
          <w:szCs w:val="22"/>
          <w:lang w:bidi="ar-SA"/>
        </w:rPr>
        <w:t>О внесении изменений в постановление № 137 от 17 сентября 2014 года «О создании общественного Совета по межнациональным отношениям при Администрации муниципального образования Пчевжинское сельское поселение Киришского муниципального района Ленинградской области»</w:t>
      </w:r>
    </w:p>
    <w:p w:rsidR="00DD1019" w:rsidRPr="00DD1019" w:rsidRDefault="00DD1019" w:rsidP="00DD1019">
      <w:pPr>
        <w:widowControl/>
        <w:jc w:val="both"/>
        <w:rPr>
          <w:rFonts w:ascii="Times New Roman" w:eastAsia="Times New Roman" w:hAnsi="Times New Roman" w:cs="Times New Roman"/>
          <w:color w:val="auto"/>
          <w:sz w:val="20"/>
          <w:szCs w:val="20"/>
          <w:lang w:bidi="ar-SA"/>
        </w:rPr>
      </w:pPr>
      <w:r w:rsidRPr="00DD1019">
        <w:rPr>
          <w:rFonts w:ascii="Times New Roman" w:eastAsia="Times New Roman" w:hAnsi="Times New Roman" w:cs="Times New Roman"/>
          <w:color w:val="auto"/>
          <w:sz w:val="20"/>
          <w:szCs w:val="20"/>
          <w:lang w:bidi="ar-SA"/>
        </w:rPr>
        <w:t>В соответствии с Федеральным законом от 06 октября 2003 года № 131-ФЗ «Об общих принципах местного самоуправления в Российской Федерации», Уставом муниципального образования Пчевжинское сельское поселение Киришского муниципального района Ленинградской области, Администрация Пчевжинского сельского поселения</w:t>
      </w:r>
    </w:p>
    <w:p w:rsidR="00DD1019" w:rsidRPr="00DD1019" w:rsidRDefault="00DD1019" w:rsidP="00DD1019">
      <w:pPr>
        <w:widowControl/>
        <w:jc w:val="both"/>
        <w:rPr>
          <w:rFonts w:ascii="Times New Roman" w:eastAsia="Times New Roman" w:hAnsi="Times New Roman" w:cs="Times New Roman"/>
          <w:color w:val="auto"/>
          <w:sz w:val="20"/>
          <w:szCs w:val="20"/>
          <w:lang w:bidi="ar-SA"/>
        </w:rPr>
      </w:pPr>
      <w:r w:rsidRPr="00DD1019">
        <w:rPr>
          <w:rFonts w:ascii="Times New Roman" w:eastAsia="Times New Roman" w:hAnsi="Times New Roman" w:cs="Times New Roman"/>
          <w:color w:val="auto"/>
          <w:sz w:val="20"/>
          <w:szCs w:val="20"/>
          <w:lang w:bidi="ar-SA"/>
        </w:rPr>
        <w:t>ПОСТАНОВЛЯЕТ:</w:t>
      </w:r>
    </w:p>
    <w:p w:rsidR="00DD1019" w:rsidRPr="00DD1019" w:rsidRDefault="00DD1019" w:rsidP="00DD1019">
      <w:pPr>
        <w:widowControl/>
        <w:ind w:firstLine="708"/>
        <w:jc w:val="both"/>
        <w:rPr>
          <w:rFonts w:ascii="Times New Roman" w:eastAsia="Times New Roman" w:hAnsi="Times New Roman" w:cs="Times New Roman"/>
          <w:color w:val="auto"/>
          <w:sz w:val="20"/>
          <w:szCs w:val="20"/>
          <w:lang w:bidi="ar-SA"/>
        </w:rPr>
      </w:pPr>
      <w:r w:rsidRPr="00DD1019">
        <w:rPr>
          <w:rFonts w:ascii="Times New Roman" w:eastAsia="Times New Roman" w:hAnsi="Times New Roman" w:cs="Times New Roman"/>
          <w:color w:val="auto"/>
          <w:sz w:val="20"/>
          <w:szCs w:val="20"/>
          <w:lang w:bidi="ar-SA"/>
        </w:rPr>
        <w:t>1. Внести в постановление от 17.12.2014 № 137 «О создании общественного Совета по межнациональным отношениям при Администрации муниципального образования Пчевжинское сельское поселение Киришского муниципального района Ленинградской области» изменения согласно приложения.</w:t>
      </w:r>
    </w:p>
    <w:p w:rsidR="00DD1019" w:rsidRPr="00DD1019" w:rsidRDefault="00DD1019" w:rsidP="00DD1019">
      <w:pPr>
        <w:widowControl/>
        <w:ind w:firstLine="708"/>
        <w:jc w:val="both"/>
        <w:rPr>
          <w:rFonts w:ascii="Times New Roman" w:eastAsia="Times New Roman" w:hAnsi="Times New Roman" w:cs="Times New Roman"/>
          <w:color w:val="auto"/>
          <w:sz w:val="20"/>
          <w:szCs w:val="20"/>
          <w:lang w:bidi="ar-SA"/>
        </w:rPr>
      </w:pPr>
      <w:r w:rsidRPr="00DD1019">
        <w:rPr>
          <w:rFonts w:ascii="Times New Roman" w:eastAsia="Times New Roman" w:hAnsi="Times New Roman" w:cs="Times New Roman"/>
          <w:color w:val="auto"/>
          <w:sz w:val="20"/>
          <w:szCs w:val="20"/>
          <w:lang w:bidi="ar-SA"/>
        </w:rPr>
        <w:t>2. Настоящее постановление вступает в силу с момента его опубликования.</w:t>
      </w:r>
    </w:p>
    <w:p w:rsidR="00DD1019" w:rsidRPr="00DD1019" w:rsidRDefault="00DD1019" w:rsidP="00DD1019">
      <w:pPr>
        <w:widowControl/>
        <w:ind w:firstLine="708"/>
        <w:jc w:val="both"/>
        <w:rPr>
          <w:rFonts w:ascii="Times New Roman" w:eastAsia="Times New Roman" w:hAnsi="Times New Roman" w:cs="Times New Roman"/>
          <w:color w:val="auto"/>
          <w:sz w:val="20"/>
          <w:szCs w:val="20"/>
          <w:lang w:bidi="ar-SA"/>
        </w:rPr>
      </w:pPr>
      <w:r w:rsidRPr="00DD1019">
        <w:rPr>
          <w:rFonts w:ascii="Times New Roman" w:eastAsia="Times New Roman" w:hAnsi="Times New Roman" w:cs="Times New Roman"/>
          <w:color w:val="auto"/>
          <w:sz w:val="20"/>
          <w:szCs w:val="20"/>
          <w:lang w:bidi="ar-SA"/>
        </w:rPr>
        <w:t>3. Контроль за исполнением настоящего постановления оставляю за собой.</w:t>
      </w:r>
    </w:p>
    <w:p w:rsidR="00DD1019" w:rsidRPr="00DD1019" w:rsidRDefault="00DD1019" w:rsidP="00DD1019">
      <w:pPr>
        <w:widowControl/>
        <w:jc w:val="both"/>
        <w:rPr>
          <w:rFonts w:ascii="Times New Roman" w:eastAsia="Times New Roman" w:hAnsi="Times New Roman" w:cs="Times New Roman"/>
          <w:color w:val="auto"/>
          <w:sz w:val="20"/>
          <w:szCs w:val="20"/>
          <w:lang w:bidi="ar-SA"/>
        </w:rPr>
      </w:pPr>
      <w:r w:rsidRPr="00DD1019">
        <w:rPr>
          <w:rFonts w:ascii="Times New Roman" w:eastAsia="Times New Roman" w:hAnsi="Times New Roman" w:cs="Times New Roman"/>
          <w:color w:val="auto"/>
          <w:sz w:val="20"/>
          <w:szCs w:val="20"/>
          <w:lang w:bidi="ar-SA"/>
        </w:rPr>
        <w:t>Глава администрации муниципального образования</w:t>
      </w:r>
    </w:p>
    <w:p w:rsidR="00DD1019" w:rsidRPr="00DD1019" w:rsidRDefault="00DD1019" w:rsidP="00DD1019">
      <w:pPr>
        <w:widowControl/>
        <w:jc w:val="both"/>
        <w:rPr>
          <w:rFonts w:ascii="Times New Roman" w:eastAsia="Times New Roman" w:hAnsi="Times New Roman" w:cs="Times New Roman"/>
          <w:color w:val="auto"/>
          <w:sz w:val="20"/>
          <w:szCs w:val="20"/>
          <w:lang w:bidi="ar-SA"/>
        </w:rPr>
      </w:pPr>
      <w:r w:rsidRPr="00DD1019">
        <w:rPr>
          <w:rFonts w:ascii="Times New Roman" w:eastAsia="Times New Roman" w:hAnsi="Times New Roman" w:cs="Times New Roman"/>
          <w:color w:val="auto"/>
          <w:sz w:val="20"/>
          <w:szCs w:val="20"/>
          <w:lang w:bidi="ar-SA"/>
        </w:rPr>
        <w:t>Пчевжинское сельское поселение</w:t>
      </w:r>
      <w:r w:rsidRPr="00DD1019">
        <w:rPr>
          <w:rFonts w:ascii="Times New Roman" w:eastAsia="Times New Roman" w:hAnsi="Times New Roman" w:cs="Times New Roman"/>
          <w:color w:val="auto"/>
          <w:sz w:val="20"/>
          <w:szCs w:val="20"/>
          <w:lang w:bidi="ar-SA"/>
        </w:rPr>
        <w:tab/>
      </w:r>
      <w:r w:rsidRPr="00DD1019">
        <w:rPr>
          <w:rFonts w:ascii="Times New Roman" w:eastAsia="Times New Roman" w:hAnsi="Times New Roman" w:cs="Times New Roman"/>
          <w:color w:val="auto"/>
          <w:sz w:val="20"/>
          <w:szCs w:val="20"/>
          <w:lang w:bidi="ar-SA"/>
        </w:rPr>
        <w:tab/>
      </w:r>
      <w:r w:rsidRPr="00DD1019">
        <w:rPr>
          <w:rFonts w:ascii="Times New Roman" w:eastAsia="Times New Roman" w:hAnsi="Times New Roman" w:cs="Times New Roman"/>
          <w:color w:val="auto"/>
          <w:sz w:val="20"/>
          <w:szCs w:val="20"/>
          <w:lang w:bidi="ar-SA"/>
        </w:rPr>
        <w:tab/>
      </w:r>
      <w:r w:rsidRPr="00DD1019">
        <w:rPr>
          <w:rFonts w:ascii="Times New Roman" w:eastAsia="Times New Roman" w:hAnsi="Times New Roman" w:cs="Times New Roman"/>
          <w:color w:val="auto"/>
          <w:sz w:val="20"/>
          <w:szCs w:val="20"/>
          <w:lang w:bidi="ar-SA"/>
        </w:rPr>
        <w:tab/>
      </w:r>
      <w:r w:rsidRPr="00DD1019">
        <w:rPr>
          <w:rFonts w:ascii="Times New Roman" w:eastAsia="Times New Roman" w:hAnsi="Times New Roman" w:cs="Times New Roman"/>
          <w:color w:val="auto"/>
          <w:sz w:val="20"/>
          <w:szCs w:val="20"/>
          <w:lang w:bidi="ar-SA"/>
        </w:rPr>
        <w:tab/>
      </w:r>
      <w:r w:rsidRPr="00DD1019">
        <w:rPr>
          <w:rFonts w:ascii="Times New Roman" w:eastAsia="Times New Roman" w:hAnsi="Times New Roman" w:cs="Times New Roman"/>
          <w:color w:val="auto"/>
          <w:sz w:val="20"/>
          <w:szCs w:val="20"/>
          <w:lang w:bidi="ar-SA"/>
        </w:rPr>
        <w:tab/>
      </w:r>
      <w:r w:rsidRPr="00DD1019">
        <w:rPr>
          <w:rFonts w:ascii="Times New Roman" w:eastAsia="Times New Roman" w:hAnsi="Times New Roman" w:cs="Times New Roman"/>
          <w:color w:val="auto"/>
          <w:sz w:val="20"/>
          <w:szCs w:val="20"/>
          <w:lang w:bidi="ar-SA"/>
        </w:rPr>
        <w:tab/>
        <w:t>Х.Х. Поподько</w:t>
      </w:r>
    </w:p>
    <w:p w:rsidR="00DD1019" w:rsidRPr="00DD1019" w:rsidRDefault="00DD1019" w:rsidP="00DD1019">
      <w:pPr>
        <w:pStyle w:val="p3"/>
        <w:shd w:val="clear" w:color="auto" w:fill="FFFFFF"/>
        <w:spacing w:before="0" w:beforeAutospacing="0" w:after="0" w:afterAutospacing="0"/>
        <w:jc w:val="right"/>
        <w:rPr>
          <w:sz w:val="16"/>
          <w:szCs w:val="16"/>
        </w:rPr>
      </w:pPr>
      <w:r w:rsidRPr="00DD1019">
        <w:rPr>
          <w:sz w:val="16"/>
          <w:szCs w:val="16"/>
        </w:rPr>
        <w:t xml:space="preserve">Приложение </w:t>
      </w:r>
    </w:p>
    <w:p w:rsidR="00DD1019" w:rsidRPr="00DD1019" w:rsidRDefault="00DD1019" w:rsidP="00DD1019">
      <w:pPr>
        <w:pStyle w:val="p3"/>
        <w:shd w:val="clear" w:color="auto" w:fill="FFFFFF"/>
        <w:spacing w:before="0" w:beforeAutospacing="0" w:after="0" w:afterAutospacing="0"/>
        <w:jc w:val="right"/>
        <w:rPr>
          <w:sz w:val="16"/>
          <w:szCs w:val="16"/>
        </w:rPr>
      </w:pPr>
      <w:r w:rsidRPr="00DD1019">
        <w:rPr>
          <w:sz w:val="16"/>
          <w:szCs w:val="16"/>
        </w:rPr>
        <w:t>к постановлению Администрации</w:t>
      </w:r>
    </w:p>
    <w:p w:rsidR="00DD1019" w:rsidRPr="00DD1019" w:rsidRDefault="00DD1019" w:rsidP="00DD1019">
      <w:pPr>
        <w:pStyle w:val="p3"/>
        <w:shd w:val="clear" w:color="auto" w:fill="FFFFFF"/>
        <w:spacing w:before="0" w:beforeAutospacing="0" w:after="0" w:afterAutospacing="0"/>
        <w:jc w:val="right"/>
        <w:rPr>
          <w:sz w:val="16"/>
          <w:szCs w:val="16"/>
        </w:rPr>
      </w:pPr>
      <w:r w:rsidRPr="00DD1019">
        <w:rPr>
          <w:sz w:val="16"/>
          <w:szCs w:val="16"/>
        </w:rPr>
        <w:t>муниципального образования</w:t>
      </w:r>
    </w:p>
    <w:p w:rsidR="00DD1019" w:rsidRPr="00DD1019" w:rsidRDefault="00DD1019" w:rsidP="00DD1019">
      <w:pPr>
        <w:pStyle w:val="p3"/>
        <w:shd w:val="clear" w:color="auto" w:fill="FFFFFF"/>
        <w:spacing w:before="0" w:beforeAutospacing="0" w:after="0" w:afterAutospacing="0"/>
        <w:jc w:val="right"/>
        <w:rPr>
          <w:sz w:val="16"/>
          <w:szCs w:val="16"/>
        </w:rPr>
      </w:pPr>
      <w:r w:rsidRPr="00DD1019">
        <w:rPr>
          <w:sz w:val="16"/>
          <w:szCs w:val="16"/>
        </w:rPr>
        <w:t>Пчевжинское сельское поселение</w:t>
      </w:r>
    </w:p>
    <w:p w:rsidR="00DD1019" w:rsidRPr="00DD1019" w:rsidRDefault="00DD1019" w:rsidP="00DD1019">
      <w:pPr>
        <w:pStyle w:val="p3"/>
        <w:shd w:val="clear" w:color="auto" w:fill="FFFFFF"/>
        <w:spacing w:before="0" w:beforeAutospacing="0" w:after="0" w:afterAutospacing="0"/>
        <w:jc w:val="right"/>
        <w:rPr>
          <w:sz w:val="16"/>
          <w:szCs w:val="16"/>
        </w:rPr>
      </w:pPr>
      <w:r w:rsidRPr="00DD1019">
        <w:rPr>
          <w:sz w:val="16"/>
          <w:szCs w:val="16"/>
        </w:rPr>
        <w:t>Киришского муниципального района</w:t>
      </w:r>
    </w:p>
    <w:p w:rsidR="00DD1019" w:rsidRPr="00DD1019" w:rsidRDefault="00DD1019" w:rsidP="00DD1019">
      <w:pPr>
        <w:pStyle w:val="p3"/>
        <w:shd w:val="clear" w:color="auto" w:fill="FFFFFF"/>
        <w:spacing w:before="0" w:beforeAutospacing="0" w:after="0" w:afterAutospacing="0"/>
        <w:jc w:val="right"/>
        <w:rPr>
          <w:sz w:val="16"/>
          <w:szCs w:val="16"/>
        </w:rPr>
      </w:pPr>
      <w:r w:rsidRPr="00DD1019">
        <w:rPr>
          <w:sz w:val="16"/>
          <w:szCs w:val="16"/>
        </w:rPr>
        <w:t>Ленинградской области</w:t>
      </w:r>
    </w:p>
    <w:p w:rsidR="00DD1019" w:rsidRPr="00DD1019" w:rsidRDefault="00DD1019" w:rsidP="00DD1019">
      <w:pPr>
        <w:pStyle w:val="p3"/>
        <w:shd w:val="clear" w:color="auto" w:fill="FFFFFF"/>
        <w:spacing w:before="0" w:beforeAutospacing="0" w:after="0" w:afterAutospacing="0"/>
        <w:jc w:val="right"/>
        <w:rPr>
          <w:sz w:val="16"/>
          <w:szCs w:val="16"/>
        </w:rPr>
      </w:pPr>
      <w:r w:rsidRPr="00DD1019">
        <w:rPr>
          <w:sz w:val="16"/>
          <w:szCs w:val="16"/>
        </w:rPr>
        <w:t>№ 11 от «22» января 2018 года</w:t>
      </w:r>
    </w:p>
    <w:p w:rsidR="00DD1019" w:rsidRPr="00DD1019" w:rsidRDefault="00DD1019" w:rsidP="00DD1019">
      <w:pPr>
        <w:pStyle w:val="p9"/>
        <w:spacing w:before="0" w:beforeAutospacing="0" w:after="0" w:afterAutospacing="0"/>
        <w:rPr>
          <w:color w:val="000000"/>
          <w:sz w:val="20"/>
          <w:szCs w:val="20"/>
        </w:rPr>
      </w:pPr>
      <w:r w:rsidRPr="00DD1019">
        <w:rPr>
          <w:color w:val="000000"/>
          <w:sz w:val="20"/>
          <w:szCs w:val="20"/>
        </w:rPr>
        <w:t>1. Приложение 2 читать в новой редакции:</w:t>
      </w:r>
    </w:p>
    <w:p w:rsidR="00DD1019" w:rsidRPr="00DD1019" w:rsidRDefault="00DD1019" w:rsidP="00DD1019">
      <w:pPr>
        <w:pStyle w:val="p12"/>
        <w:shd w:val="clear" w:color="auto" w:fill="FFFFFF"/>
        <w:spacing w:before="0" w:beforeAutospacing="0" w:after="0" w:afterAutospacing="0"/>
        <w:jc w:val="center"/>
        <w:rPr>
          <w:b/>
          <w:sz w:val="20"/>
          <w:szCs w:val="20"/>
        </w:rPr>
      </w:pPr>
      <w:r w:rsidRPr="00DD1019">
        <w:rPr>
          <w:b/>
          <w:color w:val="000000"/>
          <w:sz w:val="20"/>
          <w:szCs w:val="20"/>
        </w:rPr>
        <w:t xml:space="preserve">СОСТАВ общественного Совета по межнациональным отношениям при </w:t>
      </w:r>
      <w:r w:rsidRPr="00DD1019">
        <w:rPr>
          <w:b/>
          <w:sz w:val="20"/>
          <w:szCs w:val="20"/>
        </w:rPr>
        <w:t>Администрации муниципального образования Пчевжинское сельское поселение Киришского муниципального района Ленинградской области</w:t>
      </w:r>
    </w:p>
    <w:p w:rsidR="00DD1019" w:rsidRPr="00DD1019" w:rsidRDefault="00DD1019" w:rsidP="00DD1019">
      <w:pPr>
        <w:pStyle w:val="western"/>
        <w:shd w:val="clear" w:color="auto" w:fill="FFFFFF"/>
        <w:spacing w:before="0" w:beforeAutospacing="0" w:after="0" w:afterAutospacing="0"/>
        <w:ind w:firstLine="708"/>
        <w:jc w:val="both"/>
        <w:rPr>
          <w:sz w:val="20"/>
          <w:szCs w:val="20"/>
          <w:u w:val="single"/>
        </w:rPr>
      </w:pPr>
      <w:r w:rsidRPr="00DD1019">
        <w:rPr>
          <w:sz w:val="20"/>
          <w:szCs w:val="20"/>
          <w:u w:val="single"/>
        </w:rPr>
        <w:t>Председатель Совета:</w:t>
      </w:r>
    </w:p>
    <w:p w:rsidR="00DD1019" w:rsidRPr="00DD1019" w:rsidRDefault="00DD1019" w:rsidP="00DD1019">
      <w:pPr>
        <w:pStyle w:val="western"/>
        <w:shd w:val="clear" w:color="auto" w:fill="FFFFFF"/>
        <w:spacing w:before="0" w:beforeAutospacing="0" w:after="0" w:afterAutospacing="0"/>
        <w:ind w:firstLine="708"/>
        <w:jc w:val="both"/>
        <w:rPr>
          <w:sz w:val="20"/>
          <w:szCs w:val="20"/>
        </w:rPr>
      </w:pPr>
      <w:r w:rsidRPr="00DD1019">
        <w:rPr>
          <w:sz w:val="20"/>
          <w:szCs w:val="20"/>
        </w:rPr>
        <w:t xml:space="preserve">Поподько Хания Ханиевна, глава администрации Пчевжинского сельского поселения </w:t>
      </w:r>
    </w:p>
    <w:p w:rsidR="00DD1019" w:rsidRPr="00DD1019" w:rsidRDefault="00DD1019" w:rsidP="00DD1019">
      <w:pPr>
        <w:pStyle w:val="western"/>
        <w:shd w:val="clear" w:color="auto" w:fill="FFFFFF"/>
        <w:spacing w:before="0" w:beforeAutospacing="0" w:after="0" w:afterAutospacing="0"/>
        <w:ind w:firstLine="708"/>
        <w:jc w:val="both"/>
        <w:rPr>
          <w:sz w:val="20"/>
          <w:szCs w:val="20"/>
          <w:u w:val="single"/>
        </w:rPr>
      </w:pPr>
      <w:r w:rsidRPr="00DD1019">
        <w:rPr>
          <w:sz w:val="20"/>
          <w:szCs w:val="20"/>
          <w:u w:val="single"/>
        </w:rPr>
        <w:t>Заместитель председателя Совета:</w:t>
      </w:r>
    </w:p>
    <w:p w:rsidR="00DD1019" w:rsidRPr="00DD1019" w:rsidRDefault="00DD1019" w:rsidP="00DD1019">
      <w:pPr>
        <w:pStyle w:val="western"/>
        <w:shd w:val="clear" w:color="auto" w:fill="FFFFFF"/>
        <w:spacing w:before="0" w:beforeAutospacing="0" w:after="0" w:afterAutospacing="0"/>
        <w:ind w:firstLine="708"/>
        <w:jc w:val="both"/>
        <w:rPr>
          <w:sz w:val="20"/>
          <w:szCs w:val="20"/>
        </w:rPr>
      </w:pPr>
      <w:r w:rsidRPr="00DD1019">
        <w:rPr>
          <w:sz w:val="20"/>
          <w:szCs w:val="20"/>
        </w:rPr>
        <w:t xml:space="preserve">Харитонова Алена Викторовна, заместитель главы администрации Пчевжинского сельского поселения </w:t>
      </w:r>
    </w:p>
    <w:p w:rsidR="00DD1019" w:rsidRPr="00DD1019" w:rsidRDefault="00DD1019" w:rsidP="00DD1019">
      <w:pPr>
        <w:pStyle w:val="western"/>
        <w:shd w:val="clear" w:color="auto" w:fill="FFFFFF"/>
        <w:spacing w:before="0" w:beforeAutospacing="0" w:after="0" w:afterAutospacing="0"/>
        <w:ind w:firstLine="708"/>
        <w:jc w:val="both"/>
        <w:rPr>
          <w:sz w:val="20"/>
          <w:szCs w:val="20"/>
          <w:u w:val="single"/>
        </w:rPr>
      </w:pPr>
      <w:r w:rsidRPr="00DD1019">
        <w:rPr>
          <w:sz w:val="20"/>
          <w:szCs w:val="20"/>
          <w:u w:val="single"/>
        </w:rPr>
        <w:t>Члены Совета:</w:t>
      </w:r>
    </w:p>
    <w:p w:rsidR="00DD1019" w:rsidRPr="00DD1019" w:rsidRDefault="00DD1019" w:rsidP="00DD1019">
      <w:pPr>
        <w:pStyle w:val="western"/>
        <w:shd w:val="clear" w:color="auto" w:fill="FFFFFF"/>
        <w:spacing w:before="0" w:beforeAutospacing="0" w:after="0" w:afterAutospacing="0"/>
        <w:ind w:firstLine="708"/>
        <w:jc w:val="both"/>
        <w:rPr>
          <w:sz w:val="20"/>
          <w:szCs w:val="20"/>
        </w:rPr>
      </w:pPr>
      <w:r w:rsidRPr="00DD1019">
        <w:rPr>
          <w:sz w:val="20"/>
          <w:szCs w:val="20"/>
        </w:rPr>
        <w:t xml:space="preserve">Ларионов Александр Евгеньевич, директор МП «ККП п. Пчевжа» </w:t>
      </w:r>
    </w:p>
    <w:p w:rsidR="00DD1019" w:rsidRPr="00DD1019" w:rsidRDefault="00DD1019" w:rsidP="00DD1019">
      <w:pPr>
        <w:pStyle w:val="western"/>
        <w:shd w:val="clear" w:color="auto" w:fill="FFFFFF"/>
        <w:spacing w:before="0" w:beforeAutospacing="0" w:after="0" w:afterAutospacing="0"/>
        <w:ind w:firstLine="708"/>
        <w:jc w:val="both"/>
        <w:rPr>
          <w:sz w:val="20"/>
          <w:szCs w:val="20"/>
        </w:rPr>
      </w:pPr>
      <w:r w:rsidRPr="00DD1019">
        <w:rPr>
          <w:sz w:val="20"/>
          <w:szCs w:val="20"/>
        </w:rPr>
        <w:t>Нестеренко Юлия Сергеевна, заведующий Пчевжинским СДК</w:t>
      </w:r>
    </w:p>
    <w:p w:rsidR="00DD1019" w:rsidRPr="00DD1019" w:rsidRDefault="00DD1019" w:rsidP="00DD1019">
      <w:pPr>
        <w:pStyle w:val="western"/>
        <w:shd w:val="clear" w:color="auto" w:fill="FFFFFF"/>
        <w:spacing w:before="0" w:beforeAutospacing="0" w:after="0" w:afterAutospacing="0"/>
        <w:ind w:firstLine="708"/>
        <w:jc w:val="both"/>
        <w:rPr>
          <w:sz w:val="20"/>
          <w:szCs w:val="20"/>
        </w:rPr>
      </w:pPr>
      <w:r w:rsidRPr="00DD1019">
        <w:rPr>
          <w:sz w:val="20"/>
          <w:szCs w:val="20"/>
        </w:rPr>
        <w:t>Рахманова Лина Тимофеевна, инспектор по кадрам ООО «Кириши Леспром»</w:t>
      </w:r>
    </w:p>
    <w:p w:rsidR="00DD1019" w:rsidRPr="00DD1019" w:rsidRDefault="00DD1019" w:rsidP="00DD1019">
      <w:pPr>
        <w:pStyle w:val="western"/>
        <w:shd w:val="clear" w:color="auto" w:fill="FFFFFF"/>
        <w:spacing w:before="0" w:beforeAutospacing="0" w:after="0" w:afterAutospacing="0"/>
        <w:ind w:firstLine="709"/>
        <w:jc w:val="both"/>
        <w:rPr>
          <w:sz w:val="20"/>
          <w:szCs w:val="20"/>
        </w:rPr>
      </w:pPr>
      <w:r w:rsidRPr="00DD1019">
        <w:rPr>
          <w:sz w:val="20"/>
          <w:szCs w:val="20"/>
        </w:rPr>
        <w:t>Подлесный Вадим Иванович, депутат Совета депутатов Пчевжинского сельского поселения</w:t>
      </w:r>
    </w:p>
    <w:p w:rsidR="00DD1019" w:rsidRPr="00DD1019" w:rsidRDefault="00DD1019" w:rsidP="00DD1019">
      <w:pPr>
        <w:pStyle w:val="western"/>
        <w:shd w:val="clear" w:color="auto" w:fill="FFFFFF"/>
        <w:spacing w:before="0" w:beforeAutospacing="0" w:after="0" w:afterAutospacing="0"/>
        <w:ind w:firstLine="708"/>
        <w:jc w:val="both"/>
        <w:rPr>
          <w:sz w:val="20"/>
          <w:szCs w:val="20"/>
        </w:rPr>
      </w:pPr>
      <w:r w:rsidRPr="00DD1019">
        <w:rPr>
          <w:sz w:val="20"/>
          <w:szCs w:val="20"/>
        </w:rPr>
        <w:t>Ремнева Людмила Николаевна, староста поселка Пчевжа</w:t>
      </w:r>
    </w:p>
    <w:p w:rsidR="00DD1019" w:rsidRPr="00DD1019" w:rsidRDefault="00DD1019" w:rsidP="00DD1019">
      <w:pPr>
        <w:pStyle w:val="western"/>
        <w:shd w:val="clear" w:color="auto" w:fill="FFFFFF"/>
        <w:spacing w:before="0" w:beforeAutospacing="0" w:after="0" w:afterAutospacing="0"/>
        <w:ind w:firstLine="708"/>
        <w:jc w:val="both"/>
        <w:rPr>
          <w:sz w:val="20"/>
          <w:szCs w:val="20"/>
        </w:rPr>
      </w:pPr>
      <w:r w:rsidRPr="00DD1019">
        <w:rPr>
          <w:sz w:val="20"/>
          <w:szCs w:val="20"/>
        </w:rPr>
        <w:t>Михайлова Зоя Яковлевна, учитель МОУ «Пчевжинская СОШ»</w:t>
      </w:r>
    </w:p>
    <w:p w:rsidR="00DD1019" w:rsidRPr="00DD1019" w:rsidRDefault="00DD1019" w:rsidP="00DD1019">
      <w:pPr>
        <w:pStyle w:val="western"/>
        <w:shd w:val="clear" w:color="auto" w:fill="FFFFFF"/>
        <w:spacing w:before="0" w:beforeAutospacing="0" w:after="0" w:afterAutospacing="0"/>
        <w:ind w:firstLine="708"/>
        <w:jc w:val="both"/>
        <w:rPr>
          <w:sz w:val="20"/>
          <w:szCs w:val="20"/>
        </w:rPr>
      </w:pPr>
      <w:r w:rsidRPr="00DD1019">
        <w:rPr>
          <w:sz w:val="20"/>
          <w:szCs w:val="20"/>
          <w:u w:val="single"/>
        </w:rPr>
        <w:t>Ответственный секретарь Совета:</w:t>
      </w:r>
    </w:p>
    <w:p w:rsidR="00DD1019" w:rsidRPr="00DD1019" w:rsidRDefault="00DD1019" w:rsidP="00DD1019">
      <w:pPr>
        <w:pStyle w:val="western"/>
        <w:shd w:val="clear" w:color="auto" w:fill="FFFFFF"/>
        <w:spacing w:before="0" w:beforeAutospacing="0" w:after="0" w:afterAutospacing="0"/>
        <w:ind w:firstLine="708"/>
        <w:jc w:val="both"/>
        <w:rPr>
          <w:sz w:val="20"/>
          <w:szCs w:val="20"/>
        </w:rPr>
      </w:pPr>
      <w:r w:rsidRPr="00DD1019">
        <w:rPr>
          <w:sz w:val="20"/>
          <w:szCs w:val="20"/>
        </w:rPr>
        <w:t>Кузнецова Марина Леонидовна, специалист кадровой службы и делопроизводства Администрации Пчевжинского сельского поселения</w:t>
      </w:r>
    </w:p>
    <w:p w:rsidR="00DD1019" w:rsidRPr="00DD1019" w:rsidRDefault="00DD1019" w:rsidP="00DD1019">
      <w:pPr>
        <w:jc w:val="both"/>
        <w:rPr>
          <w:sz w:val="20"/>
          <w:szCs w:val="20"/>
        </w:rPr>
      </w:pPr>
    </w:p>
    <w:p w:rsidR="00DD1019" w:rsidRPr="00DD1019" w:rsidRDefault="00DD1019" w:rsidP="00DD1019">
      <w:pPr>
        <w:widowControl/>
        <w:jc w:val="both"/>
        <w:rPr>
          <w:rFonts w:ascii="Times New Roman" w:eastAsia="Times New Roman" w:hAnsi="Times New Roman" w:cs="Times New Roman"/>
          <w:color w:val="auto"/>
          <w:sz w:val="20"/>
          <w:szCs w:val="20"/>
          <w:lang w:bidi="ar-SA"/>
        </w:rPr>
      </w:pPr>
    </w:p>
    <w:p w:rsidR="0059338B" w:rsidRPr="0059338B" w:rsidRDefault="0059338B" w:rsidP="0059338B">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w:t>
      </w:r>
      <w:r w:rsidRPr="00DD1019">
        <w:rPr>
          <w:rFonts w:ascii="Times New Roman" w:hAnsi="Times New Roman" w:cs="Times New Roman"/>
          <w:sz w:val="20"/>
          <w:szCs w:val="20"/>
        </w:rPr>
        <w:t>2</w:t>
      </w:r>
      <w:r w:rsidRPr="0059338B">
        <w:rPr>
          <w:rFonts w:ascii="Times New Roman" w:hAnsi="Times New Roman" w:cs="Times New Roman"/>
          <w:sz w:val="20"/>
          <w:szCs w:val="20"/>
        </w:rPr>
        <w:t>4</w:t>
      </w:r>
      <w:r>
        <w:rPr>
          <w:rFonts w:ascii="Times New Roman" w:hAnsi="Times New Roman" w:cs="Times New Roman"/>
          <w:sz w:val="20"/>
          <w:szCs w:val="20"/>
        </w:rPr>
        <w:t xml:space="preserve"> января  2019 года № </w:t>
      </w:r>
      <w:r w:rsidRPr="003D6C0B">
        <w:rPr>
          <w:rFonts w:ascii="Times New Roman" w:hAnsi="Times New Roman" w:cs="Times New Roman"/>
          <w:sz w:val="20"/>
          <w:szCs w:val="20"/>
        </w:rPr>
        <w:t>1</w:t>
      </w:r>
      <w:r w:rsidRPr="0059338B">
        <w:rPr>
          <w:rFonts w:ascii="Times New Roman" w:hAnsi="Times New Roman" w:cs="Times New Roman"/>
          <w:sz w:val="20"/>
          <w:szCs w:val="20"/>
        </w:rPr>
        <w:t>2</w:t>
      </w:r>
    </w:p>
    <w:p w:rsidR="00DD1019" w:rsidRPr="006D4A79" w:rsidRDefault="0059338B" w:rsidP="003D6C0B">
      <w:pPr>
        <w:widowControl/>
        <w:jc w:val="both"/>
        <w:rPr>
          <w:rFonts w:ascii="Times New Roman" w:eastAsia="Times New Roman" w:hAnsi="Times New Roman" w:cs="Times New Roman"/>
          <w:b/>
          <w:color w:val="auto"/>
          <w:sz w:val="22"/>
          <w:szCs w:val="22"/>
          <w:lang w:bidi="ar-SA"/>
        </w:rPr>
      </w:pPr>
      <w:r w:rsidRPr="0059338B">
        <w:rPr>
          <w:rFonts w:ascii="Times New Roman" w:eastAsia="Times New Roman" w:hAnsi="Times New Roman" w:cs="Times New Roman"/>
          <w:b/>
          <w:color w:val="auto"/>
          <w:sz w:val="22"/>
          <w:szCs w:val="22"/>
          <w:lang w:bidi="ar-SA"/>
        </w:rPr>
        <w:t>Об утверждении  Порядка предоставления субсидии на возмещение недополученных доходов муниципальному предприятию «Комбинат коммунальных предприятий п. Пчевжа муниципального образования Пчевжинское сельское поселение» Киришского муниципального района Ленинградской в связи с оказанием банных услуг населению на территории муниципального образования Пчевжинское сельское поселение Киришского муниципального района Ленинградской области</w:t>
      </w:r>
    </w:p>
    <w:p w:rsidR="0059338B" w:rsidRPr="0059338B" w:rsidRDefault="0059338B" w:rsidP="0059338B">
      <w:pPr>
        <w:widowControl/>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xml:space="preserve">В соответствии со ст.78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РФ от 6 сентября 2016 г. N 887, подпунктом 7.2 пункта 7 статьи 5 решения </w:t>
      </w:r>
      <w:r w:rsidRPr="0059338B">
        <w:rPr>
          <w:rFonts w:ascii="Times New Roman" w:eastAsia="Times New Roman" w:hAnsi="Times New Roman" w:cs="Times New Roman"/>
          <w:bCs/>
          <w:color w:val="auto"/>
          <w:sz w:val="20"/>
          <w:szCs w:val="20"/>
          <w:lang w:bidi="ar-SA"/>
        </w:rPr>
        <w:t xml:space="preserve">совета депутатов </w:t>
      </w:r>
      <w:r w:rsidRPr="0059338B">
        <w:rPr>
          <w:rFonts w:ascii="Times New Roman" w:eastAsia="Times New Roman" w:hAnsi="Times New Roman" w:cs="Times New Roman"/>
          <w:color w:val="auto"/>
          <w:sz w:val="20"/>
          <w:szCs w:val="20"/>
          <w:lang w:bidi="ar-SA"/>
        </w:rPr>
        <w:t xml:space="preserve">муниципального образования Пчевжинское сельское поселение </w:t>
      </w:r>
      <w:r w:rsidRPr="0059338B">
        <w:rPr>
          <w:rFonts w:ascii="Times New Roman" w:eastAsia="Times New Roman" w:hAnsi="Times New Roman" w:cs="Times New Roman"/>
          <w:bCs/>
          <w:color w:val="auto"/>
          <w:sz w:val="20"/>
          <w:szCs w:val="20"/>
          <w:lang w:bidi="ar-SA"/>
        </w:rPr>
        <w:t xml:space="preserve"> Киришского муниципального района Ленинградской области от 14.12.2018 года № 63/329 </w:t>
      </w:r>
      <w:r w:rsidRPr="0059338B">
        <w:rPr>
          <w:rFonts w:ascii="Times New Roman" w:eastAsia="Times New Roman" w:hAnsi="Times New Roman" w:cs="Times New Roman"/>
          <w:color w:val="auto"/>
          <w:sz w:val="20"/>
          <w:szCs w:val="20"/>
          <w:lang w:bidi="ar-SA"/>
        </w:rPr>
        <w:t xml:space="preserve">«О бюджете муниципального образования Пчевжинское сельское </w:t>
      </w:r>
      <w:r w:rsidRPr="0059338B">
        <w:rPr>
          <w:rFonts w:ascii="Times New Roman" w:eastAsia="Times New Roman" w:hAnsi="Times New Roman" w:cs="Times New Roman"/>
          <w:bCs/>
          <w:color w:val="auto"/>
          <w:sz w:val="20"/>
          <w:szCs w:val="20"/>
          <w:lang w:bidi="ar-SA"/>
        </w:rPr>
        <w:t>поселение Киришского муниципального района Ленинградской области на 2019 год и на плановый период 2020 и 2021 годов»,</w:t>
      </w:r>
      <w:r w:rsidRPr="0059338B">
        <w:rPr>
          <w:rFonts w:ascii="Times New Roman" w:eastAsia="Times New Roman" w:hAnsi="Times New Roman" w:cs="Times New Roman"/>
          <w:color w:val="auto"/>
          <w:sz w:val="20"/>
          <w:szCs w:val="20"/>
          <w:lang w:bidi="ar-SA"/>
        </w:rPr>
        <w:t xml:space="preserve"> Администрация муниципального образования Пчевжинское сельское поселение Киришского муниципального района Ленинградской области</w:t>
      </w:r>
    </w:p>
    <w:p w:rsidR="0059338B" w:rsidRPr="0059338B" w:rsidRDefault="0059338B" w:rsidP="0059338B">
      <w:pPr>
        <w:widowControl/>
        <w:ind w:firstLine="708"/>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xml:space="preserve"> </w:t>
      </w:r>
      <w:r w:rsidRPr="0059338B">
        <w:rPr>
          <w:rFonts w:ascii="Times New Roman" w:eastAsia="Calibri" w:hAnsi="Times New Roman" w:cs="Times New Roman"/>
          <w:color w:val="auto"/>
          <w:sz w:val="20"/>
          <w:szCs w:val="20"/>
          <w:lang w:eastAsia="en-US" w:bidi="ar-SA"/>
        </w:rPr>
        <w:t>ПОСТАНОВЛЯЕТ</w:t>
      </w:r>
      <w:r w:rsidRPr="0059338B">
        <w:rPr>
          <w:rFonts w:ascii="Times New Roman" w:eastAsia="Times New Roman" w:hAnsi="Times New Roman" w:cs="Times New Roman"/>
          <w:bCs/>
          <w:color w:val="auto"/>
          <w:sz w:val="20"/>
          <w:szCs w:val="20"/>
          <w:lang w:bidi="ar-SA"/>
        </w:rPr>
        <w:t>:</w:t>
      </w:r>
    </w:p>
    <w:p w:rsidR="0059338B" w:rsidRPr="0059338B" w:rsidRDefault="0059338B" w:rsidP="0059338B">
      <w:pPr>
        <w:widowControl/>
        <w:ind w:firstLine="708"/>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1.Утвердить Порядок предоставления субсидии на возмещение недополученных доходов муниципальному предприятию «Комбинат коммунальных предприятий п.Пчевжа муниципального образования Пчевжинское сельское поселение» Киришского муниципального района Ленинградской области в связи с оказанием банных услуг населению на территории муниципального образования Пчевжинское сельское поселение Киришского муниципального района Ленинградской области, согласно приложения 1.</w:t>
      </w:r>
    </w:p>
    <w:p w:rsidR="0059338B" w:rsidRPr="0059338B" w:rsidRDefault="0059338B" w:rsidP="0059338B">
      <w:pPr>
        <w:widowControl/>
        <w:ind w:firstLine="708"/>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2. Опубликовать настоящее постановление в газете «Лесная республика» и разметить на официальном сайте в сети интернет.</w:t>
      </w:r>
    </w:p>
    <w:p w:rsidR="0059338B" w:rsidRPr="0059338B" w:rsidRDefault="0059338B" w:rsidP="0059338B">
      <w:pPr>
        <w:widowControl/>
        <w:ind w:firstLine="708"/>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6. Настоящее постановление вступает в силу с момента его официального  опубликования.</w:t>
      </w:r>
    </w:p>
    <w:p w:rsidR="0059338B" w:rsidRPr="0059338B" w:rsidRDefault="0059338B" w:rsidP="0059338B">
      <w:pPr>
        <w:keepNext/>
        <w:widowControl/>
        <w:tabs>
          <w:tab w:val="left" w:pos="7371"/>
        </w:tabs>
        <w:jc w:val="both"/>
        <w:outlineLvl w:val="0"/>
        <w:rPr>
          <w:rFonts w:ascii="Times New Roman" w:eastAsia="Calibri" w:hAnsi="Times New Roman" w:cs="Times New Roman"/>
          <w:color w:val="auto"/>
          <w:sz w:val="20"/>
          <w:szCs w:val="20"/>
          <w:lang w:bidi="ar-SA"/>
        </w:rPr>
      </w:pPr>
      <w:r w:rsidRPr="0059338B">
        <w:rPr>
          <w:rFonts w:ascii="Times New Roman" w:eastAsia="Calibri" w:hAnsi="Times New Roman" w:cs="Times New Roman"/>
          <w:color w:val="auto"/>
          <w:sz w:val="20"/>
          <w:szCs w:val="20"/>
          <w:lang w:bidi="ar-SA"/>
        </w:rPr>
        <w:t xml:space="preserve">Глава администрации                          </w:t>
      </w:r>
      <w:r w:rsidRPr="0059338B">
        <w:rPr>
          <w:rFonts w:ascii="Times New Roman" w:eastAsia="Calibri" w:hAnsi="Times New Roman" w:cs="Times New Roman"/>
          <w:color w:val="auto"/>
          <w:sz w:val="20"/>
          <w:szCs w:val="20"/>
          <w:lang w:bidi="ar-SA"/>
        </w:rPr>
        <w:tab/>
        <w:t xml:space="preserve">          Поподько Х.Х. </w:t>
      </w:r>
    </w:p>
    <w:p w:rsidR="0059338B" w:rsidRPr="0059338B" w:rsidRDefault="0059338B" w:rsidP="0059338B">
      <w:pPr>
        <w:widowControl/>
        <w:jc w:val="right"/>
        <w:rPr>
          <w:rFonts w:ascii="Times New Roman" w:eastAsia="Times New Roman" w:hAnsi="Times New Roman" w:cs="Times New Roman"/>
          <w:color w:val="auto"/>
          <w:sz w:val="16"/>
          <w:szCs w:val="16"/>
          <w:lang w:bidi="ar-SA"/>
        </w:rPr>
      </w:pPr>
      <w:r w:rsidRPr="0059338B">
        <w:rPr>
          <w:rFonts w:ascii="Times New Roman" w:eastAsia="Times New Roman" w:hAnsi="Times New Roman" w:cs="Times New Roman"/>
          <w:color w:val="auto"/>
          <w:sz w:val="16"/>
          <w:szCs w:val="16"/>
          <w:lang w:bidi="ar-SA"/>
        </w:rPr>
        <w:t xml:space="preserve">Приложение №1 </w:t>
      </w:r>
    </w:p>
    <w:p w:rsidR="0059338B" w:rsidRPr="0059338B" w:rsidRDefault="0059338B" w:rsidP="0059338B">
      <w:pPr>
        <w:widowControl/>
        <w:jc w:val="right"/>
        <w:rPr>
          <w:rFonts w:ascii="Times New Roman" w:eastAsia="Times New Roman" w:hAnsi="Times New Roman" w:cs="Times New Roman"/>
          <w:color w:val="auto"/>
          <w:sz w:val="16"/>
          <w:szCs w:val="16"/>
          <w:lang w:bidi="ar-SA"/>
        </w:rPr>
      </w:pPr>
      <w:r w:rsidRPr="0059338B">
        <w:rPr>
          <w:rFonts w:ascii="Times New Roman" w:eastAsia="Times New Roman" w:hAnsi="Times New Roman" w:cs="Times New Roman"/>
          <w:color w:val="auto"/>
          <w:sz w:val="16"/>
          <w:szCs w:val="16"/>
          <w:lang w:bidi="ar-SA"/>
        </w:rPr>
        <w:t xml:space="preserve">к постановлению </w:t>
      </w:r>
    </w:p>
    <w:p w:rsidR="0059338B" w:rsidRPr="0059338B" w:rsidRDefault="0059338B" w:rsidP="0059338B">
      <w:pPr>
        <w:widowControl/>
        <w:jc w:val="right"/>
        <w:rPr>
          <w:rFonts w:ascii="Times New Roman" w:eastAsia="Times New Roman" w:hAnsi="Times New Roman" w:cs="Times New Roman"/>
          <w:color w:val="auto"/>
          <w:sz w:val="16"/>
          <w:szCs w:val="16"/>
          <w:lang w:bidi="ar-SA"/>
        </w:rPr>
      </w:pPr>
      <w:r w:rsidRPr="0059338B">
        <w:rPr>
          <w:rFonts w:ascii="Times New Roman" w:eastAsia="Times New Roman" w:hAnsi="Times New Roman" w:cs="Times New Roman"/>
          <w:color w:val="auto"/>
          <w:sz w:val="16"/>
          <w:szCs w:val="16"/>
          <w:lang w:bidi="ar-SA"/>
        </w:rPr>
        <w:t xml:space="preserve">№ 12 от «24 » января 2019 года                                          </w:t>
      </w:r>
    </w:p>
    <w:p w:rsidR="0059338B" w:rsidRPr="0059338B" w:rsidRDefault="0059338B" w:rsidP="0059338B">
      <w:pPr>
        <w:widowControl/>
        <w:spacing w:line="276" w:lineRule="auto"/>
        <w:jc w:val="center"/>
        <w:rPr>
          <w:rFonts w:ascii="Times New Roman" w:eastAsia="Times New Roman" w:hAnsi="Times New Roman" w:cs="Times New Roman"/>
          <w:b/>
          <w:color w:val="auto"/>
          <w:sz w:val="20"/>
          <w:szCs w:val="20"/>
          <w:lang w:bidi="ar-SA"/>
        </w:rPr>
      </w:pPr>
      <w:r w:rsidRPr="0059338B">
        <w:rPr>
          <w:rFonts w:ascii="Times New Roman" w:eastAsia="Times New Roman" w:hAnsi="Times New Roman" w:cs="Times New Roman"/>
          <w:b/>
          <w:color w:val="auto"/>
          <w:sz w:val="20"/>
          <w:szCs w:val="20"/>
          <w:lang w:bidi="ar-SA"/>
        </w:rPr>
        <w:t>ПОРЯДОК</w:t>
      </w:r>
    </w:p>
    <w:p w:rsidR="0059338B" w:rsidRPr="0059338B" w:rsidRDefault="0059338B" w:rsidP="0059338B">
      <w:pPr>
        <w:widowControl/>
        <w:spacing w:line="276" w:lineRule="auto"/>
        <w:jc w:val="center"/>
        <w:outlineLvl w:val="1"/>
        <w:rPr>
          <w:rFonts w:ascii="Times New Roman" w:eastAsia="Times New Roman" w:hAnsi="Times New Roman" w:cs="Times New Roman"/>
          <w:b/>
          <w:color w:val="auto"/>
          <w:sz w:val="20"/>
          <w:szCs w:val="20"/>
          <w:lang w:bidi="ar-SA"/>
        </w:rPr>
      </w:pPr>
      <w:r w:rsidRPr="0059338B">
        <w:rPr>
          <w:rFonts w:ascii="Times New Roman" w:eastAsia="Times New Roman" w:hAnsi="Times New Roman" w:cs="Times New Roman"/>
          <w:b/>
          <w:color w:val="auto"/>
          <w:sz w:val="20"/>
          <w:szCs w:val="20"/>
          <w:lang w:bidi="ar-SA"/>
        </w:rPr>
        <w:t>предоставления субсидии на возмещение недополученных доходов муниципальному предприятию «Комбинат коммунальных предприятий п. Пчевжа муниципального образования Пчевжинское сельское поселение» Киришского муниципального района Ленинградской в связи с оказанием банных услуг населению на территории муниципального образования Пчевжинское  сельское поселение Киришского муниципального района  Ленинградской области</w:t>
      </w:r>
    </w:p>
    <w:p w:rsidR="0059338B" w:rsidRPr="0059338B" w:rsidRDefault="0059338B" w:rsidP="0059338B">
      <w:pPr>
        <w:widowControl/>
        <w:numPr>
          <w:ilvl w:val="0"/>
          <w:numId w:val="28"/>
        </w:numPr>
        <w:spacing w:line="276" w:lineRule="auto"/>
        <w:jc w:val="center"/>
        <w:rPr>
          <w:rFonts w:ascii="Times New Roman" w:eastAsia="Times New Roman" w:hAnsi="Times New Roman" w:cs="Times New Roman"/>
          <w:b/>
          <w:color w:val="auto"/>
          <w:sz w:val="20"/>
          <w:szCs w:val="20"/>
          <w:lang w:bidi="ar-SA"/>
        </w:rPr>
      </w:pPr>
      <w:r w:rsidRPr="0059338B">
        <w:rPr>
          <w:rFonts w:ascii="Times New Roman" w:eastAsia="Times New Roman" w:hAnsi="Times New Roman" w:cs="Times New Roman"/>
          <w:b/>
          <w:color w:val="auto"/>
          <w:sz w:val="20"/>
          <w:szCs w:val="20"/>
          <w:lang w:bidi="ar-SA"/>
        </w:rPr>
        <w:t>Общие положения</w:t>
      </w:r>
    </w:p>
    <w:p w:rsidR="0059338B" w:rsidRPr="0059338B" w:rsidRDefault="0059338B" w:rsidP="0059338B">
      <w:pPr>
        <w:widowControl/>
        <w:numPr>
          <w:ilvl w:val="1"/>
          <w:numId w:val="29"/>
        </w:numPr>
        <w:spacing w:line="276" w:lineRule="auto"/>
        <w:ind w:left="0" w:firstLine="851"/>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xml:space="preserve"> Настоящий Порядок разработан в соответствии со ст.78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РФ от 6 сентября </w:t>
      </w:r>
      <w:smartTag w:uri="urn:schemas-microsoft-com:office:smarttags" w:element="metricconverter">
        <w:smartTagPr>
          <w:attr w:name="ProductID" w:val="2016 г"/>
        </w:smartTagPr>
        <w:r w:rsidRPr="0059338B">
          <w:rPr>
            <w:rFonts w:ascii="Times New Roman" w:eastAsia="Times New Roman" w:hAnsi="Times New Roman" w:cs="Times New Roman"/>
            <w:color w:val="auto"/>
            <w:sz w:val="20"/>
            <w:szCs w:val="20"/>
            <w:lang w:bidi="ar-SA"/>
          </w:rPr>
          <w:t>2016 г</w:t>
        </w:r>
      </w:smartTag>
      <w:r w:rsidRPr="0059338B">
        <w:rPr>
          <w:rFonts w:ascii="Times New Roman" w:eastAsia="Times New Roman" w:hAnsi="Times New Roman" w:cs="Times New Roman"/>
          <w:color w:val="auto"/>
          <w:sz w:val="20"/>
          <w:szCs w:val="20"/>
          <w:lang w:bidi="ar-SA"/>
        </w:rPr>
        <w:t xml:space="preserve">. № 887, подпунктом 7.2 пункта 7 статьи 5 решения о бюджете муниципального образования Пчевжинское  сельское </w:t>
      </w:r>
      <w:r w:rsidRPr="0059338B">
        <w:rPr>
          <w:rFonts w:ascii="Times New Roman" w:eastAsia="Times New Roman" w:hAnsi="Times New Roman" w:cs="Times New Roman"/>
          <w:bCs/>
          <w:color w:val="auto"/>
          <w:sz w:val="20"/>
          <w:szCs w:val="20"/>
          <w:lang w:bidi="ar-SA"/>
        </w:rPr>
        <w:t xml:space="preserve">поселение Киришского муниципального района Ленинградской области на 2019 год и на плановый период 2020 и 2021 годов, утвержденного решением совета депутатов </w:t>
      </w:r>
      <w:r w:rsidRPr="0059338B">
        <w:rPr>
          <w:rFonts w:ascii="Times New Roman" w:eastAsia="Times New Roman" w:hAnsi="Times New Roman" w:cs="Times New Roman"/>
          <w:color w:val="auto"/>
          <w:sz w:val="20"/>
          <w:szCs w:val="20"/>
          <w:lang w:bidi="ar-SA"/>
        </w:rPr>
        <w:t xml:space="preserve">муниципального образования Пчевжинское сельское </w:t>
      </w:r>
      <w:r w:rsidRPr="0059338B">
        <w:rPr>
          <w:rFonts w:ascii="Times New Roman" w:eastAsia="Times New Roman" w:hAnsi="Times New Roman" w:cs="Times New Roman"/>
          <w:bCs/>
          <w:color w:val="auto"/>
          <w:sz w:val="20"/>
          <w:szCs w:val="20"/>
          <w:lang w:bidi="ar-SA"/>
        </w:rPr>
        <w:t xml:space="preserve">поселение Киришского муниципального района Ленинградской области от </w:t>
      </w:r>
      <w:r w:rsidRPr="0059338B">
        <w:rPr>
          <w:rFonts w:ascii="Times New Roman" w:eastAsia="Times New Roman" w:hAnsi="Times New Roman" w:cs="Times New Roman"/>
          <w:color w:val="auto"/>
          <w:sz w:val="20"/>
          <w:szCs w:val="20"/>
          <w:lang w:bidi="ar-SA"/>
        </w:rPr>
        <w:t>14.12.2018 № 63/329</w:t>
      </w:r>
      <w:r w:rsidRPr="0059338B">
        <w:rPr>
          <w:rFonts w:ascii="Times New Roman" w:eastAsia="Times New Roman" w:hAnsi="Times New Roman" w:cs="Times New Roman"/>
          <w:bCs/>
          <w:color w:val="auto"/>
          <w:sz w:val="20"/>
          <w:szCs w:val="20"/>
          <w:lang w:bidi="ar-SA"/>
        </w:rPr>
        <w:t xml:space="preserve">, пунктами 1.2 и 2.3 Устава  </w:t>
      </w:r>
      <w:r w:rsidRPr="0059338B">
        <w:rPr>
          <w:rFonts w:ascii="Times New Roman" w:eastAsia="Times New Roman" w:hAnsi="Times New Roman" w:cs="Times New Roman"/>
          <w:color w:val="auto"/>
          <w:sz w:val="20"/>
          <w:szCs w:val="20"/>
          <w:lang w:bidi="ar-SA"/>
        </w:rPr>
        <w:t xml:space="preserve">муниципального предприятия </w:t>
      </w:r>
      <w:r w:rsidRPr="0059338B">
        <w:rPr>
          <w:rFonts w:ascii="Times New Roman" w:eastAsia="Times New Roman" w:hAnsi="Times New Roman" w:cs="Times New Roman"/>
          <w:b/>
          <w:color w:val="auto"/>
          <w:sz w:val="20"/>
          <w:szCs w:val="20"/>
          <w:lang w:bidi="ar-SA"/>
        </w:rPr>
        <w:t>«</w:t>
      </w:r>
      <w:r w:rsidRPr="0059338B">
        <w:rPr>
          <w:rFonts w:ascii="Times New Roman" w:eastAsia="Times New Roman" w:hAnsi="Times New Roman" w:cs="Times New Roman"/>
          <w:color w:val="auto"/>
          <w:sz w:val="20"/>
          <w:szCs w:val="20"/>
          <w:lang w:bidi="ar-SA"/>
        </w:rPr>
        <w:t xml:space="preserve">Комбинат коммунальных предприятий п. Пчевжа муниципального образования Пчевжинское сельское поселение» Киришского муниципального района Ленинградской, утвержденного постановлением Администрации муниципального образования Пчевжинское  сельское </w:t>
      </w:r>
      <w:r w:rsidRPr="0059338B">
        <w:rPr>
          <w:rFonts w:ascii="Times New Roman" w:eastAsia="Times New Roman" w:hAnsi="Times New Roman" w:cs="Times New Roman"/>
          <w:bCs/>
          <w:color w:val="auto"/>
          <w:sz w:val="20"/>
          <w:szCs w:val="20"/>
          <w:lang w:bidi="ar-SA"/>
        </w:rPr>
        <w:t>поселение Киришского муниципального района Ленинградской области от 06.07.2009 года № 128-Р</w:t>
      </w:r>
      <w:r w:rsidRPr="0059338B">
        <w:rPr>
          <w:rFonts w:ascii="Times New Roman" w:eastAsia="Times New Roman" w:hAnsi="Times New Roman" w:cs="Times New Roman"/>
          <w:color w:val="auto"/>
          <w:sz w:val="20"/>
          <w:szCs w:val="20"/>
          <w:lang w:bidi="ar-SA"/>
        </w:rPr>
        <w:t xml:space="preserve">  </w:t>
      </w:r>
      <w:r w:rsidRPr="0059338B">
        <w:rPr>
          <w:rFonts w:ascii="Times New Roman" w:eastAsia="Times New Roman" w:hAnsi="Times New Roman" w:cs="Times New Roman"/>
          <w:bCs/>
          <w:color w:val="auto"/>
          <w:sz w:val="20"/>
          <w:szCs w:val="20"/>
          <w:lang w:bidi="ar-SA"/>
        </w:rPr>
        <w:t>(с изменениями и дополнениями)</w:t>
      </w:r>
      <w:r w:rsidRPr="0059338B">
        <w:rPr>
          <w:rFonts w:ascii="Times New Roman" w:eastAsia="Times New Roman" w:hAnsi="Times New Roman" w:cs="Times New Roman"/>
          <w:color w:val="auto"/>
          <w:sz w:val="20"/>
          <w:szCs w:val="20"/>
          <w:lang w:bidi="ar-SA"/>
        </w:rPr>
        <w:t xml:space="preserve">  и регламентирует механизм предоставления в 2019 году субсидии из бюджета муниципального образования Пчевжинское  сельское поселение Киришского муниципального района Ленинградской области в целях возмещения недополученных доходов муниципального предприятия </w:t>
      </w:r>
      <w:r w:rsidRPr="0059338B">
        <w:rPr>
          <w:rFonts w:ascii="Times New Roman" w:eastAsia="Times New Roman" w:hAnsi="Times New Roman" w:cs="Times New Roman"/>
          <w:b/>
          <w:color w:val="auto"/>
          <w:sz w:val="20"/>
          <w:szCs w:val="20"/>
          <w:lang w:bidi="ar-SA"/>
        </w:rPr>
        <w:t>«</w:t>
      </w:r>
      <w:r w:rsidRPr="0059338B">
        <w:rPr>
          <w:rFonts w:ascii="Times New Roman" w:eastAsia="Times New Roman" w:hAnsi="Times New Roman" w:cs="Times New Roman"/>
          <w:color w:val="auto"/>
          <w:sz w:val="20"/>
          <w:szCs w:val="20"/>
          <w:lang w:bidi="ar-SA"/>
        </w:rPr>
        <w:t>Комбинат коммунальных предприятий п. Пчевжа муниципального образования Пчевжинское сельское поселение» Киришского муниципального района Ленинградской области в связи с оказанием банных услуг населению на территории муниципального образования Пчевжинское  сельское</w:t>
      </w:r>
      <w:r w:rsidRPr="0059338B">
        <w:rPr>
          <w:rFonts w:ascii="Times New Roman" w:eastAsia="Times New Roman" w:hAnsi="Times New Roman" w:cs="Times New Roman"/>
          <w:b/>
          <w:color w:val="auto"/>
          <w:sz w:val="20"/>
          <w:szCs w:val="20"/>
          <w:lang w:bidi="ar-SA"/>
        </w:rPr>
        <w:t xml:space="preserve"> </w:t>
      </w:r>
      <w:r w:rsidRPr="0059338B">
        <w:rPr>
          <w:rFonts w:ascii="Times New Roman" w:eastAsia="Times New Roman" w:hAnsi="Times New Roman" w:cs="Times New Roman"/>
          <w:color w:val="auto"/>
          <w:sz w:val="20"/>
          <w:szCs w:val="20"/>
          <w:lang w:bidi="ar-SA"/>
        </w:rPr>
        <w:t>поселение Киришского муниципального района Ленинградской области, возникающих при оказании услуг по тарифам, утвержденным муниципальными правовыми актами, не обеспечивающими  экономически обоснованные затраты.</w:t>
      </w:r>
    </w:p>
    <w:p w:rsidR="0059338B" w:rsidRPr="0059338B" w:rsidRDefault="0059338B" w:rsidP="0059338B">
      <w:pPr>
        <w:widowControl/>
        <w:numPr>
          <w:ilvl w:val="1"/>
          <w:numId w:val="29"/>
        </w:numPr>
        <w:spacing w:line="276" w:lineRule="auto"/>
        <w:ind w:left="0" w:firstLine="851"/>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bCs/>
          <w:color w:val="auto"/>
          <w:sz w:val="20"/>
          <w:szCs w:val="20"/>
          <w:lang w:bidi="ar-SA"/>
        </w:rPr>
        <w:t xml:space="preserve">Получателем средств бюджета муниципального образования </w:t>
      </w:r>
      <w:r w:rsidRPr="0059338B">
        <w:rPr>
          <w:rFonts w:ascii="Times New Roman" w:eastAsia="Times New Roman" w:hAnsi="Times New Roman" w:cs="Times New Roman"/>
          <w:color w:val="auto"/>
          <w:sz w:val="20"/>
          <w:szCs w:val="20"/>
          <w:lang w:bidi="ar-SA"/>
        </w:rPr>
        <w:t>Пчевж</w:t>
      </w:r>
      <w:r w:rsidRPr="0059338B">
        <w:rPr>
          <w:rFonts w:ascii="Times New Roman" w:eastAsia="Times New Roman" w:hAnsi="Times New Roman" w:cs="Times New Roman"/>
          <w:bCs/>
          <w:color w:val="auto"/>
          <w:sz w:val="20"/>
          <w:szCs w:val="20"/>
          <w:lang w:bidi="ar-SA"/>
        </w:rPr>
        <w:t xml:space="preserve">инское  сельское поселение Киришского муниципального района Ленинградской области, до которого доведены в установленном порядке лимиты бюджетных обязательств на предоставление субсидии, является администрация муниципального образования </w:t>
      </w:r>
      <w:r w:rsidRPr="0059338B">
        <w:rPr>
          <w:rFonts w:ascii="Times New Roman" w:eastAsia="Times New Roman" w:hAnsi="Times New Roman" w:cs="Times New Roman"/>
          <w:color w:val="auto"/>
          <w:sz w:val="20"/>
          <w:szCs w:val="20"/>
          <w:lang w:bidi="ar-SA"/>
        </w:rPr>
        <w:t>Пчевж</w:t>
      </w:r>
      <w:r w:rsidRPr="0059338B">
        <w:rPr>
          <w:rFonts w:ascii="Times New Roman" w:eastAsia="Times New Roman" w:hAnsi="Times New Roman" w:cs="Times New Roman"/>
          <w:bCs/>
          <w:color w:val="auto"/>
          <w:sz w:val="20"/>
          <w:szCs w:val="20"/>
          <w:lang w:bidi="ar-SA"/>
        </w:rPr>
        <w:t>инское  сельское поселение Киришского муниципального района Ленинградской области (далее - Администрация).</w:t>
      </w:r>
    </w:p>
    <w:p w:rsidR="0059338B" w:rsidRPr="0059338B" w:rsidRDefault="0059338B" w:rsidP="0059338B">
      <w:pPr>
        <w:widowControl/>
        <w:numPr>
          <w:ilvl w:val="1"/>
          <w:numId w:val="29"/>
        </w:numPr>
        <w:spacing w:line="276" w:lineRule="auto"/>
        <w:ind w:left="0" w:firstLine="851"/>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xml:space="preserve">Субсидия предоставляется в рамках реализации муниципальной программы «Стимулирование экономической активности </w:t>
      </w:r>
      <w:r w:rsidRPr="0059338B">
        <w:rPr>
          <w:rFonts w:ascii="Times New Roman" w:eastAsia="Times New Roman" w:hAnsi="Times New Roman" w:cs="Times New Roman"/>
          <w:bCs/>
          <w:color w:val="auto"/>
          <w:sz w:val="20"/>
          <w:szCs w:val="20"/>
          <w:lang w:bidi="ar-SA"/>
        </w:rPr>
        <w:t xml:space="preserve">муниципального образования </w:t>
      </w:r>
      <w:r w:rsidRPr="0059338B">
        <w:rPr>
          <w:rFonts w:ascii="Times New Roman" w:eastAsia="Times New Roman" w:hAnsi="Times New Roman" w:cs="Times New Roman"/>
          <w:color w:val="auto"/>
          <w:sz w:val="20"/>
          <w:szCs w:val="20"/>
          <w:lang w:bidi="ar-SA"/>
        </w:rPr>
        <w:t>Пчевж</w:t>
      </w:r>
      <w:r w:rsidRPr="0059338B">
        <w:rPr>
          <w:rFonts w:ascii="Times New Roman" w:eastAsia="Times New Roman" w:hAnsi="Times New Roman" w:cs="Times New Roman"/>
          <w:bCs/>
          <w:color w:val="auto"/>
          <w:sz w:val="20"/>
          <w:szCs w:val="20"/>
          <w:lang w:bidi="ar-SA"/>
        </w:rPr>
        <w:t>инское  сельское поселение</w:t>
      </w:r>
      <w:r w:rsidRPr="0059338B">
        <w:rPr>
          <w:rFonts w:ascii="Times New Roman" w:eastAsia="Times New Roman" w:hAnsi="Times New Roman" w:cs="Times New Roman"/>
          <w:color w:val="auto"/>
          <w:sz w:val="20"/>
          <w:szCs w:val="20"/>
          <w:lang w:bidi="ar-SA"/>
        </w:rPr>
        <w:t>» в пределах средств, предусмотренных в бюджете муниципального образования Пчевжинское  сельское поселение Киришского муниципального района Ленинградской области на цели, указанные в пункте 1.1 настоящего Порядка, по следующим кодам классификации расходов: раздел 05 "Жилищно-коммунальное хозяйство", подраздел 02 "Коммунальное хозяйство",</w:t>
      </w:r>
      <w:r w:rsidRPr="0059338B">
        <w:rPr>
          <w:rFonts w:ascii="Times New Roman" w:eastAsia="Times New Roman" w:hAnsi="Times New Roman" w:cs="Times New Roman"/>
          <w:b/>
          <w:color w:val="auto"/>
          <w:sz w:val="20"/>
          <w:szCs w:val="20"/>
          <w:lang w:bidi="ar-SA"/>
        </w:rPr>
        <w:t xml:space="preserve"> </w:t>
      </w:r>
      <w:r w:rsidRPr="0059338B">
        <w:rPr>
          <w:rFonts w:ascii="Times New Roman" w:eastAsia="Times New Roman" w:hAnsi="Times New Roman" w:cs="Times New Roman"/>
          <w:color w:val="auto"/>
          <w:sz w:val="20"/>
          <w:szCs w:val="20"/>
          <w:lang w:bidi="ar-SA"/>
        </w:rPr>
        <w:t>код целевой статьи расходов 7700120025  "Субсидии на возмещение недополученных доходов в связи с оказанием банных услуг населению",</w:t>
      </w:r>
      <w:r w:rsidRPr="0059338B">
        <w:rPr>
          <w:rFonts w:ascii="Times New Roman" w:eastAsia="Times New Roman" w:hAnsi="Times New Roman" w:cs="Times New Roman"/>
          <w:b/>
          <w:color w:val="auto"/>
          <w:sz w:val="20"/>
          <w:szCs w:val="20"/>
          <w:lang w:bidi="ar-SA"/>
        </w:rPr>
        <w:t xml:space="preserve"> </w:t>
      </w:r>
      <w:r w:rsidRPr="0059338B">
        <w:rPr>
          <w:rFonts w:ascii="Times New Roman" w:eastAsia="Times New Roman" w:hAnsi="Times New Roman" w:cs="Times New Roman"/>
          <w:color w:val="auto"/>
          <w:sz w:val="20"/>
          <w:szCs w:val="20"/>
          <w:lang w:bidi="ar-SA"/>
        </w:rPr>
        <w:t>код вида расходов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p w:rsidR="0059338B" w:rsidRPr="0059338B" w:rsidRDefault="0059338B" w:rsidP="0059338B">
      <w:pPr>
        <w:widowControl/>
        <w:numPr>
          <w:ilvl w:val="1"/>
          <w:numId w:val="29"/>
        </w:numPr>
        <w:spacing w:line="276" w:lineRule="auto"/>
        <w:ind w:left="0" w:firstLine="851"/>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Получателем субсидии является муниципальное предприятие «Жилищное Хозяйство» муниципального образования Пчевжинское сельское поселение (далее – получатель субсидии).</w:t>
      </w:r>
    </w:p>
    <w:p w:rsidR="0059338B" w:rsidRPr="0059338B" w:rsidRDefault="0059338B" w:rsidP="0059338B">
      <w:pPr>
        <w:widowControl/>
        <w:numPr>
          <w:ilvl w:val="0"/>
          <w:numId w:val="29"/>
        </w:numPr>
        <w:spacing w:line="276" w:lineRule="auto"/>
        <w:contextualSpacing/>
        <w:jc w:val="center"/>
        <w:rPr>
          <w:rFonts w:ascii="Times New Roman" w:eastAsia="Calibri" w:hAnsi="Times New Roman" w:cs="Times New Roman"/>
          <w:b/>
          <w:color w:val="auto"/>
          <w:sz w:val="20"/>
          <w:szCs w:val="20"/>
          <w:lang w:bidi="ar-SA"/>
        </w:rPr>
      </w:pPr>
      <w:r w:rsidRPr="0059338B">
        <w:rPr>
          <w:rFonts w:ascii="Times New Roman" w:eastAsia="Calibri" w:hAnsi="Times New Roman" w:cs="Times New Roman"/>
          <w:b/>
          <w:color w:val="auto"/>
          <w:sz w:val="20"/>
          <w:szCs w:val="20"/>
          <w:lang w:bidi="ar-SA"/>
        </w:rPr>
        <w:t>Условия и порядок предоставления субсидии</w:t>
      </w:r>
    </w:p>
    <w:p w:rsidR="0059338B" w:rsidRPr="0059338B" w:rsidRDefault="0059338B" w:rsidP="0059338B">
      <w:pPr>
        <w:widowControl/>
        <w:numPr>
          <w:ilvl w:val="1"/>
          <w:numId w:val="29"/>
        </w:numPr>
        <w:spacing w:line="276" w:lineRule="auto"/>
        <w:ind w:left="0" w:firstLine="851"/>
        <w:contextualSpacing/>
        <w:jc w:val="both"/>
        <w:rPr>
          <w:rFonts w:ascii="Times New Roman" w:eastAsia="Calibri" w:hAnsi="Times New Roman" w:cs="Times New Roman"/>
          <w:color w:val="auto"/>
          <w:sz w:val="20"/>
          <w:szCs w:val="20"/>
          <w:lang w:bidi="ar-SA"/>
        </w:rPr>
      </w:pPr>
      <w:r w:rsidRPr="0059338B">
        <w:rPr>
          <w:rFonts w:ascii="Times New Roman" w:eastAsia="Calibri" w:hAnsi="Times New Roman" w:cs="Times New Roman"/>
          <w:color w:val="auto"/>
          <w:sz w:val="20"/>
          <w:szCs w:val="20"/>
          <w:lang w:bidi="ar-SA"/>
        </w:rPr>
        <w:t>Для предоставления субсидии получатель субсидии направляет в Администрацию заверенные подписью руководителя и печатью получателя субсидии следующие документы:</w:t>
      </w:r>
    </w:p>
    <w:p w:rsidR="0059338B" w:rsidRPr="0059338B" w:rsidRDefault="0059338B" w:rsidP="0059338B">
      <w:pPr>
        <w:widowControl/>
        <w:spacing w:line="276" w:lineRule="auto"/>
        <w:ind w:firstLine="851"/>
        <w:contextualSpacing/>
        <w:jc w:val="both"/>
        <w:rPr>
          <w:rFonts w:ascii="Times New Roman" w:eastAsia="Calibri" w:hAnsi="Times New Roman" w:cs="Times New Roman"/>
          <w:color w:val="auto"/>
          <w:sz w:val="20"/>
          <w:szCs w:val="20"/>
          <w:lang w:bidi="ar-SA"/>
        </w:rPr>
      </w:pPr>
      <w:r w:rsidRPr="0059338B">
        <w:rPr>
          <w:rFonts w:ascii="Times New Roman" w:eastAsia="Calibri" w:hAnsi="Times New Roman" w:cs="Times New Roman"/>
          <w:color w:val="auto"/>
          <w:sz w:val="20"/>
          <w:szCs w:val="20"/>
          <w:lang w:bidi="ar-SA"/>
        </w:rPr>
        <w:t>- заявку на получение субсидии по форме в соответствии с приложением № 1 к настоящему Порядку;</w:t>
      </w:r>
    </w:p>
    <w:p w:rsidR="0059338B" w:rsidRPr="0059338B" w:rsidRDefault="0059338B" w:rsidP="0059338B">
      <w:pPr>
        <w:widowControl/>
        <w:spacing w:line="276" w:lineRule="auto"/>
        <w:ind w:firstLine="851"/>
        <w:contextualSpacing/>
        <w:jc w:val="both"/>
        <w:rPr>
          <w:rFonts w:ascii="Times New Roman" w:eastAsia="Calibri" w:hAnsi="Times New Roman" w:cs="Times New Roman"/>
          <w:color w:val="auto"/>
          <w:sz w:val="20"/>
          <w:szCs w:val="20"/>
          <w:lang w:bidi="ar-SA"/>
        </w:rPr>
      </w:pPr>
      <w:r w:rsidRPr="0059338B">
        <w:rPr>
          <w:rFonts w:ascii="Times New Roman" w:eastAsia="Calibri" w:hAnsi="Times New Roman" w:cs="Times New Roman"/>
          <w:color w:val="auto"/>
          <w:sz w:val="20"/>
          <w:szCs w:val="20"/>
          <w:lang w:bidi="ar-SA"/>
        </w:rPr>
        <w:t>- расчет размера субсидии по форме в соответствии с приложением № 2 к настоящему Порядку.</w:t>
      </w:r>
    </w:p>
    <w:p w:rsidR="0059338B" w:rsidRPr="0059338B" w:rsidRDefault="0059338B" w:rsidP="0059338B">
      <w:pPr>
        <w:widowControl/>
        <w:spacing w:line="276" w:lineRule="auto"/>
        <w:ind w:firstLine="851"/>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xml:space="preserve"> 2.2. Рассмотрение документов, указанных в п. 2.1 осуществляется Администрацией в течение двух рабочих дней со дня приема документов.</w:t>
      </w:r>
    </w:p>
    <w:p w:rsidR="0059338B" w:rsidRPr="0059338B" w:rsidRDefault="0059338B" w:rsidP="0059338B">
      <w:pPr>
        <w:widowControl/>
        <w:spacing w:line="276" w:lineRule="auto"/>
        <w:ind w:firstLine="851"/>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xml:space="preserve"> 2.3. Основаниями для отказа получателю субсидии в предоставлении субсидии являются:</w:t>
      </w:r>
    </w:p>
    <w:p w:rsidR="0059338B" w:rsidRPr="0059338B" w:rsidRDefault="0059338B" w:rsidP="0059338B">
      <w:pPr>
        <w:widowControl/>
        <w:spacing w:line="276" w:lineRule="auto"/>
        <w:ind w:firstLine="851"/>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несоответствие представленных получателем субсидии документов требованиям, определенным пунктом 2.1 настоящего Порядка, или непредставление (предоставление не в полном объеме) указанных документов;</w:t>
      </w:r>
    </w:p>
    <w:p w:rsidR="0059338B" w:rsidRPr="0059338B" w:rsidRDefault="0059338B" w:rsidP="0059338B">
      <w:pPr>
        <w:widowControl/>
        <w:spacing w:line="276" w:lineRule="auto"/>
        <w:ind w:firstLine="851"/>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недостоверность представленной получателем субсидии информации;</w:t>
      </w:r>
    </w:p>
    <w:p w:rsidR="0059338B" w:rsidRPr="0059338B" w:rsidRDefault="0059338B" w:rsidP="0059338B">
      <w:pPr>
        <w:widowControl/>
        <w:spacing w:line="276" w:lineRule="auto"/>
        <w:ind w:firstLine="851"/>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xml:space="preserve">- несоответствие получателя субсидии требованиям, установленным пунктом 2.6 настоящего Порядка. </w:t>
      </w:r>
    </w:p>
    <w:p w:rsidR="0059338B" w:rsidRPr="0059338B" w:rsidRDefault="0059338B" w:rsidP="0059338B">
      <w:pPr>
        <w:widowControl/>
        <w:tabs>
          <w:tab w:val="left" w:pos="851"/>
        </w:tabs>
        <w:spacing w:line="276" w:lineRule="auto"/>
        <w:ind w:firstLine="851"/>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xml:space="preserve"> 2.4. Размер субсидии определяется по формуле:</w:t>
      </w:r>
    </w:p>
    <w:p w:rsidR="0059338B" w:rsidRPr="0059338B" w:rsidRDefault="0059338B" w:rsidP="0059338B">
      <w:pPr>
        <w:widowControl/>
        <w:spacing w:line="276" w:lineRule="auto"/>
        <w:ind w:firstLine="851"/>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С=∑Пyi x (Oтi - Цyi)  где</w:t>
      </w:r>
    </w:p>
    <w:p w:rsidR="0059338B" w:rsidRPr="0059338B" w:rsidRDefault="0059338B" w:rsidP="0059338B">
      <w:pPr>
        <w:widowControl/>
        <w:spacing w:line="276" w:lineRule="auto"/>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С- сумма субсидии (рублей)</w:t>
      </w:r>
    </w:p>
    <w:p w:rsidR="0059338B" w:rsidRPr="0059338B" w:rsidRDefault="0059338B" w:rsidP="0059338B">
      <w:pPr>
        <w:widowControl/>
        <w:spacing w:line="276" w:lineRule="auto"/>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Пyi- планируемое количество i –х услуг на год;</w:t>
      </w:r>
    </w:p>
    <w:p w:rsidR="0059338B" w:rsidRPr="0059338B" w:rsidRDefault="0059338B" w:rsidP="0059338B">
      <w:pPr>
        <w:widowControl/>
        <w:spacing w:line="276" w:lineRule="auto"/>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Oтi- установленный муниципальным правовым актом экономически обоснованный тариф на i- ю услугу;</w:t>
      </w:r>
    </w:p>
    <w:p w:rsidR="0059338B" w:rsidRPr="0059338B" w:rsidRDefault="0059338B" w:rsidP="0059338B">
      <w:pPr>
        <w:widowControl/>
        <w:spacing w:line="276" w:lineRule="auto"/>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xml:space="preserve">Цyi- цена i- ой услуги для населения. </w:t>
      </w:r>
    </w:p>
    <w:p w:rsidR="0059338B" w:rsidRPr="0059338B" w:rsidRDefault="0059338B" w:rsidP="0059338B">
      <w:pPr>
        <w:widowControl/>
        <w:spacing w:line="276" w:lineRule="auto"/>
        <w:ind w:firstLine="851"/>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xml:space="preserve">2.5. Субсидии предоставляются в соответствии с соглашением, заключенным между Администрацией и получателем субсидии в соответствии с типовой формой, утвержденной финансовым органом муниципального образования Пчевжинское  сельское поселение Киришского муниципального района Ленинградской области (далее – соглашение). </w:t>
      </w:r>
    </w:p>
    <w:p w:rsidR="0059338B" w:rsidRPr="0059338B" w:rsidRDefault="0059338B" w:rsidP="0059338B">
      <w:pPr>
        <w:widowControl/>
        <w:spacing w:line="276" w:lineRule="auto"/>
        <w:ind w:firstLine="851"/>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xml:space="preserve">Проект соглашения Администрация направляет получателю субсидии на подписание в течение пяти рабочих дней со дня окончания рассмотрения документов, указанных в пункте 2.1 настоящего порядка. </w:t>
      </w:r>
    </w:p>
    <w:p w:rsidR="0059338B" w:rsidRPr="0059338B" w:rsidRDefault="0059338B" w:rsidP="0059338B">
      <w:pPr>
        <w:widowControl/>
        <w:spacing w:before="10" w:after="10" w:line="276" w:lineRule="auto"/>
        <w:ind w:firstLine="851"/>
        <w:contextualSpacing/>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2</w:t>
      </w:r>
      <w:r w:rsidRPr="0059338B">
        <w:rPr>
          <w:rFonts w:ascii="Times New Roman" w:eastAsia="Times New Roman" w:hAnsi="Times New Roman" w:cs="Times New Roman"/>
          <w:color w:val="FF0000"/>
          <w:sz w:val="20"/>
          <w:szCs w:val="20"/>
          <w:lang w:bidi="ar-SA"/>
        </w:rPr>
        <w:t>.</w:t>
      </w:r>
      <w:r w:rsidRPr="0059338B">
        <w:rPr>
          <w:rFonts w:ascii="Times New Roman" w:eastAsia="Times New Roman" w:hAnsi="Times New Roman" w:cs="Times New Roman"/>
          <w:color w:val="auto"/>
          <w:sz w:val="20"/>
          <w:szCs w:val="20"/>
          <w:lang w:bidi="ar-SA"/>
        </w:rPr>
        <w:t xml:space="preserve">6. </w:t>
      </w:r>
      <w:bookmarkStart w:id="17" w:name="sub_100714"/>
      <w:r w:rsidRPr="0059338B">
        <w:rPr>
          <w:rFonts w:ascii="Times New Roman" w:eastAsia="Times New Roman" w:hAnsi="Times New Roman" w:cs="Times New Roman"/>
          <w:color w:val="auto"/>
          <w:sz w:val="20"/>
          <w:szCs w:val="20"/>
          <w:lang w:bidi="ar-SA"/>
        </w:rPr>
        <w:t>Требования, которым должен соответствовать получатель субсидии на первое число месяца, предшествующего месяцу в котором планируется заключить соглашение:</w:t>
      </w:r>
    </w:p>
    <w:p w:rsidR="0059338B" w:rsidRPr="0059338B" w:rsidRDefault="0059338B" w:rsidP="0059338B">
      <w:pPr>
        <w:widowControl/>
        <w:spacing w:before="10" w:after="10" w:line="276" w:lineRule="auto"/>
        <w:ind w:firstLine="851"/>
        <w:contextualSpacing/>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xml:space="preserve">  -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9338B" w:rsidRPr="0059338B" w:rsidRDefault="0059338B" w:rsidP="0059338B">
      <w:pPr>
        <w:widowControl/>
        <w:spacing w:line="276" w:lineRule="auto"/>
        <w:ind w:firstLine="851"/>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lastRenderedPageBreak/>
        <w:t>- у получателя субсидии должна отсутствовать просроченная задолженность по возврату в бюджет муниципального образования Пчевжинское  сельское  поселение Киришского муниципального района Ленинградской области субсидий, бюджетных инвестиций, предоставленных в том числе в соответствии с иными муниципальными правовыми актами, и иная просроченная задолженность перед бюджетом муниципального образования Пчевжинское  сельское  поселение Киришского муниципального района Ленинградской области;</w:t>
      </w:r>
    </w:p>
    <w:p w:rsidR="0059338B" w:rsidRPr="0059338B" w:rsidRDefault="0059338B" w:rsidP="0059338B">
      <w:pPr>
        <w:widowControl/>
        <w:spacing w:before="10" w:after="10" w:line="276" w:lineRule="auto"/>
        <w:ind w:firstLine="851"/>
        <w:contextualSpacing/>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xml:space="preserve"> - получатель субсидии - юридическое лицо не должно находиться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59338B" w:rsidRPr="0059338B" w:rsidRDefault="0059338B" w:rsidP="0059338B">
      <w:pPr>
        <w:widowControl/>
        <w:spacing w:before="10" w:after="10" w:line="276" w:lineRule="auto"/>
        <w:ind w:firstLine="851"/>
        <w:contextualSpacing/>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xml:space="preserve"> -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(офшорной зоны) в отношении таких юридических лиц, в совокупности  превышает 50 процентов;</w:t>
      </w:r>
    </w:p>
    <w:p w:rsidR="0059338B" w:rsidRPr="0059338B" w:rsidRDefault="0059338B" w:rsidP="0059338B">
      <w:pPr>
        <w:widowControl/>
        <w:spacing w:before="10" w:after="10" w:line="276" w:lineRule="auto"/>
        <w:ind w:firstLine="851"/>
        <w:contextualSpacing/>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xml:space="preserve"> - получатель субсидии  не должен получать средства из бюджета муниципального образования Пчевжинское  сельское поселение Киришского муниципального района Ленинградской области на основании иных муниципальных правовых актов на цели, указанные в пункте 1.1 Порядка.</w:t>
      </w:r>
    </w:p>
    <w:p w:rsidR="0059338B" w:rsidRPr="0059338B" w:rsidRDefault="0059338B" w:rsidP="0059338B">
      <w:pPr>
        <w:widowControl/>
        <w:spacing w:before="10" w:after="10" w:line="276" w:lineRule="auto"/>
        <w:ind w:firstLine="708"/>
        <w:contextualSpacing/>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xml:space="preserve">2.7. Субсидия предоставляется на возмещение недополученных доходов, возникающих при оказании услуг по тарифам, утвержденным муниципальными правовыми актами, не обеспечивающими  экономически обоснованные затраты, включающие работы и услуги по содержанию и текущему ремонту здания бани, предоставляемые в соответствии с техническими требованиями и минимально необходимыми нормами по оказанию данных услуг, выполняемых в соответствии с предусмотренными действующим законодательством требованиями по контролю за техническим состоянием, обеспечению пожарной безопасности, санитарному содержанию, а также расходы по заработной плате, коммунальным услугам (водоснабжение, водоотведение, теплоэнергия, электроэнергия,  дрова), налоговые платежи, общехозяйственные и прочие расходы.  </w:t>
      </w:r>
    </w:p>
    <w:bookmarkEnd w:id="17"/>
    <w:p w:rsidR="0059338B" w:rsidRPr="0059338B" w:rsidRDefault="0059338B" w:rsidP="0059338B">
      <w:pPr>
        <w:widowControl/>
        <w:spacing w:line="276" w:lineRule="auto"/>
        <w:ind w:firstLine="709"/>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2.8. В случае наличия не использованных в отчетном финансовом году остатков субсидии,  получатель субсидии имеет возможность осуществления расходов в текущем финансовом году за счет указанных остатков субсидии при принятии Администрацией по согласованию с финансовым органом муниципального образования Пчевжинское  сельское поселение Киришского муниципального района Ленинградской области решения о наличии потребности в указанных средствах. Данное положение подлежит включению в соглашение о предоставлении субсидии.</w:t>
      </w:r>
    </w:p>
    <w:p w:rsidR="0059338B" w:rsidRPr="0059338B" w:rsidRDefault="0059338B" w:rsidP="0059338B">
      <w:pPr>
        <w:widowControl/>
        <w:spacing w:before="10" w:after="10" w:line="276" w:lineRule="auto"/>
        <w:ind w:firstLine="708"/>
        <w:contextualSpacing/>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2.9.  Перечисление субсидии производится Администрацией ежемесячно на расчетный счет получателя субсидии, указанный в соглашении. Сроки и порядок перечисления субсидии устанавливаются Администрацией в соглашении.</w:t>
      </w:r>
    </w:p>
    <w:p w:rsidR="0059338B" w:rsidRPr="0059338B" w:rsidRDefault="0059338B" w:rsidP="0059338B">
      <w:pPr>
        <w:widowControl/>
        <w:spacing w:line="276" w:lineRule="auto"/>
        <w:jc w:val="center"/>
        <w:rPr>
          <w:rFonts w:ascii="Times New Roman" w:eastAsia="Times New Roman" w:hAnsi="Times New Roman" w:cs="Times New Roman"/>
          <w:b/>
          <w:color w:val="auto"/>
          <w:sz w:val="20"/>
          <w:szCs w:val="20"/>
          <w:lang w:bidi="ar-SA"/>
        </w:rPr>
      </w:pPr>
      <w:r w:rsidRPr="0059338B">
        <w:rPr>
          <w:rFonts w:ascii="Times New Roman" w:eastAsia="Times New Roman" w:hAnsi="Times New Roman" w:cs="Times New Roman"/>
          <w:b/>
          <w:color w:val="auto"/>
          <w:sz w:val="20"/>
          <w:szCs w:val="20"/>
          <w:lang w:bidi="ar-SA"/>
        </w:rPr>
        <w:t>3. Требования к отчетности</w:t>
      </w:r>
    </w:p>
    <w:p w:rsidR="0059338B" w:rsidRPr="0059338B" w:rsidRDefault="0059338B" w:rsidP="0059338B">
      <w:pPr>
        <w:widowControl/>
        <w:spacing w:before="10" w:after="10" w:line="276" w:lineRule="auto"/>
        <w:ind w:firstLine="708"/>
        <w:contextualSpacing/>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3.1 Перечень отчетов, их формы, а также порядок и сроки их предоставления устанавливаются Администрацией в соглашении.</w:t>
      </w:r>
    </w:p>
    <w:p w:rsidR="0059338B" w:rsidRPr="0059338B" w:rsidRDefault="0059338B" w:rsidP="0059338B">
      <w:pPr>
        <w:widowControl/>
        <w:numPr>
          <w:ilvl w:val="0"/>
          <w:numId w:val="30"/>
        </w:numPr>
        <w:spacing w:line="276" w:lineRule="auto"/>
        <w:ind w:left="0" w:firstLine="0"/>
        <w:jc w:val="center"/>
        <w:rPr>
          <w:rFonts w:ascii="Times New Roman" w:eastAsia="Times New Roman" w:hAnsi="Times New Roman" w:cs="Times New Roman"/>
          <w:b/>
          <w:color w:val="auto"/>
          <w:sz w:val="20"/>
          <w:szCs w:val="20"/>
          <w:lang w:bidi="ar-SA"/>
        </w:rPr>
      </w:pPr>
      <w:r w:rsidRPr="0059338B">
        <w:rPr>
          <w:rFonts w:ascii="Times New Roman" w:eastAsia="Times New Roman" w:hAnsi="Times New Roman" w:cs="Times New Roman"/>
          <w:b/>
          <w:color w:val="auto"/>
          <w:sz w:val="20"/>
          <w:szCs w:val="20"/>
          <w:lang w:bidi="ar-SA"/>
        </w:rPr>
        <w:t>Требования об осуществлении контроля за соблюдением условий, целей и порядка предоставления субсидий и ответственности за их нарушение.</w:t>
      </w:r>
    </w:p>
    <w:p w:rsidR="0059338B" w:rsidRPr="0059338B" w:rsidRDefault="0059338B" w:rsidP="0059338B">
      <w:pPr>
        <w:widowControl/>
        <w:spacing w:before="10" w:after="10" w:line="276" w:lineRule="auto"/>
        <w:ind w:firstLine="708"/>
        <w:contextualSpacing/>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4.1. В целях  осуществления контроля  за соблюдением  условий, целей и  порядка предоставления субсидии, а также определения ответственности за их нарушение Администрация вправе:</w:t>
      </w:r>
    </w:p>
    <w:p w:rsidR="0059338B" w:rsidRPr="0059338B" w:rsidRDefault="0059338B" w:rsidP="0059338B">
      <w:pPr>
        <w:widowControl/>
        <w:spacing w:before="10" w:after="10" w:line="276" w:lineRule="auto"/>
        <w:ind w:firstLine="708"/>
        <w:contextualSpacing/>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xml:space="preserve">4.1.1. Контролировать правильность произведенных получателем субсидии  расчетов размера  Субсидии.  </w:t>
      </w:r>
    </w:p>
    <w:p w:rsidR="0059338B" w:rsidRPr="0059338B" w:rsidRDefault="0059338B" w:rsidP="0059338B">
      <w:pPr>
        <w:widowControl/>
        <w:shd w:val="clear" w:color="auto" w:fill="FFFFFF"/>
        <w:spacing w:line="276" w:lineRule="auto"/>
        <w:ind w:firstLine="708"/>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4.1.2. Получать в установленные соглашением сроки и по установленной форме отчеты, а также дополнительную информацию по вопросам, связанным с оказанием  получателем субсидии банных услуг населению на территории муниципального образования Пчевжинское  сельское  поселение Киришского муниципального района Ленинградской области.</w:t>
      </w:r>
    </w:p>
    <w:p w:rsidR="0059338B" w:rsidRPr="0059338B" w:rsidRDefault="0059338B" w:rsidP="0059338B">
      <w:pPr>
        <w:widowControl/>
        <w:shd w:val="clear" w:color="auto" w:fill="FFFFFF"/>
        <w:spacing w:line="276" w:lineRule="auto"/>
        <w:ind w:firstLine="708"/>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xml:space="preserve"> 4.1.3. Проводить проверки соблюдения условий, целей, порядка предоставления и целевого использования субсидии. </w:t>
      </w:r>
    </w:p>
    <w:p w:rsidR="0059338B" w:rsidRPr="0059338B" w:rsidRDefault="0059338B" w:rsidP="0059338B">
      <w:pPr>
        <w:widowControl/>
        <w:spacing w:before="10" w:after="10" w:line="276" w:lineRule="auto"/>
        <w:ind w:firstLine="708"/>
        <w:contextualSpacing/>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4.1.4. Прекращать перечисление субсидии в случае невыполнения получателем субсидии условий соглашения, в том числе в случае непредставления им необходимой отчетности, и возобновлять перечисление субсидии  по истечении 10 рабочих дней после устранения получателем субсидии  всех нарушений и представления отчетности.</w:t>
      </w:r>
    </w:p>
    <w:p w:rsidR="0059338B" w:rsidRPr="0059338B" w:rsidRDefault="0059338B" w:rsidP="0059338B">
      <w:pPr>
        <w:widowControl/>
        <w:spacing w:before="10" w:after="10" w:line="276" w:lineRule="auto"/>
        <w:ind w:firstLine="708"/>
        <w:contextualSpacing/>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xml:space="preserve">4.2. Соблюдение условий, целей, порядка предоставления и целевого использования субсидии, предоставленной получателю субсидии в рамках соглашения,  подлежит обязательной проверке Администрацией и органом муниципального финансового контроля муниципального образования Пчевжинское  сельское поселение Киришского муниципального района Ленинградской области. </w:t>
      </w:r>
    </w:p>
    <w:p w:rsidR="0059338B" w:rsidRPr="0059338B" w:rsidRDefault="0059338B" w:rsidP="0059338B">
      <w:pPr>
        <w:widowControl/>
        <w:spacing w:before="10" w:after="10" w:line="276" w:lineRule="auto"/>
        <w:ind w:firstLine="708"/>
        <w:contextualSpacing/>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xml:space="preserve">4.3. Обязательным условием предоставления субсидии, включаемым в соглашение о предоставлении субсидии, является согласие получателя субсидии на осуществление   Администрацией и органом муниципального финансового контроля проверок соблюдения получателем субсидии условий, целей и порядка их предоставления, а так же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субсидии. </w:t>
      </w:r>
    </w:p>
    <w:p w:rsidR="0059338B" w:rsidRPr="0059338B" w:rsidRDefault="0059338B" w:rsidP="0059338B">
      <w:pPr>
        <w:widowControl/>
        <w:spacing w:before="10" w:after="10" w:line="276" w:lineRule="auto"/>
        <w:ind w:firstLine="709"/>
        <w:contextualSpacing/>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4.4. Получатель субсидии  несет ответственность за правильность расчета и соблюдение условий предоставления субсидии.</w:t>
      </w:r>
    </w:p>
    <w:p w:rsidR="0059338B" w:rsidRPr="0059338B" w:rsidRDefault="0059338B" w:rsidP="0059338B">
      <w:pPr>
        <w:widowControl/>
        <w:tabs>
          <w:tab w:val="num" w:pos="0"/>
        </w:tabs>
        <w:spacing w:before="10" w:after="10" w:line="276" w:lineRule="auto"/>
        <w:ind w:firstLine="709"/>
        <w:contextualSpacing/>
        <w:jc w:val="both"/>
        <w:outlineLvl w:val="1"/>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4.5.  Возврат субсидии в бюджет муниципального образования Пчевжинское сельское поселение Киришского муниципального района Ленинградской области осуществляется получателем субсидии в следующих случаях:</w:t>
      </w:r>
    </w:p>
    <w:p w:rsidR="0059338B" w:rsidRPr="0059338B" w:rsidRDefault="0059338B" w:rsidP="0059338B">
      <w:pPr>
        <w:widowControl/>
        <w:tabs>
          <w:tab w:val="num" w:pos="0"/>
        </w:tabs>
        <w:spacing w:before="10" w:after="10" w:line="276" w:lineRule="auto"/>
        <w:ind w:firstLine="709"/>
        <w:contextualSpacing/>
        <w:jc w:val="both"/>
        <w:outlineLvl w:val="1"/>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4.5.1. нарушения условий предоставления субсидии;</w:t>
      </w:r>
    </w:p>
    <w:p w:rsidR="0059338B" w:rsidRPr="0059338B" w:rsidRDefault="0059338B" w:rsidP="0059338B">
      <w:pPr>
        <w:widowControl/>
        <w:tabs>
          <w:tab w:val="num" w:pos="0"/>
        </w:tabs>
        <w:spacing w:before="10" w:after="10" w:line="276" w:lineRule="auto"/>
        <w:ind w:firstLine="709"/>
        <w:contextualSpacing/>
        <w:jc w:val="both"/>
        <w:outlineLvl w:val="1"/>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xml:space="preserve">4.5.2. наличия излишне перечисленной Субсидии. </w:t>
      </w:r>
    </w:p>
    <w:p w:rsidR="0059338B" w:rsidRPr="0059338B" w:rsidRDefault="0059338B" w:rsidP="0059338B">
      <w:pPr>
        <w:widowControl/>
        <w:tabs>
          <w:tab w:val="num" w:pos="0"/>
        </w:tabs>
        <w:spacing w:before="10" w:after="10" w:line="276" w:lineRule="auto"/>
        <w:ind w:firstLine="709"/>
        <w:contextualSpacing/>
        <w:jc w:val="both"/>
        <w:outlineLvl w:val="1"/>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xml:space="preserve">4.5.3 наличия не использованных в отчетном финансовом году остатков субсидий, при отсутствии принятого Администрацией по согласованию с органом финансового контроля муниципального образования Пчевжинское  сельское  поселение Киришского муниципального района Ленинградской области решения о наличии потребности в указанных средствах. Возврат средств субсидии в случае указанном в настоящем пункте производится Получателем субсидии в срок до 1 февраля текущего года. </w:t>
      </w:r>
    </w:p>
    <w:p w:rsidR="0059338B" w:rsidRPr="0059338B" w:rsidRDefault="0059338B" w:rsidP="0059338B">
      <w:pPr>
        <w:widowControl/>
        <w:tabs>
          <w:tab w:val="num" w:pos="0"/>
        </w:tabs>
        <w:spacing w:before="10" w:after="10" w:line="276" w:lineRule="auto"/>
        <w:ind w:firstLine="709"/>
        <w:contextualSpacing/>
        <w:jc w:val="both"/>
        <w:outlineLvl w:val="1"/>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4.6. Факт нарушения получателем субсидии условий предоставления субсидии устанавливается Администрацией и (или) органом муниципального финансового контроля муниципального образования Пчевжинское  сельское  поселение Киришского муниципального района Ленинградской области.</w:t>
      </w:r>
    </w:p>
    <w:p w:rsidR="0059338B" w:rsidRPr="0059338B" w:rsidRDefault="0059338B" w:rsidP="0059338B">
      <w:pPr>
        <w:widowControl/>
        <w:tabs>
          <w:tab w:val="num" w:pos="0"/>
        </w:tabs>
        <w:spacing w:before="10" w:after="10" w:line="276" w:lineRule="auto"/>
        <w:ind w:firstLine="709"/>
        <w:contextualSpacing/>
        <w:jc w:val="both"/>
        <w:outlineLvl w:val="1"/>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4.7. Администрация или орган муниципального финансового контроля муниципального образования Пчевжинское  сельское поселение Киришского муниципального района Ленинградской области в течение 15 календарных дней с момента выявления нарушения условий, установленных при предоставлении субсидии, срока возврата субсидии, установленного  пунктом 4.5.3 настоящего порядка, направляют получателю  субсидии требование о возврате субсидии.</w:t>
      </w:r>
    </w:p>
    <w:p w:rsidR="0059338B" w:rsidRPr="0059338B" w:rsidRDefault="0059338B" w:rsidP="0059338B">
      <w:pPr>
        <w:widowControl/>
        <w:tabs>
          <w:tab w:val="num" w:pos="0"/>
        </w:tabs>
        <w:spacing w:before="10" w:after="10" w:line="276" w:lineRule="auto"/>
        <w:ind w:firstLine="709"/>
        <w:contextualSpacing/>
        <w:jc w:val="both"/>
        <w:outlineLvl w:val="1"/>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4.8.</w:t>
      </w:r>
      <w:r w:rsidRPr="0059338B">
        <w:rPr>
          <w:rFonts w:ascii="Times New Roman" w:eastAsia="Times New Roman" w:hAnsi="Times New Roman" w:cs="Times New Roman"/>
          <w:color w:val="auto"/>
          <w:sz w:val="20"/>
          <w:szCs w:val="20"/>
          <w:lang w:bidi="ar-SA"/>
        </w:rPr>
        <w:tab/>
        <w:t>Требование о возврате субсидий должно быть исполнено получателем субсидии  в течение 10 календарных дней с момента его получения.</w:t>
      </w:r>
    </w:p>
    <w:p w:rsidR="0059338B" w:rsidRPr="0059338B" w:rsidRDefault="0059338B" w:rsidP="0059338B">
      <w:pPr>
        <w:widowControl/>
        <w:tabs>
          <w:tab w:val="num" w:pos="0"/>
        </w:tabs>
        <w:spacing w:before="10" w:after="10" w:line="276" w:lineRule="auto"/>
        <w:ind w:firstLine="709"/>
        <w:contextualSpacing/>
        <w:jc w:val="both"/>
        <w:outlineLvl w:val="1"/>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4.9.</w:t>
      </w:r>
      <w:r w:rsidRPr="0059338B">
        <w:rPr>
          <w:rFonts w:ascii="Times New Roman" w:eastAsia="Times New Roman" w:hAnsi="Times New Roman" w:cs="Times New Roman"/>
          <w:color w:val="auto"/>
          <w:sz w:val="20"/>
          <w:szCs w:val="20"/>
          <w:lang w:bidi="ar-SA"/>
        </w:rPr>
        <w:tab/>
        <w:t>В случае невыполнения в установленный срок требования о возврате субсидии Администрация и (или) орган муниципального финансового контроля муниципального образования Пчевжинское  сельское  поселение Киришского муниципального района Ленинградской области обеспечивают возврат субсидии в судебном порядке.</w:t>
      </w:r>
    </w:p>
    <w:p w:rsidR="0059338B" w:rsidRPr="0059338B" w:rsidRDefault="0059338B" w:rsidP="0059338B">
      <w:pPr>
        <w:widowControl/>
        <w:spacing w:before="10" w:after="10" w:line="276" w:lineRule="auto"/>
        <w:ind w:firstLine="708"/>
        <w:contextualSpacing/>
        <w:jc w:val="both"/>
        <w:outlineLvl w:val="1"/>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4.10.  В случаях и в сроки, предусмотренных соглашением, подлежит  возврату получателем  субсидии  в текущем финансовом году остаток Субсидии, не использованный в отчетном периоде.</w:t>
      </w:r>
    </w:p>
    <w:p w:rsidR="0059338B" w:rsidRPr="0059338B" w:rsidRDefault="0059338B" w:rsidP="0059338B">
      <w:pPr>
        <w:widowControl/>
        <w:spacing w:before="10" w:after="10" w:line="276" w:lineRule="auto"/>
        <w:ind w:firstLine="708"/>
        <w:contextualSpacing/>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4.11. В случае невозврата субсидии  в сроки, указанные в соглашении, взыскание производится в судебном порядке.</w:t>
      </w:r>
    </w:p>
    <w:p w:rsidR="0059338B" w:rsidRPr="0059338B" w:rsidRDefault="0059338B" w:rsidP="0059338B">
      <w:pPr>
        <w:widowControl/>
        <w:spacing w:before="10" w:after="10" w:line="276" w:lineRule="auto"/>
        <w:ind w:firstLine="708"/>
        <w:contextualSpacing/>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4.12. За несвоевременный возврат субсидии получатель субсидии уплачивает Администрации пени в размере 1/300 ключевой  ставки Центрального банка Российской Федерации от невозвращенной субсидии за каждый день просрочки.</w:t>
      </w:r>
    </w:p>
    <w:p w:rsidR="0059338B" w:rsidRPr="0059338B" w:rsidRDefault="0059338B" w:rsidP="0059338B">
      <w:pPr>
        <w:widowControl/>
        <w:spacing w:before="10" w:after="10" w:line="276" w:lineRule="auto"/>
        <w:ind w:firstLine="708"/>
        <w:contextualSpacing/>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4.13. Стороны за неисполнение или ненадлежащее исполнение обязанностей по соглашению несут ответственность в соответствии с действующим законодательством Российской Федерации.</w:t>
      </w:r>
    </w:p>
    <w:p w:rsidR="0059338B" w:rsidRPr="0059338B" w:rsidRDefault="0059338B" w:rsidP="0059338B">
      <w:pPr>
        <w:widowControl/>
        <w:spacing w:before="10" w:after="10" w:line="276" w:lineRule="auto"/>
        <w:contextualSpacing/>
        <w:jc w:val="right"/>
        <w:rPr>
          <w:rFonts w:ascii="Times New Roman" w:eastAsia="Times New Roman" w:hAnsi="Times New Roman" w:cs="Times New Roman"/>
          <w:color w:val="auto"/>
          <w:sz w:val="16"/>
          <w:szCs w:val="16"/>
          <w:lang w:bidi="ar-SA"/>
        </w:rPr>
      </w:pPr>
      <w:r w:rsidRPr="0059338B">
        <w:rPr>
          <w:rFonts w:ascii="Times New Roman" w:eastAsia="Times New Roman" w:hAnsi="Times New Roman" w:cs="Times New Roman"/>
          <w:color w:val="auto"/>
          <w:sz w:val="16"/>
          <w:szCs w:val="16"/>
          <w:lang w:bidi="ar-SA"/>
        </w:rPr>
        <w:t xml:space="preserve">Приложение № 1 </w:t>
      </w:r>
    </w:p>
    <w:p w:rsidR="0059338B" w:rsidRPr="0059338B" w:rsidRDefault="0059338B" w:rsidP="0059338B">
      <w:pPr>
        <w:widowControl/>
        <w:spacing w:before="10" w:after="10" w:line="276" w:lineRule="auto"/>
        <w:contextualSpacing/>
        <w:jc w:val="right"/>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xml:space="preserve"> (Форма)</w:t>
      </w:r>
    </w:p>
    <w:p w:rsidR="0059338B" w:rsidRPr="0059338B" w:rsidRDefault="0059338B" w:rsidP="0059338B">
      <w:pPr>
        <w:widowControl/>
        <w:spacing w:before="10" w:after="10" w:line="276" w:lineRule="auto"/>
        <w:contextualSpacing/>
        <w:jc w:val="center"/>
        <w:rPr>
          <w:rFonts w:ascii="Times New Roman" w:eastAsia="Times New Roman" w:hAnsi="Times New Roman" w:cs="Times New Roman"/>
          <w:b/>
          <w:color w:val="auto"/>
          <w:sz w:val="20"/>
          <w:szCs w:val="20"/>
          <w:lang w:bidi="ar-SA"/>
        </w:rPr>
      </w:pPr>
      <w:r w:rsidRPr="0059338B">
        <w:rPr>
          <w:rFonts w:ascii="Times New Roman" w:eastAsia="Times New Roman" w:hAnsi="Times New Roman" w:cs="Times New Roman"/>
          <w:b/>
          <w:color w:val="auto"/>
          <w:sz w:val="20"/>
          <w:szCs w:val="20"/>
          <w:lang w:bidi="ar-SA"/>
        </w:rPr>
        <w:t>Заявка на предоставление субсидий</w:t>
      </w:r>
    </w:p>
    <w:p w:rsidR="0059338B" w:rsidRPr="0059338B" w:rsidRDefault="0059338B" w:rsidP="0059338B">
      <w:pPr>
        <w:widowControl/>
        <w:spacing w:before="10" w:after="10" w:line="276" w:lineRule="auto"/>
        <w:contextualSpacing/>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Заявитель _________________________________________________________________</w:t>
      </w:r>
    </w:p>
    <w:p w:rsidR="0059338B" w:rsidRPr="0059338B" w:rsidRDefault="0059338B" w:rsidP="0059338B">
      <w:pPr>
        <w:widowControl/>
        <w:spacing w:before="10" w:after="10" w:line="276" w:lineRule="auto"/>
        <w:contextualSpacing/>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ab/>
      </w:r>
      <w:r w:rsidRPr="0059338B">
        <w:rPr>
          <w:rFonts w:ascii="Times New Roman" w:eastAsia="Times New Roman" w:hAnsi="Times New Roman" w:cs="Times New Roman"/>
          <w:color w:val="auto"/>
          <w:sz w:val="20"/>
          <w:szCs w:val="20"/>
          <w:lang w:bidi="ar-SA"/>
        </w:rPr>
        <w:tab/>
      </w:r>
      <w:r w:rsidRPr="0059338B">
        <w:rPr>
          <w:rFonts w:ascii="Times New Roman" w:eastAsia="Times New Roman" w:hAnsi="Times New Roman" w:cs="Times New Roman"/>
          <w:color w:val="auto"/>
          <w:sz w:val="20"/>
          <w:szCs w:val="20"/>
          <w:lang w:bidi="ar-SA"/>
        </w:rPr>
        <w:tab/>
      </w:r>
      <w:r w:rsidRPr="0059338B">
        <w:rPr>
          <w:rFonts w:ascii="Times New Roman" w:eastAsia="Times New Roman" w:hAnsi="Times New Roman" w:cs="Times New Roman"/>
          <w:color w:val="auto"/>
          <w:sz w:val="20"/>
          <w:szCs w:val="20"/>
          <w:lang w:bidi="ar-SA"/>
        </w:rPr>
        <w:tab/>
        <w:t>(полное наименование)</w:t>
      </w:r>
    </w:p>
    <w:p w:rsidR="0059338B" w:rsidRPr="0059338B" w:rsidRDefault="0059338B" w:rsidP="0059338B">
      <w:pPr>
        <w:widowControl/>
        <w:spacing w:before="10" w:after="10" w:line="276" w:lineRule="auto"/>
        <w:contextualSpacing/>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xml:space="preserve"> ИНН / КПП _______________________________________________________________</w:t>
      </w:r>
    </w:p>
    <w:p w:rsidR="0059338B" w:rsidRPr="0059338B" w:rsidRDefault="0059338B" w:rsidP="0059338B">
      <w:pPr>
        <w:widowControl/>
        <w:spacing w:before="10" w:after="10" w:line="276" w:lineRule="auto"/>
        <w:contextualSpacing/>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ОГРН (ОГРНИП) ___________________________________________________________</w:t>
      </w:r>
    </w:p>
    <w:p w:rsidR="0059338B" w:rsidRPr="0059338B" w:rsidRDefault="0059338B" w:rsidP="0059338B">
      <w:pPr>
        <w:widowControl/>
        <w:spacing w:before="10" w:after="10" w:line="276" w:lineRule="auto"/>
        <w:contextualSpacing/>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lastRenderedPageBreak/>
        <w:t xml:space="preserve">обращается с просьбой о предоставлении субсидии на возмещение недополученных доходов муниципальному предприятию </w:t>
      </w:r>
      <w:r w:rsidRPr="0059338B">
        <w:rPr>
          <w:rFonts w:ascii="Times New Roman" w:eastAsia="Times New Roman" w:hAnsi="Times New Roman" w:cs="Times New Roman"/>
          <w:b/>
          <w:color w:val="auto"/>
          <w:sz w:val="20"/>
          <w:szCs w:val="20"/>
          <w:lang w:bidi="ar-SA"/>
        </w:rPr>
        <w:t>«</w:t>
      </w:r>
      <w:r w:rsidRPr="0059338B">
        <w:rPr>
          <w:rFonts w:ascii="Times New Roman" w:eastAsia="Times New Roman" w:hAnsi="Times New Roman" w:cs="Times New Roman"/>
          <w:color w:val="auto"/>
          <w:sz w:val="20"/>
          <w:szCs w:val="20"/>
          <w:lang w:bidi="ar-SA"/>
        </w:rPr>
        <w:t xml:space="preserve">Комбинат коммунальных предприятий п. Пчевжа муниципального образования Пчевжинское сельское поселение» Киришского муниципального района Ленинградской области в связи с оказанием банных услуг населению на территории муниципального образования Пчевжинское  сельское поселение Киришского муниципального района Ленинградской области в 2019 году на сумму _________________________ (________________) рублей. </w:t>
      </w:r>
    </w:p>
    <w:p w:rsidR="0059338B" w:rsidRPr="0059338B" w:rsidRDefault="0059338B" w:rsidP="0059338B">
      <w:pPr>
        <w:widowControl/>
        <w:spacing w:before="10" w:after="10" w:line="276" w:lineRule="auto"/>
        <w:contextualSpacing/>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xml:space="preserve">Руководитель   </w:t>
      </w:r>
      <w:r w:rsidRPr="0059338B">
        <w:rPr>
          <w:rFonts w:ascii="Times New Roman" w:eastAsia="Times New Roman" w:hAnsi="Times New Roman" w:cs="Times New Roman"/>
          <w:color w:val="auto"/>
          <w:sz w:val="20"/>
          <w:szCs w:val="20"/>
          <w:lang w:bidi="ar-SA"/>
        </w:rPr>
        <w:tab/>
      </w:r>
      <w:r w:rsidRPr="0059338B">
        <w:rPr>
          <w:rFonts w:ascii="Times New Roman" w:eastAsia="Times New Roman" w:hAnsi="Times New Roman" w:cs="Times New Roman"/>
          <w:color w:val="auto"/>
          <w:sz w:val="20"/>
          <w:szCs w:val="20"/>
          <w:lang w:bidi="ar-SA"/>
        </w:rPr>
        <w:tab/>
        <w:t>_____________    / ФИО руководителя /</w:t>
      </w:r>
    </w:p>
    <w:p w:rsidR="0059338B" w:rsidRPr="0059338B" w:rsidRDefault="0059338B" w:rsidP="0059338B">
      <w:pPr>
        <w:widowControl/>
        <w:spacing w:before="10" w:after="10" w:line="276" w:lineRule="auto"/>
        <w:contextualSpacing/>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xml:space="preserve">« _____» _____________  </w:t>
      </w:r>
    </w:p>
    <w:p w:rsidR="0059338B" w:rsidRPr="0059338B" w:rsidRDefault="0059338B" w:rsidP="0059338B">
      <w:pPr>
        <w:widowControl/>
        <w:spacing w:before="10" w:after="10" w:line="276" w:lineRule="auto"/>
        <w:contextualSpacing/>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МП</w:t>
      </w:r>
    </w:p>
    <w:p w:rsidR="0059338B" w:rsidRPr="0059338B" w:rsidRDefault="0059338B" w:rsidP="0059338B">
      <w:pPr>
        <w:widowControl/>
        <w:spacing w:before="10" w:after="10" w:line="276" w:lineRule="auto"/>
        <w:ind w:firstLine="709"/>
        <w:contextualSpacing/>
        <w:jc w:val="right"/>
        <w:rPr>
          <w:rFonts w:ascii="Times New Roman" w:eastAsia="Times New Roman" w:hAnsi="Times New Roman" w:cs="Times New Roman"/>
          <w:bCs/>
          <w:color w:val="auto"/>
          <w:sz w:val="20"/>
          <w:szCs w:val="20"/>
          <w:lang w:bidi="ar-SA"/>
        </w:rPr>
      </w:pPr>
      <w:r w:rsidRPr="0059338B">
        <w:rPr>
          <w:rFonts w:ascii="Times New Roman" w:eastAsia="Times New Roman" w:hAnsi="Times New Roman" w:cs="Times New Roman"/>
          <w:bCs/>
          <w:color w:val="auto"/>
          <w:sz w:val="20"/>
          <w:szCs w:val="20"/>
          <w:lang w:bidi="ar-SA"/>
        </w:rPr>
        <w:t>Приложение № 2</w:t>
      </w:r>
    </w:p>
    <w:p w:rsidR="0059338B" w:rsidRPr="0059338B" w:rsidRDefault="0059338B" w:rsidP="0059338B">
      <w:pPr>
        <w:widowControl/>
        <w:spacing w:line="276" w:lineRule="auto"/>
        <w:contextualSpacing/>
        <w:jc w:val="center"/>
        <w:rPr>
          <w:rFonts w:ascii="Times New Roman" w:eastAsia="Times New Roman" w:hAnsi="Times New Roman" w:cs="Times New Roman"/>
          <w:b/>
          <w:color w:val="auto"/>
          <w:sz w:val="20"/>
          <w:szCs w:val="20"/>
          <w:lang w:bidi="ar-SA"/>
        </w:rPr>
      </w:pPr>
      <w:r w:rsidRPr="0059338B">
        <w:rPr>
          <w:rFonts w:ascii="Times New Roman" w:eastAsia="Times New Roman" w:hAnsi="Times New Roman" w:cs="Times New Roman"/>
          <w:b/>
          <w:color w:val="auto"/>
          <w:sz w:val="20"/>
          <w:szCs w:val="20"/>
          <w:lang w:bidi="ar-SA"/>
        </w:rPr>
        <w:t>Расчет размера субсидии  на возмещение недополученных доходов муниципальному предприятию «Комбинат коммунальных предприятий п. Пчевжа муниципального образования Пчевжинское сельское поселение» Киришского муниципального района Ленинградской области</w:t>
      </w:r>
      <w:r w:rsidRPr="0059338B">
        <w:rPr>
          <w:rFonts w:ascii="Times New Roman" w:eastAsia="Times New Roman" w:hAnsi="Times New Roman" w:cs="Times New Roman"/>
          <w:color w:val="auto"/>
          <w:sz w:val="20"/>
          <w:szCs w:val="20"/>
          <w:lang w:bidi="ar-SA"/>
        </w:rPr>
        <w:t xml:space="preserve"> </w:t>
      </w:r>
      <w:r w:rsidRPr="0059338B">
        <w:rPr>
          <w:rFonts w:ascii="Times New Roman" w:eastAsia="Times New Roman" w:hAnsi="Times New Roman" w:cs="Times New Roman"/>
          <w:b/>
          <w:color w:val="auto"/>
          <w:sz w:val="20"/>
          <w:szCs w:val="20"/>
          <w:lang w:bidi="ar-SA"/>
        </w:rPr>
        <w:t xml:space="preserve">в связи с оказанием банных услуг населению на территории муниципального образования Пчевжинское  сельское поселение Киришского муниципального района Ленинградской области в 2019году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4961"/>
        <w:gridCol w:w="1843"/>
        <w:gridCol w:w="1276"/>
        <w:gridCol w:w="2126"/>
        <w:gridCol w:w="2126"/>
      </w:tblGrid>
      <w:tr w:rsidR="0059338B" w:rsidRPr="0059338B" w:rsidTr="0059338B">
        <w:tc>
          <w:tcPr>
            <w:tcW w:w="2093" w:type="dxa"/>
          </w:tcPr>
          <w:p w:rsidR="0059338B" w:rsidRPr="0059338B" w:rsidRDefault="0059338B" w:rsidP="0059338B">
            <w:pPr>
              <w:widowControl/>
              <w:spacing w:before="10" w:after="10" w:line="276" w:lineRule="auto"/>
              <w:contextualSpacing/>
              <w:jc w:val="center"/>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xml:space="preserve">Наименование услуги </w:t>
            </w:r>
          </w:p>
          <w:p w:rsidR="0059338B" w:rsidRPr="0059338B" w:rsidRDefault="0059338B" w:rsidP="0059338B">
            <w:pPr>
              <w:widowControl/>
              <w:spacing w:before="10" w:after="10" w:line="276" w:lineRule="auto"/>
              <w:contextualSpacing/>
              <w:jc w:val="center"/>
              <w:rPr>
                <w:rFonts w:ascii="Times New Roman" w:eastAsia="Times New Roman" w:hAnsi="Times New Roman" w:cs="Times New Roman"/>
                <w:color w:val="auto"/>
                <w:sz w:val="20"/>
                <w:szCs w:val="20"/>
                <w:lang w:bidi="ar-SA"/>
              </w:rPr>
            </w:pPr>
          </w:p>
        </w:tc>
        <w:tc>
          <w:tcPr>
            <w:tcW w:w="4961" w:type="dxa"/>
          </w:tcPr>
          <w:p w:rsidR="0059338B" w:rsidRPr="0059338B" w:rsidRDefault="0059338B" w:rsidP="0059338B">
            <w:pPr>
              <w:widowControl/>
              <w:spacing w:before="10" w:after="10" w:line="276" w:lineRule="auto"/>
              <w:contextualSpacing/>
              <w:jc w:val="center"/>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установленный муниципальным правовым актом экономически обоснованный тариф на услугу (руб.)</w:t>
            </w:r>
          </w:p>
        </w:tc>
        <w:tc>
          <w:tcPr>
            <w:tcW w:w="1843" w:type="dxa"/>
          </w:tcPr>
          <w:p w:rsidR="0059338B" w:rsidRPr="0059338B" w:rsidRDefault="0059338B" w:rsidP="0059338B">
            <w:pPr>
              <w:widowControl/>
              <w:spacing w:before="10" w:after="10" w:line="276" w:lineRule="auto"/>
              <w:contextualSpacing/>
              <w:jc w:val="center"/>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Цена услуги для населения (руб.)</w:t>
            </w:r>
          </w:p>
        </w:tc>
        <w:tc>
          <w:tcPr>
            <w:tcW w:w="1276" w:type="dxa"/>
          </w:tcPr>
          <w:p w:rsidR="0059338B" w:rsidRPr="0059338B" w:rsidRDefault="0059338B" w:rsidP="0059338B">
            <w:pPr>
              <w:widowControl/>
              <w:spacing w:before="10" w:after="10" w:line="276" w:lineRule="auto"/>
              <w:contextualSpacing/>
              <w:jc w:val="center"/>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 xml:space="preserve">Разница </w:t>
            </w:r>
          </w:p>
        </w:tc>
        <w:tc>
          <w:tcPr>
            <w:tcW w:w="2126" w:type="dxa"/>
          </w:tcPr>
          <w:p w:rsidR="0059338B" w:rsidRPr="0059338B" w:rsidRDefault="0059338B" w:rsidP="0059338B">
            <w:pPr>
              <w:widowControl/>
              <w:spacing w:before="10" w:after="10" w:line="276" w:lineRule="auto"/>
              <w:contextualSpacing/>
              <w:jc w:val="center"/>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Планируемое количество услуг</w:t>
            </w:r>
          </w:p>
        </w:tc>
        <w:tc>
          <w:tcPr>
            <w:tcW w:w="2126" w:type="dxa"/>
          </w:tcPr>
          <w:p w:rsidR="0059338B" w:rsidRPr="0059338B" w:rsidRDefault="0059338B" w:rsidP="0059338B">
            <w:pPr>
              <w:widowControl/>
              <w:spacing w:before="10" w:after="10" w:line="276" w:lineRule="auto"/>
              <w:contextualSpacing/>
              <w:jc w:val="center"/>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Сумма к возмещению (руб.)</w:t>
            </w:r>
          </w:p>
        </w:tc>
      </w:tr>
      <w:tr w:rsidR="0059338B" w:rsidRPr="0059338B" w:rsidTr="0059338B">
        <w:tc>
          <w:tcPr>
            <w:tcW w:w="2093" w:type="dxa"/>
            <w:vAlign w:val="center"/>
          </w:tcPr>
          <w:p w:rsidR="0059338B" w:rsidRPr="0059338B" w:rsidRDefault="0059338B" w:rsidP="0059338B">
            <w:pPr>
              <w:widowControl/>
              <w:spacing w:before="10" w:after="10" w:line="276" w:lineRule="auto"/>
              <w:contextualSpacing/>
              <w:jc w:val="center"/>
              <w:rPr>
                <w:rFonts w:ascii="Times New Roman" w:eastAsia="Times New Roman" w:hAnsi="Times New Roman" w:cs="Times New Roman"/>
                <w:sz w:val="20"/>
                <w:szCs w:val="20"/>
                <w:lang w:bidi="ar-SA"/>
              </w:rPr>
            </w:pPr>
          </w:p>
        </w:tc>
        <w:tc>
          <w:tcPr>
            <w:tcW w:w="4961" w:type="dxa"/>
          </w:tcPr>
          <w:p w:rsidR="0059338B" w:rsidRPr="0059338B" w:rsidRDefault="0059338B" w:rsidP="0059338B">
            <w:pPr>
              <w:widowControl/>
              <w:spacing w:before="10" w:after="10" w:line="276" w:lineRule="auto"/>
              <w:contextualSpacing/>
              <w:jc w:val="center"/>
              <w:rPr>
                <w:rFonts w:ascii="Times New Roman" w:eastAsia="Times New Roman" w:hAnsi="Times New Roman" w:cs="Times New Roman"/>
                <w:color w:val="auto"/>
                <w:sz w:val="20"/>
                <w:szCs w:val="20"/>
                <w:lang w:bidi="ar-SA"/>
              </w:rPr>
            </w:pPr>
          </w:p>
        </w:tc>
        <w:tc>
          <w:tcPr>
            <w:tcW w:w="1843" w:type="dxa"/>
          </w:tcPr>
          <w:p w:rsidR="0059338B" w:rsidRPr="0059338B" w:rsidRDefault="0059338B" w:rsidP="0059338B">
            <w:pPr>
              <w:widowControl/>
              <w:spacing w:before="10" w:after="10" w:line="276" w:lineRule="auto"/>
              <w:contextualSpacing/>
              <w:jc w:val="center"/>
              <w:rPr>
                <w:rFonts w:ascii="Times New Roman" w:eastAsia="Times New Roman" w:hAnsi="Times New Roman" w:cs="Times New Roman"/>
                <w:color w:val="auto"/>
                <w:sz w:val="20"/>
                <w:szCs w:val="20"/>
                <w:lang w:bidi="ar-SA"/>
              </w:rPr>
            </w:pPr>
          </w:p>
        </w:tc>
        <w:tc>
          <w:tcPr>
            <w:tcW w:w="1276" w:type="dxa"/>
          </w:tcPr>
          <w:p w:rsidR="0059338B" w:rsidRPr="0059338B" w:rsidRDefault="0059338B" w:rsidP="0059338B">
            <w:pPr>
              <w:widowControl/>
              <w:spacing w:before="10" w:after="10" w:line="276" w:lineRule="auto"/>
              <w:contextualSpacing/>
              <w:jc w:val="center"/>
              <w:rPr>
                <w:rFonts w:ascii="Times New Roman" w:eastAsia="Times New Roman" w:hAnsi="Times New Roman" w:cs="Times New Roman"/>
                <w:color w:val="auto"/>
                <w:sz w:val="20"/>
                <w:szCs w:val="20"/>
                <w:lang w:bidi="ar-SA"/>
              </w:rPr>
            </w:pPr>
          </w:p>
        </w:tc>
        <w:tc>
          <w:tcPr>
            <w:tcW w:w="2126" w:type="dxa"/>
          </w:tcPr>
          <w:p w:rsidR="0059338B" w:rsidRPr="0059338B" w:rsidRDefault="0059338B" w:rsidP="0059338B">
            <w:pPr>
              <w:widowControl/>
              <w:spacing w:before="10" w:after="10" w:line="276" w:lineRule="auto"/>
              <w:contextualSpacing/>
              <w:jc w:val="center"/>
              <w:rPr>
                <w:rFonts w:ascii="Times New Roman" w:eastAsia="Times New Roman" w:hAnsi="Times New Roman" w:cs="Times New Roman"/>
                <w:color w:val="auto"/>
                <w:sz w:val="20"/>
                <w:szCs w:val="20"/>
                <w:lang w:bidi="ar-SA"/>
              </w:rPr>
            </w:pPr>
          </w:p>
        </w:tc>
        <w:tc>
          <w:tcPr>
            <w:tcW w:w="2126" w:type="dxa"/>
          </w:tcPr>
          <w:p w:rsidR="0059338B" w:rsidRPr="0059338B" w:rsidRDefault="0059338B" w:rsidP="0059338B">
            <w:pPr>
              <w:widowControl/>
              <w:spacing w:before="10" w:after="10" w:line="276" w:lineRule="auto"/>
              <w:contextualSpacing/>
              <w:jc w:val="center"/>
              <w:rPr>
                <w:rFonts w:ascii="Times New Roman" w:eastAsia="Times New Roman" w:hAnsi="Times New Roman" w:cs="Times New Roman"/>
                <w:color w:val="auto"/>
                <w:sz w:val="20"/>
                <w:szCs w:val="20"/>
                <w:lang w:bidi="ar-SA"/>
              </w:rPr>
            </w:pPr>
          </w:p>
        </w:tc>
      </w:tr>
      <w:tr w:rsidR="0059338B" w:rsidRPr="0059338B" w:rsidTr="0059338B">
        <w:tc>
          <w:tcPr>
            <w:tcW w:w="2093" w:type="dxa"/>
          </w:tcPr>
          <w:p w:rsidR="0059338B" w:rsidRPr="0059338B" w:rsidRDefault="0059338B" w:rsidP="0059338B">
            <w:pPr>
              <w:widowControl/>
              <w:spacing w:before="10" w:after="10" w:line="276" w:lineRule="auto"/>
              <w:contextualSpacing/>
              <w:jc w:val="both"/>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Итого:</w:t>
            </w:r>
          </w:p>
        </w:tc>
        <w:tc>
          <w:tcPr>
            <w:tcW w:w="4961" w:type="dxa"/>
          </w:tcPr>
          <w:p w:rsidR="0059338B" w:rsidRPr="0059338B" w:rsidRDefault="0059338B" w:rsidP="0059338B">
            <w:pPr>
              <w:widowControl/>
              <w:spacing w:before="10" w:after="10" w:line="276" w:lineRule="auto"/>
              <w:contextualSpacing/>
              <w:jc w:val="center"/>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х</w:t>
            </w:r>
          </w:p>
        </w:tc>
        <w:tc>
          <w:tcPr>
            <w:tcW w:w="1843" w:type="dxa"/>
          </w:tcPr>
          <w:p w:rsidR="0059338B" w:rsidRPr="0059338B" w:rsidRDefault="0059338B" w:rsidP="0059338B">
            <w:pPr>
              <w:widowControl/>
              <w:spacing w:before="10" w:after="10" w:line="276" w:lineRule="auto"/>
              <w:contextualSpacing/>
              <w:jc w:val="center"/>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х</w:t>
            </w:r>
          </w:p>
        </w:tc>
        <w:tc>
          <w:tcPr>
            <w:tcW w:w="1276" w:type="dxa"/>
          </w:tcPr>
          <w:p w:rsidR="0059338B" w:rsidRPr="0059338B" w:rsidRDefault="0059338B" w:rsidP="0059338B">
            <w:pPr>
              <w:widowControl/>
              <w:spacing w:before="10" w:after="10" w:line="276" w:lineRule="auto"/>
              <w:contextualSpacing/>
              <w:jc w:val="center"/>
              <w:rPr>
                <w:rFonts w:ascii="Times New Roman" w:eastAsia="Times New Roman" w:hAnsi="Times New Roman" w:cs="Times New Roman"/>
                <w:color w:val="auto"/>
                <w:sz w:val="20"/>
                <w:szCs w:val="20"/>
                <w:lang w:bidi="ar-SA"/>
              </w:rPr>
            </w:pPr>
            <w:r w:rsidRPr="0059338B">
              <w:rPr>
                <w:rFonts w:ascii="Times New Roman" w:eastAsia="Times New Roman" w:hAnsi="Times New Roman" w:cs="Times New Roman"/>
                <w:color w:val="auto"/>
                <w:sz w:val="20"/>
                <w:szCs w:val="20"/>
                <w:lang w:bidi="ar-SA"/>
              </w:rPr>
              <w:t>х</w:t>
            </w:r>
          </w:p>
        </w:tc>
        <w:tc>
          <w:tcPr>
            <w:tcW w:w="2126" w:type="dxa"/>
          </w:tcPr>
          <w:p w:rsidR="0059338B" w:rsidRPr="0059338B" w:rsidRDefault="0059338B" w:rsidP="0059338B">
            <w:pPr>
              <w:widowControl/>
              <w:spacing w:before="10" w:after="10" w:line="276" w:lineRule="auto"/>
              <w:contextualSpacing/>
              <w:jc w:val="center"/>
              <w:rPr>
                <w:rFonts w:ascii="Times New Roman" w:eastAsia="Times New Roman" w:hAnsi="Times New Roman" w:cs="Times New Roman"/>
                <w:color w:val="auto"/>
                <w:sz w:val="20"/>
                <w:szCs w:val="20"/>
                <w:lang w:bidi="ar-SA"/>
              </w:rPr>
            </w:pPr>
          </w:p>
        </w:tc>
        <w:tc>
          <w:tcPr>
            <w:tcW w:w="2126" w:type="dxa"/>
          </w:tcPr>
          <w:p w:rsidR="0059338B" w:rsidRPr="0059338B" w:rsidRDefault="0059338B" w:rsidP="0059338B">
            <w:pPr>
              <w:widowControl/>
              <w:spacing w:before="10" w:after="10" w:line="276" w:lineRule="auto"/>
              <w:contextualSpacing/>
              <w:jc w:val="center"/>
              <w:rPr>
                <w:rFonts w:ascii="Times New Roman" w:eastAsia="Times New Roman" w:hAnsi="Times New Roman" w:cs="Times New Roman"/>
                <w:color w:val="auto"/>
                <w:sz w:val="20"/>
                <w:szCs w:val="20"/>
                <w:lang w:bidi="ar-SA"/>
              </w:rPr>
            </w:pPr>
          </w:p>
        </w:tc>
      </w:tr>
    </w:tbl>
    <w:p w:rsidR="0059338B" w:rsidRPr="0059338B" w:rsidRDefault="0059338B" w:rsidP="0059338B">
      <w:pPr>
        <w:widowControl/>
        <w:spacing w:before="10" w:after="10" w:line="276" w:lineRule="auto"/>
        <w:contextualSpacing/>
        <w:rPr>
          <w:rFonts w:ascii="Times New Roman" w:eastAsia="Times New Roman" w:hAnsi="Times New Roman" w:cs="Times New Roman"/>
          <w:color w:val="auto"/>
          <w:sz w:val="20"/>
          <w:szCs w:val="20"/>
          <w:lang w:bidi="ar-SA"/>
        </w:rPr>
      </w:pPr>
    </w:p>
    <w:p w:rsidR="00643D26" w:rsidRDefault="00643D26" w:rsidP="00E368F1">
      <w:pPr>
        <w:jc w:val="both"/>
        <w:rPr>
          <w:rFonts w:ascii="Times New Roman" w:hAnsi="Times New Roman" w:cs="Times New Roman"/>
          <w:sz w:val="20"/>
          <w:szCs w:val="20"/>
          <w:lang w:val="en-US"/>
        </w:rPr>
      </w:pPr>
    </w:p>
    <w:p w:rsidR="00E368F1" w:rsidRPr="00E368F1" w:rsidRDefault="00E368F1" w:rsidP="00E368F1">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w:t>
      </w:r>
      <w:r w:rsidRPr="00DD1019">
        <w:rPr>
          <w:rFonts w:ascii="Times New Roman" w:hAnsi="Times New Roman" w:cs="Times New Roman"/>
          <w:sz w:val="20"/>
          <w:szCs w:val="20"/>
        </w:rPr>
        <w:t>2</w:t>
      </w:r>
      <w:r w:rsidRPr="00E368F1">
        <w:rPr>
          <w:rFonts w:ascii="Times New Roman" w:hAnsi="Times New Roman" w:cs="Times New Roman"/>
          <w:sz w:val="20"/>
          <w:szCs w:val="20"/>
        </w:rPr>
        <w:t>5</w:t>
      </w:r>
      <w:r>
        <w:rPr>
          <w:rFonts w:ascii="Times New Roman" w:hAnsi="Times New Roman" w:cs="Times New Roman"/>
          <w:sz w:val="20"/>
          <w:szCs w:val="20"/>
        </w:rPr>
        <w:t xml:space="preserve"> января  2019 года № </w:t>
      </w:r>
      <w:r w:rsidRPr="003D6C0B">
        <w:rPr>
          <w:rFonts w:ascii="Times New Roman" w:hAnsi="Times New Roman" w:cs="Times New Roman"/>
          <w:sz w:val="20"/>
          <w:szCs w:val="20"/>
        </w:rPr>
        <w:t>1</w:t>
      </w:r>
      <w:r w:rsidRPr="00E368F1">
        <w:rPr>
          <w:rFonts w:ascii="Times New Roman" w:hAnsi="Times New Roman" w:cs="Times New Roman"/>
          <w:sz w:val="20"/>
          <w:szCs w:val="20"/>
        </w:rPr>
        <w:t>3</w:t>
      </w:r>
    </w:p>
    <w:p w:rsidR="0059338B" w:rsidRPr="006D4A79" w:rsidRDefault="00E368F1" w:rsidP="00E368F1">
      <w:pPr>
        <w:widowControl/>
        <w:jc w:val="center"/>
        <w:rPr>
          <w:rFonts w:ascii="Times New Roman" w:eastAsia="Times New Roman" w:hAnsi="Times New Roman" w:cs="Times New Roman"/>
          <w:b/>
          <w:color w:val="auto"/>
          <w:sz w:val="22"/>
          <w:szCs w:val="22"/>
          <w:lang w:bidi="ar-SA"/>
        </w:rPr>
      </w:pPr>
      <w:r w:rsidRPr="00E368F1">
        <w:rPr>
          <w:rFonts w:ascii="Times New Roman" w:eastAsia="Times New Roman" w:hAnsi="Times New Roman" w:cs="Times New Roman"/>
          <w:b/>
          <w:color w:val="auto"/>
          <w:sz w:val="22"/>
          <w:szCs w:val="22"/>
          <w:lang w:bidi="ar-SA"/>
        </w:rPr>
        <w:t>«Об утверждении перечня объектов, в отношении которых планируется заключение концессионных соглашений в 2019 году»</w:t>
      </w:r>
    </w:p>
    <w:p w:rsidR="00E368F1" w:rsidRPr="00E368F1" w:rsidRDefault="00E368F1" w:rsidP="00E368F1">
      <w:pPr>
        <w:shd w:val="clear" w:color="auto" w:fill="FFFFFF"/>
        <w:jc w:val="both"/>
        <w:rPr>
          <w:rFonts w:ascii="Times New Roman" w:hAnsi="Times New Roman" w:cs="Times New Roman"/>
          <w:bCs/>
          <w:sz w:val="20"/>
          <w:szCs w:val="20"/>
        </w:rPr>
      </w:pPr>
      <w:r w:rsidRPr="00E368F1">
        <w:rPr>
          <w:rFonts w:ascii="Times New Roman" w:hAnsi="Times New Roman" w:cs="Times New Roman"/>
          <w:bCs/>
          <w:sz w:val="20"/>
          <w:szCs w:val="20"/>
        </w:rPr>
        <w:t>В соответствии с частью 3 статьи 4 Федерального закона от 21.07.2005г. № 115-ФЗ «О концессионных соглашениях», Федеральным законом от 06.10.2003 г. № 131-ФЗ «Об общих принципах организации местного самоуправления в Российской Федерации»</w:t>
      </w:r>
    </w:p>
    <w:p w:rsidR="00E368F1" w:rsidRPr="00E368F1" w:rsidRDefault="00E368F1" w:rsidP="00E368F1">
      <w:pPr>
        <w:ind w:firstLine="708"/>
        <w:jc w:val="both"/>
        <w:rPr>
          <w:rFonts w:ascii="Times New Roman" w:hAnsi="Times New Roman" w:cs="Times New Roman"/>
          <w:sz w:val="20"/>
          <w:szCs w:val="20"/>
        </w:rPr>
      </w:pPr>
      <w:r w:rsidRPr="00E368F1">
        <w:rPr>
          <w:rFonts w:ascii="Times New Roman" w:hAnsi="Times New Roman" w:cs="Times New Roman"/>
          <w:sz w:val="20"/>
          <w:szCs w:val="20"/>
        </w:rPr>
        <w:t>ПОСТАНОВЛЯЮ:</w:t>
      </w:r>
    </w:p>
    <w:p w:rsidR="00E368F1" w:rsidRPr="00E368F1" w:rsidRDefault="00E368F1" w:rsidP="00E368F1">
      <w:pPr>
        <w:ind w:firstLine="708"/>
        <w:jc w:val="both"/>
        <w:rPr>
          <w:rFonts w:ascii="Times New Roman" w:hAnsi="Times New Roman" w:cs="Times New Roman"/>
          <w:sz w:val="20"/>
          <w:szCs w:val="20"/>
        </w:rPr>
      </w:pPr>
      <w:r w:rsidRPr="00E368F1">
        <w:rPr>
          <w:rFonts w:ascii="Times New Roman" w:hAnsi="Times New Roman" w:cs="Times New Roman"/>
          <w:sz w:val="20"/>
          <w:szCs w:val="20"/>
        </w:rPr>
        <w:t>1. Утвердить прилагаемый перечень объектов, находящихся в муниципальной собственности муниципального образования Пчевжинское сельское поселение Киришского муниципального района Ленинградской области, в отношении которых планируется заключение концессионных соглашений в 2019 году, согласно приложению 1.</w:t>
      </w:r>
    </w:p>
    <w:p w:rsidR="00E368F1" w:rsidRPr="00E368F1" w:rsidRDefault="00E368F1" w:rsidP="00E368F1">
      <w:pPr>
        <w:ind w:firstLine="708"/>
        <w:jc w:val="both"/>
        <w:rPr>
          <w:rFonts w:ascii="Times New Roman" w:hAnsi="Times New Roman" w:cs="Times New Roman"/>
          <w:sz w:val="20"/>
          <w:szCs w:val="20"/>
        </w:rPr>
      </w:pPr>
      <w:r w:rsidRPr="00E368F1">
        <w:rPr>
          <w:rFonts w:ascii="Times New Roman" w:hAnsi="Times New Roman" w:cs="Times New Roman"/>
          <w:sz w:val="20"/>
          <w:szCs w:val="20"/>
        </w:rPr>
        <w:t>2. Утвердить порядок получения копии отчета о техническом обследовании объектов, находящихся в муниципальной собственности муниципального образования Пчевжинское сельское поселение Киришского муниципального района Ленинградской области, в отношении которых планируется заключение концессионных соглашений в 2019 году, согласно приложению 2.</w:t>
      </w:r>
    </w:p>
    <w:p w:rsidR="00E368F1" w:rsidRPr="00E368F1" w:rsidRDefault="00E368F1" w:rsidP="00E368F1">
      <w:pPr>
        <w:ind w:firstLine="708"/>
        <w:jc w:val="both"/>
        <w:rPr>
          <w:rFonts w:ascii="Times New Roman" w:hAnsi="Times New Roman" w:cs="Times New Roman"/>
          <w:sz w:val="20"/>
          <w:szCs w:val="20"/>
        </w:rPr>
      </w:pPr>
      <w:r w:rsidRPr="00E368F1">
        <w:rPr>
          <w:rFonts w:ascii="Times New Roman" w:hAnsi="Times New Roman" w:cs="Times New Roman"/>
          <w:sz w:val="20"/>
          <w:szCs w:val="20"/>
        </w:rPr>
        <w:t xml:space="preserve">3. Опубликовать настоящее постановление на официальном сайте в сети «Интернет» </w:t>
      </w:r>
      <w:hyperlink r:id="rId23" w:history="1">
        <w:r w:rsidRPr="00E368F1">
          <w:rPr>
            <w:rStyle w:val="a4"/>
            <w:rFonts w:ascii="Times New Roman" w:hAnsi="Times New Roman" w:cs="Times New Roman"/>
            <w:sz w:val="20"/>
            <w:szCs w:val="20"/>
            <w:lang w:val="en-US"/>
          </w:rPr>
          <w:t>www</w:t>
        </w:r>
        <w:r w:rsidRPr="00E368F1">
          <w:rPr>
            <w:rStyle w:val="a4"/>
            <w:rFonts w:ascii="Times New Roman" w:hAnsi="Times New Roman" w:cs="Times New Roman"/>
            <w:sz w:val="20"/>
            <w:szCs w:val="20"/>
          </w:rPr>
          <w:t>.</w:t>
        </w:r>
        <w:r w:rsidRPr="00E368F1">
          <w:rPr>
            <w:rStyle w:val="a4"/>
            <w:rFonts w:ascii="Times New Roman" w:hAnsi="Times New Roman" w:cs="Times New Roman"/>
            <w:sz w:val="20"/>
            <w:szCs w:val="20"/>
            <w:lang w:val="en-US"/>
          </w:rPr>
          <w:t>torgi</w:t>
        </w:r>
        <w:r w:rsidRPr="00E368F1">
          <w:rPr>
            <w:rStyle w:val="a4"/>
            <w:rFonts w:ascii="Times New Roman" w:hAnsi="Times New Roman" w:cs="Times New Roman"/>
            <w:sz w:val="20"/>
            <w:szCs w:val="20"/>
          </w:rPr>
          <w:t>.</w:t>
        </w:r>
        <w:r w:rsidRPr="00E368F1">
          <w:rPr>
            <w:rStyle w:val="a4"/>
            <w:rFonts w:ascii="Times New Roman" w:hAnsi="Times New Roman" w:cs="Times New Roman"/>
            <w:sz w:val="20"/>
            <w:szCs w:val="20"/>
            <w:lang w:val="en-US"/>
          </w:rPr>
          <w:t>gov</w:t>
        </w:r>
        <w:r w:rsidRPr="00E368F1">
          <w:rPr>
            <w:rStyle w:val="a4"/>
            <w:rFonts w:ascii="Times New Roman" w:hAnsi="Times New Roman" w:cs="Times New Roman"/>
            <w:sz w:val="20"/>
            <w:szCs w:val="20"/>
          </w:rPr>
          <w:t>.</w:t>
        </w:r>
        <w:r w:rsidRPr="00E368F1">
          <w:rPr>
            <w:rStyle w:val="a4"/>
            <w:rFonts w:ascii="Times New Roman" w:hAnsi="Times New Roman" w:cs="Times New Roman"/>
            <w:sz w:val="20"/>
            <w:szCs w:val="20"/>
            <w:lang w:val="en-US"/>
          </w:rPr>
          <w:t>ru</w:t>
        </w:r>
      </w:hyperlink>
      <w:r w:rsidRPr="00E368F1">
        <w:rPr>
          <w:rFonts w:ascii="Times New Roman" w:hAnsi="Times New Roman" w:cs="Times New Roman"/>
          <w:sz w:val="20"/>
          <w:szCs w:val="20"/>
        </w:rPr>
        <w:t xml:space="preserve">.  и  на </w:t>
      </w:r>
      <w:r w:rsidRPr="00E368F1">
        <w:rPr>
          <w:rStyle w:val="key-valueitem-value"/>
          <w:rFonts w:ascii="Times New Roman" w:hAnsi="Times New Roman" w:cs="Times New Roman"/>
          <w:sz w:val="20"/>
          <w:szCs w:val="20"/>
        </w:rPr>
        <w:t xml:space="preserve">официальном сайте </w:t>
      </w:r>
      <w:r w:rsidRPr="00E368F1">
        <w:rPr>
          <w:rFonts w:ascii="Times New Roman" w:hAnsi="Times New Roman" w:cs="Times New Roman"/>
          <w:sz w:val="20"/>
          <w:szCs w:val="20"/>
        </w:rPr>
        <w:t>Пчевжинского сельского поселения.</w:t>
      </w:r>
    </w:p>
    <w:p w:rsidR="00E368F1" w:rsidRPr="00E368F1" w:rsidRDefault="00E368F1" w:rsidP="00E368F1">
      <w:pPr>
        <w:ind w:firstLine="708"/>
        <w:jc w:val="both"/>
        <w:rPr>
          <w:rFonts w:ascii="Times New Roman" w:hAnsi="Times New Roman" w:cs="Times New Roman"/>
          <w:sz w:val="20"/>
          <w:szCs w:val="20"/>
        </w:rPr>
      </w:pPr>
      <w:r w:rsidRPr="00E368F1">
        <w:rPr>
          <w:rFonts w:ascii="Times New Roman" w:hAnsi="Times New Roman" w:cs="Times New Roman"/>
          <w:sz w:val="20"/>
          <w:szCs w:val="20"/>
        </w:rPr>
        <w:t>4. Настоящее постановление вступает в силу с момента его официального опубликования.</w:t>
      </w:r>
    </w:p>
    <w:p w:rsidR="00E368F1" w:rsidRPr="00E368F1" w:rsidRDefault="00E368F1" w:rsidP="00E368F1">
      <w:pPr>
        <w:jc w:val="both"/>
        <w:rPr>
          <w:rFonts w:ascii="Times New Roman" w:hAnsi="Times New Roman" w:cs="Times New Roman"/>
          <w:sz w:val="20"/>
          <w:szCs w:val="20"/>
        </w:rPr>
      </w:pPr>
      <w:r w:rsidRPr="00E368F1">
        <w:rPr>
          <w:rFonts w:ascii="Times New Roman" w:hAnsi="Times New Roman" w:cs="Times New Roman"/>
          <w:sz w:val="20"/>
          <w:szCs w:val="20"/>
        </w:rPr>
        <w:t>Глава администрации</w:t>
      </w:r>
      <w:r w:rsidRPr="00E368F1">
        <w:rPr>
          <w:rFonts w:ascii="Times New Roman" w:hAnsi="Times New Roman" w:cs="Times New Roman"/>
          <w:sz w:val="20"/>
          <w:szCs w:val="20"/>
        </w:rPr>
        <w:tab/>
      </w:r>
      <w:r w:rsidRPr="00E368F1">
        <w:rPr>
          <w:rFonts w:ascii="Times New Roman" w:hAnsi="Times New Roman" w:cs="Times New Roman"/>
          <w:sz w:val="20"/>
          <w:szCs w:val="20"/>
        </w:rPr>
        <w:tab/>
      </w:r>
      <w:r w:rsidRPr="00E368F1">
        <w:rPr>
          <w:rFonts w:ascii="Times New Roman" w:hAnsi="Times New Roman" w:cs="Times New Roman"/>
          <w:sz w:val="20"/>
          <w:szCs w:val="20"/>
        </w:rPr>
        <w:tab/>
      </w:r>
      <w:r w:rsidRPr="00E368F1">
        <w:rPr>
          <w:rFonts w:ascii="Times New Roman" w:hAnsi="Times New Roman" w:cs="Times New Roman"/>
          <w:sz w:val="20"/>
          <w:szCs w:val="20"/>
        </w:rPr>
        <w:tab/>
      </w:r>
      <w:r w:rsidRPr="00E368F1">
        <w:rPr>
          <w:rFonts w:ascii="Times New Roman" w:hAnsi="Times New Roman" w:cs="Times New Roman"/>
          <w:sz w:val="20"/>
          <w:szCs w:val="20"/>
        </w:rPr>
        <w:tab/>
      </w:r>
      <w:r w:rsidRPr="00E368F1">
        <w:rPr>
          <w:rFonts w:ascii="Times New Roman" w:hAnsi="Times New Roman" w:cs="Times New Roman"/>
          <w:sz w:val="20"/>
          <w:szCs w:val="20"/>
        </w:rPr>
        <w:tab/>
      </w:r>
      <w:r w:rsidRPr="00E368F1">
        <w:rPr>
          <w:rFonts w:ascii="Times New Roman" w:hAnsi="Times New Roman" w:cs="Times New Roman"/>
          <w:sz w:val="20"/>
          <w:szCs w:val="20"/>
        </w:rPr>
        <w:tab/>
      </w:r>
      <w:r w:rsidRPr="00E368F1">
        <w:rPr>
          <w:rFonts w:ascii="Times New Roman" w:hAnsi="Times New Roman" w:cs="Times New Roman"/>
          <w:sz w:val="20"/>
          <w:szCs w:val="20"/>
        </w:rPr>
        <w:tab/>
        <w:t>Поподько Х.Х.</w:t>
      </w:r>
    </w:p>
    <w:p w:rsidR="00E368F1" w:rsidRPr="00E368F1" w:rsidRDefault="00E368F1" w:rsidP="00E368F1">
      <w:pPr>
        <w:widowControl/>
        <w:jc w:val="right"/>
        <w:rPr>
          <w:rFonts w:ascii="Times New Roman" w:eastAsia="Times New Roman" w:hAnsi="Times New Roman" w:cs="Times New Roman"/>
          <w:color w:val="auto"/>
          <w:sz w:val="16"/>
          <w:szCs w:val="16"/>
          <w:lang w:bidi="ar-SA"/>
        </w:rPr>
      </w:pPr>
      <w:r w:rsidRPr="00E368F1">
        <w:rPr>
          <w:rFonts w:ascii="Times New Roman" w:eastAsia="Times New Roman" w:hAnsi="Times New Roman" w:cs="Times New Roman"/>
          <w:color w:val="auto"/>
          <w:sz w:val="16"/>
          <w:szCs w:val="16"/>
          <w:lang w:bidi="ar-SA"/>
        </w:rPr>
        <w:t>Приложение 1</w:t>
      </w:r>
    </w:p>
    <w:p w:rsidR="00E368F1" w:rsidRPr="00E368F1" w:rsidRDefault="00E368F1" w:rsidP="00E368F1">
      <w:pPr>
        <w:widowControl/>
        <w:jc w:val="right"/>
        <w:rPr>
          <w:rFonts w:ascii="Times New Roman" w:eastAsia="Times New Roman" w:hAnsi="Times New Roman" w:cs="Times New Roman"/>
          <w:color w:val="auto"/>
          <w:sz w:val="16"/>
          <w:szCs w:val="16"/>
          <w:lang w:bidi="ar-SA"/>
        </w:rPr>
      </w:pPr>
      <w:r w:rsidRPr="00E368F1">
        <w:rPr>
          <w:rFonts w:ascii="Times New Roman" w:eastAsia="Times New Roman" w:hAnsi="Times New Roman" w:cs="Times New Roman"/>
          <w:color w:val="auto"/>
          <w:sz w:val="16"/>
          <w:szCs w:val="16"/>
          <w:lang w:bidi="ar-SA"/>
        </w:rPr>
        <w:t>к постановлению Администрации муниципального образования</w:t>
      </w:r>
    </w:p>
    <w:p w:rsidR="00E368F1" w:rsidRPr="00E368F1" w:rsidRDefault="00E368F1" w:rsidP="00E368F1">
      <w:pPr>
        <w:widowControl/>
        <w:jc w:val="right"/>
        <w:rPr>
          <w:rFonts w:ascii="Times New Roman" w:eastAsia="Times New Roman" w:hAnsi="Times New Roman" w:cs="Times New Roman"/>
          <w:color w:val="auto"/>
          <w:sz w:val="16"/>
          <w:szCs w:val="16"/>
          <w:lang w:bidi="ar-SA"/>
        </w:rPr>
      </w:pPr>
      <w:r w:rsidRPr="00E368F1">
        <w:rPr>
          <w:rFonts w:ascii="Times New Roman" w:eastAsia="Times New Roman" w:hAnsi="Times New Roman" w:cs="Times New Roman"/>
          <w:color w:val="auto"/>
          <w:sz w:val="16"/>
          <w:szCs w:val="16"/>
          <w:lang w:bidi="ar-SA"/>
        </w:rPr>
        <w:t>Пчевжинское сельское поселение Киришского муниципального района</w:t>
      </w:r>
    </w:p>
    <w:p w:rsidR="00E368F1" w:rsidRPr="00E368F1" w:rsidRDefault="00E368F1" w:rsidP="00E368F1">
      <w:pPr>
        <w:widowControl/>
        <w:jc w:val="right"/>
        <w:rPr>
          <w:rFonts w:ascii="Times New Roman" w:eastAsia="Times New Roman" w:hAnsi="Times New Roman" w:cs="Times New Roman"/>
          <w:color w:val="auto"/>
          <w:sz w:val="16"/>
          <w:szCs w:val="16"/>
          <w:lang w:bidi="ar-SA"/>
        </w:rPr>
      </w:pPr>
      <w:r w:rsidRPr="00E368F1">
        <w:rPr>
          <w:rFonts w:ascii="Times New Roman" w:eastAsia="Times New Roman" w:hAnsi="Times New Roman" w:cs="Times New Roman"/>
          <w:color w:val="auto"/>
          <w:sz w:val="16"/>
          <w:szCs w:val="16"/>
          <w:lang w:bidi="ar-SA"/>
        </w:rPr>
        <w:t>Ленинградской области №  13  от « 25» января 2019 года</w:t>
      </w:r>
    </w:p>
    <w:p w:rsidR="00E368F1" w:rsidRPr="00E368F1" w:rsidRDefault="00E368F1" w:rsidP="00E368F1">
      <w:pPr>
        <w:widowControl/>
        <w:jc w:val="center"/>
        <w:rPr>
          <w:rFonts w:ascii="Times New Roman" w:eastAsia="Times New Roman" w:hAnsi="Times New Roman" w:cs="Times New Roman"/>
          <w:color w:val="auto"/>
          <w:sz w:val="22"/>
          <w:szCs w:val="22"/>
          <w:lang w:bidi="ar-SA"/>
        </w:rPr>
      </w:pPr>
      <w:r w:rsidRPr="00E368F1">
        <w:rPr>
          <w:rFonts w:ascii="Times New Roman" w:eastAsia="Times New Roman" w:hAnsi="Times New Roman" w:cs="Times New Roman"/>
          <w:color w:val="auto"/>
          <w:sz w:val="22"/>
          <w:szCs w:val="22"/>
          <w:lang w:bidi="ar-SA"/>
        </w:rPr>
        <w:t>ПЕРЕЧЕНЬ объектов, находящихся в муниципальной собственности муниципального образования Пчевжинское сельское поселение Киришского муниципального района Ленинградской области, в отношении которых планируется заключение концессионных соглашений в 2019 году</w:t>
      </w:r>
    </w:p>
    <w:tbl>
      <w:tblPr>
        <w:tblW w:w="14049" w:type="dxa"/>
        <w:tblInd w:w="93" w:type="dxa"/>
        <w:tblLook w:val="04A0"/>
      </w:tblPr>
      <w:tblGrid>
        <w:gridCol w:w="486"/>
        <w:gridCol w:w="3498"/>
        <w:gridCol w:w="10065"/>
      </w:tblGrid>
      <w:tr w:rsidR="00E368F1" w:rsidRPr="00E368F1" w:rsidTr="00643D26">
        <w:trPr>
          <w:trHeight w:val="228"/>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п/п</w:t>
            </w:r>
          </w:p>
        </w:tc>
        <w:tc>
          <w:tcPr>
            <w:tcW w:w="3498" w:type="dxa"/>
            <w:tcBorders>
              <w:top w:val="single" w:sz="4" w:space="0" w:color="auto"/>
              <w:left w:val="nil"/>
              <w:bottom w:val="single" w:sz="4" w:space="0" w:color="auto"/>
              <w:right w:val="single" w:sz="4" w:space="0" w:color="auto"/>
            </w:tcBorders>
            <w:shd w:val="clear" w:color="auto" w:fill="auto"/>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xml:space="preserve">Наименование объекта </w:t>
            </w:r>
          </w:p>
        </w:tc>
        <w:tc>
          <w:tcPr>
            <w:tcW w:w="10065" w:type="dxa"/>
            <w:tcBorders>
              <w:top w:val="single" w:sz="4" w:space="0" w:color="auto"/>
              <w:left w:val="nil"/>
              <w:bottom w:val="single" w:sz="4" w:space="0" w:color="auto"/>
              <w:right w:val="single" w:sz="4" w:space="0" w:color="auto"/>
            </w:tcBorders>
            <w:shd w:val="clear" w:color="auto" w:fill="auto"/>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xml:space="preserve">Место нахождение, характеристика </w:t>
            </w:r>
          </w:p>
          <w:p w:rsidR="00E368F1" w:rsidRPr="00E368F1" w:rsidRDefault="00E368F1" w:rsidP="00643D26">
            <w:pPr>
              <w:widowControl/>
              <w:jc w:val="center"/>
              <w:rPr>
                <w:rFonts w:ascii="Times New Roman" w:eastAsia="Times New Roman" w:hAnsi="Times New Roman" w:cs="Times New Roman"/>
                <w:color w:val="auto"/>
                <w:sz w:val="18"/>
                <w:szCs w:val="18"/>
                <w:lang w:bidi="ar-SA"/>
              </w:rPr>
            </w:pPr>
          </w:p>
        </w:tc>
      </w:tr>
      <w:tr w:rsidR="00E368F1" w:rsidRPr="00E368F1" w:rsidTr="00643D26">
        <w:trPr>
          <w:trHeight w:val="30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1</w:t>
            </w:r>
          </w:p>
        </w:tc>
        <w:tc>
          <w:tcPr>
            <w:tcW w:w="3498"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Здание котельной п. Пчевжа</w:t>
            </w:r>
          </w:p>
        </w:tc>
        <w:tc>
          <w:tcPr>
            <w:tcW w:w="10065"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spacing w:before="100" w:beforeAutospacing="1" w:after="100" w:afterAutospacing="1"/>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Адрес: п. Пчевжа.                                                                                      Назначение: нежилое, 1- этажное, площадь 303,6 кв.м., кадастровый номер 47:27:0314007:164</w:t>
            </w:r>
          </w:p>
        </w:tc>
      </w:tr>
      <w:tr w:rsidR="00E368F1" w:rsidRPr="00E368F1" w:rsidTr="00643D26">
        <w:trPr>
          <w:trHeight w:val="62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2</w:t>
            </w:r>
          </w:p>
        </w:tc>
        <w:tc>
          <w:tcPr>
            <w:tcW w:w="3498"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Тепловые сети п. Пчевжа</w:t>
            </w:r>
          </w:p>
        </w:tc>
        <w:tc>
          <w:tcPr>
            <w:tcW w:w="10065"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spacing w:before="100" w:beforeAutospacing="1" w:after="100" w:afterAutospacing="1"/>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xml:space="preserve"> Адрес: п. Пчевжа, ул. Комарова, ул. Гагарина,  ул. Октябрьская, ул. Лесная,  ул. 1-я  Набережная,  ул. 2-я Набережная,   </w:t>
            </w:r>
            <w:r w:rsidR="00643D26">
              <w:rPr>
                <w:rFonts w:ascii="Times New Roman" w:eastAsia="Times New Roman" w:hAnsi="Times New Roman" w:cs="Times New Roman"/>
                <w:color w:val="auto"/>
                <w:sz w:val="18"/>
                <w:szCs w:val="18"/>
                <w:lang w:bidi="ar-SA"/>
              </w:rPr>
              <w:t xml:space="preserve">ул. Сосновая, </w:t>
            </w:r>
            <w:r w:rsidRPr="00E368F1">
              <w:rPr>
                <w:rFonts w:ascii="Times New Roman" w:eastAsia="Times New Roman" w:hAnsi="Times New Roman" w:cs="Times New Roman"/>
                <w:color w:val="auto"/>
                <w:sz w:val="18"/>
                <w:szCs w:val="18"/>
                <w:lang w:bidi="ar-SA"/>
              </w:rPr>
              <w:t xml:space="preserve"> ул. Железнодорожная, ул. Промы</w:t>
            </w:r>
            <w:r w:rsidR="00643D26">
              <w:rPr>
                <w:rFonts w:ascii="Times New Roman" w:eastAsia="Times New Roman" w:hAnsi="Times New Roman" w:cs="Times New Roman"/>
                <w:color w:val="auto"/>
                <w:sz w:val="18"/>
                <w:szCs w:val="18"/>
                <w:lang w:bidi="ar-SA"/>
              </w:rPr>
              <w:t xml:space="preserve">шленная </w:t>
            </w:r>
            <w:r w:rsidRPr="00E368F1">
              <w:rPr>
                <w:rFonts w:ascii="Times New Roman" w:eastAsia="Times New Roman" w:hAnsi="Times New Roman" w:cs="Times New Roman"/>
                <w:color w:val="auto"/>
                <w:sz w:val="18"/>
                <w:szCs w:val="18"/>
                <w:lang w:bidi="ar-SA"/>
              </w:rPr>
              <w:t xml:space="preserve"> Назначение: нежилое, сооружения коммунального хозяйства, протяженность 3999 м.</w:t>
            </w:r>
          </w:p>
        </w:tc>
      </w:tr>
      <w:tr w:rsidR="00E368F1" w:rsidRPr="00E368F1" w:rsidTr="00643D26">
        <w:trPr>
          <w:trHeight w:val="18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3</w:t>
            </w:r>
          </w:p>
        </w:tc>
        <w:tc>
          <w:tcPr>
            <w:tcW w:w="3498"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xml:space="preserve">АВР на вводном устройстве </w:t>
            </w:r>
          </w:p>
        </w:tc>
        <w:tc>
          <w:tcPr>
            <w:tcW w:w="10065"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w:t>
            </w:r>
          </w:p>
        </w:tc>
      </w:tr>
      <w:tr w:rsidR="00E368F1" w:rsidRPr="00E368F1" w:rsidTr="00643D26">
        <w:trPr>
          <w:trHeight w:val="24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4</w:t>
            </w:r>
          </w:p>
        </w:tc>
        <w:tc>
          <w:tcPr>
            <w:tcW w:w="3498"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Вентилятор крышный</w:t>
            </w:r>
          </w:p>
        </w:tc>
        <w:tc>
          <w:tcPr>
            <w:tcW w:w="10065"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w:t>
            </w:r>
          </w:p>
        </w:tc>
      </w:tr>
      <w:tr w:rsidR="00E368F1" w:rsidRPr="00E368F1" w:rsidTr="00643D26">
        <w:trPr>
          <w:trHeight w:val="13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5</w:t>
            </w:r>
          </w:p>
        </w:tc>
        <w:tc>
          <w:tcPr>
            <w:tcW w:w="3498"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Вентилятор крышный</w:t>
            </w:r>
          </w:p>
        </w:tc>
        <w:tc>
          <w:tcPr>
            <w:tcW w:w="10065"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w:t>
            </w:r>
          </w:p>
        </w:tc>
      </w:tr>
      <w:tr w:rsidR="00E368F1" w:rsidRPr="00E368F1" w:rsidTr="00643D26">
        <w:trPr>
          <w:trHeight w:val="20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6</w:t>
            </w:r>
          </w:p>
        </w:tc>
        <w:tc>
          <w:tcPr>
            <w:tcW w:w="3498"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Водогрейный котел типа  КВ-2</w:t>
            </w:r>
          </w:p>
        </w:tc>
        <w:tc>
          <w:tcPr>
            <w:tcW w:w="10065"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w:t>
            </w:r>
          </w:p>
        </w:tc>
      </w:tr>
      <w:tr w:rsidR="00E368F1" w:rsidRPr="00E368F1" w:rsidTr="00643D26">
        <w:trPr>
          <w:trHeight w:val="12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7</w:t>
            </w:r>
          </w:p>
        </w:tc>
        <w:tc>
          <w:tcPr>
            <w:tcW w:w="3498"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ВРУ 1-13-20</w:t>
            </w:r>
          </w:p>
        </w:tc>
        <w:tc>
          <w:tcPr>
            <w:tcW w:w="10065"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w:t>
            </w:r>
          </w:p>
        </w:tc>
      </w:tr>
      <w:tr w:rsidR="00E368F1" w:rsidRPr="00E368F1" w:rsidTr="00643D26">
        <w:trPr>
          <w:trHeight w:val="18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8</w:t>
            </w:r>
          </w:p>
        </w:tc>
        <w:tc>
          <w:tcPr>
            <w:tcW w:w="3498"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Емкость аккумуляторная 25м куб-новый/1</w:t>
            </w:r>
          </w:p>
        </w:tc>
        <w:tc>
          <w:tcPr>
            <w:tcW w:w="10065"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w:t>
            </w:r>
          </w:p>
        </w:tc>
      </w:tr>
      <w:tr w:rsidR="00E368F1" w:rsidRPr="00E368F1" w:rsidTr="00643D26">
        <w:trPr>
          <w:trHeight w:val="11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9</w:t>
            </w:r>
          </w:p>
        </w:tc>
        <w:tc>
          <w:tcPr>
            <w:tcW w:w="3498"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Емкость аккумуляторная 25м куб-новый/2</w:t>
            </w:r>
          </w:p>
        </w:tc>
        <w:tc>
          <w:tcPr>
            <w:tcW w:w="10065"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w:t>
            </w:r>
          </w:p>
        </w:tc>
      </w:tr>
      <w:tr w:rsidR="00E368F1" w:rsidRPr="00E368F1" w:rsidTr="00643D26">
        <w:trPr>
          <w:trHeight w:val="17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10</w:t>
            </w:r>
          </w:p>
        </w:tc>
        <w:tc>
          <w:tcPr>
            <w:tcW w:w="3498"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Емкость аккумуляторная 25м куб-новый/3</w:t>
            </w:r>
          </w:p>
        </w:tc>
        <w:tc>
          <w:tcPr>
            <w:tcW w:w="10065"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w:t>
            </w:r>
          </w:p>
        </w:tc>
      </w:tr>
      <w:tr w:rsidR="00E368F1" w:rsidRPr="00E368F1" w:rsidTr="00643D26">
        <w:trPr>
          <w:trHeight w:val="25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11</w:t>
            </w:r>
          </w:p>
        </w:tc>
        <w:tc>
          <w:tcPr>
            <w:tcW w:w="3498"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Емкость аккумуляторная 25м куб-новый/4</w:t>
            </w:r>
          </w:p>
        </w:tc>
        <w:tc>
          <w:tcPr>
            <w:tcW w:w="10065"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w:t>
            </w:r>
          </w:p>
        </w:tc>
      </w:tr>
      <w:tr w:rsidR="00E368F1" w:rsidRPr="00E368F1" w:rsidTr="00643D26">
        <w:trPr>
          <w:trHeight w:val="12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12</w:t>
            </w:r>
          </w:p>
        </w:tc>
        <w:tc>
          <w:tcPr>
            <w:tcW w:w="3498"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Емкость мазутная 36 тонн</w:t>
            </w:r>
          </w:p>
        </w:tc>
        <w:tc>
          <w:tcPr>
            <w:tcW w:w="10065"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w:t>
            </w:r>
          </w:p>
        </w:tc>
      </w:tr>
      <w:tr w:rsidR="00E368F1" w:rsidRPr="00E368F1" w:rsidTr="00643D26">
        <w:trPr>
          <w:trHeight w:val="18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13</w:t>
            </w:r>
          </w:p>
        </w:tc>
        <w:tc>
          <w:tcPr>
            <w:tcW w:w="3498"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Емкость мазутная /1 36 тонн</w:t>
            </w:r>
          </w:p>
        </w:tc>
        <w:tc>
          <w:tcPr>
            <w:tcW w:w="10065"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w:t>
            </w:r>
          </w:p>
        </w:tc>
      </w:tr>
      <w:tr w:rsidR="00E368F1" w:rsidRPr="00E368F1" w:rsidTr="00643D26">
        <w:trPr>
          <w:trHeight w:val="13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14</w:t>
            </w:r>
          </w:p>
        </w:tc>
        <w:tc>
          <w:tcPr>
            <w:tcW w:w="3498"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Емкость мазутная /2 36 тонн</w:t>
            </w:r>
          </w:p>
        </w:tc>
        <w:tc>
          <w:tcPr>
            <w:tcW w:w="10065"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w:t>
            </w:r>
          </w:p>
        </w:tc>
      </w:tr>
      <w:tr w:rsidR="00E368F1" w:rsidRPr="00E368F1" w:rsidTr="00643D26">
        <w:trPr>
          <w:trHeight w:val="7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15</w:t>
            </w:r>
          </w:p>
        </w:tc>
        <w:tc>
          <w:tcPr>
            <w:tcW w:w="3498"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xml:space="preserve">Комплексон-6 </w:t>
            </w:r>
          </w:p>
        </w:tc>
        <w:tc>
          <w:tcPr>
            <w:tcW w:w="10065"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w:t>
            </w:r>
          </w:p>
        </w:tc>
      </w:tr>
      <w:tr w:rsidR="00E368F1" w:rsidRPr="00E368F1" w:rsidTr="00643D26">
        <w:trPr>
          <w:trHeight w:val="7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16</w:t>
            </w:r>
          </w:p>
        </w:tc>
        <w:tc>
          <w:tcPr>
            <w:tcW w:w="3498"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Котел типа КВ 1,0</w:t>
            </w:r>
          </w:p>
        </w:tc>
        <w:tc>
          <w:tcPr>
            <w:tcW w:w="10065"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w:t>
            </w:r>
          </w:p>
        </w:tc>
      </w:tr>
      <w:tr w:rsidR="00E368F1" w:rsidRPr="00E368F1" w:rsidTr="00643D26">
        <w:trPr>
          <w:trHeight w:val="192"/>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17</w:t>
            </w:r>
          </w:p>
        </w:tc>
        <w:tc>
          <w:tcPr>
            <w:tcW w:w="3498"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Котел типа КВ 3,0Г</w:t>
            </w:r>
          </w:p>
        </w:tc>
        <w:tc>
          <w:tcPr>
            <w:tcW w:w="10065" w:type="dxa"/>
            <w:tcBorders>
              <w:top w:val="nil"/>
              <w:left w:val="nil"/>
              <w:bottom w:val="single" w:sz="4" w:space="0" w:color="auto"/>
              <w:right w:val="single" w:sz="4" w:space="0" w:color="auto"/>
            </w:tcBorders>
            <w:shd w:val="clear" w:color="auto" w:fill="auto"/>
            <w:hideMark/>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w:t>
            </w:r>
          </w:p>
        </w:tc>
      </w:tr>
      <w:tr w:rsidR="00E368F1" w:rsidRPr="00E368F1" w:rsidTr="00643D26">
        <w:trPr>
          <w:trHeight w:val="10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18</w:t>
            </w:r>
          </w:p>
        </w:tc>
        <w:tc>
          <w:tcPr>
            <w:tcW w:w="3498" w:type="dxa"/>
            <w:tcBorders>
              <w:top w:val="nil"/>
              <w:left w:val="nil"/>
              <w:bottom w:val="single" w:sz="4" w:space="0" w:color="auto"/>
              <w:right w:val="single" w:sz="4" w:space="0" w:color="auto"/>
            </w:tcBorders>
            <w:shd w:val="clear" w:color="auto" w:fill="auto"/>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Насос К 8/18 К 20/30-2011                (2 шт.)</w:t>
            </w:r>
          </w:p>
        </w:tc>
        <w:tc>
          <w:tcPr>
            <w:tcW w:w="10065" w:type="dxa"/>
            <w:tcBorders>
              <w:top w:val="nil"/>
              <w:left w:val="nil"/>
              <w:bottom w:val="single" w:sz="4" w:space="0" w:color="auto"/>
              <w:right w:val="single" w:sz="4" w:space="0" w:color="auto"/>
            </w:tcBorders>
            <w:shd w:val="clear" w:color="auto" w:fill="auto"/>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w:t>
            </w:r>
          </w:p>
        </w:tc>
      </w:tr>
      <w:tr w:rsidR="00E368F1" w:rsidRPr="00E368F1" w:rsidTr="00643D26">
        <w:trPr>
          <w:trHeight w:val="17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19</w:t>
            </w:r>
          </w:p>
        </w:tc>
        <w:tc>
          <w:tcPr>
            <w:tcW w:w="3498" w:type="dxa"/>
            <w:tcBorders>
              <w:top w:val="nil"/>
              <w:left w:val="nil"/>
              <w:bottom w:val="single" w:sz="4" w:space="0" w:color="auto"/>
              <w:right w:val="single" w:sz="4" w:space="0" w:color="auto"/>
            </w:tcBorders>
            <w:shd w:val="clear" w:color="auto" w:fill="auto"/>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Пылеувлажняющий агрегат ПУ АВ-1000</w:t>
            </w:r>
          </w:p>
        </w:tc>
        <w:tc>
          <w:tcPr>
            <w:tcW w:w="10065" w:type="dxa"/>
            <w:tcBorders>
              <w:top w:val="nil"/>
              <w:left w:val="nil"/>
              <w:bottom w:val="single" w:sz="4" w:space="0" w:color="auto"/>
              <w:right w:val="single" w:sz="4" w:space="0" w:color="auto"/>
            </w:tcBorders>
            <w:shd w:val="clear" w:color="auto" w:fill="auto"/>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w:t>
            </w:r>
          </w:p>
        </w:tc>
      </w:tr>
      <w:tr w:rsidR="00E368F1" w:rsidRPr="00E368F1" w:rsidTr="00643D26">
        <w:trPr>
          <w:trHeight w:val="9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20</w:t>
            </w:r>
          </w:p>
        </w:tc>
        <w:tc>
          <w:tcPr>
            <w:tcW w:w="3498" w:type="dxa"/>
            <w:tcBorders>
              <w:top w:val="nil"/>
              <w:left w:val="nil"/>
              <w:bottom w:val="single" w:sz="4" w:space="0" w:color="auto"/>
              <w:right w:val="single" w:sz="4" w:space="0" w:color="auto"/>
            </w:tcBorders>
            <w:shd w:val="clear" w:color="auto" w:fill="auto"/>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Система АПС И СО (пожарная сигнализация)</w:t>
            </w:r>
          </w:p>
        </w:tc>
        <w:tc>
          <w:tcPr>
            <w:tcW w:w="10065" w:type="dxa"/>
            <w:tcBorders>
              <w:top w:val="nil"/>
              <w:left w:val="nil"/>
              <w:bottom w:val="single" w:sz="4" w:space="0" w:color="auto"/>
              <w:right w:val="single" w:sz="4" w:space="0" w:color="auto"/>
            </w:tcBorders>
            <w:shd w:val="clear" w:color="auto" w:fill="auto"/>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w:t>
            </w:r>
          </w:p>
        </w:tc>
      </w:tr>
      <w:tr w:rsidR="00E368F1" w:rsidRPr="00E368F1" w:rsidTr="00643D26">
        <w:trPr>
          <w:trHeight w:val="8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21</w:t>
            </w:r>
          </w:p>
        </w:tc>
        <w:tc>
          <w:tcPr>
            <w:tcW w:w="3498" w:type="dxa"/>
            <w:tcBorders>
              <w:top w:val="nil"/>
              <w:left w:val="nil"/>
              <w:bottom w:val="single" w:sz="4" w:space="0" w:color="auto"/>
              <w:right w:val="single" w:sz="4" w:space="0" w:color="auto"/>
            </w:tcBorders>
            <w:shd w:val="clear" w:color="auto" w:fill="auto"/>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Система видеонаблюдения</w:t>
            </w:r>
          </w:p>
        </w:tc>
        <w:tc>
          <w:tcPr>
            <w:tcW w:w="10065" w:type="dxa"/>
            <w:tcBorders>
              <w:top w:val="nil"/>
              <w:left w:val="nil"/>
              <w:bottom w:val="single" w:sz="4" w:space="0" w:color="auto"/>
              <w:right w:val="single" w:sz="4" w:space="0" w:color="auto"/>
            </w:tcBorders>
            <w:shd w:val="clear" w:color="auto" w:fill="auto"/>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w:t>
            </w:r>
          </w:p>
        </w:tc>
      </w:tr>
      <w:tr w:rsidR="00E368F1" w:rsidRPr="00E368F1" w:rsidTr="00643D26">
        <w:trPr>
          <w:trHeight w:val="7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22</w:t>
            </w:r>
          </w:p>
        </w:tc>
        <w:tc>
          <w:tcPr>
            <w:tcW w:w="3498" w:type="dxa"/>
            <w:tcBorders>
              <w:top w:val="nil"/>
              <w:left w:val="nil"/>
              <w:bottom w:val="single" w:sz="4" w:space="0" w:color="auto"/>
              <w:right w:val="single" w:sz="4" w:space="0" w:color="auto"/>
            </w:tcBorders>
            <w:shd w:val="clear" w:color="auto" w:fill="auto"/>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Трансформатор ТСЗ</w:t>
            </w:r>
          </w:p>
        </w:tc>
        <w:tc>
          <w:tcPr>
            <w:tcW w:w="10065" w:type="dxa"/>
            <w:tcBorders>
              <w:top w:val="nil"/>
              <w:left w:val="nil"/>
              <w:bottom w:val="single" w:sz="4" w:space="0" w:color="auto"/>
              <w:right w:val="single" w:sz="4" w:space="0" w:color="auto"/>
            </w:tcBorders>
            <w:shd w:val="clear" w:color="auto" w:fill="auto"/>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w:t>
            </w:r>
          </w:p>
        </w:tc>
      </w:tr>
      <w:tr w:rsidR="00E368F1" w:rsidRPr="00E368F1" w:rsidTr="00643D26">
        <w:trPr>
          <w:trHeight w:val="7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23</w:t>
            </w:r>
          </w:p>
        </w:tc>
        <w:tc>
          <w:tcPr>
            <w:tcW w:w="3498" w:type="dxa"/>
            <w:tcBorders>
              <w:top w:val="nil"/>
              <w:left w:val="nil"/>
              <w:bottom w:val="single" w:sz="4" w:space="0" w:color="auto"/>
              <w:right w:val="single" w:sz="4" w:space="0" w:color="auto"/>
            </w:tcBorders>
            <w:shd w:val="clear" w:color="auto" w:fill="auto"/>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Фильтр натрий кат.</w:t>
            </w:r>
          </w:p>
        </w:tc>
        <w:tc>
          <w:tcPr>
            <w:tcW w:w="10065" w:type="dxa"/>
            <w:tcBorders>
              <w:top w:val="nil"/>
              <w:left w:val="nil"/>
              <w:bottom w:val="single" w:sz="4" w:space="0" w:color="auto"/>
              <w:right w:val="single" w:sz="4" w:space="0" w:color="auto"/>
            </w:tcBorders>
            <w:shd w:val="clear" w:color="auto" w:fill="auto"/>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w:t>
            </w:r>
          </w:p>
        </w:tc>
      </w:tr>
      <w:tr w:rsidR="00E368F1" w:rsidRPr="00E368F1" w:rsidTr="00643D26">
        <w:trPr>
          <w:trHeight w:val="13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24</w:t>
            </w:r>
          </w:p>
        </w:tc>
        <w:tc>
          <w:tcPr>
            <w:tcW w:w="3498" w:type="dxa"/>
            <w:tcBorders>
              <w:top w:val="nil"/>
              <w:left w:val="nil"/>
              <w:bottom w:val="single" w:sz="4" w:space="0" w:color="auto"/>
              <w:right w:val="single" w:sz="4" w:space="0" w:color="auto"/>
            </w:tcBorders>
            <w:shd w:val="clear" w:color="auto" w:fill="auto"/>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Щит силовой  ЩО-70                        (2 шт.)</w:t>
            </w:r>
          </w:p>
        </w:tc>
        <w:tc>
          <w:tcPr>
            <w:tcW w:w="10065" w:type="dxa"/>
            <w:tcBorders>
              <w:top w:val="nil"/>
              <w:left w:val="nil"/>
              <w:bottom w:val="single" w:sz="4" w:space="0" w:color="auto"/>
              <w:right w:val="single" w:sz="4" w:space="0" w:color="auto"/>
            </w:tcBorders>
            <w:shd w:val="clear" w:color="auto" w:fill="auto"/>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w:t>
            </w:r>
          </w:p>
        </w:tc>
      </w:tr>
      <w:tr w:rsidR="00E368F1" w:rsidRPr="00E368F1" w:rsidTr="00643D26">
        <w:trPr>
          <w:trHeight w:val="7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25</w:t>
            </w:r>
          </w:p>
        </w:tc>
        <w:tc>
          <w:tcPr>
            <w:tcW w:w="3498" w:type="dxa"/>
            <w:tcBorders>
              <w:top w:val="nil"/>
              <w:left w:val="nil"/>
              <w:bottom w:val="single" w:sz="4" w:space="0" w:color="auto"/>
              <w:right w:val="single" w:sz="4" w:space="0" w:color="auto"/>
            </w:tcBorders>
            <w:shd w:val="clear" w:color="auto" w:fill="auto"/>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Электростанция А-2400</w:t>
            </w:r>
          </w:p>
        </w:tc>
        <w:tc>
          <w:tcPr>
            <w:tcW w:w="10065" w:type="dxa"/>
            <w:tcBorders>
              <w:top w:val="nil"/>
              <w:left w:val="nil"/>
              <w:bottom w:val="single" w:sz="4" w:space="0" w:color="auto"/>
              <w:right w:val="single" w:sz="4" w:space="0" w:color="auto"/>
            </w:tcBorders>
            <w:shd w:val="clear" w:color="auto" w:fill="auto"/>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w:t>
            </w:r>
          </w:p>
        </w:tc>
      </w:tr>
      <w:tr w:rsidR="00E368F1" w:rsidRPr="00E368F1" w:rsidTr="00643D26">
        <w:trPr>
          <w:trHeight w:val="14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26</w:t>
            </w:r>
          </w:p>
        </w:tc>
        <w:tc>
          <w:tcPr>
            <w:tcW w:w="3498" w:type="dxa"/>
            <w:tcBorders>
              <w:top w:val="nil"/>
              <w:left w:val="nil"/>
              <w:bottom w:val="single" w:sz="4" w:space="0" w:color="auto"/>
              <w:right w:val="single" w:sz="4" w:space="0" w:color="auto"/>
            </w:tcBorders>
            <w:shd w:val="clear" w:color="auto" w:fill="auto"/>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Насос мазутный НМШ 2016г</w:t>
            </w:r>
          </w:p>
        </w:tc>
        <w:tc>
          <w:tcPr>
            <w:tcW w:w="10065" w:type="dxa"/>
            <w:tcBorders>
              <w:top w:val="nil"/>
              <w:left w:val="nil"/>
              <w:bottom w:val="single" w:sz="4" w:space="0" w:color="auto"/>
              <w:right w:val="single" w:sz="4" w:space="0" w:color="auto"/>
            </w:tcBorders>
            <w:shd w:val="clear" w:color="auto" w:fill="auto"/>
            <w:vAlign w:val="bottom"/>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w:t>
            </w:r>
          </w:p>
        </w:tc>
      </w:tr>
      <w:tr w:rsidR="00E368F1" w:rsidRPr="00E368F1" w:rsidTr="00643D26">
        <w:trPr>
          <w:trHeight w:val="7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27</w:t>
            </w:r>
          </w:p>
        </w:tc>
        <w:tc>
          <w:tcPr>
            <w:tcW w:w="3498" w:type="dxa"/>
            <w:tcBorders>
              <w:top w:val="nil"/>
              <w:left w:val="nil"/>
              <w:bottom w:val="single" w:sz="4" w:space="0" w:color="auto"/>
              <w:right w:val="single" w:sz="4" w:space="0" w:color="auto"/>
            </w:tcBorders>
            <w:shd w:val="clear" w:color="auto" w:fill="auto"/>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Насос мазутный НМШ 2016г-2</w:t>
            </w:r>
          </w:p>
        </w:tc>
        <w:tc>
          <w:tcPr>
            <w:tcW w:w="10065" w:type="dxa"/>
            <w:tcBorders>
              <w:top w:val="nil"/>
              <w:left w:val="nil"/>
              <w:bottom w:val="single" w:sz="4" w:space="0" w:color="auto"/>
              <w:right w:val="single" w:sz="4" w:space="0" w:color="auto"/>
            </w:tcBorders>
            <w:shd w:val="clear" w:color="auto" w:fill="auto"/>
            <w:vAlign w:val="bottom"/>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w:t>
            </w:r>
          </w:p>
        </w:tc>
      </w:tr>
      <w:tr w:rsidR="00E368F1" w:rsidRPr="00E368F1" w:rsidTr="00643D26">
        <w:trPr>
          <w:trHeight w:val="138"/>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28</w:t>
            </w:r>
          </w:p>
        </w:tc>
        <w:tc>
          <w:tcPr>
            <w:tcW w:w="3498" w:type="dxa"/>
            <w:tcBorders>
              <w:top w:val="nil"/>
              <w:left w:val="nil"/>
              <w:bottom w:val="single" w:sz="4" w:space="0" w:color="auto"/>
              <w:right w:val="single" w:sz="4" w:space="0" w:color="auto"/>
            </w:tcBorders>
            <w:shd w:val="clear" w:color="auto" w:fill="auto"/>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Нагреватель непрямого нагрева жидкотопливный в комплекте</w:t>
            </w:r>
          </w:p>
        </w:tc>
        <w:tc>
          <w:tcPr>
            <w:tcW w:w="10065" w:type="dxa"/>
            <w:tcBorders>
              <w:top w:val="nil"/>
              <w:left w:val="nil"/>
              <w:bottom w:val="single" w:sz="4" w:space="0" w:color="auto"/>
              <w:right w:val="single" w:sz="4" w:space="0" w:color="auto"/>
            </w:tcBorders>
            <w:shd w:val="clear" w:color="auto" w:fill="auto"/>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w:t>
            </w:r>
          </w:p>
        </w:tc>
      </w:tr>
      <w:tr w:rsidR="00E368F1" w:rsidRPr="00E368F1" w:rsidTr="00643D26">
        <w:trPr>
          <w:trHeight w:val="7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29</w:t>
            </w:r>
          </w:p>
        </w:tc>
        <w:tc>
          <w:tcPr>
            <w:tcW w:w="3498" w:type="dxa"/>
            <w:tcBorders>
              <w:top w:val="nil"/>
              <w:left w:val="nil"/>
              <w:bottom w:val="single" w:sz="4" w:space="0" w:color="auto"/>
              <w:right w:val="single" w:sz="4" w:space="0" w:color="auto"/>
            </w:tcBorders>
            <w:shd w:val="clear" w:color="auto" w:fill="auto"/>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Насос сетевой с электродвигателем 2016</w:t>
            </w:r>
          </w:p>
        </w:tc>
        <w:tc>
          <w:tcPr>
            <w:tcW w:w="10065" w:type="dxa"/>
            <w:tcBorders>
              <w:top w:val="nil"/>
              <w:left w:val="nil"/>
              <w:bottom w:val="single" w:sz="4" w:space="0" w:color="auto"/>
              <w:right w:val="single" w:sz="4" w:space="0" w:color="auto"/>
            </w:tcBorders>
            <w:shd w:val="clear" w:color="auto" w:fill="auto"/>
            <w:vAlign w:val="bottom"/>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w:t>
            </w:r>
          </w:p>
        </w:tc>
      </w:tr>
      <w:tr w:rsidR="00E368F1" w:rsidRPr="00E368F1" w:rsidTr="00643D26">
        <w:trPr>
          <w:trHeight w:val="7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30</w:t>
            </w:r>
          </w:p>
        </w:tc>
        <w:tc>
          <w:tcPr>
            <w:tcW w:w="3498" w:type="dxa"/>
            <w:tcBorders>
              <w:top w:val="nil"/>
              <w:left w:val="nil"/>
              <w:bottom w:val="single" w:sz="4" w:space="0" w:color="auto"/>
              <w:right w:val="single" w:sz="4" w:space="0" w:color="auto"/>
            </w:tcBorders>
            <w:shd w:val="clear" w:color="auto" w:fill="auto"/>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Тепловентилятор КЭВ-ТУ 54 квт</w:t>
            </w:r>
          </w:p>
        </w:tc>
        <w:tc>
          <w:tcPr>
            <w:tcW w:w="10065" w:type="dxa"/>
            <w:tcBorders>
              <w:top w:val="nil"/>
              <w:left w:val="nil"/>
              <w:bottom w:val="single" w:sz="4" w:space="0" w:color="auto"/>
              <w:right w:val="single" w:sz="4" w:space="0" w:color="auto"/>
            </w:tcBorders>
            <w:shd w:val="clear" w:color="auto" w:fill="auto"/>
            <w:vAlign w:val="bottom"/>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w:t>
            </w:r>
          </w:p>
        </w:tc>
      </w:tr>
      <w:tr w:rsidR="00E368F1" w:rsidRPr="00E368F1" w:rsidTr="00643D26">
        <w:trPr>
          <w:trHeight w:val="11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31</w:t>
            </w:r>
          </w:p>
        </w:tc>
        <w:tc>
          <w:tcPr>
            <w:tcW w:w="3498" w:type="dxa"/>
            <w:tcBorders>
              <w:top w:val="nil"/>
              <w:left w:val="nil"/>
              <w:bottom w:val="single" w:sz="4" w:space="0" w:color="auto"/>
              <w:right w:val="single" w:sz="4" w:space="0" w:color="auto"/>
            </w:tcBorders>
            <w:shd w:val="clear" w:color="auto" w:fill="auto"/>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Приборы учета т/э TFS 4000DN      (2 шт.)</w:t>
            </w:r>
          </w:p>
        </w:tc>
        <w:tc>
          <w:tcPr>
            <w:tcW w:w="10065" w:type="dxa"/>
            <w:tcBorders>
              <w:top w:val="nil"/>
              <w:left w:val="nil"/>
              <w:bottom w:val="single" w:sz="4" w:space="0" w:color="auto"/>
              <w:right w:val="single" w:sz="4" w:space="0" w:color="auto"/>
            </w:tcBorders>
            <w:shd w:val="clear" w:color="auto" w:fill="auto"/>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w:t>
            </w:r>
          </w:p>
        </w:tc>
      </w:tr>
      <w:tr w:rsidR="00E368F1" w:rsidRPr="00E368F1" w:rsidTr="00643D26">
        <w:trPr>
          <w:trHeight w:val="176"/>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E368F1" w:rsidRPr="00E368F1" w:rsidRDefault="00E368F1" w:rsidP="00643D26">
            <w:pPr>
              <w:widowControl/>
              <w:jc w:val="center"/>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32</w:t>
            </w:r>
          </w:p>
        </w:tc>
        <w:tc>
          <w:tcPr>
            <w:tcW w:w="3498" w:type="dxa"/>
            <w:tcBorders>
              <w:top w:val="nil"/>
              <w:left w:val="nil"/>
              <w:bottom w:val="single" w:sz="4" w:space="0" w:color="auto"/>
              <w:right w:val="single" w:sz="4" w:space="0" w:color="auto"/>
            </w:tcBorders>
            <w:shd w:val="clear" w:color="auto" w:fill="auto"/>
          </w:tcPr>
          <w:p w:rsidR="00E368F1" w:rsidRPr="00E368F1" w:rsidRDefault="00E368F1" w:rsidP="00643D26">
            <w:pPr>
              <w:widowControl/>
              <w:rPr>
                <w:rFonts w:ascii="Times New Roman" w:eastAsia="Times New Roman" w:hAnsi="Times New Roman" w:cs="Times New Roman"/>
                <w:color w:val="auto"/>
                <w:sz w:val="18"/>
                <w:szCs w:val="18"/>
                <w:lang w:bidi="ar-SA"/>
              </w:rPr>
            </w:pPr>
            <w:r w:rsidRPr="00E368F1">
              <w:rPr>
                <w:rFonts w:ascii="Times New Roman" w:eastAsia="Times New Roman" w:hAnsi="Times New Roman" w:cs="Times New Roman"/>
                <w:color w:val="auto"/>
                <w:sz w:val="18"/>
                <w:szCs w:val="18"/>
                <w:lang w:bidi="ar-SA"/>
              </w:rPr>
              <w:t xml:space="preserve">Горелка мазутная ротационная              </w:t>
            </w:r>
            <w:r w:rsidRPr="00E368F1">
              <w:rPr>
                <w:rFonts w:ascii="Times New Roman" w:eastAsia="Times New Roman" w:hAnsi="Times New Roman" w:cs="Times New Roman"/>
                <w:color w:val="auto"/>
                <w:sz w:val="18"/>
                <w:szCs w:val="18"/>
                <w:lang w:val="en-US" w:bidi="ar-SA"/>
              </w:rPr>
              <w:t>Oilon</w:t>
            </w:r>
            <w:r w:rsidRPr="00E368F1">
              <w:rPr>
                <w:rFonts w:ascii="Times New Roman" w:eastAsia="Times New Roman" w:hAnsi="Times New Roman" w:cs="Times New Roman"/>
                <w:color w:val="auto"/>
                <w:sz w:val="18"/>
                <w:szCs w:val="18"/>
                <w:lang w:bidi="ar-SA"/>
              </w:rPr>
              <w:t xml:space="preserve"> </w:t>
            </w:r>
            <w:r w:rsidRPr="00E368F1">
              <w:rPr>
                <w:rFonts w:ascii="Times New Roman" w:eastAsia="Times New Roman" w:hAnsi="Times New Roman" w:cs="Times New Roman"/>
                <w:color w:val="auto"/>
                <w:sz w:val="18"/>
                <w:szCs w:val="18"/>
                <w:lang w:val="en-US" w:bidi="ar-SA"/>
              </w:rPr>
              <w:t>GRP</w:t>
            </w:r>
            <w:r w:rsidRPr="00E368F1">
              <w:rPr>
                <w:rFonts w:ascii="Times New Roman" w:eastAsia="Times New Roman" w:hAnsi="Times New Roman" w:cs="Times New Roman"/>
                <w:color w:val="auto"/>
                <w:sz w:val="18"/>
                <w:szCs w:val="18"/>
                <w:lang w:bidi="ar-SA"/>
              </w:rPr>
              <w:t>-130М</w:t>
            </w:r>
          </w:p>
        </w:tc>
        <w:tc>
          <w:tcPr>
            <w:tcW w:w="10065" w:type="dxa"/>
            <w:tcBorders>
              <w:top w:val="nil"/>
              <w:left w:val="nil"/>
              <w:bottom w:val="single" w:sz="4" w:space="0" w:color="auto"/>
              <w:right w:val="single" w:sz="4" w:space="0" w:color="auto"/>
            </w:tcBorders>
            <w:shd w:val="clear" w:color="auto" w:fill="auto"/>
            <w:noWrap/>
            <w:vAlign w:val="bottom"/>
          </w:tcPr>
          <w:p w:rsidR="00E368F1" w:rsidRPr="00E368F1" w:rsidRDefault="00E368F1" w:rsidP="00643D26">
            <w:pPr>
              <w:widowControl/>
              <w:rPr>
                <w:rFonts w:ascii="Times New Roman" w:eastAsia="Times New Roman" w:hAnsi="Times New Roman" w:cs="Times New Roman"/>
                <w:color w:val="auto"/>
                <w:sz w:val="18"/>
                <w:szCs w:val="18"/>
                <w:lang w:bidi="ar-SA"/>
              </w:rPr>
            </w:pPr>
          </w:p>
        </w:tc>
      </w:tr>
    </w:tbl>
    <w:p w:rsidR="00E368F1" w:rsidRPr="00643D26" w:rsidRDefault="00E368F1" w:rsidP="00E368F1">
      <w:pPr>
        <w:widowControl/>
        <w:jc w:val="right"/>
        <w:rPr>
          <w:rFonts w:ascii="Times New Roman" w:eastAsia="Times New Roman" w:hAnsi="Times New Roman" w:cs="Times New Roman"/>
          <w:color w:val="auto"/>
          <w:sz w:val="16"/>
          <w:szCs w:val="16"/>
          <w:lang w:bidi="ar-SA"/>
        </w:rPr>
      </w:pPr>
      <w:r w:rsidRPr="00643D26">
        <w:rPr>
          <w:rFonts w:ascii="Times New Roman" w:eastAsia="Times New Roman" w:hAnsi="Times New Roman" w:cs="Times New Roman"/>
          <w:color w:val="auto"/>
          <w:sz w:val="16"/>
          <w:szCs w:val="16"/>
          <w:lang w:bidi="ar-SA"/>
        </w:rPr>
        <w:t>Приложение 2</w:t>
      </w:r>
    </w:p>
    <w:p w:rsidR="00E368F1" w:rsidRPr="00643D26" w:rsidRDefault="00E368F1" w:rsidP="00E368F1">
      <w:pPr>
        <w:widowControl/>
        <w:jc w:val="right"/>
        <w:rPr>
          <w:rFonts w:ascii="Times New Roman" w:eastAsia="Times New Roman" w:hAnsi="Times New Roman" w:cs="Times New Roman"/>
          <w:color w:val="auto"/>
          <w:sz w:val="16"/>
          <w:szCs w:val="16"/>
          <w:lang w:bidi="ar-SA"/>
        </w:rPr>
      </w:pPr>
      <w:r w:rsidRPr="00643D26">
        <w:rPr>
          <w:rFonts w:ascii="Times New Roman" w:eastAsia="Times New Roman" w:hAnsi="Times New Roman" w:cs="Times New Roman"/>
          <w:color w:val="auto"/>
          <w:sz w:val="16"/>
          <w:szCs w:val="16"/>
          <w:lang w:bidi="ar-SA"/>
        </w:rPr>
        <w:t>к постановлению Администрации муниципального образования</w:t>
      </w:r>
    </w:p>
    <w:p w:rsidR="00E368F1" w:rsidRPr="00643D26" w:rsidRDefault="00E368F1" w:rsidP="00E368F1">
      <w:pPr>
        <w:widowControl/>
        <w:jc w:val="right"/>
        <w:rPr>
          <w:rFonts w:ascii="Times New Roman" w:eastAsia="Times New Roman" w:hAnsi="Times New Roman" w:cs="Times New Roman"/>
          <w:color w:val="auto"/>
          <w:sz w:val="16"/>
          <w:szCs w:val="16"/>
          <w:lang w:bidi="ar-SA"/>
        </w:rPr>
      </w:pPr>
      <w:r w:rsidRPr="00643D26">
        <w:rPr>
          <w:rFonts w:ascii="Times New Roman" w:eastAsia="Times New Roman" w:hAnsi="Times New Roman" w:cs="Times New Roman"/>
          <w:color w:val="auto"/>
          <w:sz w:val="16"/>
          <w:szCs w:val="16"/>
          <w:lang w:bidi="ar-SA"/>
        </w:rPr>
        <w:t>Пчевжинское сельское поселение Киришского муниципального района</w:t>
      </w:r>
    </w:p>
    <w:p w:rsidR="00E368F1" w:rsidRPr="00643D26" w:rsidRDefault="00E368F1" w:rsidP="00E368F1">
      <w:pPr>
        <w:widowControl/>
        <w:jc w:val="right"/>
        <w:rPr>
          <w:rFonts w:ascii="Times New Roman" w:eastAsia="Times New Roman" w:hAnsi="Times New Roman" w:cs="Times New Roman"/>
          <w:color w:val="auto"/>
          <w:sz w:val="16"/>
          <w:szCs w:val="16"/>
          <w:lang w:bidi="ar-SA"/>
        </w:rPr>
      </w:pPr>
      <w:r w:rsidRPr="00643D26">
        <w:rPr>
          <w:rFonts w:ascii="Times New Roman" w:eastAsia="Times New Roman" w:hAnsi="Times New Roman" w:cs="Times New Roman"/>
          <w:color w:val="auto"/>
          <w:sz w:val="16"/>
          <w:szCs w:val="16"/>
          <w:lang w:bidi="ar-SA"/>
        </w:rPr>
        <w:t>Ленинградской области №  13  от « 25 » января 2019 года</w:t>
      </w:r>
    </w:p>
    <w:p w:rsidR="00E368F1" w:rsidRPr="00643D26" w:rsidRDefault="00E368F1" w:rsidP="00643D26">
      <w:pPr>
        <w:widowControl/>
        <w:jc w:val="center"/>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ПОРЯДОК</w:t>
      </w:r>
    </w:p>
    <w:p w:rsidR="00E368F1" w:rsidRPr="00643D26" w:rsidRDefault="00E368F1" w:rsidP="00643D26">
      <w:pPr>
        <w:widowControl/>
        <w:jc w:val="center"/>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получения копии отчета о техническом обследовании объектов, находящихся в муниципальной собственности муниципального образования Пчевжинское сельское поселение Киришского муниципального района Ленинградской области, в отношении которых планируется заключение концессионных соглашений в 2019 году</w:t>
      </w:r>
    </w:p>
    <w:p w:rsidR="00E368F1" w:rsidRPr="00643D26" w:rsidRDefault="00E368F1" w:rsidP="00643D26">
      <w:pPr>
        <w:widowControl/>
        <w:ind w:firstLine="708"/>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xml:space="preserve">1. Копия отчета о техническом обследовании объектов, находящихся в муниципальной собственности муниципального образования Пчевжинское сельское поселение Киришского муниципального района Ленинградской области, в отношении которых планируется заключение концессионных соглашений в 2019 году, предоставляется администрацией муниципального образования Пчевжинское сельское поселение Пчевжинское сельское поселение по письменному запросу в произвольной форме заинтересованного лица. </w:t>
      </w:r>
    </w:p>
    <w:p w:rsidR="00E368F1" w:rsidRPr="00643D26" w:rsidRDefault="00E368F1" w:rsidP="00643D26">
      <w:pPr>
        <w:widowControl/>
        <w:ind w:firstLine="708"/>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lastRenderedPageBreak/>
        <w:t xml:space="preserve">2. Запрос должен содержать: фамилию, имя, отчество заявителя, наименование организации, направившей запрос и/или адрес, по которому должен быть направлен ответ, контактный номер телефона и способ выдачи (направления) ответа (при личном обращении, по почте). </w:t>
      </w:r>
    </w:p>
    <w:p w:rsidR="00E368F1" w:rsidRPr="00643D26" w:rsidRDefault="00E368F1" w:rsidP="00643D26">
      <w:pPr>
        <w:widowControl/>
        <w:ind w:firstLine="708"/>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xml:space="preserve">3. Копия отчета о техническом обследовании предоставляется в десятидневный срок со дня получения запросов. </w:t>
      </w:r>
    </w:p>
    <w:p w:rsidR="00E368F1" w:rsidRPr="00643D26" w:rsidRDefault="00E368F1" w:rsidP="00643D26">
      <w:pPr>
        <w:widowControl/>
        <w:ind w:firstLine="708"/>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xml:space="preserve">4. Копия отчета о техническом обследовании предоставляется на безвозмездной основе. </w:t>
      </w:r>
    </w:p>
    <w:p w:rsidR="00E368F1" w:rsidRPr="006D4A79" w:rsidRDefault="00E368F1" w:rsidP="00E368F1">
      <w:pPr>
        <w:widowControl/>
        <w:rPr>
          <w:rFonts w:ascii="Times New Roman" w:eastAsia="Times New Roman" w:hAnsi="Times New Roman" w:cs="Times New Roman"/>
          <w:color w:val="auto"/>
          <w:sz w:val="16"/>
          <w:szCs w:val="16"/>
          <w:lang w:bidi="ar-SA"/>
        </w:rPr>
      </w:pPr>
    </w:p>
    <w:p w:rsidR="00643D26" w:rsidRPr="006D4A79" w:rsidRDefault="00643D26" w:rsidP="00E368F1">
      <w:pPr>
        <w:widowControl/>
        <w:rPr>
          <w:rFonts w:ascii="Times New Roman" w:eastAsia="Times New Roman" w:hAnsi="Times New Roman" w:cs="Times New Roman"/>
          <w:color w:val="auto"/>
          <w:sz w:val="16"/>
          <w:szCs w:val="16"/>
          <w:lang w:bidi="ar-SA"/>
        </w:rPr>
      </w:pPr>
    </w:p>
    <w:p w:rsidR="00643D26" w:rsidRPr="006D4A79" w:rsidRDefault="00643D26" w:rsidP="00E368F1">
      <w:pPr>
        <w:widowControl/>
        <w:rPr>
          <w:rFonts w:ascii="Times New Roman" w:eastAsia="Times New Roman" w:hAnsi="Times New Roman" w:cs="Times New Roman"/>
          <w:color w:val="auto"/>
          <w:sz w:val="16"/>
          <w:szCs w:val="16"/>
          <w:lang w:bidi="ar-SA"/>
        </w:rPr>
      </w:pPr>
    </w:p>
    <w:p w:rsidR="00643D26" w:rsidRPr="00643D26" w:rsidRDefault="00643D26" w:rsidP="00643D26">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w:t>
      </w:r>
      <w:r w:rsidRPr="00DD1019">
        <w:rPr>
          <w:rFonts w:ascii="Times New Roman" w:hAnsi="Times New Roman" w:cs="Times New Roman"/>
          <w:sz w:val="20"/>
          <w:szCs w:val="20"/>
        </w:rPr>
        <w:t>2</w:t>
      </w:r>
      <w:r w:rsidRPr="00E368F1">
        <w:rPr>
          <w:rFonts w:ascii="Times New Roman" w:hAnsi="Times New Roman" w:cs="Times New Roman"/>
          <w:sz w:val="20"/>
          <w:szCs w:val="20"/>
        </w:rPr>
        <w:t>5</w:t>
      </w:r>
      <w:r>
        <w:rPr>
          <w:rFonts w:ascii="Times New Roman" w:hAnsi="Times New Roman" w:cs="Times New Roman"/>
          <w:sz w:val="20"/>
          <w:szCs w:val="20"/>
        </w:rPr>
        <w:t xml:space="preserve"> января  2019 года № </w:t>
      </w:r>
      <w:r w:rsidRPr="003D6C0B">
        <w:rPr>
          <w:rFonts w:ascii="Times New Roman" w:hAnsi="Times New Roman" w:cs="Times New Roman"/>
          <w:sz w:val="20"/>
          <w:szCs w:val="20"/>
        </w:rPr>
        <w:t>1</w:t>
      </w:r>
      <w:r w:rsidRPr="00643D26">
        <w:rPr>
          <w:rFonts w:ascii="Times New Roman" w:hAnsi="Times New Roman" w:cs="Times New Roman"/>
          <w:sz w:val="20"/>
          <w:szCs w:val="20"/>
        </w:rPr>
        <w:t>4</w:t>
      </w:r>
    </w:p>
    <w:p w:rsidR="00E368F1" w:rsidRPr="00643D26" w:rsidRDefault="00643D26" w:rsidP="00643D26">
      <w:pPr>
        <w:widowControl/>
        <w:jc w:val="both"/>
        <w:rPr>
          <w:rFonts w:ascii="Times New Roman" w:eastAsia="Times New Roman" w:hAnsi="Times New Roman" w:cs="Times New Roman"/>
          <w:b/>
          <w:color w:val="auto"/>
          <w:sz w:val="20"/>
          <w:szCs w:val="20"/>
          <w:lang w:bidi="ar-SA"/>
        </w:rPr>
      </w:pPr>
      <w:r w:rsidRPr="00643D26">
        <w:rPr>
          <w:rFonts w:ascii="Times New Roman" w:eastAsia="Times New Roman" w:hAnsi="Times New Roman" w:cs="Times New Roman"/>
          <w:b/>
          <w:color w:val="auto"/>
          <w:sz w:val="20"/>
          <w:szCs w:val="20"/>
          <w:lang w:bidi="ar-SA"/>
        </w:rPr>
        <w:t>Об утверждении Порядка</w:t>
      </w:r>
      <w:r>
        <w:rPr>
          <w:rFonts w:ascii="Times New Roman" w:eastAsia="Times New Roman" w:hAnsi="Times New Roman" w:cs="Times New Roman"/>
          <w:b/>
          <w:color w:val="auto"/>
          <w:sz w:val="20"/>
          <w:szCs w:val="20"/>
          <w:lang w:bidi="ar-SA"/>
        </w:rPr>
        <w:t xml:space="preserve"> предоставления субсидии</w:t>
      </w:r>
      <w:r w:rsidRPr="00643D26">
        <w:rPr>
          <w:rFonts w:ascii="Times New Roman" w:eastAsia="Times New Roman" w:hAnsi="Times New Roman" w:cs="Times New Roman"/>
          <w:b/>
          <w:color w:val="auto"/>
          <w:sz w:val="20"/>
          <w:szCs w:val="20"/>
          <w:lang w:bidi="ar-SA"/>
        </w:rPr>
        <w:t xml:space="preserve"> на </w:t>
      </w:r>
      <w:r>
        <w:rPr>
          <w:rFonts w:ascii="Times New Roman" w:eastAsia="Times New Roman" w:hAnsi="Times New Roman" w:cs="Times New Roman"/>
          <w:b/>
          <w:color w:val="auto"/>
          <w:sz w:val="20"/>
          <w:szCs w:val="20"/>
          <w:lang w:bidi="ar-SA"/>
        </w:rPr>
        <w:t>возмещение затрат в связи</w:t>
      </w:r>
      <w:r w:rsidRPr="00643D26">
        <w:rPr>
          <w:rFonts w:ascii="Times New Roman" w:eastAsia="Times New Roman" w:hAnsi="Times New Roman" w:cs="Times New Roman"/>
          <w:b/>
          <w:color w:val="auto"/>
          <w:sz w:val="20"/>
          <w:szCs w:val="20"/>
          <w:lang w:bidi="ar-SA"/>
        </w:rPr>
        <w:t xml:space="preserve"> с выполнением работ по эксплуатации жилищного фонда, не обеспеченных платежами населения, в 2019 году</w:t>
      </w:r>
    </w:p>
    <w:p w:rsidR="00643D26" w:rsidRPr="00643D26" w:rsidRDefault="00643D26" w:rsidP="00643D26">
      <w:pPr>
        <w:jc w:val="both"/>
        <w:rPr>
          <w:rFonts w:ascii="Times New Roman" w:hAnsi="Times New Roman" w:cs="Times New Roman"/>
          <w:sz w:val="20"/>
          <w:szCs w:val="20"/>
        </w:rPr>
      </w:pPr>
      <w:r w:rsidRPr="00643D26">
        <w:rPr>
          <w:rFonts w:ascii="Times New Roman" w:hAnsi="Times New Roman" w:cs="Times New Roman"/>
          <w:sz w:val="20"/>
          <w:szCs w:val="20"/>
        </w:rPr>
        <w:t xml:space="preserve">В соответствии со ст.78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РФ от 6 сентября 2016 г. N 887, подпунктом 7.1 пункта 7 статьи 5 решения </w:t>
      </w:r>
      <w:r w:rsidRPr="00643D26">
        <w:rPr>
          <w:rFonts w:ascii="Times New Roman" w:hAnsi="Times New Roman" w:cs="Times New Roman"/>
          <w:bCs/>
          <w:sz w:val="20"/>
          <w:szCs w:val="20"/>
        </w:rPr>
        <w:t xml:space="preserve">совета депутатов </w:t>
      </w:r>
      <w:r w:rsidRPr="00643D26">
        <w:rPr>
          <w:rFonts w:ascii="Times New Roman" w:hAnsi="Times New Roman" w:cs="Times New Roman"/>
          <w:sz w:val="20"/>
          <w:szCs w:val="20"/>
        </w:rPr>
        <w:t xml:space="preserve">муниципального образования Пчевжинское сельское поселение </w:t>
      </w:r>
      <w:r w:rsidRPr="00643D26">
        <w:rPr>
          <w:rFonts w:ascii="Times New Roman" w:hAnsi="Times New Roman" w:cs="Times New Roman"/>
          <w:bCs/>
          <w:sz w:val="20"/>
          <w:szCs w:val="20"/>
        </w:rPr>
        <w:t xml:space="preserve"> Киришского муниципального района Ленинградской области от 14.12.2018 года № 63/329 </w:t>
      </w:r>
      <w:r w:rsidRPr="00643D26">
        <w:rPr>
          <w:rFonts w:ascii="Times New Roman" w:hAnsi="Times New Roman" w:cs="Times New Roman"/>
          <w:sz w:val="20"/>
          <w:szCs w:val="20"/>
        </w:rPr>
        <w:t xml:space="preserve">«О бюджете муниципального образования Пчевжинское сельское </w:t>
      </w:r>
      <w:r w:rsidRPr="00643D26">
        <w:rPr>
          <w:rFonts w:ascii="Times New Roman" w:hAnsi="Times New Roman" w:cs="Times New Roman"/>
          <w:bCs/>
          <w:sz w:val="20"/>
          <w:szCs w:val="20"/>
        </w:rPr>
        <w:t xml:space="preserve">поселение Киришского муниципального района Ленинградской области на 2019 год и на плановый период 2020 и 2021 годов», </w:t>
      </w:r>
      <w:r w:rsidRPr="00643D26">
        <w:rPr>
          <w:rFonts w:ascii="Times New Roman" w:hAnsi="Times New Roman" w:cs="Times New Roman"/>
          <w:sz w:val="20"/>
          <w:szCs w:val="20"/>
        </w:rPr>
        <w:t>Администрация муниципального образования Пчевжинское сельское поселение Киришского муниципального района Ленинградской области</w:t>
      </w:r>
    </w:p>
    <w:p w:rsidR="00643D26" w:rsidRPr="00643D26" w:rsidRDefault="00643D26" w:rsidP="00643D26">
      <w:pPr>
        <w:ind w:firstLine="708"/>
        <w:jc w:val="both"/>
        <w:rPr>
          <w:rFonts w:ascii="Times New Roman" w:hAnsi="Times New Roman" w:cs="Times New Roman"/>
          <w:sz w:val="20"/>
          <w:szCs w:val="20"/>
        </w:rPr>
      </w:pPr>
      <w:r w:rsidRPr="00643D26">
        <w:rPr>
          <w:rFonts w:ascii="Times New Roman" w:hAnsi="Times New Roman" w:cs="Times New Roman"/>
          <w:sz w:val="20"/>
          <w:szCs w:val="20"/>
        </w:rPr>
        <w:t>ПОСТАНОВЛЯЕТ:</w:t>
      </w:r>
    </w:p>
    <w:p w:rsidR="00643D26" w:rsidRPr="00643D26" w:rsidRDefault="00643D26" w:rsidP="00643D26">
      <w:pPr>
        <w:shd w:val="clear" w:color="auto" w:fill="FFFFFF"/>
        <w:jc w:val="both"/>
        <w:rPr>
          <w:rFonts w:ascii="Times New Roman" w:hAnsi="Times New Roman" w:cs="Times New Roman"/>
          <w:sz w:val="20"/>
          <w:szCs w:val="20"/>
        </w:rPr>
      </w:pPr>
      <w:r w:rsidRPr="00643D26">
        <w:rPr>
          <w:rFonts w:ascii="Times New Roman" w:hAnsi="Times New Roman" w:cs="Times New Roman"/>
          <w:sz w:val="20"/>
          <w:szCs w:val="20"/>
        </w:rPr>
        <w:t xml:space="preserve">          1. Утвердить Порядок предоставления субсидии, на возмещение затрат  в связи с выполнением работ по эксплуатации жилищного фонда, не обеспеченных платежами населения в 2019 году, согласно приложения 1.</w:t>
      </w:r>
    </w:p>
    <w:p w:rsidR="00643D26" w:rsidRPr="00643D26" w:rsidRDefault="00643D26" w:rsidP="00643D26">
      <w:pPr>
        <w:ind w:firstLine="708"/>
        <w:jc w:val="both"/>
        <w:rPr>
          <w:rFonts w:ascii="Times New Roman" w:hAnsi="Times New Roman" w:cs="Times New Roman"/>
          <w:sz w:val="20"/>
          <w:szCs w:val="20"/>
        </w:rPr>
      </w:pPr>
      <w:r w:rsidRPr="00643D26">
        <w:rPr>
          <w:rFonts w:ascii="Times New Roman" w:hAnsi="Times New Roman" w:cs="Times New Roman"/>
          <w:sz w:val="20"/>
          <w:szCs w:val="20"/>
        </w:rPr>
        <w:t>2. Опубликовать настоящее постановление в газете «Лесная республика» и разметить на официальном сайте в сети интернет.</w:t>
      </w:r>
    </w:p>
    <w:p w:rsidR="00643D26" w:rsidRPr="00643D26" w:rsidRDefault="00643D26" w:rsidP="00643D26">
      <w:pPr>
        <w:ind w:firstLine="708"/>
        <w:jc w:val="both"/>
        <w:rPr>
          <w:rFonts w:ascii="Times New Roman" w:hAnsi="Times New Roman" w:cs="Times New Roman"/>
          <w:sz w:val="20"/>
          <w:szCs w:val="20"/>
        </w:rPr>
      </w:pPr>
      <w:r w:rsidRPr="00643D26">
        <w:rPr>
          <w:rFonts w:ascii="Times New Roman" w:hAnsi="Times New Roman" w:cs="Times New Roman"/>
          <w:sz w:val="20"/>
          <w:szCs w:val="20"/>
        </w:rPr>
        <w:t>3. Настоящее постановление вступает в силу с момента его официального  опубликования.</w:t>
      </w:r>
    </w:p>
    <w:p w:rsidR="00643D26" w:rsidRPr="00643D26" w:rsidRDefault="00643D26" w:rsidP="00643D26">
      <w:pPr>
        <w:jc w:val="both"/>
        <w:rPr>
          <w:rFonts w:ascii="Times New Roman" w:hAnsi="Times New Roman" w:cs="Times New Roman"/>
          <w:sz w:val="20"/>
          <w:szCs w:val="20"/>
        </w:rPr>
      </w:pPr>
      <w:r w:rsidRPr="00643D26">
        <w:rPr>
          <w:rFonts w:ascii="Times New Roman" w:hAnsi="Times New Roman" w:cs="Times New Roman"/>
          <w:sz w:val="20"/>
          <w:szCs w:val="20"/>
        </w:rPr>
        <w:t>Глава  администрации</w:t>
      </w:r>
      <w:r w:rsidRPr="00643D26">
        <w:rPr>
          <w:rFonts w:ascii="Times New Roman" w:hAnsi="Times New Roman" w:cs="Times New Roman"/>
          <w:sz w:val="20"/>
          <w:szCs w:val="20"/>
        </w:rPr>
        <w:tab/>
      </w:r>
      <w:r w:rsidRPr="00643D26">
        <w:rPr>
          <w:rFonts w:ascii="Times New Roman" w:hAnsi="Times New Roman" w:cs="Times New Roman"/>
          <w:sz w:val="20"/>
          <w:szCs w:val="20"/>
        </w:rPr>
        <w:tab/>
      </w:r>
      <w:r w:rsidRPr="00643D26">
        <w:rPr>
          <w:rFonts w:ascii="Times New Roman" w:hAnsi="Times New Roman" w:cs="Times New Roman"/>
          <w:sz w:val="20"/>
          <w:szCs w:val="20"/>
        </w:rPr>
        <w:tab/>
        <w:t xml:space="preserve">              </w:t>
      </w:r>
      <w:r w:rsidRPr="00643D26">
        <w:rPr>
          <w:rFonts w:ascii="Times New Roman" w:hAnsi="Times New Roman" w:cs="Times New Roman"/>
          <w:sz w:val="20"/>
          <w:szCs w:val="20"/>
        </w:rPr>
        <w:tab/>
        <w:t xml:space="preserve">               Поподько Х.Х. </w:t>
      </w:r>
    </w:p>
    <w:p w:rsidR="00643D26" w:rsidRPr="00643D26" w:rsidRDefault="00643D26" w:rsidP="00643D26">
      <w:pPr>
        <w:widowControl/>
        <w:jc w:val="right"/>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xml:space="preserve">Приложение 1  к постановлению </w:t>
      </w:r>
    </w:p>
    <w:p w:rsidR="00643D26" w:rsidRPr="00643D26" w:rsidRDefault="00643D26" w:rsidP="00643D26">
      <w:pPr>
        <w:widowControl/>
        <w:jc w:val="right"/>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xml:space="preserve">№ </w:t>
      </w:r>
      <w:r w:rsidRPr="00643D26">
        <w:rPr>
          <w:rFonts w:ascii="Times New Roman" w:eastAsia="Times New Roman" w:hAnsi="Times New Roman" w:cs="Times New Roman"/>
          <w:color w:val="auto"/>
          <w:sz w:val="20"/>
          <w:szCs w:val="20"/>
          <w:lang w:bidi="ar-SA"/>
        </w:rPr>
        <w:softHyphen/>
      </w:r>
      <w:r w:rsidRPr="00643D26">
        <w:rPr>
          <w:rFonts w:ascii="Times New Roman" w:eastAsia="Times New Roman" w:hAnsi="Times New Roman" w:cs="Times New Roman"/>
          <w:color w:val="auto"/>
          <w:sz w:val="20"/>
          <w:szCs w:val="20"/>
          <w:lang w:bidi="ar-SA"/>
        </w:rPr>
        <w:softHyphen/>
      </w:r>
      <w:r w:rsidRPr="00643D26">
        <w:rPr>
          <w:rFonts w:ascii="Times New Roman" w:eastAsia="Times New Roman" w:hAnsi="Times New Roman" w:cs="Times New Roman"/>
          <w:color w:val="auto"/>
          <w:sz w:val="20"/>
          <w:szCs w:val="20"/>
          <w:lang w:bidi="ar-SA"/>
        </w:rPr>
        <w:softHyphen/>
      </w:r>
      <w:r w:rsidRPr="00643D26">
        <w:rPr>
          <w:rFonts w:ascii="Times New Roman" w:eastAsia="Times New Roman" w:hAnsi="Times New Roman" w:cs="Times New Roman"/>
          <w:color w:val="auto"/>
          <w:sz w:val="20"/>
          <w:szCs w:val="20"/>
          <w:lang w:bidi="ar-SA"/>
        </w:rPr>
        <w:softHyphen/>
      </w:r>
      <w:r w:rsidRPr="00643D26">
        <w:rPr>
          <w:rFonts w:ascii="Times New Roman" w:eastAsia="Times New Roman" w:hAnsi="Times New Roman" w:cs="Times New Roman"/>
          <w:color w:val="auto"/>
          <w:sz w:val="20"/>
          <w:szCs w:val="20"/>
          <w:lang w:bidi="ar-SA"/>
        </w:rPr>
        <w:softHyphen/>
        <w:t>14  от 25.01.2019 года</w:t>
      </w:r>
    </w:p>
    <w:p w:rsidR="00643D26" w:rsidRPr="00643D26" w:rsidRDefault="00643D26" w:rsidP="00643D26">
      <w:pPr>
        <w:widowControl/>
        <w:shd w:val="clear" w:color="auto" w:fill="FFFFFF"/>
        <w:rPr>
          <w:rFonts w:ascii="Times New Roman" w:eastAsia="Times New Roman" w:hAnsi="Times New Roman" w:cs="Times New Roman"/>
          <w:b/>
          <w:bCs/>
          <w:sz w:val="20"/>
          <w:szCs w:val="20"/>
          <w:lang w:bidi="ar-SA"/>
        </w:rPr>
      </w:pPr>
      <w:r w:rsidRPr="00643D26">
        <w:rPr>
          <w:rFonts w:ascii="Times New Roman" w:eastAsia="Times New Roman" w:hAnsi="Times New Roman" w:cs="Times New Roman"/>
          <w:b/>
          <w:color w:val="auto"/>
          <w:sz w:val="20"/>
          <w:szCs w:val="20"/>
          <w:lang w:bidi="ar-SA"/>
        </w:rPr>
        <w:t xml:space="preserve">Порядок предоставления </w:t>
      </w:r>
      <w:r w:rsidRPr="00643D26">
        <w:rPr>
          <w:rFonts w:ascii="Times New Roman" w:eastAsia="Times New Roman" w:hAnsi="Times New Roman" w:cs="Times New Roman"/>
          <w:b/>
          <w:bCs/>
          <w:sz w:val="20"/>
          <w:szCs w:val="20"/>
          <w:lang w:bidi="ar-SA"/>
        </w:rPr>
        <w:t xml:space="preserve"> субсидии на возмещение затрат в связи с выполнением работ  по эксплуатации жилищного фонда, не обеспеченных платежами населения, в 2019 году.</w:t>
      </w:r>
    </w:p>
    <w:p w:rsidR="00643D26" w:rsidRPr="00643D26" w:rsidRDefault="00643D26" w:rsidP="00643D26">
      <w:pPr>
        <w:widowControl/>
        <w:shd w:val="clear" w:color="auto" w:fill="FFFFFF"/>
        <w:jc w:val="both"/>
        <w:rPr>
          <w:rFonts w:ascii="Times New Roman" w:eastAsia="Times New Roman" w:hAnsi="Times New Roman" w:cs="Times New Roman"/>
          <w:bCs/>
          <w:sz w:val="20"/>
          <w:szCs w:val="20"/>
          <w:lang w:bidi="ar-SA"/>
        </w:rPr>
      </w:pPr>
      <w:r w:rsidRPr="00643D26">
        <w:rPr>
          <w:rFonts w:ascii="Times New Roman" w:eastAsia="Times New Roman" w:hAnsi="Times New Roman" w:cs="Times New Roman"/>
          <w:color w:val="auto"/>
          <w:sz w:val="20"/>
          <w:szCs w:val="20"/>
          <w:lang w:bidi="ar-SA"/>
        </w:rPr>
        <w:tab/>
        <w:t xml:space="preserve">1.1. Настоящий Порядок разработан в соответствии со ст.78  Бюджетного Кодекса Российской Федерации, общими требованиями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утвержденными постановлением Правительства РФ от 6 сентября </w:t>
      </w:r>
      <w:smartTag w:uri="urn:schemas-microsoft-com:office:smarttags" w:element="metricconverter">
        <w:smartTagPr>
          <w:attr w:name="ProductID" w:val="2016 г"/>
        </w:smartTagPr>
        <w:r w:rsidRPr="00643D26">
          <w:rPr>
            <w:rFonts w:ascii="Times New Roman" w:eastAsia="Times New Roman" w:hAnsi="Times New Roman" w:cs="Times New Roman"/>
            <w:color w:val="auto"/>
            <w:sz w:val="20"/>
            <w:szCs w:val="20"/>
            <w:lang w:bidi="ar-SA"/>
          </w:rPr>
          <w:t>2016 г</w:t>
        </w:r>
      </w:smartTag>
      <w:r w:rsidRPr="00643D26">
        <w:rPr>
          <w:rFonts w:ascii="Times New Roman" w:eastAsia="Times New Roman" w:hAnsi="Times New Roman" w:cs="Times New Roman"/>
          <w:color w:val="auto"/>
          <w:sz w:val="20"/>
          <w:szCs w:val="20"/>
          <w:lang w:bidi="ar-SA"/>
        </w:rPr>
        <w:t xml:space="preserve">. № 887 (с изменениями и дополнениями), подпунктом 7.1 пункта 7 ст. 5 решения о бюджете муниципального образования Пчевжинское сельское  </w:t>
      </w:r>
      <w:r w:rsidRPr="00643D26">
        <w:rPr>
          <w:rFonts w:ascii="Times New Roman" w:eastAsia="Times New Roman" w:hAnsi="Times New Roman" w:cs="Times New Roman"/>
          <w:bCs/>
          <w:color w:val="auto"/>
          <w:sz w:val="20"/>
          <w:szCs w:val="20"/>
          <w:lang w:bidi="ar-SA"/>
        </w:rPr>
        <w:t xml:space="preserve">поселение Киришского муниципального района Ленинградской области на 2019 год и на плановый период 2020 и 2021 годов, утвержденного решением совета депутатов </w:t>
      </w:r>
      <w:r w:rsidRPr="00643D26">
        <w:rPr>
          <w:rFonts w:ascii="Times New Roman" w:eastAsia="Times New Roman" w:hAnsi="Times New Roman" w:cs="Times New Roman"/>
          <w:color w:val="auto"/>
          <w:sz w:val="20"/>
          <w:szCs w:val="20"/>
          <w:lang w:bidi="ar-SA"/>
        </w:rPr>
        <w:t xml:space="preserve">муниципального образования Пчевжинское сельское поселение </w:t>
      </w:r>
      <w:r w:rsidRPr="00643D26">
        <w:rPr>
          <w:rFonts w:ascii="Times New Roman" w:eastAsia="Times New Roman" w:hAnsi="Times New Roman" w:cs="Times New Roman"/>
          <w:bCs/>
          <w:color w:val="auto"/>
          <w:sz w:val="20"/>
          <w:szCs w:val="20"/>
          <w:lang w:bidi="ar-SA"/>
        </w:rPr>
        <w:t xml:space="preserve"> Киришского муниципального района Ленинградской области от 14.12.2018 года № 63/329 </w:t>
      </w:r>
      <w:r w:rsidRPr="00643D26">
        <w:rPr>
          <w:rFonts w:ascii="Times New Roman" w:eastAsia="Times New Roman" w:hAnsi="Times New Roman" w:cs="Times New Roman"/>
          <w:color w:val="auto"/>
          <w:sz w:val="20"/>
          <w:szCs w:val="20"/>
          <w:lang w:bidi="ar-SA"/>
        </w:rPr>
        <w:t xml:space="preserve">и </w:t>
      </w:r>
      <w:bookmarkStart w:id="18" w:name="sub_10021"/>
      <w:r w:rsidRPr="00643D26">
        <w:rPr>
          <w:rFonts w:ascii="Times New Roman" w:eastAsia="Times New Roman" w:hAnsi="Times New Roman" w:cs="Times New Roman"/>
          <w:color w:val="auto"/>
          <w:sz w:val="20"/>
          <w:szCs w:val="20"/>
          <w:lang w:bidi="ar-SA"/>
        </w:rPr>
        <w:t xml:space="preserve">регламентирует механизм предоставления в 2019 году </w:t>
      </w:r>
      <w:bookmarkEnd w:id="18"/>
      <w:r w:rsidRPr="00643D26">
        <w:rPr>
          <w:rFonts w:ascii="Times New Roman" w:eastAsia="Times New Roman" w:hAnsi="Times New Roman" w:cs="Times New Roman"/>
          <w:color w:val="auto"/>
          <w:sz w:val="20"/>
          <w:szCs w:val="20"/>
          <w:lang w:bidi="ar-SA"/>
        </w:rPr>
        <w:t>субсидии из бюджета муниципального образования Пчевжинское сельское поселение  Киришского муниципального района Ленинградской области в целях возмещения затрат в связи с выполнением работ по эксплуатации жилищного фонда, не обеспеченных платежами населения (далее - субсидия).</w:t>
      </w:r>
    </w:p>
    <w:p w:rsidR="00643D26" w:rsidRPr="00643D26" w:rsidRDefault="00643D26" w:rsidP="00643D26">
      <w:pPr>
        <w:widowControl/>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ab/>
        <w:t>1.2.Получателем средств бюджета муниципального  образования Пчевжинское сельское поселение  Киришского муниципального  образования Ленинградской области, до которого доведены в установленном порядке лимиты бюджетных обязательств  на предоставление субсидии, является администрация Пчевжинского сельского поселения  Киришского муниципального района  Ленинградской области  (далее – Администрация)</w:t>
      </w:r>
    </w:p>
    <w:p w:rsidR="00643D26" w:rsidRPr="00643D26" w:rsidRDefault="00643D26" w:rsidP="00643D26">
      <w:pPr>
        <w:widowControl/>
        <w:ind w:firstLine="851"/>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1.3.Субсидия предоставляется в рамках  реализации муниципальной программы «Обеспечение качественным жильем граждан на территории муниципального образования Пчевжинское сельское поселение», в пределах средств, предусмотренных в бюджете муниципального образования  Пчевжинское сельское поселение Киришского муниципального района Ленинградской области на цели, указанные в пункте 1.1. настоящего Порядка, по следующим кодам классификации расходов: Раздел 05 "Жилищно-коммунальное хозяйство", подраздел 01 "Жилищное хозяйство", код целевой статьи расходов 7600120021"Субсидии на выполнение работ по эксплуатации жилищного фонда,  не обеспеченных платежами населения", код вида расходов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p w:rsidR="00643D26" w:rsidRPr="00643D26" w:rsidRDefault="00643D26" w:rsidP="00643D26">
      <w:pPr>
        <w:widowControl/>
        <w:ind w:firstLine="851"/>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xml:space="preserve">1.4. Право на получение субсидии имеют юридические лица независимо от организационно-правовой формы (за исключением государственных </w:t>
      </w:r>
      <w:r w:rsidRPr="00643D26">
        <w:rPr>
          <w:rFonts w:ascii="Times New Roman" w:eastAsia="Times New Roman" w:hAnsi="Times New Roman" w:cs="Times New Roman"/>
          <w:color w:val="auto"/>
          <w:sz w:val="20"/>
          <w:szCs w:val="20"/>
          <w:lang w:bidi="ar-SA"/>
        </w:rPr>
        <w:br/>
        <w:t>(муниципальных) учреждений), индивидуальные предприниматели, осуществляющие управление многоквартирными домами на территории муниципального образования Пчевжинское сельское поселение Киришского муниципального района Ленинградской области, в соответствии с положениями Жилищного Кодекса Российской Федерации и имеющие затраты, связанные с содержанием и текущим ремонтом жилищного фонда, не обеспеченные платежами населения (далее - организации).</w:t>
      </w:r>
    </w:p>
    <w:p w:rsidR="00643D26" w:rsidRPr="00643D26" w:rsidRDefault="00643D26" w:rsidP="00643D26">
      <w:pPr>
        <w:widowControl/>
        <w:ind w:firstLine="851"/>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1.5. Право на  получение субсидии имеют организации соответствующие следующим критериям (далее- получатель субсидии):</w:t>
      </w:r>
    </w:p>
    <w:p w:rsidR="00643D26" w:rsidRPr="00643D26" w:rsidRDefault="00643D26" w:rsidP="00643D26">
      <w:pPr>
        <w:widowControl/>
        <w:ind w:firstLine="708"/>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(офшорной зоны) в отношении таких юридических лиц, в совокупности  превышает 50 процентов;</w:t>
      </w:r>
    </w:p>
    <w:p w:rsidR="00643D26" w:rsidRPr="00643D26" w:rsidRDefault="00643D26" w:rsidP="00643D26">
      <w:pPr>
        <w:widowControl/>
        <w:ind w:firstLine="708"/>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организация не должна находиться в процессе реорганизации, ликвидации, банкротства в отношении юридических лиц независимо от организационно-правовой формы (за исключением  государственных (муниципальных) учреждений), прекратить деятельность в качестве индивидуального предпринимателя;</w:t>
      </w:r>
    </w:p>
    <w:p w:rsidR="00643D26" w:rsidRPr="00643D26" w:rsidRDefault="00643D26" w:rsidP="00643D26">
      <w:pPr>
        <w:widowControl/>
        <w:ind w:firstLine="708"/>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3D26" w:rsidRPr="00643D26" w:rsidRDefault="00643D26" w:rsidP="00643D26">
      <w:pPr>
        <w:widowControl/>
        <w:ind w:firstLine="708"/>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у организации должна отсутствовать просроченная задолженность по возврату в бюджет муниципального  образования Пчевжинское сельское поселение Киришского муниципального района Ленинградской области субсидий, бюджетных инвестиций, предоставленных в том числе в соответствии с иными муниципальными правовыми актами, и иная просроченная задолженность  перед бюджетом муниципального образования    Пчевжинское сельское поселение Киришского муниципального района Ленинградской области.</w:t>
      </w:r>
    </w:p>
    <w:p w:rsidR="00643D26" w:rsidRPr="00643D26" w:rsidRDefault="00643D26" w:rsidP="00643D26">
      <w:pPr>
        <w:widowControl/>
        <w:ind w:firstLine="708"/>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организация не должна получать средства из бюджета муниципального образования  Пчевжинское сельское поселение Киришского муниципального района Ленинградской области на основании иных муниципальных правовых актов на цели, указанные в пункте 1.1. Порядка.</w:t>
      </w:r>
    </w:p>
    <w:p w:rsidR="00643D26" w:rsidRPr="00643D26" w:rsidRDefault="00643D26" w:rsidP="00643D26">
      <w:pPr>
        <w:widowControl/>
        <w:ind w:firstLine="708"/>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xml:space="preserve">- организация должна вести раздельный учет в соответствии с законодательством Российской Федерации о бухгалтерском учете по видам деятельности,  в случае осуществления организацией нескольких видов деятельности в соответствии с уставом.   </w:t>
      </w:r>
    </w:p>
    <w:p w:rsidR="00643D26" w:rsidRPr="00643D26" w:rsidRDefault="00643D26" w:rsidP="00643D26">
      <w:pPr>
        <w:widowControl/>
        <w:ind w:firstLine="708"/>
        <w:jc w:val="center"/>
        <w:rPr>
          <w:rFonts w:ascii="Times New Roman" w:eastAsia="Times New Roman" w:hAnsi="Times New Roman" w:cs="Times New Roman"/>
          <w:b/>
          <w:color w:val="auto"/>
          <w:sz w:val="20"/>
          <w:szCs w:val="20"/>
          <w:lang w:bidi="ar-SA"/>
        </w:rPr>
      </w:pPr>
      <w:r w:rsidRPr="00643D26">
        <w:rPr>
          <w:rFonts w:ascii="Times New Roman" w:eastAsia="Times New Roman" w:hAnsi="Times New Roman" w:cs="Times New Roman"/>
          <w:b/>
          <w:color w:val="auto"/>
          <w:sz w:val="20"/>
          <w:szCs w:val="20"/>
          <w:lang w:bidi="ar-SA"/>
        </w:rPr>
        <w:t>2. Условия и порядок предоставления субсидии</w:t>
      </w:r>
    </w:p>
    <w:p w:rsidR="00643D26" w:rsidRPr="00643D26" w:rsidRDefault="00643D26" w:rsidP="00643D26">
      <w:pPr>
        <w:ind w:firstLine="851"/>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2.1. Организации, заинтересованные в получении субсидии,  в течение пятнадцати календарных дней с момента размещения Администрацией на официальном сайте муниципального образования Пчевжинское  сельское поселение Киришского муниципального района пчевжа.рф (далее – официальный сайт) информационного сообщения о проведении конкурсного отбора предоставляют в Администрацию следующие документы:</w:t>
      </w:r>
    </w:p>
    <w:p w:rsidR="00643D26" w:rsidRPr="00643D26" w:rsidRDefault="00643D26" w:rsidP="00643D26">
      <w:pPr>
        <w:ind w:firstLine="851"/>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заявку на предоставление субсидии, составленную по форме в соответствии                                 с приложением № 1 к настоящему Порядку;</w:t>
      </w:r>
    </w:p>
    <w:p w:rsidR="00643D26" w:rsidRPr="00643D26" w:rsidRDefault="00643D26" w:rsidP="00643D26">
      <w:pPr>
        <w:ind w:firstLine="851"/>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заверенную копию устава организации;</w:t>
      </w:r>
    </w:p>
    <w:p w:rsidR="00643D26" w:rsidRPr="00643D26" w:rsidRDefault="00643D26" w:rsidP="00643D26">
      <w:pPr>
        <w:ind w:firstLine="851"/>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заверенную копию свидетельства о внесении организации в Единый государственный реестр юридических лиц, индивидуальных предпринимателей;</w:t>
      </w:r>
    </w:p>
    <w:p w:rsidR="00643D26" w:rsidRPr="00643D26" w:rsidRDefault="00643D26" w:rsidP="00643D26">
      <w:pPr>
        <w:ind w:firstLine="851"/>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заверенную копию свидетельства о постановке организации на учет в налоговом органе;</w:t>
      </w:r>
    </w:p>
    <w:p w:rsidR="00643D26" w:rsidRPr="00643D26" w:rsidRDefault="00643D26" w:rsidP="00643D26">
      <w:pPr>
        <w:ind w:firstLine="851"/>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справку из кредитного учреждения о реквизитах банковского счета;</w:t>
      </w:r>
    </w:p>
    <w:p w:rsidR="00643D26" w:rsidRPr="00643D26" w:rsidRDefault="00643D26" w:rsidP="00643D26">
      <w:pPr>
        <w:ind w:firstLine="851"/>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документ, подтверждающий назначение на должность руководителя (приказ, решение участников и т.п.) или доверенность, уполномочивающая физическое лицо                         на подписание договора от лица организации;</w:t>
      </w:r>
    </w:p>
    <w:p w:rsidR="00643D26" w:rsidRPr="00643D26" w:rsidRDefault="00643D26" w:rsidP="00643D26">
      <w:pPr>
        <w:ind w:firstLine="851"/>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xml:space="preserve">- расчет размера субсидии по форме согласно приложению № 2 к настоящему Порядку. </w:t>
      </w:r>
    </w:p>
    <w:p w:rsidR="00643D26" w:rsidRPr="00643D26" w:rsidRDefault="00643D26" w:rsidP="00643D26">
      <w:pPr>
        <w:autoSpaceDE w:val="0"/>
        <w:autoSpaceDN w:val="0"/>
        <w:adjustRightInd w:val="0"/>
        <w:ind w:firstLine="851"/>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Заявители несут ответственность за полноту и достоверность предоставляемой информации.</w:t>
      </w:r>
    </w:p>
    <w:p w:rsidR="00643D26" w:rsidRPr="00643D26" w:rsidRDefault="00643D26" w:rsidP="00643D26">
      <w:pPr>
        <w:ind w:firstLine="851"/>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xml:space="preserve">2.2. Рассмотрение представленных заявок с приложенными документами проводится комиссией </w:t>
      </w:r>
      <w:r w:rsidRPr="00643D26">
        <w:rPr>
          <w:rFonts w:ascii="Times New Roman" w:eastAsia="Times New Roman" w:hAnsi="Times New Roman" w:cs="Times New Roman"/>
          <w:bCs/>
          <w:color w:val="auto"/>
          <w:sz w:val="20"/>
          <w:szCs w:val="20"/>
          <w:lang w:bidi="ar-SA"/>
        </w:rPr>
        <w:t>по отбору получателей субсидии,</w:t>
      </w:r>
      <w:r w:rsidRPr="00643D26">
        <w:rPr>
          <w:rFonts w:ascii="Times New Roman" w:eastAsia="Times New Roman" w:hAnsi="Times New Roman" w:cs="Times New Roman"/>
          <w:color w:val="auto"/>
          <w:sz w:val="20"/>
          <w:szCs w:val="20"/>
          <w:lang w:bidi="ar-SA"/>
        </w:rPr>
        <w:t xml:space="preserve"> в целях возмещения затрат в связи с выполнением работ по эксплуатации жилищного фонда, не обеспеченных платежами населения (далее – комиссия) в течение двух  рабочих дней со дня прекращения приема заявок.</w:t>
      </w:r>
    </w:p>
    <w:p w:rsidR="00643D26" w:rsidRPr="00643D26" w:rsidRDefault="00643D26" w:rsidP="00643D26">
      <w:pPr>
        <w:widowControl/>
        <w:ind w:firstLine="851"/>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2.3. По результатам рассмотрения представленных заявок, комиссией принимается решение о допуске заявителей до процедуры отбора. Решение комиссии оформляется протоколом.</w:t>
      </w:r>
    </w:p>
    <w:p w:rsidR="00643D26" w:rsidRPr="00643D26" w:rsidRDefault="00643D26" w:rsidP="00643D26">
      <w:pPr>
        <w:widowControl/>
        <w:ind w:firstLine="851"/>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xml:space="preserve">2.4. Отбор заявителей проводится комиссией в течение одного рабочего дня со дня составления протокола о допуске указанных лиц до процедуры отбора. В ходе отбора комиссия проверяет правильность оформления представленных документов и обоснованность расчетов размера субсидий. По результатам отбора заявок комиссия принимает решение о предоставлении заявителям субсидии, либо об отказе в предоставлении субсидии.         </w:t>
      </w:r>
    </w:p>
    <w:p w:rsidR="00643D26" w:rsidRPr="00643D26" w:rsidRDefault="00643D26" w:rsidP="00643D26">
      <w:pPr>
        <w:widowControl/>
        <w:ind w:firstLine="851"/>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lastRenderedPageBreak/>
        <w:t>Результаты рассмотрения заявок и отбора получателей субсидии размещаются        в информационном сообщении на официальном сайте в течение одного рабочего дня со дня завершения отбора получателей субсидии.</w:t>
      </w:r>
    </w:p>
    <w:p w:rsidR="00643D26" w:rsidRPr="00643D26" w:rsidRDefault="00643D26" w:rsidP="00643D26">
      <w:pPr>
        <w:widowControl/>
        <w:ind w:firstLine="851"/>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Решение комиссии оформляется протоколом.</w:t>
      </w:r>
    </w:p>
    <w:p w:rsidR="00643D26" w:rsidRPr="00643D26" w:rsidRDefault="00643D26" w:rsidP="00643D26">
      <w:pPr>
        <w:widowControl/>
        <w:ind w:firstLine="851"/>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2.5. Основаниями для отказа получателю субсидии в предоставлении субсидии являются:</w:t>
      </w:r>
    </w:p>
    <w:p w:rsidR="00643D26" w:rsidRPr="00643D26" w:rsidRDefault="00643D26" w:rsidP="00643D26">
      <w:pPr>
        <w:widowControl/>
        <w:ind w:firstLine="851"/>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несоответствие представленных получателем субсидии документов требованиям, определенным пунктом 2.1 настоящего Порядка, или непредставление (предоставление не в полном объеме) указанных документов;</w:t>
      </w:r>
    </w:p>
    <w:p w:rsidR="00643D26" w:rsidRPr="00643D26" w:rsidRDefault="00643D26" w:rsidP="00643D26">
      <w:pPr>
        <w:widowControl/>
        <w:ind w:firstLine="851"/>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недостоверность представленной получателем субсидии информации;</w:t>
      </w:r>
    </w:p>
    <w:p w:rsidR="00643D26" w:rsidRPr="00643D26" w:rsidRDefault="00643D26" w:rsidP="00643D26">
      <w:pPr>
        <w:widowControl/>
        <w:ind w:firstLine="851"/>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xml:space="preserve">- несоответствие получателя субсидии требованиям, установленным пунктом 2.8 настоящего Порядка. </w:t>
      </w:r>
    </w:p>
    <w:p w:rsidR="00643D26" w:rsidRPr="00643D26" w:rsidRDefault="00643D26" w:rsidP="00643D26">
      <w:pPr>
        <w:widowControl/>
        <w:ind w:firstLine="851"/>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xml:space="preserve">2.6.  Размер субсидии определяется по формуле: </w:t>
      </w:r>
    </w:p>
    <w:p w:rsidR="00643D26" w:rsidRPr="00643D26" w:rsidRDefault="00643D26" w:rsidP="00643D26">
      <w:pPr>
        <w:widowControl/>
        <w:ind w:firstLine="851"/>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С = ∑(</w:t>
      </w:r>
      <w:r w:rsidRPr="00643D26">
        <w:rPr>
          <w:rFonts w:ascii="Times New Roman" w:eastAsia="Times New Roman" w:hAnsi="Times New Roman" w:cs="Times New Roman"/>
          <w:color w:val="auto"/>
          <w:sz w:val="20"/>
          <w:szCs w:val="20"/>
          <w:lang w:val="en-US" w:bidi="ar-SA"/>
        </w:rPr>
        <w:t>S</w:t>
      </w:r>
      <w:r w:rsidRPr="00643D26">
        <w:rPr>
          <w:rFonts w:ascii="Times New Roman" w:eastAsia="Times New Roman" w:hAnsi="Times New Roman" w:cs="Times New Roman"/>
          <w:color w:val="auto"/>
          <w:sz w:val="20"/>
          <w:szCs w:val="20"/>
          <w:lang w:bidi="ar-SA"/>
        </w:rPr>
        <w:t>общ</w:t>
      </w:r>
      <w:r w:rsidRPr="00643D26">
        <w:rPr>
          <w:rFonts w:ascii="Times New Roman" w:eastAsia="Times New Roman" w:hAnsi="Times New Roman" w:cs="Times New Roman"/>
          <w:color w:val="auto"/>
          <w:sz w:val="20"/>
          <w:szCs w:val="20"/>
          <w:lang w:val="en-US" w:bidi="ar-SA"/>
        </w:rPr>
        <w:t>i</w:t>
      </w:r>
      <w:r w:rsidRPr="00643D26">
        <w:rPr>
          <w:rFonts w:ascii="Times New Roman" w:eastAsia="Times New Roman" w:hAnsi="Times New Roman" w:cs="Times New Roman"/>
          <w:color w:val="auto"/>
          <w:sz w:val="20"/>
          <w:szCs w:val="20"/>
          <w:lang w:bidi="ar-SA"/>
        </w:rPr>
        <w:t xml:space="preserve"> x (ЭОТ</w:t>
      </w:r>
      <w:r w:rsidRPr="00643D26">
        <w:rPr>
          <w:rFonts w:ascii="Times New Roman" w:eastAsia="Times New Roman" w:hAnsi="Times New Roman" w:cs="Times New Roman"/>
          <w:color w:val="auto"/>
          <w:sz w:val="20"/>
          <w:szCs w:val="20"/>
          <w:lang w:val="en-US" w:bidi="ar-SA"/>
        </w:rPr>
        <w:t>i</w:t>
      </w:r>
      <w:r w:rsidRPr="00643D26">
        <w:rPr>
          <w:rFonts w:ascii="Times New Roman" w:eastAsia="Times New Roman" w:hAnsi="Times New Roman" w:cs="Times New Roman"/>
          <w:color w:val="auto"/>
          <w:sz w:val="20"/>
          <w:szCs w:val="20"/>
          <w:lang w:bidi="ar-SA"/>
        </w:rPr>
        <w:t xml:space="preserve"> - Тнас</w:t>
      </w:r>
      <w:r w:rsidRPr="00643D26">
        <w:rPr>
          <w:rFonts w:ascii="Times New Roman" w:eastAsia="Times New Roman" w:hAnsi="Times New Roman" w:cs="Times New Roman"/>
          <w:color w:val="auto"/>
          <w:sz w:val="20"/>
          <w:szCs w:val="20"/>
          <w:lang w:val="en-US" w:bidi="ar-SA"/>
        </w:rPr>
        <w:t>i</w:t>
      </w:r>
      <w:r w:rsidRPr="00643D26">
        <w:rPr>
          <w:rFonts w:ascii="Times New Roman" w:eastAsia="Times New Roman" w:hAnsi="Times New Roman" w:cs="Times New Roman"/>
          <w:color w:val="auto"/>
          <w:sz w:val="20"/>
          <w:szCs w:val="20"/>
          <w:lang w:bidi="ar-SA"/>
        </w:rPr>
        <w:t>))*К,  где</w:t>
      </w:r>
    </w:p>
    <w:p w:rsidR="00643D26" w:rsidRPr="00643D26" w:rsidRDefault="00643D26" w:rsidP="00643D26">
      <w:pPr>
        <w:widowControl/>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С - сумма субсидии (рублей);</w:t>
      </w:r>
    </w:p>
    <w:p w:rsidR="00643D26" w:rsidRPr="00643D26" w:rsidRDefault="00643D26" w:rsidP="00643D26">
      <w:pPr>
        <w:widowControl/>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val="en-US" w:bidi="ar-SA"/>
        </w:rPr>
        <w:t>S</w:t>
      </w:r>
      <w:r w:rsidRPr="00643D26">
        <w:rPr>
          <w:rFonts w:ascii="Times New Roman" w:eastAsia="Times New Roman" w:hAnsi="Times New Roman" w:cs="Times New Roman"/>
          <w:color w:val="auto"/>
          <w:sz w:val="20"/>
          <w:szCs w:val="20"/>
          <w:lang w:bidi="ar-SA"/>
        </w:rPr>
        <w:t>общ</w:t>
      </w:r>
      <w:r w:rsidRPr="00643D26">
        <w:rPr>
          <w:rFonts w:ascii="Times New Roman" w:eastAsia="Times New Roman" w:hAnsi="Times New Roman" w:cs="Times New Roman"/>
          <w:color w:val="auto"/>
          <w:sz w:val="20"/>
          <w:szCs w:val="20"/>
          <w:lang w:val="en-US" w:bidi="ar-SA"/>
        </w:rPr>
        <w:t>i</w:t>
      </w:r>
      <w:r w:rsidRPr="00643D26">
        <w:rPr>
          <w:rFonts w:ascii="Times New Roman" w:eastAsia="Times New Roman" w:hAnsi="Times New Roman" w:cs="Times New Roman"/>
          <w:color w:val="auto"/>
          <w:sz w:val="20"/>
          <w:szCs w:val="20"/>
          <w:lang w:bidi="ar-SA"/>
        </w:rPr>
        <w:t xml:space="preserve"> - общая площадь </w:t>
      </w:r>
      <w:r w:rsidRPr="00643D26">
        <w:rPr>
          <w:rFonts w:ascii="Times New Roman" w:eastAsia="Times New Roman" w:hAnsi="Times New Roman" w:cs="Times New Roman"/>
          <w:color w:val="auto"/>
          <w:sz w:val="20"/>
          <w:szCs w:val="20"/>
          <w:lang w:val="en-US" w:bidi="ar-SA"/>
        </w:rPr>
        <w:t>i</w:t>
      </w:r>
      <w:r w:rsidRPr="00643D26">
        <w:rPr>
          <w:rFonts w:ascii="Times New Roman" w:eastAsia="Times New Roman" w:hAnsi="Times New Roman" w:cs="Times New Roman"/>
          <w:color w:val="auto"/>
          <w:sz w:val="20"/>
          <w:szCs w:val="20"/>
          <w:lang w:bidi="ar-SA"/>
        </w:rPr>
        <w:t>-го жилого помещения;</w:t>
      </w:r>
    </w:p>
    <w:p w:rsidR="00643D26" w:rsidRPr="00643D26" w:rsidRDefault="00643D26" w:rsidP="00643D26">
      <w:pPr>
        <w:widowControl/>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ЭOТ</w:t>
      </w:r>
      <w:r w:rsidRPr="00643D26">
        <w:rPr>
          <w:rFonts w:ascii="Times New Roman" w:eastAsia="Times New Roman" w:hAnsi="Times New Roman" w:cs="Times New Roman"/>
          <w:color w:val="auto"/>
          <w:sz w:val="20"/>
          <w:szCs w:val="20"/>
          <w:lang w:val="en-US" w:bidi="ar-SA"/>
        </w:rPr>
        <w:t>i</w:t>
      </w:r>
      <w:r w:rsidRPr="00643D26">
        <w:rPr>
          <w:rFonts w:ascii="Times New Roman" w:eastAsia="Times New Roman" w:hAnsi="Times New Roman" w:cs="Times New Roman"/>
          <w:color w:val="auto"/>
          <w:sz w:val="20"/>
          <w:szCs w:val="20"/>
          <w:lang w:bidi="ar-SA"/>
        </w:rPr>
        <w:t xml:space="preserve"> - установленный муниципальным правовым актом экономически обоснованный тариф за 1 кв.м </w:t>
      </w:r>
      <w:r w:rsidRPr="00643D26">
        <w:rPr>
          <w:rFonts w:ascii="Times New Roman" w:eastAsia="Times New Roman" w:hAnsi="Times New Roman" w:cs="Times New Roman"/>
          <w:color w:val="auto"/>
          <w:sz w:val="20"/>
          <w:szCs w:val="20"/>
          <w:lang w:val="en-US" w:bidi="ar-SA"/>
        </w:rPr>
        <w:t>i</w:t>
      </w:r>
      <w:r w:rsidRPr="00643D26">
        <w:rPr>
          <w:rFonts w:ascii="Times New Roman" w:eastAsia="Times New Roman" w:hAnsi="Times New Roman" w:cs="Times New Roman"/>
          <w:color w:val="auto"/>
          <w:sz w:val="20"/>
          <w:szCs w:val="20"/>
          <w:lang w:bidi="ar-SA"/>
        </w:rPr>
        <w:t>-го жилого помещения;</w:t>
      </w:r>
    </w:p>
    <w:p w:rsidR="00643D26" w:rsidRPr="00643D26" w:rsidRDefault="00643D26" w:rsidP="00643D26">
      <w:pPr>
        <w:widowControl/>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Тнас</w:t>
      </w:r>
      <w:r w:rsidRPr="00643D26">
        <w:rPr>
          <w:rFonts w:ascii="Times New Roman" w:eastAsia="Times New Roman" w:hAnsi="Times New Roman" w:cs="Times New Roman"/>
          <w:color w:val="auto"/>
          <w:sz w:val="20"/>
          <w:szCs w:val="20"/>
          <w:lang w:val="en-US" w:bidi="ar-SA"/>
        </w:rPr>
        <w:t>i</w:t>
      </w:r>
      <w:r w:rsidRPr="00643D26">
        <w:rPr>
          <w:rFonts w:ascii="Times New Roman" w:eastAsia="Times New Roman" w:hAnsi="Times New Roman" w:cs="Times New Roman"/>
          <w:color w:val="auto"/>
          <w:sz w:val="20"/>
          <w:szCs w:val="20"/>
          <w:lang w:bidi="ar-SA"/>
        </w:rPr>
        <w:t xml:space="preserve"> – тариф для населения за 1 кв.м. </w:t>
      </w:r>
      <w:r w:rsidRPr="00643D26">
        <w:rPr>
          <w:rFonts w:ascii="Times New Roman" w:eastAsia="Times New Roman" w:hAnsi="Times New Roman" w:cs="Times New Roman"/>
          <w:color w:val="auto"/>
          <w:sz w:val="20"/>
          <w:szCs w:val="20"/>
          <w:lang w:val="en-US" w:bidi="ar-SA"/>
        </w:rPr>
        <w:t>i</w:t>
      </w:r>
      <w:r w:rsidRPr="00643D26">
        <w:rPr>
          <w:rFonts w:ascii="Times New Roman" w:eastAsia="Times New Roman" w:hAnsi="Times New Roman" w:cs="Times New Roman"/>
          <w:color w:val="auto"/>
          <w:sz w:val="20"/>
          <w:szCs w:val="20"/>
          <w:lang w:bidi="ar-SA"/>
        </w:rPr>
        <w:t>-го жилого помещения.</w:t>
      </w:r>
    </w:p>
    <w:p w:rsidR="00643D26" w:rsidRPr="00643D26" w:rsidRDefault="00643D26" w:rsidP="00643D26">
      <w:pPr>
        <w:widowControl/>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К – количество месяцев</w:t>
      </w:r>
    </w:p>
    <w:p w:rsidR="00643D26" w:rsidRPr="00643D26" w:rsidRDefault="00643D26" w:rsidP="00643D26">
      <w:pPr>
        <w:widowControl/>
        <w:ind w:firstLine="851"/>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xml:space="preserve">2.7. Субсидия предоставляется в соответствии с соглашением, заключенным между Администрацией и получателем субсидии в соответствии с типовой формой, утвержденной финансовым органом муниципального образования Пчевжинское  сельское поселение Киришского муниципального района (далее – соглашение). </w:t>
      </w:r>
    </w:p>
    <w:p w:rsidR="00643D26" w:rsidRPr="00643D26" w:rsidRDefault="00643D26" w:rsidP="00643D26">
      <w:pPr>
        <w:widowControl/>
        <w:ind w:firstLine="851"/>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xml:space="preserve">Проект соглашения Администрация направляет получателю субсидии на подписание в течение пяти рабочих дней со дня завершения отбора получателей субсидии. </w:t>
      </w:r>
    </w:p>
    <w:p w:rsidR="00643D26" w:rsidRPr="00643D26" w:rsidRDefault="00643D26" w:rsidP="00643D26">
      <w:pPr>
        <w:widowControl/>
        <w:spacing w:before="10" w:after="10"/>
        <w:ind w:firstLine="851"/>
        <w:contextualSpacing/>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2.8. Требования, которым должен соответствовать получатель субсидии на первое число месяца, предшествующего месяцу в котором планируется заключить соглашение:</w:t>
      </w:r>
    </w:p>
    <w:p w:rsidR="00643D26" w:rsidRPr="00643D26" w:rsidRDefault="00643D26" w:rsidP="00643D26">
      <w:pPr>
        <w:widowControl/>
        <w:spacing w:before="10" w:after="10"/>
        <w:ind w:firstLine="851"/>
        <w:contextualSpacing/>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xml:space="preserve">  -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3D26" w:rsidRPr="00643D26" w:rsidRDefault="00643D26" w:rsidP="00643D26">
      <w:pPr>
        <w:widowControl/>
        <w:ind w:firstLine="851"/>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у получателя субсидии должна отсутствовать просроченная задолженность по возврату в бюджет муниципального образования Пчевжинское  сельское  поселение Киришского муниципального района Ленинградской области субсидий, бюджетных инвестиций, предоставленных в том числе в соответствии с иными муниципальными правовыми актами, и иная просроченная задолженность перед бюджетом муниципального образования Пчевжинское  сельское  поселение Киришского муниципального района Ленинградской области;</w:t>
      </w:r>
    </w:p>
    <w:p w:rsidR="00643D26" w:rsidRPr="00643D26" w:rsidRDefault="00643D26" w:rsidP="00643D26">
      <w:pPr>
        <w:widowControl/>
        <w:spacing w:before="10" w:after="10"/>
        <w:ind w:firstLine="851"/>
        <w:contextualSpacing/>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xml:space="preserve"> - получатель субсидии - юридическое лицо не должно находиться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643D26" w:rsidRPr="00643D26" w:rsidRDefault="00643D26" w:rsidP="00643D26">
      <w:pPr>
        <w:widowControl/>
        <w:spacing w:before="10" w:after="10"/>
        <w:ind w:firstLine="851"/>
        <w:contextualSpacing/>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xml:space="preserve"> -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(офшорной зоны) в отношении таких юридических лиц, в совокупности  превышает 50 процентов;</w:t>
      </w:r>
    </w:p>
    <w:p w:rsidR="00643D26" w:rsidRPr="00643D26" w:rsidRDefault="00643D26" w:rsidP="00643D26">
      <w:pPr>
        <w:widowControl/>
        <w:spacing w:before="10" w:after="10"/>
        <w:ind w:firstLine="851"/>
        <w:contextualSpacing/>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xml:space="preserve"> - получатель субсидии не должен получать средства из бюджета муниципального образования Пчевжинское  сельское поселение Киришского муниципального района Ленинградской области на основании иных муниципальных правовых актов на цели, указанные в пункте 1.1 Порядка.</w:t>
      </w:r>
    </w:p>
    <w:p w:rsidR="00643D26" w:rsidRPr="00643D26" w:rsidRDefault="00643D26" w:rsidP="00643D26">
      <w:pPr>
        <w:widowControl/>
        <w:ind w:firstLine="851"/>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2.9. Субсидия предоставляется на возмещение затрат, возникающих при управлении жилищным фондом по тарифам для населения, не обеспечивающим экономически обоснованные затраты, включающие работы и услуги по содержанию и текущему ремонту жилищного фонда многоквартирных домов, предоставляемые в соответствии с требованиями законодательства Российской Федерации.</w:t>
      </w:r>
    </w:p>
    <w:p w:rsidR="00643D26" w:rsidRPr="00643D26" w:rsidRDefault="00643D26" w:rsidP="00643D26">
      <w:pPr>
        <w:widowControl/>
        <w:ind w:firstLine="851"/>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2.10. В случае наличия не использованных в отчетном финансовом году остатков субсидий,  получатель субсидии имеет возможность осуществления расходов в текущем финансовом году за счет указанных остатков субсидии при принятии Администрацией по согласованию с финансовым органом муниципального образования Пчевжинское сельское  поселение Киришского муниципального района Ленинградской области решения о наличии потребности в указанных средствах. Данное положение подлежит включению в соглашение о предоставлении субсидии.</w:t>
      </w:r>
    </w:p>
    <w:p w:rsidR="00643D26" w:rsidRPr="00643D26" w:rsidRDefault="00643D26" w:rsidP="00643D26">
      <w:pPr>
        <w:widowControl/>
        <w:ind w:firstLine="851"/>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2.11.  Перечисление субсидии производится Администрацией ежемесячно на расчетный счет получателя субсидии, указанный в соглашении. Сроки и порядок перечисления субсидии устанавливаются Администрацией в соглашении.</w:t>
      </w:r>
    </w:p>
    <w:p w:rsidR="00643D26" w:rsidRPr="00643D26" w:rsidRDefault="00643D26" w:rsidP="00643D26">
      <w:pPr>
        <w:widowControl/>
        <w:jc w:val="center"/>
        <w:rPr>
          <w:rFonts w:ascii="Times New Roman" w:eastAsia="Times New Roman" w:hAnsi="Times New Roman" w:cs="Times New Roman"/>
          <w:b/>
          <w:color w:val="auto"/>
          <w:sz w:val="20"/>
          <w:szCs w:val="20"/>
          <w:lang w:bidi="ar-SA"/>
        </w:rPr>
      </w:pPr>
      <w:r w:rsidRPr="00643D26">
        <w:rPr>
          <w:rFonts w:ascii="Times New Roman" w:eastAsia="Times New Roman" w:hAnsi="Times New Roman" w:cs="Times New Roman"/>
          <w:b/>
          <w:color w:val="auto"/>
          <w:sz w:val="20"/>
          <w:szCs w:val="20"/>
          <w:lang w:bidi="ar-SA"/>
        </w:rPr>
        <w:t>3. Требования к отчетности</w:t>
      </w:r>
    </w:p>
    <w:p w:rsidR="00643D26" w:rsidRPr="00643D26" w:rsidRDefault="00643D26" w:rsidP="00643D26">
      <w:pPr>
        <w:widowControl/>
        <w:spacing w:before="10" w:after="10"/>
        <w:ind w:firstLine="708"/>
        <w:contextualSpacing/>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3.1 Перечень отчетов, их формы, а также порядок и сроки их предоставления устанавливаются Администрацией в соглашении.</w:t>
      </w:r>
    </w:p>
    <w:p w:rsidR="00643D26" w:rsidRPr="00643D26" w:rsidRDefault="00643D26" w:rsidP="00643D26">
      <w:pPr>
        <w:widowControl/>
        <w:jc w:val="center"/>
        <w:rPr>
          <w:rFonts w:ascii="Times New Roman" w:eastAsia="Times New Roman" w:hAnsi="Times New Roman" w:cs="Times New Roman"/>
          <w:b/>
          <w:color w:val="auto"/>
          <w:sz w:val="20"/>
          <w:szCs w:val="20"/>
          <w:lang w:bidi="ar-SA"/>
        </w:rPr>
      </w:pPr>
      <w:r w:rsidRPr="00643D26">
        <w:rPr>
          <w:rFonts w:ascii="Times New Roman" w:eastAsia="Times New Roman" w:hAnsi="Times New Roman" w:cs="Times New Roman"/>
          <w:b/>
          <w:color w:val="auto"/>
          <w:sz w:val="20"/>
          <w:szCs w:val="20"/>
          <w:lang w:bidi="ar-SA"/>
        </w:rPr>
        <w:t>4. Требования об осуществлении контроля за соблюдением условий, целей и порядка предоставления субсидий и ответственности за их нарушение.</w:t>
      </w:r>
    </w:p>
    <w:p w:rsidR="00643D26" w:rsidRPr="00643D26" w:rsidRDefault="00643D26" w:rsidP="00643D26">
      <w:pPr>
        <w:widowControl/>
        <w:spacing w:before="10" w:after="10"/>
        <w:ind w:firstLine="708"/>
        <w:contextualSpacing/>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4.1. В целях  осуществления контроля  за соблюдением  условий, целей и  порядка предоставления субсидии, а также определения ответственности за их нарушение Администрация вправе:</w:t>
      </w:r>
    </w:p>
    <w:p w:rsidR="00643D26" w:rsidRPr="00643D26" w:rsidRDefault="00643D26" w:rsidP="00643D26">
      <w:pPr>
        <w:widowControl/>
        <w:spacing w:before="10" w:after="10"/>
        <w:ind w:firstLine="708"/>
        <w:contextualSpacing/>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xml:space="preserve">4.1.1. Контролировать правильность произведенных получателем субсидии  расчетов размера  Субсидии.  </w:t>
      </w:r>
    </w:p>
    <w:p w:rsidR="00643D26" w:rsidRPr="00643D26" w:rsidRDefault="00643D26" w:rsidP="00643D26">
      <w:pPr>
        <w:widowControl/>
        <w:shd w:val="clear" w:color="auto" w:fill="FFFFFF"/>
        <w:ind w:firstLine="708"/>
        <w:jc w:val="both"/>
        <w:rPr>
          <w:rFonts w:ascii="Times New Roman" w:eastAsia="Times New Roman" w:hAnsi="Times New Roman" w:cs="Times New Roman"/>
          <w:bCs/>
          <w:sz w:val="20"/>
          <w:szCs w:val="20"/>
          <w:lang w:bidi="ar-SA"/>
        </w:rPr>
      </w:pPr>
      <w:r w:rsidRPr="00643D26">
        <w:rPr>
          <w:rFonts w:ascii="Times New Roman" w:eastAsia="Times New Roman" w:hAnsi="Times New Roman" w:cs="Times New Roman"/>
          <w:color w:val="auto"/>
          <w:sz w:val="20"/>
          <w:szCs w:val="20"/>
          <w:lang w:bidi="ar-SA"/>
        </w:rPr>
        <w:t xml:space="preserve">4.1.2. Получать в установленные соглашением сроки и по установленной форме отчеты, а также дополнительную информацию по вопросам, связанным с выполнением  получателем субсидии </w:t>
      </w:r>
      <w:r w:rsidRPr="00643D26">
        <w:rPr>
          <w:rFonts w:ascii="Times New Roman" w:eastAsia="Times New Roman" w:hAnsi="Times New Roman" w:cs="Times New Roman"/>
          <w:bCs/>
          <w:sz w:val="20"/>
          <w:szCs w:val="20"/>
          <w:lang w:bidi="ar-SA"/>
        </w:rPr>
        <w:t>на возмещение затрат в связи с выполнением работ по эксплуатации жилищного фонда , не обеспеченных платежами населения</w:t>
      </w:r>
      <w:r w:rsidRPr="00643D26">
        <w:rPr>
          <w:rFonts w:ascii="Times New Roman" w:eastAsia="Times New Roman" w:hAnsi="Times New Roman" w:cs="Times New Roman"/>
          <w:color w:val="auto"/>
          <w:sz w:val="20"/>
          <w:szCs w:val="20"/>
          <w:lang w:bidi="ar-SA"/>
        </w:rPr>
        <w:t>.</w:t>
      </w:r>
    </w:p>
    <w:p w:rsidR="00643D26" w:rsidRPr="00643D26" w:rsidRDefault="00643D26" w:rsidP="00643D26">
      <w:pPr>
        <w:widowControl/>
        <w:spacing w:before="10" w:after="10"/>
        <w:ind w:firstLine="708"/>
        <w:contextualSpacing/>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xml:space="preserve">4.1.3. Проводить проверки соблюдения условий, целей, порядка предоставления и целевого использования субсидии. </w:t>
      </w:r>
    </w:p>
    <w:p w:rsidR="00643D26" w:rsidRPr="00643D26" w:rsidRDefault="00643D26" w:rsidP="00643D26">
      <w:pPr>
        <w:widowControl/>
        <w:spacing w:before="10" w:after="10"/>
        <w:ind w:firstLine="708"/>
        <w:contextualSpacing/>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4.1.4. Прекращать перечисление субсидии в случае невыполнения получателем субсидии условий соглашения, в том числе в случае непредставления им необходимой отчетности, и возобновлять перечисление субсидии  по истечении 10 рабочих дней после устранения получателем субсидии  всех нарушений и представления отчетности.</w:t>
      </w:r>
    </w:p>
    <w:p w:rsidR="00643D26" w:rsidRPr="00643D26" w:rsidRDefault="00643D26" w:rsidP="00643D26">
      <w:pPr>
        <w:widowControl/>
        <w:spacing w:before="10" w:after="10"/>
        <w:ind w:firstLine="708"/>
        <w:contextualSpacing/>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xml:space="preserve">4.2. Соблюдение условий, целей, порядка предоставления и целевого использования субсидии, предоставленной получателю субсидии в рамках соглашения,  подлежит обязательной проверке Администрацией и органом муниципального финансового контроля муниципального образования Пчевжинское  сельское поселение Киришского муниципального района Ленинградской области. </w:t>
      </w:r>
    </w:p>
    <w:p w:rsidR="00643D26" w:rsidRPr="00643D26" w:rsidRDefault="00643D26" w:rsidP="00643D26">
      <w:pPr>
        <w:widowControl/>
        <w:spacing w:before="10" w:after="10"/>
        <w:ind w:firstLine="708"/>
        <w:contextualSpacing/>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xml:space="preserve">4.3. Обязательным условием предоставления субсидии, включаемым в соглашение о предоставлении субсидии, является согласие получателя субсидии на осуществление   Администрацией и органом муниципального финансового контроля проверок соблюдения получателем субсидии условий, целей и порядка их предоставления, а так же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субсидии. </w:t>
      </w:r>
    </w:p>
    <w:p w:rsidR="00643D26" w:rsidRPr="00643D26" w:rsidRDefault="00643D26" w:rsidP="00643D26">
      <w:pPr>
        <w:widowControl/>
        <w:spacing w:before="10" w:after="10"/>
        <w:ind w:firstLine="709"/>
        <w:contextualSpacing/>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4.4. Получатель субсидии  несет ответственность за правильность расчета и соблюдение условий предоставления субсидии.</w:t>
      </w:r>
    </w:p>
    <w:p w:rsidR="00643D26" w:rsidRPr="00643D26" w:rsidRDefault="00643D26" w:rsidP="00643D26">
      <w:pPr>
        <w:widowControl/>
        <w:tabs>
          <w:tab w:val="num" w:pos="0"/>
        </w:tabs>
        <w:spacing w:before="10" w:after="10"/>
        <w:ind w:firstLine="709"/>
        <w:contextualSpacing/>
        <w:jc w:val="both"/>
        <w:outlineLvl w:val="1"/>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4.5.  Возврат субсидии в бюджет муниципального образования Пчевжинское сельское поселение Киришского муниципального района Ленинградской области осуществляется получателем субсидии в следующих случаях:</w:t>
      </w:r>
    </w:p>
    <w:p w:rsidR="00643D26" w:rsidRPr="00643D26" w:rsidRDefault="00643D26" w:rsidP="00643D26">
      <w:pPr>
        <w:widowControl/>
        <w:tabs>
          <w:tab w:val="num" w:pos="0"/>
        </w:tabs>
        <w:spacing w:before="10" w:after="10"/>
        <w:ind w:firstLine="709"/>
        <w:contextualSpacing/>
        <w:jc w:val="both"/>
        <w:outlineLvl w:val="1"/>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4.5.1. нарушения условий предоставления субсидии;</w:t>
      </w:r>
    </w:p>
    <w:p w:rsidR="00643D26" w:rsidRPr="00643D26" w:rsidRDefault="00643D26" w:rsidP="00643D26">
      <w:pPr>
        <w:widowControl/>
        <w:tabs>
          <w:tab w:val="num" w:pos="0"/>
        </w:tabs>
        <w:spacing w:before="10" w:after="10"/>
        <w:ind w:firstLine="709"/>
        <w:contextualSpacing/>
        <w:jc w:val="both"/>
        <w:outlineLvl w:val="1"/>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xml:space="preserve">4.5.2. наличия излишне перечисленной Субсидии. </w:t>
      </w:r>
    </w:p>
    <w:p w:rsidR="00643D26" w:rsidRPr="00643D26" w:rsidRDefault="00643D26" w:rsidP="00643D26">
      <w:pPr>
        <w:widowControl/>
        <w:tabs>
          <w:tab w:val="num" w:pos="0"/>
        </w:tabs>
        <w:spacing w:before="10" w:after="10"/>
        <w:ind w:firstLine="709"/>
        <w:contextualSpacing/>
        <w:jc w:val="both"/>
        <w:outlineLvl w:val="1"/>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xml:space="preserve">4.5.3 наличия не использованных в отчетном финансовом году остатков субсидий, при отсутствии принятого Администрацией по согласованию с органом финансового контроля муниципального образования Пчевжинское сельское  поселение Киришского муниципального района Ленинградской области решения о наличии потребности в указанных средствах. Возврат средств субсидии в случае указанном в настоящем пункте производится Получателем субсидии в срок до 1 февраля текущего года. </w:t>
      </w:r>
    </w:p>
    <w:p w:rsidR="00643D26" w:rsidRPr="00643D26" w:rsidRDefault="00643D26" w:rsidP="00643D26">
      <w:pPr>
        <w:widowControl/>
        <w:tabs>
          <w:tab w:val="num" w:pos="0"/>
        </w:tabs>
        <w:spacing w:before="10" w:after="10"/>
        <w:ind w:firstLine="709"/>
        <w:contextualSpacing/>
        <w:jc w:val="both"/>
        <w:outlineLvl w:val="1"/>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4.6. Факт нарушения получателем субсидии условий предоставления субсидии устанавливается Администрацией и (или) органом муниципального финансового контроля муниципального образования Пчевжинское  сельское  поселение Киришского муниципального района Ленинградской области.</w:t>
      </w:r>
    </w:p>
    <w:p w:rsidR="00643D26" w:rsidRPr="00643D26" w:rsidRDefault="00643D26" w:rsidP="00643D26">
      <w:pPr>
        <w:widowControl/>
        <w:tabs>
          <w:tab w:val="num" w:pos="0"/>
        </w:tabs>
        <w:spacing w:before="10" w:after="10"/>
        <w:ind w:firstLine="709"/>
        <w:contextualSpacing/>
        <w:jc w:val="both"/>
        <w:outlineLvl w:val="1"/>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4.7. Администрация или орган муниципального финансового контроля муниципального образования Пчевжинское  сельское поселение Киришского муниципального района Ленинградской области в течение 15 календарных дней с момента выявления нарушения условий, установленных при предоставлении субсидии, срока возврата субсидии, установленного  пунктом 4.5.3 настоящего порядка, направляют получателю  субсидии требование о возврате субсидии.</w:t>
      </w:r>
    </w:p>
    <w:p w:rsidR="00643D26" w:rsidRPr="00643D26" w:rsidRDefault="00643D26" w:rsidP="00643D26">
      <w:pPr>
        <w:widowControl/>
        <w:tabs>
          <w:tab w:val="num" w:pos="0"/>
        </w:tabs>
        <w:spacing w:before="10" w:after="10"/>
        <w:ind w:firstLine="709"/>
        <w:contextualSpacing/>
        <w:jc w:val="both"/>
        <w:outlineLvl w:val="1"/>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4.8.</w:t>
      </w:r>
      <w:r w:rsidRPr="00643D26">
        <w:rPr>
          <w:rFonts w:ascii="Times New Roman" w:eastAsia="Times New Roman" w:hAnsi="Times New Roman" w:cs="Times New Roman"/>
          <w:color w:val="auto"/>
          <w:sz w:val="20"/>
          <w:szCs w:val="20"/>
          <w:lang w:bidi="ar-SA"/>
        </w:rPr>
        <w:tab/>
        <w:t>Требование о возврате субсидий должно быть исполнено получателем субсидии  в течение 10 календарных дней с момента его получения.</w:t>
      </w:r>
    </w:p>
    <w:p w:rsidR="00643D26" w:rsidRPr="00643D26" w:rsidRDefault="00643D26" w:rsidP="00643D26">
      <w:pPr>
        <w:widowControl/>
        <w:tabs>
          <w:tab w:val="num" w:pos="0"/>
        </w:tabs>
        <w:spacing w:before="10" w:after="10"/>
        <w:ind w:firstLine="709"/>
        <w:contextualSpacing/>
        <w:jc w:val="both"/>
        <w:outlineLvl w:val="1"/>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4.9.</w:t>
      </w:r>
      <w:r w:rsidRPr="00643D26">
        <w:rPr>
          <w:rFonts w:ascii="Times New Roman" w:eastAsia="Times New Roman" w:hAnsi="Times New Roman" w:cs="Times New Roman"/>
          <w:color w:val="auto"/>
          <w:sz w:val="20"/>
          <w:szCs w:val="20"/>
          <w:lang w:bidi="ar-SA"/>
        </w:rPr>
        <w:tab/>
        <w:t>В случае невыполнения в установленный срок требования о возврате субсидии Администрация и (или) орган муниципального финансового контроля муниципального образования Пчевжинское  сельское  поселение Киришского муниципального района Ленинградской области обеспечивают возврат субсидии в судебном порядке.</w:t>
      </w:r>
    </w:p>
    <w:p w:rsidR="00643D26" w:rsidRPr="00643D26" w:rsidRDefault="00643D26" w:rsidP="00643D26">
      <w:pPr>
        <w:widowControl/>
        <w:spacing w:before="10" w:after="10"/>
        <w:ind w:firstLine="708"/>
        <w:contextualSpacing/>
        <w:jc w:val="both"/>
        <w:outlineLvl w:val="1"/>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4.10.  В случаях и в сроки, предусмотренных соглашением, подлежит  возврату получателем  субсидии  в текущем финансовом году остаток Субсидии, не использованный в отчетном периоде.</w:t>
      </w:r>
    </w:p>
    <w:p w:rsidR="00643D26" w:rsidRPr="00643D26" w:rsidRDefault="00643D26" w:rsidP="00643D26">
      <w:pPr>
        <w:widowControl/>
        <w:spacing w:before="10" w:after="10"/>
        <w:ind w:firstLine="708"/>
        <w:contextualSpacing/>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4.11. В случае невозврата субсидии  в сроки, указанные в соглашении, взыскание производится в судебном порядке.</w:t>
      </w:r>
    </w:p>
    <w:p w:rsidR="00643D26" w:rsidRPr="00643D26" w:rsidRDefault="00643D26" w:rsidP="00643D26">
      <w:pPr>
        <w:widowControl/>
        <w:spacing w:before="10" w:after="10"/>
        <w:ind w:firstLine="708"/>
        <w:contextualSpacing/>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4.12. За несвоевременный возврат субсидии получатель субсидии уплачивает Администрации пени в размере 1/300 ключевой  ставки Центрального банка Российской Федерации от невозвращенной субсидии за каждый день просрочки.</w:t>
      </w:r>
    </w:p>
    <w:p w:rsidR="00643D26" w:rsidRPr="00643D26" w:rsidRDefault="00643D26" w:rsidP="00643D26">
      <w:pPr>
        <w:widowControl/>
        <w:spacing w:before="10" w:after="10"/>
        <w:ind w:firstLine="708"/>
        <w:contextualSpacing/>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lastRenderedPageBreak/>
        <w:t>4.13. Стороны за неисполнение или ненадлежащее исполнение обязанностей по соглашению несут ответственность в соответствии с действующим законодательством Российской Федерации.</w:t>
      </w:r>
    </w:p>
    <w:p w:rsidR="00643D26" w:rsidRPr="00643D26" w:rsidRDefault="00643D26" w:rsidP="00643D26">
      <w:pPr>
        <w:widowControl/>
        <w:jc w:val="right"/>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Приложение 1</w:t>
      </w:r>
    </w:p>
    <w:p w:rsidR="00643D26" w:rsidRPr="00643D26" w:rsidRDefault="00643D26" w:rsidP="00643D26">
      <w:pPr>
        <w:widowControl/>
        <w:jc w:val="right"/>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к Порядку</w:t>
      </w:r>
    </w:p>
    <w:p w:rsidR="00643D26" w:rsidRPr="00643D26" w:rsidRDefault="00643D26" w:rsidP="00643D26">
      <w:pPr>
        <w:widowControl/>
        <w:jc w:val="right"/>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xml:space="preserve">Форма заявки </w:t>
      </w:r>
    </w:p>
    <w:p w:rsidR="00643D26" w:rsidRPr="00643D26" w:rsidRDefault="00643D26" w:rsidP="00643D26">
      <w:pPr>
        <w:widowControl/>
        <w:jc w:val="right"/>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xml:space="preserve">на предоставление субсидии,  на возмещение затрат в связи с выполнением работ </w:t>
      </w:r>
    </w:p>
    <w:p w:rsidR="00643D26" w:rsidRPr="00643D26" w:rsidRDefault="00643D26" w:rsidP="00643D26">
      <w:pPr>
        <w:widowControl/>
        <w:jc w:val="right"/>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xml:space="preserve">по эксплуатации жилищного фонда, </w:t>
      </w:r>
    </w:p>
    <w:p w:rsidR="00643D26" w:rsidRPr="00643D26" w:rsidRDefault="00643D26" w:rsidP="00643D26">
      <w:pPr>
        <w:widowControl/>
        <w:jc w:val="right"/>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не обеспеченных платежами населения, в 2019 году</w:t>
      </w:r>
    </w:p>
    <w:p w:rsidR="00643D26" w:rsidRPr="00643D26" w:rsidRDefault="00643D26" w:rsidP="00643D26">
      <w:pPr>
        <w:widowControl/>
        <w:jc w:val="center"/>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xml:space="preserve">В администрацию муниципального образования Пчевжинское   сельское поселение Киришского муниципального района Ленинградской области </w:t>
      </w:r>
    </w:p>
    <w:p w:rsidR="00643D26" w:rsidRPr="00643D26" w:rsidRDefault="00643D26" w:rsidP="00643D26">
      <w:pPr>
        <w:widowControl/>
        <w:jc w:val="center"/>
        <w:rPr>
          <w:rFonts w:ascii="Times New Roman" w:eastAsia="Times New Roman" w:hAnsi="Times New Roman" w:cs="Times New Roman"/>
          <w:b/>
          <w:color w:val="auto"/>
          <w:sz w:val="20"/>
          <w:szCs w:val="20"/>
          <w:lang w:bidi="ar-SA"/>
        </w:rPr>
      </w:pPr>
      <w:r w:rsidRPr="00643D26">
        <w:rPr>
          <w:rFonts w:ascii="Times New Roman" w:eastAsia="Times New Roman" w:hAnsi="Times New Roman" w:cs="Times New Roman"/>
          <w:b/>
          <w:color w:val="auto"/>
          <w:sz w:val="20"/>
          <w:szCs w:val="20"/>
          <w:lang w:bidi="ar-SA"/>
        </w:rPr>
        <w:t>ЗАЯВКА</w:t>
      </w:r>
    </w:p>
    <w:p w:rsidR="00643D26" w:rsidRPr="00643D26" w:rsidRDefault="00643D26" w:rsidP="00643D26">
      <w:pPr>
        <w:widowControl/>
        <w:jc w:val="center"/>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на предоставление субсидии, на возмещения затрат в связи с выполнением работ по эксплуатации жилищного фонда,  не обеспеченных платежами населения в 2019 году</w:t>
      </w:r>
    </w:p>
    <w:p w:rsidR="00643D26" w:rsidRPr="00643D26" w:rsidRDefault="00643D26" w:rsidP="00643D26">
      <w:pPr>
        <w:widowControl/>
        <w:jc w:val="center"/>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_____________________________________________________________________________</w:t>
      </w:r>
    </w:p>
    <w:p w:rsidR="00643D26" w:rsidRPr="00643D26" w:rsidRDefault="00643D26" w:rsidP="00643D26">
      <w:pPr>
        <w:widowControl/>
        <w:jc w:val="center"/>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(наименование юридического лица, ИНН, ОГРН, юридический адрес, банковские реквизиты)</w:t>
      </w:r>
    </w:p>
    <w:p w:rsidR="00643D26" w:rsidRPr="00643D26" w:rsidRDefault="00643D26" w:rsidP="00643D26">
      <w:pPr>
        <w:widowControl/>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Заявляет о предоставлении в 2019 году субсидии из бюджета муниципального образования Пчевжинское   сельское поселение Киришского муниципального района Ленинградской области, на возмещение затрат в связи с выполнением работ по эксплуатации жилищного фонда, не обеспеченных платежами населения.</w:t>
      </w:r>
    </w:p>
    <w:p w:rsidR="00643D26" w:rsidRPr="00643D26" w:rsidRDefault="00643D26" w:rsidP="00643D26">
      <w:pPr>
        <w:widowControl/>
        <w:jc w:val="both"/>
        <w:rPr>
          <w:rFonts w:ascii="Times New Roman" w:eastAsia="Times New Roman" w:hAnsi="Times New Roman" w:cs="Times New Roman"/>
          <w:color w:val="auto"/>
          <w:sz w:val="20"/>
          <w:szCs w:val="20"/>
          <w:lang w:bidi="ar-SA"/>
        </w:rPr>
      </w:pPr>
    </w:p>
    <w:p w:rsidR="00643D26" w:rsidRPr="00643D26" w:rsidRDefault="00643D26" w:rsidP="00643D26">
      <w:pPr>
        <w:widowControl/>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ab/>
        <w:t>К заявке прилагаются следующие документы:</w:t>
      </w:r>
    </w:p>
    <w:p w:rsidR="00643D26" w:rsidRPr="00643D26" w:rsidRDefault="00643D26" w:rsidP="00643D26">
      <w:pPr>
        <w:widowControl/>
        <w:ind w:firstLine="708"/>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заверенная копия устава организации - ___ л.;</w:t>
      </w:r>
    </w:p>
    <w:p w:rsidR="00643D26" w:rsidRPr="00643D26" w:rsidRDefault="00643D26" w:rsidP="00643D26">
      <w:pPr>
        <w:widowControl/>
        <w:ind w:firstLine="708"/>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заверенная копия свидетельства о внесении организации в Единый государственный реестр юридических лиц, индивидуальных предпринимателей - ___ л.;</w:t>
      </w:r>
    </w:p>
    <w:p w:rsidR="00643D26" w:rsidRPr="00643D26" w:rsidRDefault="00643D26" w:rsidP="00643D26">
      <w:pPr>
        <w:widowControl/>
        <w:ind w:firstLine="708"/>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заверенная копия свидетельства о постановке организации, индивидуального предпринимателя на учет в налоговом органе - ___ л.;</w:t>
      </w:r>
    </w:p>
    <w:p w:rsidR="00643D26" w:rsidRPr="00643D26" w:rsidRDefault="00643D26" w:rsidP="00643D26">
      <w:pPr>
        <w:widowControl/>
        <w:ind w:firstLine="708"/>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справка из кредитного учреждения о реквизитах банковского счета организации, индивидуального предпринимателя - ___ л.;</w:t>
      </w:r>
    </w:p>
    <w:p w:rsidR="00643D26" w:rsidRPr="00643D26" w:rsidRDefault="00643D26" w:rsidP="00643D26">
      <w:pPr>
        <w:widowControl/>
        <w:ind w:firstLine="708"/>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заверенная копия документа, подтверждающего назначение на должность руководителя (приказ, решение участников и т.п.) или доверенности, уполномочивающей физическое лицо на подписание соглашения от лица организации - ___ л.;</w:t>
      </w:r>
    </w:p>
    <w:p w:rsidR="00643D26" w:rsidRPr="00643D26" w:rsidRDefault="00643D26" w:rsidP="00643D26">
      <w:pPr>
        <w:widowControl/>
        <w:ind w:firstLine="708"/>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 расчет размера субсидий - ___ л.</w:t>
      </w:r>
    </w:p>
    <w:p w:rsidR="00643D26" w:rsidRPr="00643D26" w:rsidRDefault="00643D26" w:rsidP="00643D26">
      <w:pPr>
        <w:widowControl/>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________________________</w:t>
      </w:r>
      <w:r w:rsidRPr="00643D26">
        <w:rPr>
          <w:rFonts w:ascii="Times New Roman" w:eastAsia="Times New Roman" w:hAnsi="Times New Roman" w:cs="Times New Roman"/>
          <w:color w:val="auto"/>
          <w:sz w:val="20"/>
          <w:szCs w:val="20"/>
          <w:lang w:bidi="ar-SA"/>
        </w:rPr>
        <w:tab/>
      </w:r>
      <w:r w:rsidRPr="00643D26">
        <w:rPr>
          <w:rFonts w:ascii="Times New Roman" w:eastAsia="Times New Roman" w:hAnsi="Times New Roman" w:cs="Times New Roman"/>
          <w:color w:val="auto"/>
          <w:sz w:val="20"/>
          <w:szCs w:val="20"/>
          <w:lang w:bidi="ar-SA"/>
        </w:rPr>
        <w:tab/>
        <w:t>______________</w:t>
      </w:r>
      <w:r w:rsidRPr="00643D26">
        <w:rPr>
          <w:rFonts w:ascii="Times New Roman" w:eastAsia="Times New Roman" w:hAnsi="Times New Roman" w:cs="Times New Roman"/>
          <w:color w:val="auto"/>
          <w:sz w:val="20"/>
          <w:szCs w:val="20"/>
          <w:lang w:bidi="ar-SA"/>
        </w:rPr>
        <w:tab/>
      </w:r>
      <w:r w:rsidRPr="00643D26">
        <w:rPr>
          <w:rFonts w:ascii="Times New Roman" w:eastAsia="Times New Roman" w:hAnsi="Times New Roman" w:cs="Times New Roman"/>
          <w:color w:val="auto"/>
          <w:sz w:val="20"/>
          <w:szCs w:val="20"/>
          <w:lang w:bidi="ar-SA"/>
        </w:rPr>
        <w:tab/>
        <w:t>__________________</w:t>
      </w:r>
    </w:p>
    <w:p w:rsidR="00643D26" w:rsidRPr="00643D26" w:rsidRDefault="00643D26" w:rsidP="00643D26">
      <w:pPr>
        <w:widowControl/>
        <w:jc w:val="both"/>
        <w:rPr>
          <w:rFonts w:ascii="Times New Roman" w:eastAsia="Times New Roman" w:hAnsi="Times New Roman" w:cs="Times New Roman"/>
          <w:i/>
          <w:color w:val="auto"/>
          <w:sz w:val="20"/>
          <w:szCs w:val="20"/>
          <w:lang w:bidi="ar-SA"/>
        </w:rPr>
      </w:pPr>
      <w:r w:rsidRPr="00643D26">
        <w:rPr>
          <w:rFonts w:ascii="Times New Roman" w:eastAsia="Times New Roman" w:hAnsi="Times New Roman" w:cs="Times New Roman"/>
          <w:i/>
          <w:color w:val="auto"/>
          <w:sz w:val="20"/>
          <w:szCs w:val="20"/>
          <w:lang w:bidi="ar-SA"/>
        </w:rPr>
        <w:t>(Должность руководителя)</w:t>
      </w:r>
      <w:r w:rsidRPr="00643D26">
        <w:rPr>
          <w:rFonts w:ascii="Times New Roman" w:eastAsia="Times New Roman" w:hAnsi="Times New Roman" w:cs="Times New Roman"/>
          <w:i/>
          <w:color w:val="auto"/>
          <w:sz w:val="20"/>
          <w:szCs w:val="20"/>
          <w:lang w:bidi="ar-SA"/>
        </w:rPr>
        <w:tab/>
      </w:r>
      <w:r w:rsidRPr="00643D26">
        <w:rPr>
          <w:rFonts w:ascii="Times New Roman" w:eastAsia="Times New Roman" w:hAnsi="Times New Roman" w:cs="Times New Roman"/>
          <w:i/>
          <w:color w:val="auto"/>
          <w:sz w:val="20"/>
          <w:szCs w:val="20"/>
          <w:lang w:bidi="ar-SA"/>
        </w:rPr>
        <w:tab/>
        <w:t xml:space="preserve">     (Подпись)</w:t>
      </w:r>
      <w:r w:rsidRPr="00643D26">
        <w:rPr>
          <w:rFonts w:ascii="Times New Roman" w:eastAsia="Times New Roman" w:hAnsi="Times New Roman" w:cs="Times New Roman"/>
          <w:i/>
          <w:color w:val="auto"/>
          <w:sz w:val="20"/>
          <w:szCs w:val="20"/>
          <w:lang w:bidi="ar-SA"/>
        </w:rPr>
        <w:tab/>
      </w:r>
      <w:r w:rsidRPr="00643D26">
        <w:rPr>
          <w:rFonts w:ascii="Times New Roman" w:eastAsia="Times New Roman" w:hAnsi="Times New Roman" w:cs="Times New Roman"/>
          <w:i/>
          <w:color w:val="auto"/>
          <w:sz w:val="20"/>
          <w:szCs w:val="20"/>
          <w:lang w:bidi="ar-SA"/>
        </w:rPr>
        <w:tab/>
      </w:r>
      <w:r w:rsidRPr="00643D26">
        <w:rPr>
          <w:rFonts w:ascii="Times New Roman" w:eastAsia="Times New Roman" w:hAnsi="Times New Roman" w:cs="Times New Roman"/>
          <w:i/>
          <w:color w:val="auto"/>
          <w:sz w:val="20"/>
          <w:szCs w:val="20"/>
          <w:lang w:bidi="ar-SA"/>
        </w:rPr>
        <w:tab/>
        <w:t xml:space="preserve">      (Расшифровка)</w:t>
      </w:r>
    </w:p>
    <w:p w:rsidR="00D624C7" w:rsidRPr="00643D26" w:rsidRDefault="00643D26" w:rsidP="00643D26">
      <w:pPr>
        <w:widowControl/>
        <w:jc w:val="both"/>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«_____» _______________ ____ г.</w:t>
      </w:r>
      <w:r w:rsidRPr="00643D26">
        <w:rPr>
          <w:rFonts w:ascii="Times New Roman" w:eastAsia="Times New Roman" w:hAnsi="Times New Roman" w:cs="Times New Roman"/>
          <w:color w:val="auto"/>
          <w:sz w:val="20"/>
          <w:szCs w:val="20"/>
          <w:lang w:bidi="ar-SA"/>
        </w:rPr>
        <w:tab/>
      </w:r>
      <w:r w:rsidRPr="00643D26">
        <w:rPr>
          <w:rFonts w:ascii="Times New Roman" w:eastAsia="Times New Roman" w:hAnsi="Times New Roman" w:cs="Times New Roman"/>
          <w:color w:val="auto"/>
          <w:sz w:val="20"/>
          <w:szCs w:val="20"/>
          <w:lang w:bidi="ar-SA"/>
        </w:rPr>
        <w:tab/>
      </w:r>
      <w:r w:rsidRPr="00643D26">
        <w:rPr>
          <w:rFonts w:ascii="Times New Roman" w:eastAsia="Times New Roman" w:hAnsi="Times New Roman" w:cs="Times New Roman"/>
          <w:color w:val="auto"/>
          <w:sz w:val="20"/>
          <w:szCs w:val="20"/>
          <w:lang w:bidi="ar-SA"/>
        </w:rPr>
        <w:tab/>
      </w:r>
      <w:r w:rsidRPr="00643D26">
        <w:rPr>
          <w:rFonts w:ascii="Times New Roman" w:eastAsia="Times New Roman" w:hAnsi="Times New Roman" w:cs="Times New Roman"/>
          <w:color w:val="auto"/>
          <w:sz w:val="20"/>
          <w:szCs w:val="20"/>
          <w:lang w:bidi="ar-SA"/>
        </w:rPr>
        <w:tab/>
      </w:r>
      <w:r w:rsidRPr="00643D26">
        <w:rPr>
          <w:rFonts w:ascii="Times New Roman" w:eastAsia="Times New Roman" w:hAnsi="Times New Roman" w:cs="Times New Roman"/>
          <w:color w:val="auto"/>
          <w:sz w:val="20"/>
          <w:szCs w:val="20"/>
          <w:lang w:bidi="ar-SA"/>
        </w:rPr>
        <w:tab/>
      </w:r>
      <w:r w:rsidRPr="00643D26">
        <w:rPr>
          <w:rFonts w:ascii="Times New Roman" w:eastAsia="Times New Roman" w:hAnsi="Times New Roman" w:cs="Times New Roman"/>
          <w:color w:val="auto"/>
          <w:sz w:val="20"/>
          <w:szCs w:val="20"/>
          <w:lang w:bidi="ar-SA"/>
        </w:rPr>
        <w:tab/>
        <w:t>М.П.</w:t>
      </w:r>
    </w:p>
    <w:p w:rsidR="00643D26" w:rsidRPr="00643D26" w:rsidRDefault="00643D26" w:rsidP="00643D26">
      <w:pPr>
        <w:widowControl/>
        <w:jc w:val="right"/>
        <w:rPr>
          <w:rFonts w:ascii="Times New Roman" w:eastAsia="Times New Roman" w:hAnsi="Times New Roman" w:cs="Times New Roman"/>
          <w:color w:val="auto"/>
          <w:sz w:val="16"/>
          <w:szCs w:val="16"/>
          <w:lang w:bidi="ar-SA"/>
        </w:rPr>
      </w:pPr>
      <w:r w:rsidRPr="00643D26">
        <w:rPr>
          <w:rFonts w:ascii="Times New Roman" w:eastAsia="Times New Roman" w:hAnsi="Times New Roman" w:cs="Times New Roman"/>
          <w:color w:val="auto"/>
          <w:sz w:val="16"/>
          <w:szCs w:val="16"/>
          <w:lang w:bidi="ar-SA"/>
        </w:rPr>
        <w:t>Приложение 2</w:t>
      </w:r>
    </w:p>
    <w:p w:rsidR="00643D26" w:rsidRPr="00643D26" w:rsidRDefault="00643D26" w:rsidP="00643D26">
      <w:pPr>
        <w:widowControl/>
        <w:jc w:val="right"/>
        <w:rPr>
          <w:rFonts w:ascii="Times New Roman" w:eastAsia="Times New Roman" w:hAnsi="Times New Roman" w:cs="Times New Roman"/>
          <w:color w:val="auto"/>
          <w:sz w:val="16"/>
          <w:szCs w:val="16"/>
          <w:lang w:bidi="ar-SA"/>
        </w:rPr>
      </w:pPr>
      <w:r w:rsidRPr="00643D26">
        <w:rPr>
          <w:rFonts w:ascii="Times New Roman" w:eastAsia="Times New Roman" w:hAnsi="Times New Roman" w:cs="Times New Roman"/>
          <w:color w:val="auto"/>
          <w:sz w:val="16"/>
          <w:szCs w:val="16"/>
          <w:lang w:bidi="ar-SA"/>
        </w:rPr>
        <w:t>к Порядку</w:t>
      </w:r>
    </w:p>
    <w:p w:rsidR="00643D26" w:rsidRPr="00643D26" w:rsidRDefault="00643D26" w:rsidP="00643D26">
      <w:pPr>
        <w:widowControl/>
        <w:jc w:val="right"/>
        <w:rPr>
          <w:rFonts w:ascii="Times New Roman" w:eastAsia="Times New Roman" w:hAnsi="Times New Roman" w:cs="Times New Roman"/>
          <w:color w:val="auto"/>
          <w:sz w:val="16"/>
          <w:szCs w:val="16"/>
          <w:lang w:bidi="ar-SA"/>
        </w:rPr>
      </w:pPr>
      <w:r w:rsidRPr="00643D26">
        <w:rPr>
          <w:rFonts w:ascii="Times New Roman" w:eastAsia="Times New Roman" w:hAnsi="Times New Roman" w:cs="Times New Roman"/>
          <w:color w:val="auto"/>
          <w:sz w:val="16"/>
          <w:szCs w:val="16"/>
          <w:lang w:bidi="ar-SA"/>
        </w:rPr>
        <w:t xml:space="preserve">Форма расчета </w:t>
      </w:r>
    </w:p>
    <w:p w:rsidR="00643D26" w:rsidRPr="00643D26" w:rsidRDefault="00643D26" w:rsidP="00643D26">
      <w:pPr>
        <w:widowControl/>
        <w:jc w:val="right"/>
        <w:rPr>
          <w:rFonts w:ascii="Times New Roman" w:eastAsia="Times New Roman" w:hAnsi="Times New Roman" w:cs="Times New Roman"/>
          <w:color w:val="auto"/>
          <w:sz w:val="16"/>
          <w:szCs w:val="16"/>
          <w:lang w:bidi="ar-SA"/>
        </w:rPr>
      </w:pPr>
      <w:r w:rsidRPr="00643D26">
        <w:rPr>
          <w:rFonts w:ascii="Times New Roman" w:eastAsia="Times New Roman" w:hAnsi="Times New Roman" w:cs="Times New Roman"/>
          <w:color w:val="auto"/>
          <w:sz w:val="16"/>
          <w:szCs w:val="16"/>
          <w:lang w:bidi="ar-SA"/>
        </w:rPr>
        <w:t xml:space="preserve">субсидии на возмещение затрат </w:t>
      </w:r>
    </w:p>
    <w:p w:rsidR="00643D26" w:rsidRPr="00643D26" w:rsidRDefault="00643D26" w:rsidP="00643D26">
      <w:pPr>
        <w:widowControl/>
        <w:jc w:val="right"/>
        <w:rPr>
          <w:rFonts w:ascii="Times New Roman" w:eastAsia="Times New Roman" w:hAnsi="Times New Roman" w:cs="Times New Roman"/>
          <w:color w:val="auto"/>
          <w:sz w:val="16"/>
          <w:szCs w:val="16"/>
          <w:lang w:bidi="ar-SA"/>
        </w:rPr>
      </w:pPr>
      <w:r w:rsidRPr="00643D26">
        <w:rPr>
          <w:rFonts w:ascii="Times New Roman" w:eastAsia="Times New Roman" w:hAnsi="Times New Roman" w:cs="Times New Roman"/>
          <w:color w:val="auto"/>
          <w:sz w:val="16"/>
          <w:szCs w:val="16"/>
          <w:lang w:bidi="ar-SA"/>
        </w:rPr>
        <w:t xml:space="preserve">в связи с выполнением работ </w:t>
      </w:r>
    </w:p>
    <w:p w:rsidR="00643D26" w:rsidRPr="00643D26" w:rsidRDefault="00643D26" w:rsidP="00643D26">
      <w:pPr>
        <w:widowControl/>
        <w:jc w:val="right"/>
        <w:rPr>
          <w:rFonts w:ascii="Times New Roman" w:eastAsia="Times New Roman" w:hAnsi="Times New Roman" w:cs="Times New Roman"/>
          <w:color w:val="auto"/>
          <w:sz w:val="16"/>
          <w:szCs w:val="16"/>
          <w:lang w:bidi="ar-SA"/>
        </w:rPr>
      </w:pPr>
      <w:r w:rsidRPr="00643D26">
        <w:rPr>
          <w:rFonts w:ascii="Times New Roman" w:eastAsia="Times New Roman" w:hAnsi="Times New Roman" w:cs="Times New Roman"/>
          <w:color w:val="auto"/>
          <w:sz w:val="16"/>
          <w:szCs w:val="16"/>
          <w:lang w:bidi="ar-SA"/>
        </w:rPr>
        <w:t xml:space="preserve">по эксплуатации жилищного фонда, </w:t>
      </w:r>
    </w:p>
    <w:p w:rsidR="00643D26" w:rsidRPr="00643D26" w:rsidRDefault="00643D26" w:rsidP="00643D26">
      <w:pPr>
        <w:widowControl/>
        <w:jc w:val="right"/>
        <w:rPr>
          <w:rFonts w:ascii="Times New Roman" w:eastAsia="Times New Roman" w:hAnsi="Times New Roman" w:cs="Times New Roman"/>
          <w:color w:val="auto"/>
          <w:sz w:val="16"/>
          <w:szCs w:val="16"/>
          <w:lang w:bidi="ar-SA"/>
        </w:rPr>
      </w:pPr>
      <w:r w:rsidRPr="00643D26">
        <w:rPr>
          <w:rFonts w:ascii="Times New Roman" w:eastAsia="Times New Roman" w:hAnsi="Times New Roman" w:cs="Times New Roman"/>
          <w:color w:val="auto"/>
          <w:sz w:val="16"/>
          <w:szCs w:val="16"/>
          <w:lang w:bidi="ar-SA"/>
        </w:rPr>
        <w:t xml:space="preserve">не обеспеченных                                                                                                                   </w:t>
      </w:r>
    </w:p>
    <w:p w:rsidR="00643D26" w:rsidRPr="00643D26" w:rsidRDefault="00643D26" w:rsidP="00643D26">
      <w:pPr>
        <w:widowControl/>
        <w:jc w:val="right"/>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16"/>
          <w:szCs w:val="16"/>
          <w:lang w:bidi="ar-SA"/>
        </w:rPr>
        <w:t>платежами населения, в 2019 году</w:t>
      </w:r>
    </w:p>
    <w:p w:rsidR="00643D26" w:rsidRPr="00643D26" w:rsidRDefault="00643D26" w:rsidP="00643D26">
      <w:pPr>
        <w:widowControl/>
        <w:jc w:val="center"/>
        <w:rPr>
          <w:rFonts w:ascii="Times New Roman" w:eastAsia="Times New Roman" w:hAnsi="Times New Roman" w:cs="Times New Roman"/>
          <w:color w:val="auto"/>
          <w:sz w:val="20"/>
          <w:szCs w:val="20"/>
          <w:lang w:bidi="ar-SA"/>
        </w:rPr>
      </w:pPr>
      <w:r w:rsidRPr="00643D26">
        <w:rPr>
          <w:rFonts w:ascii="Times New Roman" w:eastAsia="Times New Roman" w:hAnsi="Times New Roman" w:cs="Times New Roman"/>
          <w:color w:val="auto"/>
          <w:sz w:val="20"/>
          <w:szCs w:val="20"/>
          <w:lang w:bidi="ar-SA"/>
        </w:rPr>
        <w:t>Расчет субсидии на возмещение затрат в связи с выполнением работ по эксплуатации жилищного фонда,</w:t>
      </w:r>
      <w:r w:rsidR="005D44E3" w:rsidRPr="005D44E3">
        <w:rPr>
          <w:rFonts w:ascii="Times New Roman" w:eastAsia="Times New Roman" w:hAnsi="Times New Roman" w:cs="Times New Roman"/>
          <w:color w:val="auto"/>
          <w:sz w:val="20"/>
          <w:szCs w:val="20"/>
          <w:lang w:bidi="ar-SA"/>
        </w:rPr>
        <w:t xml:space="preserve"> </w:t>
      </w:r>
      <w:r w:rsidRPr="00643D26">
        <w:rPr>
          <w:rFonts w:ascii="Times New Roman" w:eastAsia="Times New Roman" w:hAnsi="Times New Roman" w:cs="Times New Roman"/>
          <w:color w:val="auto"/>
          <w:sz w:val="20"/>
          <w:szCs w:val="20"/>
          <w:lang w:bidi="ar-SA"/>
        </w:rPr>
        <w:t>не обеспеченных платежами населения, в 2019 году.</w:t>
      </w:r>
    </w:p>
    <w:tbl>
      <w:tblPr>
        <w:tblW w:w="146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93"/>
        <w:gridCol w:w="4797"/>
        <w:gridCol w:w="1701"/>
        <w:gridCol w:w="992"/>
        <w:gridCol w:w="2126"/>
        <w:gridCol w:w="1559"/>
        <w:gridCol w:w="1843"/>
      </w:tblGrid>
      <w:tr w:rsidR="00643D26" w:rsidRPr="00E73E6F" w:rsidTr="00E73E6F">
        <w:tc>
          <w:tcPr>
            <w:tcW w:w="675"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r w:rsidRPr="00E73E6F">
              <w:rPr>
                <w:rFonts w:ascii="Times New Roman" w:eastAsia="Times New Roman" w:hAnsi="Times New Roman" w:cs="Times New Roman"/>
                <w:color w:val="auto"/>
                <w:sz w:val="20"/>
                <w:szCs w:val="20"/>
                <w:lang w:bidi="ar-SA"/>
              </w:rPr>
              <w:t>№ п/п</w:t>
            </w:r>
          </w:p>
        </w:tc>
        <w:tc>
          <w:tcPr>
            <w:tcW w:w="993"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r w:rsidRPr="00E73E6F">
              <w:rPr>
                <w:rFonts w:ascii="Times New Roman" w:eastAsia="Times New Roman" w:hAnsi="Times New Roman" w:cs="Times New Roman"/>
                <w:color w:val="auto"/>
                <w:sz w:val="20"/>
                <w:szCs w:val="20"/>
                <w:lang w:bidi="ar-SA"/>
              </w:rPr>
              <w:t>Адрес дома</w:t>
            </w:r>
          </w:p>
        </w:tc>
        <w:tc>
          <w:tcPr>
            <w:tcW w:w="4797"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r w:rsidRPr="00E73E6F">
              <w:rPr>
                <w:rFonts w:ascii="Times New Roman" w:eastAsia="Times New Roman" w:hAnsi="Times New Roman" w:cs="Times New Roman"/>
                <w:color w:val="auto"/>
                <w:sz w:val="20"/>
                <w:szCs w:val="20"/>
                <w:lang w:bidi="ar-SA"/>
              </w:rPr>
              <w:t>Установленный муниципальным правовым актом экономически обоснованный тариф за 1 кв.м. (руб.)</w:t>
            </w:r>
          </w:p>
        </w:tc>
        <w:tc>
          <w:tcPr>
            <w:tcW w:w="1701"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r w:rsidRPr="00E73E6F">
              <w:rPr>
                <w:rFonts w:ascii="Times New Roman" w:eastAsia="Times New Roman" w:hAnsi="Times New Roman" w:cs="Times New Roman"/>
                <w:color w:val="auto"/>
                <w:sz w:val="20"/>
                <w:szCs w:val="20"/>
                <w:lang w:bidi="ar-SA"/>
              </w:rPr>
              <w:t>Тариф для населения за 1 кв.м. (руб.)</w:t>
            </w:r>
          </w:p>
        </w:tc>
        <w:tc>
          <w:tcPr>
            <w:tcW w:w="992"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r w:rsidRPr="00E73E6F">
              <w:rPr>
                <w:rFonts w:ascii="Times New Roman" w:eastAsia="Times New Roman" w:hAnsi="Times New Roman" w:cs="Times New Roman"/>
                <w:color w:val="auto"/>
                <w:sz w:val="20"/>
                <w:szCs w:val="20"/>
                <w:lang w:bidi="ar-SA"/>
              </w:rPr>
              <w:t xml:space="preserve">Разница </w:t>
            </w:r>
          </w:p>
        </w:tc>
        <w:tc>
          <w:tcPr>
            <w:tcW w:w="2126"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r w:rsidRPr="00E73E6F">
              <w:rPr>
                <w:rFonts w:ascii="Times New Roman" w:eastAsia="Times New Roman" w:hAnsi="Times New Roman" w:cs="Times New Roman"/>
                <w:color w:val="auto"/>
                <w:sz w:val="20"/>
                <w:szCs w:val="20"/>
                <w:lang w:bidi="ar-SA"/>
              </w:rPr>
              <w:t>Общая площадь жилых помещений (кв.м.)</w:t>
            </w:r>
          </w:p>
        </w:tc>
        <w:tc>
          <w:tcPr>
            <w:tcW w:w="1559"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r w:rsidRPr="00E73E6F">
              <w:rPr>
                <w:rFonts w:ascii="Times New Roman" w:eastAsia="Times New Roman" w:hAnsi="Times New Roman" w:cs="Times New Roman"/>
                <w:color w:val="auto"/>
                <w:sz w:val="20"/>
                <w:szCs w:val="20"/>
                <w:lang w:bidi="ar-SA"/>
              </w:rPr>
              <w:t>Количество месяцев</w:t>
            </w:r>
          </w:p>
        </w:tc>
        <w:tc>
          <w:tcPr>
            <w:tcW w:w="1843"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r w:rsidRPr="00E73E6F">
              <w:rPr>
                <w:rFonts w:ascii="Times New Roman" w:eastAsia="Times New Roman" w:hAnsi="Times New Roman" w:cs="Times New Roman"/>
                <w:color w:val="auto"/>
                <w:sz w:val="20"/>
                <w:szCs w:val="20"/>
                <w:lang w:bidi="ar-SA"/>
              </w:rPr>
              <w:t>Сумма к возмещению (руб.)</w:t>
            </w:r>
          </w:p>
        </w:tc>
      </w:tr>
      <w:tr w:rsidR="00643D26" w:rsidRPr="00E73E6F" w:rsidTr="00E73E6F">
        <w:tc>
          <w:tcPr>
            <w:tcW w:w="675"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sz w:val="20"/>
                <w:szCs w:val="20"/>
                <w:lang w:bidi="ar-SA"/>
              </w:rPr>
            </w:pPr>
          </w:p>
        </w:tc>
        <w:tc>
          <w:tcPr>
            <w:tcW w:w="993" w:type="dxa"/>
            <w:tcBorders>
              <w:top w:val="single" w:sz="4" w:space="0" w:color="auto"/>
              <w:left w:val="single" w:sz="4" w:space="0" w:color="auto"/>
              <w:bottom w:val="single" w:sz="4" w:space="0" w:color="auto"/>
              <w:right w:val="single" w:sz="4" w:space="0" w:color="auto"/>
            </w:tcBorders>
            <w:vAlign w:val="center"/>
          </w:tcPr>
          <w:p w:rsidR="00643D26" w:rsidRPr="00E73E6F" w:rsidRDefault="00643D26" w:rsidP="00E73E6F">
            <w:pPr>
              <w:widowControl/>
              <w:spacing w:before="10" w:after="10"/>
              <w:contextualSpacing/>
              <w:jc w:val="center"/>
              <w:rPr>
                <w:rFonts w:ascii="Times New Roman" w:eastAsia="Times New Roman" w:hAnsi="Times New Roman" w:cs="Times New Roman"/>
                <w:sz w:val="20"/>
                <w:szCs w:val="20"/>
                <w:lang w:bidi="ar-SA"/>
              </w:rPr>
            </w:pPr>
          </w:p>
        </w:tc>
        <w:tc>
          <w:tcPr>
            <w:tcW w:w="4797"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p>
        </w:tc>
        <w:tc>
          <w:tcPr>
            <w:tcW w:w="1701"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p>
        </w:tc>
        <w:tc>
          <w:tcPr>
            <w:tcW w:w="992"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p>
        </w:tc>
        <w:tc>
          <w:tcPr>
            <w:tcW w:w="2126"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p>
        </w:tc>
        <w:tc>
          <w:tcPr>
            <w:tcW w:w="1843"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p>
        </w:tc>
      </w:tr>
      <w:tr w:rsidR="00643D26" w:rsidRPr="00E73E6F" w:rsidTr="00E73E6F">
        <w:tc>
          <w:tcPr>
            <w:tcW w:w="675"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sz w:val="20"/>
                <w:szCs w:val="20"/>
                <w:lang w:bidi="ar-SA"/>
              </w:rPr>
            </w:pPr>
          </w:p>
        </w:tc>
        <w:tc>
          <w:tcPr>
            <w:tcW w:w="993" w:type="dxa"/>
            <w:tcBorders>
              <w:top w:val="single" w:sz="4" w:space="0" w:color="auto"/>
              <w:left w:val="single" w:sz="4" w:space="0" w:color="auto"/>
              <w:bottom w:val="single" w:sz="4" w:space="0" w:color="auto"/>
              <w:right w:val="single" w:sz="4" w:space="0" w:color="auto"/>
            </w:tcBorders>
            <w:vAlign w:val="center"/>
          </w:tcPr>
          <w:p w:rsidR="00643D26" w:rsidRPr="00E73E6F" w:rsidRDefault="00643D26" w:rsidP="00E73E6F">
            <w:pPr>
              <w:widowControl/>
              <w:spacing w:before="10" w:after="10"/>
              <w:contextualSpacing/>
              <w:jc w:val="center"/>
              <w:rPr>
                <w:rFonts w:ascii="Times New Roman" w:eastAsia="Times New Roman" w:hAnsi="Times New Roman" w:cs="Times New Roman"/>
                <w:sz w:val="20"/>
                <w:szCs w:val="20"/>
                <w:lang w:bidi="ar-SA"/>
              </w:rPr>
            </w:pPr>
          </w:p>
        </w:tc>
        <w:tc>
          <w:tcPr>
            <w:tcW w:w="4797"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p>
        </w:tc>
        <w:tc>
          <w:tcPr>
            <w:tcW w:w="1701"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p>
        </w:tc>
        <w:tc>
          <w:tcPr>
            <w:tcW w:w="992"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p>
        </w:tc>
        <w:tc>
          <w:tcPr>
            <w:tcW w:w="2126"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p>
        </w:tc>
        <w:tc>
          <w:tcPr>
            <w:tcW w:w="1843"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p>
        </w:tc>
      </w:tr>
      <w:tr w:rsidR="00643D26" w:rsidRPr="00E73E6F" w:rsidTr="00E73E6F">
        <w:tc>
          <w:tcPr>
            <w:tcW w:w="675"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sz w:val="20"/>
                <w:szCs w:val="20"/>
                <w:lang w:bidi="ar-SA"/>
              </w:rPr>
            </w:pPr>
          </w:p>
        </w:tc>
        <w:tc>
          <w:tcPr>
            <w:tcW w:w="993" w:type="dxa"/>
            <w:tcBorders>
              <w:top w:val="single" w:sz="4" w:space="0" w:color="auto"/>
              <w:left w:val="single" w:sz="4" w:space="0" w:color="auto"/>
              <w:bottom w:val="single" w:sz="4" w:space="0" w:color="auto"/>
              <w:right w:val="single" w:sz="4" w:space="0" w:color="auto"/>
            </w:tcBorders>
            <w:vAlign w:val="center"/>
          </w:tcPr>
          <w:p w:rsidR="00643D26" w:rsidRPr="00E73E6F" w:rsidRDefault="00643D26" w:rsidP="00E73E6F">
            <w:pPr>
              <w:widowControl/>
              <w:spacing w:before="10" w:after="10"/>
              <w:contextualSpacing/>
              <w:jc w:val="center"/>
              <w:rPr>
                <w:rFonts w:ascii="Times New Roman" w:eastAsia="Times New Roman" w:hAnsi="Times New Roman" w:cs="Times New Roman"/>
                <w:sz w:val="20"/>
                <w:szCs w:val="20"/>
                <w:lang w:bidi="ar-SA"/>
              </w:rPr>
            </w:pPr>
          </w:p>
        </w:tc>
        <w:tc>
          <w:tcPr>
            <w:tcW w:w="4797"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p>
        </w:tc>
        <w:tc>
          <w:tcPr>
            <w:tcW w:w="1701"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p>
        </w:tc>
        <w:tc>
          <w:tcPr>
            <w:tcW w:w="992"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p>
        </w:tc>
        <w:tc>
          <w:tcPr>
            <w:tcW w:w="2126"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p>
        </w:tc>
        <w:tc>
          <w:tcPr>
            <w:tcW w:w="1843"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p>
        </w:tc>
      </w:tr>
      <w:tr w:rsidR="00643D26" w:rsidRPr="00E73E6F" w:rsidTr="00E73E6F">
        <w:tc>
          <w:tcPr>
            <w:tcW w:w="675"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sz w:val="20"/>
                <w:szCs w:val="20"/>
                <w:lang w:bidi="ar-SA"/>
              </w:rPr>
            </w:pPr>
          </w:p>
        </w:tc>
        <w:tc>
          <w:tcPr>
            <w:tcW w:w="993" w:type="dxa"/>
            <w:tcBorders>
              <w:top w:val="single" w:sz="4" w:space="0" w:color="auto"/>
              <w:left w:val="single" w:sz="4" w:space="0" w:color="auto"/>
              <w:bottom w:val="single" w:sz="4" w:space="0" w:color="auto"/>
              <w:right w:val="single" w:sz="4" w:space="0" w:color="auto"/>
            </w:tcBorders>
            <w:vAlign w:val="center"/>
          </w:tcPr>
          <w:p w:rsidR="00643D26" w:rsidRPr="00E73E6F" w:rsidRDefault="00643D26" w:rsidP="00E73E6F">
            <w:pPr>
              <w:widowControl/>
              <w:spacing w:before="10" w:after="10"/>
              <w:contextualSpacing/>
              <w:jc w:val="center"/>
              <w:rPr>
                <w:rFonts w:ascii="Times New Roman" w:eastAsia="Times New Roman" w:hAnsi="Times New Roman" w:cs="Times New Roman"/>
                <w:sz w:val="20"/>
                <w:szCs w:val="20"/>
                <w:lang w:bidi="ar-SA"/>
              </w:rPr>
            </w:pPr>
          </w:p>
        </w:tc>
        <w:tc>
          <w:tcPr>
            <w:tcW w:w="4797"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p>
        </w:tc>
        <w:tc>
          <w:tcPr>
            <w:tcW w:w="1701"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p>
        </w:tc>
        <w:tc>
          <w:tcPr>
            <w:tcW w:w="992"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p>
        </w:tc>
        <w:tc>
          <w:tcPr>
            <w:tcW w:w="2126"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p>
        </w:tc>
        <w:tc>
          <w:tcPr>
            <w:tcW w:w="1843"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p>
        </w:tc>
      </w:tr>
      <w:tr w:rsidR="00643D26" w:rsidRPr="00E73E6F" w:rsidTr="00E73E6F">
        <w:tc>
          <w:tcPr>
            <w:tcW w:w="675"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both"/>
              <w:rPr>
                <w:rFonts w:ascii="Times New Roman" w:eastAsia="Times New Roman" w:hAnsi="Times New Roman" w:cs="Times New Roman"/>
                <w:color w:val="auto"/>
                <w:sz w:val="20"/>
                <w:szCs w:val="20"/>
                <w:lang w:bidi="ar-SA"/>
              </w:rPr>
            </w:pPr>
          </w:p>
        </w:tc>
        <w:tc>
          <w:tcPr>
            <w:tcW w:w="993"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both"/>
              <w:rPr>
                <w:rFonts w:ascii="Times New Roman" w:eastAsia="Times New Roman" w:hAnsi="Times New Roman" w:cs="Times New Roman"/>
                <w:color w:val="auto"/>
                <w:sz w:val="20"/>
                <w:szCs w:val="20"/>
                <w:lang w:bidi="ar-SA"/>
              </w:rPr>
            </w:pPr>
            <w:r w:rsidRPr="00E73E6F">
              <w:rPr>
                <w:rFonts w:ascii="Times New Roman" w:eastAsia="Times New Roman" w:hAnsi="Times New Roman" w:cs="Times New Roman"/>
                <w:color w:val="auto"/>
                <w:sz w:val="20"/>
                <w:szCs w:val="20"/>
                <w:lang w:bidi="ar-SA"/>
              </w:rPr>
              <w:t>Итого:</w:t>
            </w:r>
          </w:p>
        </w:tc>
        <w:tc>
          <w:tcPr>
            <w:tcW w:w="4797"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r w:rsidRPr="00E73E6F">
              <w:rPr>
                <w:rFonts w:ascii="Times New Roman" w:eastAsia="Times New Roman" w:hAnsi="Times New Roman" w:cs="Times New Roman"/>
                <w:color w:val="auto"/>
                <w:sz w:val="20"/>
                <w:szCs w:val="20"/>
                <w:lang w:bidi="ar-SA"/>
              </w:rPr>
              <w:t>х</w:t>
            </w:r>
          </w:p>
        </w:tc>
        <w:tc>
          <w:tcPr>
            <w:tcW w:w="1701"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r w:rsidRPr="00E73E6F">
              <w:rPr>
                <w:rFonts w:ascii="Times New Roman" w:eastAsia="Times New Roman" w:hAnsi="Times New Roman" w:cs="Times New Roman"/>
                <w:color w:val="auto"/>
                <w:sz w:val="20"/>
                <w:szCs w:val="20"/>
                <w:lang w:bidi="ar-SA"/>
              </w:rPr>
              <w:t>х</w:t>
            </w:r>
          </w:p>
        </w:tc>
        <w:tc>
          <w:tcPr>
            <w:tcW w:w="992"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r w:rsidRPr="00E73E6F">
              <w:rPr>
                <w:rFonts w:ascii="Times New Roman" w:eastAsia="Times New Roman" w:hAnsi="Times New Roman" w:cs="Times New Roman"/>
                <w:color w:val="auto"/>
                <w:sz w:val="20"/>
                <w:szCs w:val="20"/>
                <w:lang w:bidi="ar-SA"/>
              </w:rPr>
              <w:t>х</w:t>
            </w:r>
          </w:p>
        </w:tc>
        <w:tc>
          <w:tcPr>
            <w:tcW w:w="2126"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p>
        </w:tc>
        <w:tc>
          <w:tcPr>
            <w:tcW w:w="1559"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p>
        </w:tc>
        <w:tc>
          <w:tcPr>
            <w:tcW w:w="1843" w:type="dxa"/>
            <w:tcBorders>
              <w:top w:val="single" w:sz="4" w:space="0" w:color="auto"/>
              <w:left w:val="single" w:sz="4" w:space="0" w:color="auto"/>
              <w:bottom w:val="single" w:sz="4" w:space="0" w:color="auto"/>
              <w:right w:val="single" w:sz="4" w:space="0" w:color="auto"/>
            </w:tcBorders>
          </w:tcPr>
          <w:p w:rsidR="00643D26" w:rsidRPr="00E73E6F" w:rsidRDefault="00643D26" w:rsidP="00E73E6F">
            <w:pPr>
              <w:widowControl/>
              <w:spacing w:before="10" w:after="10"/>
              <w:contextualSpacing/>
              <w:jc w:val="center"/>
              <w:rPr>
                <w:rFonts w:ascii="Times New Roman" w:eastAsia="Times New Roman" w:hAnsi="Times New Roman" w:cs="Times New Roman"/>
                <w:color w:val="auto"/>
                <w:sz w:val="20"/>
                <w:szCs w:val="20"/>
                <w:lang w:bidi="ar-SA"/>
              </w:rPr>
            </w:pPr>
          </w:p>
        </w:tc>
      </w:tr>
    </w:tbl>
    <w:p w:rsidR="00643D26" w:rsidRPr="00E73E6F" w:rsidRDefault="005D44E3" w:rsidP="005D44E3">
      <w:pPr>
        <w:widowControl/>
        <w:tabs>
          <w:tab w:val="left" w:pos="4471"/>
        </w:tabs>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lang w:bidi="ar-SA"/>
        </w:rPr>
        <w:tab/>
      </w:r>
      <w:r w:rsidR="00643D26" w:rsidRPr="00E73E6F">
        <w:rPr>
          <w:rFonts w:ascii="Times New Roman" w:eastAsia="Times New Roman" w:hAnsi="Times New Roman" w:cs="Times New Roman"/>
          <w:color w:val="auto"/>
          <w:sz w:val="20"/>
          <w:szCs w:val="20"/>
          <w:lang w:bidi="ar-SA"/>
        </w:rPr>
        <w:t>Всего разница к возмещению составляет - _____________ рублей ___ копеек.</w:t>
      </w:r>
    </w:p>
    <w:p w:rsidR="00643D26" w:rsidRPr="00E73E6F" w:rsidRDefault="00643D26" w:rsidP="00643D26">
      <w:pPr>
        <w:widowControl/>
        <w:rPr>
          <w:rFonts w:ascii="Times New Roman" w:eastAsia="Times New Roman" w:hAnsi="Times New Roman" w:cs="Times New Roman"/>
          <w:color w:val="auto"/>
          <w:sz w:val="20"/>
          <w:szCs w:val="20"/>
          <w:lang w:bidi="ar-SA"/>
        </w:rPr>
      </w:pPr>
      <w:r w:rsidRPr="00E73E6F">
        <w:rPr>
          <w:rFonts w:ascii="Times New Roman" w:eastAsia="Times New Roman" w:hAnsi="Times New Roman" w:cs="Times New Roman"/>
          <w:color w:val="auto"/>
          <w:sz w:val="20"/>
          <w:szCs w:val="20"/>
          <w:lang w:bidi="ar-SA"/>
        </w:rPr>
        <w:t>С учетом коэффициента понижения для жилых помещений, в которых нет зарегистрированных граждан  К = _____ разница к возмещению составляет _______________ рублей ___ копеек.</w:t>
      </w:r>
    </w:p>
    <w:p w:rsidR="00643D26" w:rsidRPr="00E73E6F" w:rsidRDefault="00643D26" w:rsidP="00643D26">
      <w:pPr>
        <w:widowControl/>
        <w:rPr>
          <w:rFonts w:ascii="Times New Roman" w:eastAsia="Times New Roman" w:hAnsi="Times New Roman" w:cs="Times New Roman"/>
          <w:color w:val="auto"/>
          <w:sz w:val="20"/>
          <w:szCs w:val="20"/>
          <w:lang w:bidi="ar-SA"/>
        </w:rPr>
      </w:pPr>
      <w:r w:rsidRPr="00E73E6F">
        <w:rPr>
          <w:rFonts w:ascii="Times New Roman" w:eastAsia="Times New Roman" w:hAnsi="Times New Roman" w:cs="Times New Roman"/>
          <w:color w:val="auto"/>
          <w:sz w:val="20"/>
          <w:szCs w:val="20"/>
          <w:lang w:bidi="ar-SA"/>
        </w:rPr>
        <w:t>ИТОГО сумма субсидии в 2019 году составляет _____________ рублей ___ копеек.</w:t>
      </w:r>
    </w:p>
    <w:p w:rsidR="00643D26" w:rsidRPr="00E73E6F" w:rsidRDefault="00643D26" w:rsidP="00643D26">
      <w:pPr>
        <w:widowControl/>
        <w:jc w:val="both"/>
        <w:rPr>
          <w:rFonts w:ascii="Times New Roman" w:eastAsia="Times New Roman" w:hAnsi="Times New Roman" w:cs="Times New Roman"/>
          <w:color w:val="auto"/>
          <w:sz w:val="20"/>
          <w:szCs w:val="20"/>
          <w:lang w:bidi="ar-SA"/>
        </w:rPr>
      </w:pPr>
      <w:r w:rsidRPr="00E73E6F">
        <w:rPr>
          <w:rFonts w:ascii="Times New Roman" w:eastAsia="Times New Roman" w:hAnsi="Times New Roman" w:cs="Times New Roman"/>
          <w:color w:val="auto"/>
          <w:sz w:val="20"/>
          <w:szCs w:val="20"/>
          <w:lang w:bidi="ar-SA"/>
        </w:rPr>
        <w:t>________________________</w:t>
      </w:r>
      <w:r w:rsidRPr="00E73E6F">
        <w:rPr>
          <w:rFonts w:ascii="Times New Roman" w:eastAsia="Times New Roman" w:hAnsi="Times New Roman" w:cs="Times New Roman"/>
          <w:color w:val="auto"/>
          <w:sz w:val="20"/>
          <w:szCs w:val="20"/>
          <w:lang w:bidi="ar-SA"/>
        </w:rPr>
        <w:tab/>
      </w:r>
      <w:r w:rsidRPr="00E73E6F">
        <w:rPr>
          <w:rFonts w:ascii="Times New Roman" w:eastAsia="Times New Roman" w:hAnsi="Times New Roman" w:cs="Times New Roman"/>
          <w:color w:val="auto"/>
          <w:sz w:val="20"/>
          <w:szCs w:val="20"/>
          <w:lang w:bidi="ar-SA"/>
        </w:rPr>
        <w:tab/>
        <w:t>______________</w:t>
      </w:r>
      <w:r w:rsidRPr="00E73E6F">
        <w:rPr>
          <w:rFonts w:ascii="Times New Roman" w:eastAsia="Times New Roman" w:hAnsi="Times New Roman" w:cs="Times New Roman"/>
          <w:color w:val="auto"/>
          <w:sz w:val="20"/>
          <w:szCs w:val="20"/>
          <w:lang w:bidi="ar-SA"/>
        </w:rPr>
        <w:tab/>
      </w:r>
      <w:r w:rsidRPr="00E73E6F">
        <w:rPr>
          <w:rFonts w:ascii="Times New Roman" w:eastAsia="Times New Roman" w:hAnsi="Times New Roman" w:cs="Times New Roman"/>
          <w:color w:val="auto"/>
          <w:sz w:val="20"/>
          <w:szCs w:val="20"/>
          <w:lang w:bidi="ar-SA"/>
        </w:rPr>
        <w:tab/>
        <w:t>__________________</w:t>
      </w:r>
    </w:p>
    <w:p w:rsidR="00643D26" w:rsidRPr="00E73E6F" w:rsidRDefault="00643D26" w:rsidP="00643D26">
      <w:pPr>
        <w:widowControl/>
        <w:jc w:val="both"/>
        <w:rPr>
          <w:rFonts w:ascii="Times New Roman" w:eastAsia="Times New Roman" w:hAnsi="Times New Roman" w:cs="Times New Roman"/>
          <w:i/>
          <w:color w:val="auto"/>
          <w:sz w:val="20"/>
          <w:szCs w:val="20"/>
          <w:lang w:bidi="ar-SA"/>
        </w:rPr>
      </w:pPr>
      <w:r w:rsidRPr="00E73E6F">
        <w:rPr>
          <w:rFonts w:ascii="Times New Roman" w:eastAsia="Times New Roman" w:hAnsi="Times New Roman" w:cs="Times New Roman"/>
          <w:i/>
          <w:color w:val="auto"/>
          <w:sz w:val="20"/>
          <w:szCs w:val="20"/>
          <w:lang w:bidi="ar-SA"/>
        </w:rPr>
        <w:t>(Должность руководителя)</w:t>
      </w:r>
      <w:r w:rsidRPr="00E73E6F">
        <w:rPr>
          <w:rFonts w:ascii="Times New Roman" w:eastAsia="Times New Roman" w:hAnsi="Times New Roman" w:cs="Times New Roman"/>
          <w:i/>
          <w:color w:val="auto"/>
          <w:sz w:val="20"/>
          <w:szCs w:val="20"/>
          <w:lang w:bidi="ar-SA"/>
        </w:rPr>
        <w:tab/>
      </w:r>
      <w:r w:rsidRPr="00E73E6F">
        <w:rPr>
          <w:rFonts w:ascii="Times New Roman" w:eastAsia="Times New Roman" w:hAnsi="Times New Roman" w:cs="Times New Roman"/>
          <w:i/>
          <w:color w:val="auto"/>
          <w:sz w:val="20"/>
          <w:szCs w:val="20"/>
          <w:lang w:bidi="ar-SA"/>
        </w:rPr>
        <w:tab/>
        <w:t xml:space="preserve">     (Подпись)</w:t>
      </w:r>
      <w:r w:rsidRPr="00E73E6F">
        <w:rPr>
          <w:rFonts w:ascii="Times New Roman" w:eastAsia="Times New Roman" w:hAnsi="Times New Roman" w:cs="Times New Roman"/>
          <w:i/>
          <w:color w:val="auto"/>
          <w:sz w:val="20"/>
          <w:szCs w:val="20"/>
          <w:lang w:bidi="ar-SA"/>
        </w:rPr>
        <w:tab/>
      </w:r>
      <w:r w:rsidRPr="00E73E6F">
        <w:rPr>
          <w:rFonts w:ascii="Times New Roman" w:eastAsia="Times New Roman" w:hAnsi="Times New Roman" w:cs="Times New Roman"/>
          <w:i/>
          <w:color w:val="auto"/>
          <w:sz w:val="20"/>
          <w:szCs w:val="20"/>
          <w:lang w:bidi="ar-SA"/>
        </w:rPr>
        <w:tab/>
      </w:r>
      <w:r w:rsidRPr="00E73E6F">
        <w:rPr>
          <w:rFonts w:ascii="Times New Roman" w:eastAsia="Times New Roman" w:hAnsi="Times New Roman" w:cs="Times New Roman"/>
          <w:i/>
          <w:color w:val="auto"/>
          <w:sz w:val="20"/>
          <w:szCs w:val="20"/>
          <w:lang w:bidi="ar-SA"/>
        </w:rPr>
        <w:tab/>
        <w:t xml:space="preserve">      (Расшифровка)</w:t>
      </w:r>
    </w:p>
    <w:p w:rsidR="00643D26" w:rsidRPr="00E73E6F" w:rsidRDefault="00643D26" w:rsidP="00643D26">
      <w:pPr>
        <w:widowControl/>
        <w:rPr>
          <w:rFonts w:ascii="Times New Roman" w:eastAsia="Times New Roman" w:hAnsi="Times New Roman" w:cs="Times New Roman"/>
          <w:color w:val="auto"/>
          <w:sz w:val="20"/>
          <w:szCs w:val="20"/>
          <w:lang w:bidi="ar-SA"/>
        </w:rPr>
      </w:pPr>
      <w:r w:rsidRPr="00E73E6F">
        <w:rPr>
          <w:rFonts w:ascii="Times New Roman" w:eastAsia="Times New Roman" w:hAnsi="Times New Roman" w:cs="Times New Roman"/>
          <w:color w:val="auto"/>
          <w:sz w:val="20"/>
          <w:szCs w:val="20"/>
          <w:lang w:bidi="ar-SA"/>
        </w:rPr>
        <w:t>«_____» _______________ 2019 г.</w:t>
      </w:r>
      <w:r w:rsidRPr="00E73E6F">
        <w:rPr>
          <w:rFonts w:ascii="Times New Roman" w:eastAsia="Times New Roman" w:hAnsi="Times New Roman" w:cs="Times New Roman"/>
          <w:color w:val="auto"/>
          <w:sz w:val="20"/>
          <w:szCs w:val="20"/>
          <w:lang w:bidi="ar-SA"/>
        </w:rPr>
        <w:tab/>
      </w:r>
      <w:r w:rsidRPr="00E73E6F">
        <w:rPr>
          <w:rFonts w:ascii="Times New Roman" w:eastAsia="Times New Roman" w:hAnsi="Times New Roman" w:cs="Times New Roman"/>
          <w:color w:val="auto"/>
          <w:sz w:val="20"/>
          <w:szCs w:val="20"/>
          <w:lang w:bidi="ar-SA"/>
        </w:rPr>
        <w:tab/>
      </w:r>
      <w:r w:rsidRPr="00E73E6F">
        <w:rPr>
          <w:rFonts w:ascii="Times New Roman" w:eastAsia="Times New Roman" w:hAnsi="Times New Roman" w:cs="Times New Roman"/>
          <w:color w:val="auto"/>
          <w:sz w:val="20"/>
          <w:szCs w:val="20"/>
          <w:lang w:bidi="ar-SA"/>
        </w:rPr>
        <w:tab/>
      </w:r>
      <w:r w:rsidRPr="00E73E6F">
        <w:rPr>
          <w:rFonts w:ascii="Times New Roman" w:eastAsia="Times New Roman" w:hAnsi="Times New Roman" w:cs="Times New Roman"/>
          <w:color w:val="auto"/>
          <w:sz w:val="20"/>
          <w:szCs w:val="20"/>
          <w:lang w:bidi="ar-SA"/>
        </w:rPr>
        <w:tab/>
      </w:r>
      <w:r w:rsidRPr="00E73E6F">
        <w:rPr>
          <w:rFonts w:ascii="Times New Roman" w:eastAsia="Times New Roman" w:hAnsi="Times New Roman" w:cs="Times New Roman"/>
          <w:color w:val="auto"/>
          <w:sz w:val="20"/>
          <w:szCs w:val="20"/>
          <w:lang w:bidi="ar-SA"/>
        </w:rPr>
        <w:tab/>
      </w:r>
      <w:r w:rsidRPr="00E73E6F">
        <w:rPr>
          <w:rFonts w:ascii="Times New Roman" w:eastAsia="Times New Roman" w:hAnsi="Times New Roman" w:cs="Times New Roman"/>
          <w:color w:val="auto"/>
          <w:sz w:val="20"/>
          <w:szCs w:val="20"/>
          <w:lang w:bidi="ar-SA"/>
        </w:rPr>
        <w:tab/>
        <w:t xml:space="preserve">          М.П.</w:t>
      </w:r>
    </w:p>
    <w:p w:rsidR="00E73E6F" w:rsidRPr="006D4A79" w:rsidRDefault="00E73E6F" w:rsidP="00B946EA">
      <w:pPr>
        <w:jc w:val="center"/>
        <w:rPr>
          <w:rFonts w:ascii="Times New Roman" w:hAnsi="Times New Roman" w:cs="Times New Roman"/>
          <w:b/>
          <w:sz w:val="20"/>
          <w:szCs w:val="20"/>
        </w:rPr>
      </w:pPr>
    </w:p>
    <w:p w:rsidR="00B946EA" w:rsidRPr="00E73E6F" w:rsidRDefault="00B946EA" w:rsidP="00B946EA">
      <w:pPr>
        <w:jc w:val="center"/>
        <w:rPr>
          <w:rFonts w:ascii="Times New Roman" w:hAnsi="Times New Roman" w:cs="Times New Roman"/>
          <w:b/>
          <w:sz w:val="20"/>
          <w:szCs w:val="20"/>
        </w:rPr>
      </w:pPr>
      <w:r w:rsidRPr="00B946EA">
        <w:rPr>
          <w:rFonts w:ascii="Times New Roman" w:hAnsi="Times New Roman" w:cs="Times New Roman"/>
          <w:b/>
          <w:sz w:val="20"/>
          <w:szCs w:val="20"/>
        </w:rPr>
        <w:t>1600 первоклассников пойдут в школу через МФЦ</w:t>
      </w:r>
    </w:p>
    <w:p w:rsidR="00B946EA" w:rsidRPr="00B946EA" w:rsidRDefault="00B946EA" w:rsidP="00B946EA">
      <w:pPr>
        <w:jc w:val="both"/>
        <w:rPr>
          <w:rFonts w:ascii="Times New Roman" w:hAnsi="Times New Roman" w:cs="Times New Roman"/>
          <w:sz w:val="20"/>
          <w:szCs w:val="20"/>
        </w:rPr>
      </w:pPr>
      <w:r w:rsidRPr="00B946EA">
        <w:rPr>
          <w:rFonts w:ascii="Times New Roman" w:hAnsi="Times New Roman" w:cs="Times New Roman"/>
          <w:sz w:val="20"/>
          <w:szCs w:val="20"/>
        </w:rPr>
        <w:t>15 января в Ленинградской области стартовала запись детей в первые классы общеобразовательных учреждений на 2019-2020 учебный год. По итогам первого дня в школы подано свыше 5,4 тысяч заявок.</w:t>
      </w:r>
    </w:p>
    <w:p w:rsidR="00B946EA" w:rsidRPr="00B946EA" w:rsidRDefault="00B946EA" w:rsidP="00B946EA">
      <w:pPr>
        <w:jc w:val="both"/>
        <w:rPr>
          <w:rFonts w:ascii="Times New Roman" w:hAnsi="Times New Roman" w:cs="Times New Roman"/>
          <w:sz w:val="20"/>
          <w:szCs w:val="20"/>
        </w:rPr>
      </w:pPr>
      <w:r w:rsidRPr="00B946EA">
        <w:rPr>
          <w:rFonts w:ascii="Times New Roman" w:hAnsi="Times New Roman" w:cs="Times New Roman"/>
          <w:sz w:val="20"/>
          <w:szCs w:val="20"/>
        </w:rPr>
        <w:t>Порядка 30% жителей региона для записи детей в школы предпочли обратиться в центры «Мои документы». Больше всего заявок они подали в центры в Гатчинском (331), Кировском (238), Всеволожском (194), Выборгском (189) и Тосненском (182) районах. Также поступить в 1 класс можно было на региональном портале государственных и муниципальных услуг (</w:t>
      </w:r>
      <w:hyperlink r:id="rId24" w:history="1">
        <w:r w:rsidRPr="00B946EA">
          <w:rPr>
            <w:rStyle w:val="a4"/>
            <w:rFonts w:ascii="Times New Roman" w:hAnsi="Times New Roman" w:cs="Times New Roman"/>
            <w:sz w:val="20"/>
            <w:szCs w:val="20"/>
          </w:rPr>
          <w:t>www.gu.lenobl.ru</w:t>
        </w:r>
      </w:hyperlink>
      <w:r w:rsidRPr="00B946EA">
        <w:rPr>
          <w:rFonts w:ascii="Times New Roman" w:hAnsi="Times New Roman" w:cs="Times New Roman"/>
          <w:sz w:val="20"/>
          <w:szCs w:val="20"/>
        </w:rPr>
        <w:t>), портале «Образование Ленинградской области» (</w:t>
      </w:r>
      <w:hyperlink r:id="rId25" w:history="1">
        <w:r w:rsidRPr="00B946EA">
          <w:rPr>
            <w:rStyle w:val="a4"/>
            <w:rFonts w:ascii="Times New Roman" w:hAnsi="Times New Roman" w:cs="Times New Roman"/>
            <w:sz w:val="20"/>
            <w:szCs w:val="20"/>
          </w:rPr>
          <w:t>www.obr.lenreg.ru</w:t>
        </w:r>
      </w:hyperlink>
      <w:r w:rsidRPr="00B946EA">
        <w:rPr>
          <w:rFonts w:ascii="Times New Roman" w:hAnsi="Times New Roman" w:cs="Times New Roman"/>
          <w:sz w:val="20"/>
          <w:szCs w:val="20"/>
        </w:rPr>
        <w:t>) или, обратившись напрямую в образовательную организацию.</w:t>
      </w:r>
    </w:p>
    <w:p w:rsidR="00B946EA" w:rsidRPr="00B946EA" w:rsidRDefault="00B946EA" w:rsidP="00B946EA">
      <w:pPr>
        <w:jc w:val="both"/>
        <w:rPr>
          <w:rFonts w:ascii="Times New Roman" w:hAnsi="Times New Roman" w:cs="Times New Roman"/>
          <w:sz w:val="20"/>
          <w:szCs w:val="20"/>
        </w:rPr>
      </w:pPr>
      <w:r w:rsidRPr="00B946EA">
        <w:rPr>
          <w:rFonts w:ascii="Times New Roman" w:hAnsi="Times New Roman" w:cs="Times New Roman"/>
          <w:sz w:val="20"/>
          <w:szCs w:val="20"/>
        </w:rPr>
        <w:t>Напомним, прием заявлений будет осуществляться в срок до 30 июня по территориальному признаку. С 1 июля по 5 сентября для зачисления в школу рассмотрят заявки на поступление детей, не проживающих на закрепленной территории. Ответ будет направлен в течение 30 дней. Зачисление ребенка состоится уже после подачи документов в администрацию школы. </w:t>
      </w:r>
    </w:p>
    <w:p w:rsidR="00B946EA" w:rsidRPr="00E73E6F" w:rsidRDefault="00B946EA" w:rsidP="00B946EA">
      <w:pPr>
        <w:pStyle w:val="a8"/>
        <w:jc w:val="right"/>
        <w:rPr>
          <w:i/>
          <w:sz w:val="16"/>
          <w:szCs w:val="16"/>
        </w:rPr>
      </w:pPr>
      <w:r w:rsidRPr="00E73E6F">
        <w:rPr>
          <w:i/>
          <w:sz w:val="16"/>
          <w:szCs w:val="16"/>
        </w:rPr>
        <w:t xml:space="preserve">Пресс-служба ГБУ ЛО «МФЦ» </w:t>
      </w:r>
    </w:p>
    <w:p w:rsidR="00B946EA" w:rsidRPr="00E73E6F" w:rsidRDefault="00B946EA" w:rsidP="00B946EA">
      <w:pPr>
        <w:pStyle w:val="a8"/>
        <w:jc w:val="right"/>
        <w:rPr>
          <w:i/>
          <w:sz w:val="16"/>
          <w:szCs w:val="16"/>
        </w:rPr>
      </w:pPr>
      <w:r w:rsidRPr="00E73E6F">
        <w:rPr>
          <w:i/>
          <w:sz w:val="16"/>
          <w:szCs w:val="16"/>
          <w:lang w:val="en-US"/>
        </w:rPr>
        <w:t>press</w:t>
      </w:r>
      <w:r w:rsidRPr="00E73E6F">
        <w:rPr>
          <w:i/>
          <w:sz w:val="16"/>
          <w:szCs w:val="16"/>
        </w:rPr>
        <w:t>@</w:t>
      </w:r>
      <w:r w:rsidRPr="00E73E6F">
        <w:rPr>
          <w:i/>
          <w:sz w:val="16"/>
          <w:szCs w:val="16"/>
          <w:lang w:val="en-US"/>
        </w:rPr>
        <w:t>mfc</w:t>
      </w:r>
      <w:r w:rsidRPr="00E73E6F">
        <w:rPr>
          <w:i/>
          <w:sz w:val="16"/>
          <w:szCs w:val="16"/>
        </w:rPr>
        <w:t>47.</w:t>
      </w:r>
      <w:r w:rsidRPr="00E73E6F">
        <w:rPr>
          <w:i/>
          <w:sz w:val="16"/>
          <w:szCs w:val="16"/>
          <w:lang w:val="en-US"/>
        </w:rPr>
        <w:t>ru</w:t>
      </w:r>
    </w:p>
    <w:p w:rsidR="00B946EA" w:rsidRPr="00E73E6F" w:rsidRDefault="00B946EA" w:rsidP="00643D26">
      <w:pPr>
        <w:keepNext/>
        <w:widowControl/>
        <w:spacing w:after="60" w:line="276" w:lineRule="auto"/>
        <w:ind w:right="141" w:firstLine="708"/>
        <w:jc w:val="both"/>
        <w:outlineLvl w:val="1"/>
        <w:rPr>
          <w:rFonts w:ascii="Times New Roman" w:eastAsia="Times New Roman" w:hAnsi="Times New Roman" w:cs="Times New Roman"/>
          <w:b/>
          <w:bCs/>
          <w:i/>
          <w:iCs/>
          <w:color w:val="auto"/>
          <w:sz w:val="16"/>
          <w:szCs w:val="16"/>
          <w:lang w:bidi="ar-SA"/>
        </w:rPr>
      </w:pPr>
    </w:p>
    <w:p w:rsidR="00B946EA" w:rsidRPr="00B946EA" w:rsidRDefault="00B946EA" w:rsidP="00B946EA">
      <w:pPr>
        <w:autoSpaceDE w:val="0"/>
        <w:autoSpaceDN w:val="0"/>
        <w:adjustRightInd w:val="0"/>
        <w:jc w:val="center"/>
        <w:rPr>
          <w:rFonts w:ascii="Times New Roman" w:hAnsi="Times New Roman" w:cs="Times New Roman"/>
          <w:b/>
          <w:bCs/>
          <w:sz w:val="20"/>
          <w:szCs w:val="20"/>
        </w:rPr>
      </w:pPr>
      <w:r w:rsidRPr="00B946EA">
        <w:rPr>
          <w:rFonts w:ascii="Times New Roman" w:hAnsi="Times New Roman" w:cs="Times New Roman"/>
          <w:b/>
          <w:bCs/>
          <w:sz w:val="20"/>
          <w:szCs w:val="20"/>
        </w:rPr>
        <w:t>C 1 января страховые пенсии неработающих пенсионеровувеличены на 7,05%</w:t>
      </w:r>
    </w:p>
    <w:p w:rsidR="00B946EA" w:rsidRPr="00B946EA" w:rsidRDefault="00B946EA" w:rsidP="00B946EA">
      <w:pPr>
        <w:tabs>
          <w:tab w:val="left" w:pos="426"/>
          <w:tab w:val="left" w:pos="709"/>
        </w:tabs>
        <w:autoSpaceDE w:val="0"/>
        <w:autoSpaceDN w:val="0"/>
        <w:adjustRightInd w:val="0"/>
        <w:jc w:val="both"/>
        <w:rPr>
          <w:rFonts w:ascii="Times New Roman" w:hAnsi="Times New Roman" w:cs="Times New Roman"/>
          <w:sz w:val="20"/>
          <w:szCs w:val="20"/>
        </w:rPr>
      </w:pPr>
      <w:r w:rsidRPr="00B946EA">
        <w:rPr>
          <w:rFonts w:ascii="Times New Roman" w:hAnsi="Times New Roman" w:cs="Times New Roman"/>
          <w:sz w:val="20"/>
          <w:szCs w:val="20"/>
        </w:rPr>
        <w:t xml:space="preserve">        С 1 января 2019 года страховые пенсии неработающих пенсионеров проиндексированы на 7,05%,  что выше показателя прогнозной инфляции  за 2018 год.       </w:t>
      </w:r>
    </w:p>
    <w:p w:rsidR="00B946EA" w:rsidRPr="00B946EA" w:rsidRDefault="00B946EA" w:rsidP="00B946EA">
      <w:pPr>
        <w:autoSpaceDE w:val="0"/>
        <w:autoSpaceDN w:val="0"/>
        <w:adjustRightInd w:val="0"/>
        <w:jc w:val="both"/>
        <w:rPr>
          <w:rFonts w:ascii="Times New Roman" w:hAnsi="Times New Roman" w:cs="Times New Roman"/>
          <w:sz w:val="20"/>
          <w:szCs w:val="20"/>
        </w:rPr>
      </w:pPr>
      <w:r w:rsidRPr="00B946EA">
        <w:rPr>
          <w:rFonts w:ascii="Times New Roman" w:hAnsi="Times New Roman" w:cs="Times New Roman"/>
          <w:sz w:val="20"/>
          <w:szCs w:val="20"/>
        </w:rPr>
        <w:t xml:space="preserve">         Размер фиксированной выплаты после индексации составил 5334,2 рубля в месяц, стоимость пенсионного балла увеличилась до 87,24 рубля.</w:t>
      </w:r>
    </w:p>
    <w:p w:rsidR="00B946EA" w:rsidRPr="00B946EA" w:rsidRDefault="00B946EA" w:rsidP="00B946EA">
      <w:pPr>
        <w:autoSpaceDE w:val="0"/>
        <w:autoSpaceDN w:val="0"/>
        <w:adjustRightInd w:val="0"/>
        <w:jc w:val="both"/>
        <w:rPr>
          <w:rFonts w:ascii="Times New Roman" w:hAnsi="Times New Roman" w:cs="Times New Roman"/>
          <w:sz w:val="20"/>
          <w:szCs w:val="20"/>
        </w:rPr>
      </w:pPr>
      <w:r w:rsidRPr="00B946EA">
        <w:rPr>
          <w:rFonts w:ascii="Times New Roman" w:hAnsi="Times New Roman" w:cs="Times New Roman"/>
          <w:sz w:val="20"/>
          <w:szCs w:val="20"/>
        </w:rPr>
        <w:t xml:space="preserve">        В результате индексации страховая пенсия по старости выросла в среднем по России на тысячу рублей, а ее среднегодовой размер составляет 15 тысяч 400 рублей.</w:t>
      </w:r>
    </w:p>
    <w:p w:rsidR="00B946EA" w:rsidRPr="00B946EA" w:rsidRDefault="00B946EA" w:rsidP="00B946EA">
      <w:pPr>
        <w:autoSpaceDE w:val="0"/>
        <w:autoSpaceDN w:val="0"/>
        <w:adjustRightInd w:val="0"/>
        <w:jc w:val="both"/>
        <w:rPr>
          <w:rFonts w:ascii="Times New Roman" w:hAnsi="Times New Roman" w:cs="Times New Roman"/>
          <w:sz w:val="20"/>
          <w:szCs w:val="20"/>
        </w:rPr>
      </w:pPr>
      <w:r w:rsidRPr="00B946EA">
        <w:rPr>
          <w:rFonts w:ascii="Times New Roman" w:hAnsi="Times New Roman" w:cs="Times New Roman"/>
          <w:sz w:val="20"/>
          <w:szCs w:val="20"/>
        </w:rPr>
        <w:t xml:space="preserve">        При этом у каждого пенсионера прибавка к пенсии индивидуальна в зависимости от размера пенсии. Чем выше приобретенные в течение трудовой жизни пенсионные права (стаж, количество пенсионных коэффициентов), тем больше размер страховой пенсии и, следовательно, сумма прибавки после индексации.</w:t>
      </w:r>
    </w:p>
    <w:p w:rsidR="00B946EA" w:rsidRPr="00B946EA" w:rsidRDefault="00B946EA" w:rsidP="00E73E6F">
      <w:pPr>
        <w:autoSpaceDE w:val="0"/>
        <w:autoSpaceDN w:val="0"/>
        <w:adjustRightInd w:val="0"/>
        <w:jc w:val="both"/>
        <w:rPr>
          <w:rFonts w:ascii="Times New Roman" w:hAnsi="Times New Roman" w:cs="Times New Roman"/>
          <w:sz w:val="20"/>
          <w:szCs w:val="20"/>
        </w:rPr>
      </w:pPr>
      <w:r w:rsidRPr="00B946EA">
        <w:rPr>
          <w:rFonts w:ascii="Times New Roman" w:hAnsi="Times New Roman" w:cs="Times New Roman"/>
          <w:sz w:val="20"/>
          <w:szCs w:val="20"/>
        </w:rPr>
        <w:t xml:space="preserve">         К примеру, если страховая пенсия по инвалидности неработающего пенсионера на конец 2018-го составляла 9137 рублей, после индексации с 1 января пенсия увеличилась на 644 рубля и составила 9781 рубль. Если страховая пенсия по старости неработающего пенсионера составляла 15437 рублей, после индексации она увеличилась на 1088 рублей и составила 16525 рублей.                                                                                                                           </w:t>
      </w:r>
    </w:p>
    <w:p w:rsidR="00B946EA" w:rsidRPr="00E73E6F" w:rsidRDefault="00B946EA" w:rsidP="00B946EA">
      <w:pPr>
        <w:jc w:val="right"/>
        <w:rPr>
          <w:rFonts w:ascii="Times New Roman" w:hAnsi="Times New Roman" w:cs="Times New Roman"/>
          <w:sz w:val="16"/>
          <w:szCs w:val="16"/>
        </w:rPr>
      </w:pPr>
      <w:r w:rsidRPr="00B946EA">
        <w:rPr>
          <w:rFonts w:ascii="Times New Roman" w:hAnsi="Times New Roman" w:cs="Times New Roman"/>
          <w:sz w:val="20"/>
          <w:szCs w:val="20"/>
        </w:rPr>
        <w:t xml:space="preserve">                                                                                                                                             </w:t>
      </w:r>
      <w:r w:rsidRPr="00E73E6F">
        <w:rPr>
          <w:rFonts w:ascii="Times New Roman" w:hAnsi="Times New Roman" w:cs="Times New Roman"/>
          <w:sz w:val="16"/>
          <w:szCs w:val="16"/>
        </w:rPr>
        <w:t>Пресс-служба ОПФР</w:t>
      </w:r>
    </w:p>
    <w:p w:rsidR="00B946EA" w:rsidRPr="00E73E6F" w:rsidRDefault="00B946EA" w:rsidP="00B946EA">
      <w:pPr>
        <w:jc w:val="right"/>
        <w:rPr>
          <w:rFonts w:ascii="Times New Roman" w:hAnsi="Times New Roman" w:cs="Times New Roman"/>
          <w:sz w:val="16"/>
          <w:szCs w:val="16"/>
        </w:rPr>
      </w:pPr>
      <w:r w:rsidRPr="00E73E6F">
        <w:rPr>
          <w:rFonts w:ascii="Times New Roman" w:hAnsi="Times New Roman" w:cs="Times New Roman"/>
          <w:sz w:val="16"/>
          <w:szCs w:val="16"/>
        </w:rPr>
        <w:t xml:space="preserve">                                                                                                                     по Санкт-Петербургу</w:t>
      </w:r>
    </w:p>
    <w:p w:rsidR="00B946EA" w:rsidRPr="006D4A79" w:rsidRDefault="00B946EA" w:rsidP="00E73E6F">
      <w:pPr>
        <w:jc w:val="right"/>
        <w:rPr>
          <w:rFonts w:ascii="Times New Roman" w:hAnsi="Times New Roman" w:cs="Times New Roman"/>
          <w:sz w:val="16"/>
          <w:szCs w:val="16"/>
        </w:rPr>
      </w:pPr>
      <w:r w:rsidRPr="00E73E6F">
        <w:rPr>
          <w:rFonts w:ascii="Times New Roman" w:hAnsi="Times New Roman" w:cs="Times New Roman"/>
          <w:sz w:val="16"/>
          <w:szCs w:val="16"/>
        </w:rPr>
        <w:t xml:space="preserve">                                                                                                                     и Ленинградской области</w:t>
      </w:r>
    </w:p>
    <w:p w:rsidR="00B946EA" w:rsidRPr="00B946EA" w:rsidRDefault="00B946EA" w:rsidP="00B946EA">
      <w:pPr>
        <w:autoSpaceDE w:val="0"/>
        <w:autoSpaceDN w:val="0"/>
        <w:adjustRightInd w:val="0"/>
        <w:jc w:val="center"/>
        <w:rPr>
          <w:rFonts w:ascii="Tms Rmn" w:hAnsi="Tms Rmn" w:cs="Tms Rmn"/>
          <w:b/>
          <w:bCs/>
          <w:sz w:val="20"/>
          <w:szCs w:val="20"/>
        </w:rPr>
      </w:pPr>
      <w:r w:rsidRPr="00B946EA">
        <w:rPr>
          <w:rFonts w:ascii="Tms Rmn" w:hAnsi="Tms Rmn" w:cs="Tms Rmn"/>
          <w:b/>
          <w:bCs/>
          <w:sz w:val="20"/>
          <w:szCs w:val="20"/>
        </w:rPr>
        <w:t>Подать заявление на назначение пенсии за 10 минут</w:t>
      </w:r>
    </w:p>
    <w:p w:rsidR="00B946EA" w:rsidRPr="00B946EA" w:rsidRDefault="00B946EA" w:rsidP="00E73E6F">
      <w:pPr>
        <w:autoSpaceDE w:val="0"/>
        <w:autoSpaceDN w:val="0"/>
        <w:adjustRightInd w:val="0"/>
        <w:ind w:firstLine="709"/>
        <w:jc w:val="both"/>
        <w:rPr>
          <w:rFonts w:ascii="Tms Rmn" w:hAnsi="Tms Rmn" w:cs="Tms Rmn"/>
          <w:sz w:val="20"/>
          <w:szCs w:val="20"/>
        </w:rPr>
      </w:pPr>
      <w:r w:rsidRPr="00B946EA">
        <w:rPr>
          <w:rFonts w:ascii="Tms Rmn" w:hAnsi="Tms Rmn" w:cs="Tms Rmn"/>
          <w:sz w:val="20"/>
          <w:szCs w:val="20"/>
        </w:rPr>
        <w:t>Наши бабушки и дедушки не могли даже представить, что выйти на пенсию будет также просто, как набрать номер телефона. Сегодня это уже не мечты, а реальность.</w:t>
      </w:r>
    </w:p>
    <w:p w:rsidR="00B946EA" w:rsidRPr="00B946EA" w:rsidRDefault="00B946EA" w:rsidP="00B946EA">
      <w:pPr>
        <w:autoSpaceDE w:val="0"/>
        <w:autoSpaceDN w:val="0"/>
        <w:adjustRightInd w:val="0"/>
        <w:ind w:firstLine="709"/>
        <w:jc w:val="both"/>
        <w:rPr>
          <w:rFonts w:ascii="Tms Rmn" w:hAnsi="Tms Rmn" w:cs="Tms Rmn"/>
          <w:sz w:val="20"/>
          <w:szCs w:val="20"/>
        </w:rPr>
      </w:pPr>
      <w:r w:rsidRPr="00B946EA">
        <w:rPr>
          <w:rFonts w:ascii="Tms Rmn" w:hAnsi="Tms Rmn" w:cs="Tms Rmn"/>
          <w:sz w:val="20"/>
          <w:szCs w:val="20"/>
        </w:rPr>
        <w:t>В 2018 году за назначением пенсии через электронный сервис ПФР «Личный кабинет гражданина» и Единый портал государственных услуг в Санкт-Петербурге и Ленинградской области обратились 142 017 человек.</w:t>
      </w:r>
    </w:p>
    <w:p w:rsidR="00B946EA" w:rsidRPr="00B946EA" w:rsidRDefault="00B946EA" w:rsidP="00B946EA">
      <w:pPr>
        <w:autoSpaceDE w:val="0"/>
        <w:autoSpaceDN w:val="0"/>
        <w:adjustRightInd w:val="0"/>
        <w:ind w:firstLine="709"/>
        <w:jc w:val="both"/>
        <w:rPr>
          <w:rFonts w:ascii="Tms Rmn" w:hAnsi="Tms Rmn" w:cs="Tms Rmn"/>
          <w:sz w:val="20"/>
          <w:szCs w:val="20"/>
        </w:rPr>
      </w:pPr>
      <w:r w:rsidRPr="00B946EA">
        <w:rPr>
          <w:rFonts w:ascii="Tms Rmn" w:hAnsi="Tms Rmn" w:cs="Tms Rmn"/>
          <w:sz w:val="20"/>
          <w:szCs w:val="20"/>
        </w:rPr>
        <w:t>Подать заявление на назначение страховой пенсии по старости через интернет можно не ранее, чем за месяц до наступления права на установление пенсии. При заполнении заявления нужно указать свои контактные данные (номер телефона или адрес электронный почты) и если специалистам ПФР понадобятся дополнительные сведения, вам обязательно сообщат.</w:t>
      </w:r>
    </w:p>
    <w:p w:rsidR="00B946EA" w:rsidRPr="00B946EA" w:rsidRDefault="00B946EA" w:rsidP="00B946EA">
      <w:pPr>
        <w:autoSpaceDE w:val="0"/>
        <w:autoSpaceDN w:val="0"/>
        <w:adjustRightInd w:val="0"/>
        <w:ind w:firstLine="709"/>
        <w:jc w:val="both"/>
        <w:rPr>
          <w:rFonts w:ascii="Tms Rmn" w:hAnsi="Tms Rmn" w:cs="Tms Rmn"/>
          <w:sz w:val="20"/>
          <w:szCs w:val="20"/>
        </w:rPr>
      </w:pPr>
      <w:r w:rsidRPr="00B946EA">
        <w:rPr>
          <w:rFonts w:ascii="Tms Rmn" w:hAnsi="Tms Rmn" w:cs="Tms Rmn"/>
          <w:sz w:val="20"/>
          <w:szCs w:val="20"/>
        </w:rPr>
        <w:t>Обращение за пенсией через интернет не предполагает предоставления каких-либо документов. Все необходимые сведения для расчета пенсии (размер страховых взносов, места, периоды работы, продолжительность стажа, размер заработной платы) сформированы на основе данных от работодателей и отражены в «Личном кабинете гражданина» в разделе «О сформированных пенсионных правах».</w:t>
      </w:r>
    </w:p>
    <w:p w:rsidR="00B946EA" w:rsidRPr="00B946EA" w:rsidRDefault="00B946EA" w:rsidP="00B946EA">
      <w:pPr>
        <w:autoSpaceDE w:val="0"/>
        <w:autoSpaceDN w:val="0"/>
        <w:adjustRightInd w:val="0"/>
        <w:ind w:firstLine="709"/>
        <w:jc w:val="both"/>
        <w:rPr>
          <w:rFonts w:ascii="Tms Rmn" w:hAnsi="Tms Rmn" w:cs="Tms Rmn"/>
          <w:sz w:val="20"/>
          <w:szCs w:val="20"/>
        </w:rPr>
      </w:pPr>
      <w:r w:rsidRPr="00B946EA">
        <w:rPr>
          <w:rFonts w:ascii="Tms Rmn" w:hAnsi="Tms Rmn" w:cs="Tms Rmn"/>
          <w:sz w:val="20"/>
          <w:szCs w:val="20"/>
        </w:rPr>
        <w:t>Если вы считаете, что информация о вашей трудовой деятельности: «нестраховых периодах» (уход за детьми, за нетрудоспособным инвалидом, служба в армии) или периоды работы до регистрации в системе персонифицированного учета указаны не в полном объеме, обратитесь в Управление ПФР с просьбой дополнить лицевой счет.</w:t>
      </w:r>
    </w:p>
    <w:p w:rsidR="00B946EA" w:rsidRPr="00B946EA" w:rsidRDefault="00B946EA" w:rsidP="00B946EA">
      <w:pPr>
        <w:autoSpaceDE w:val="0"/>
        <w:autoSpaceDN w:val="0"/>
        <w:adjustRightInd w:val="0"/>
        <w:ind w:firstLine="709"/>
        <w:jc w:val="both"/>
        <w:rPr>
          <w:rFonts w:ascii="Tms Rmn" w:hAnsi="Tms Rmn" w:cs="Tms Rmn"/>
          <w:sz w:val="20"/>
          <w:szCs w:val="20"/>
        </w:rPr>
      </w:pPr>
      <w:r w:rsidRPr="00B946EA">
        <w:rPr>
          <w:rFonts w:ascii="Tms Rmn" w:hAnsi="Tms Rmn" w:cs="Tms Rmn"/>
          <w:sz w:val="20"/>
          <w:szCs w:val="20"/>
        </w:rPr>
        <w:t xml:space="preserve">Для использования «Личного кабинета гражданина» зарегистрируйтесь на портале государственных и муниципальных услуг и получите подтвержденную </w:t>
      </w:r>
      <w:r w:rsidRPr="00B946EA">
        <w:rPr>
          <w:rFonts w:ascii="Tms Rmn" w:hAnsi="Tms Rmn" w:cs="Tms Rmn"/>
          <w:sz w:val="20"/>
          <w:szCs w:val="20"/>
        </w:rPr>
        <w:lastRenderedPageBreak/>
        <w:t>учетную запись в МФЦ или в любой клиентской службе ПФР Санкт-Петербурга и Ленинградской области с паспортом.</w:t>
      </w:r>
    </w:p>
    <w:p w:rsidR="00B946EA" w:rsidRPr="00E73E6F" w:rsidRDefault="00B946EA" w:rsidP="00B946EA">
      <w:pPr>
        <w:jc w:val="right"/>
        <w:rPr>
          <w:rFonts w:ascii="Times New Roman" w:hAnsi="Times New Roman" w:cs="Times New Roman"/>
          <w:bCs/>
          <w:sz w:val="16"/>
          <w:szCs w:val="16"/>
        </w:rPr>
      </w:pPr>
      <w:r w:rsidRPr="00E73E6F">
        <w:rPr>
          <w:rFonts w:ascii="Times New Roman" w:hAnsi="Times New Roman" w:cs="Times New Roman"/>
          <w:bCs/>
          <w:sz w:val="16"/>
          <w:szCs w:val="16"/>
        </w:rPr>
        <w:t>Пресс-служба ОПФР</w:t>
      </w:r>
    </w:p>
    <w:p w:rsidR="00B946EA" w:rsidRPr="00E73E6F" w:rsidRDefault="00B946EA" w:rsidP="00B946EA">
      <w:pPr>
        <w:jc w:val="right"/>
        <w:rPr>
          <w:rFonts w:ascii="Times New Roman" w:hAnsi="Times New Roman" w:cs="Times New Roman"/>
          <w:bCs/>
          <w:sz w:val="16"/>
          <w:szCs w:val="16"/>
        </w:rPr>
      </w:pPr>
      <w:r w:rsidRPr="00E73E6F">
        <w:rPr>
          <w:rFonts w:ascii="Times New Roman" w:hAnsi="Times New Roman" w:cs="Times New Roman"/>
          <w:bCs/>
          <w:sz w:val="16"/>
          <w:szCs w:val="16"/>
        </w:rPr>
        <w:tab/>
      </w:r>
      <w:r w:rsidRPr="00E73E6F">
        <w:rPr>
          <w:rFonts w:ascii="Times New Roman" w:hAnsi="Times New Roman" w:cs="Times New Roman"/>
          <w:bCs/>
          <w:sz w:val="16"/>
          <w:szCs w:val="16"/>
        </w:rPr>
        <w:tab/>
      </w:r>
      <w:r w:rsidRPr="00E73E6F">
        <w:rPr>
          <w:rFonts w:ascii="Times New Roman" w:hAnsi="Times New Roman" w:cs="Times New Roman"/>
          <w:bCs/>
          <w:sz w:val="16"/>
          <w:szCs w:val="16"/>
        </w:rPr>
        <w:tab/>
      </w:r>
      <w:r w:rsidRPr="00E73E6F">
        <w:rPr>
          <w:rFonts w:ascii="Times New Roman" w:hAnsi="Times New Roman" w:cs="Times New Roman"/>
          <w:bCs/>
          <w:sz w:val="16"/>
          <w:szCs w:val="16"/>
        </w:rPr>
        <w:tab/>
      </w:r>
      <w:r w:rsidRPr="00E73E6F">
        <w:rPr>
          <w:rFonts w:ascii="Times New Roman" w:hAnsi="Times New Roman" w:cs="Times New Roman"/>
          <w:bCs/>
          <w:sz w:val="16"/>
          <w:szCs w:val="16"/>
        </w:rPr>
        <w:tab/>
      </w:r>
      <w:r w:rsidRPr="00E73E6F">
        <w:rPr>
          <w:rFonts w:ascii="Times New Roman" w:hAnsi="Times New Roman" w:cs="Times New Roman"/>
          <w:bCs/>
          <w:sz w:val="16"/>
          <w:szCs w:val="16"/>
        </w:rPr>
        <w:tab/>
      </w:r>
      <w:r w:rsidRPr="00E73E6F">
        <w:rPr>
          <w:rFonts w:ascii="Times New Roman" w:hAnsi="Times New Roman" w:cs="Times New Roman"/>
          <w:bCs/>
          <w:sz w:val="16"/>
          <w:szCs w:val="16"/>
        </w:rPr>
        <w:tab/>
      </w:r>
      <w:r w:rsidRPr="00E73E6F">
        <w:rPr>
          <w:rFonts w:ascii="Times New Roman" w:hAnsi="Times New Roman" w:cs="Times New Roman"/>
          <w:bCs/>
          <w:sz w:val="16"/>
          <w:szCs w:val="16"/>
        </w:rPr>
        <w:tab/>
        <w:t>по Санкт-Петербургу</w:t>
      </w:r>
    </w:p>
    <w:p w:rsidR="00B946EA" w:rsidRPr="00E73E6F" w:rsidRDefault="00B946EA" w:rsidP="00B946EA">
      <w:pPr>
        <w:jc w:val="right"/>
        <w:rPr>
          <w:rFonts w:ascii="Times New Roman" w:hAnsi="Times New Roman" w:cs="Times New Roman"/>
          <w:sz w:val="16"/>
          <w:szCs w:val="16"/>
        </w:rPr>
      </w:pPr>
      <w:r w:rsidRPr="00E73E6F">
        <w:rPr>
          <w:rFonts w:ascii="Times New Roman" w:hAnsi="Times New Roman" w:cs="Times New Roman"/>
          <w:bCs/>
          <w:sz w:val="16"/>
          <w:szCs w:val="16"/>
        </w:rPr>
        <w:tab/>
      </w:r>
      <w:r w:rsidRPr="00E73E6F">
        <w:rPr>
          <w:rFonts w:ascii="Times New Roman" w:hAnsi="Times New Roman" w:cs="Times New Roman"/>
          <w:bCs/>
          <w:sz w:val="16"/>
          <w:szCs w:val="16"/>
        </w:rPr>
        <w:tab/>
      </w:r>
      <w:r w:rsidRPr="00E73E6F">
        <w:rPr>
          <w:rFonts w:ascii="Times New Roman" w:hAnsi="Times New Roman" w:cs="Times New Roman"/>
          <w:bCs/>
          <w:sz w:val="16"/>
          <w:szCs w:val="16"/>
        </w:rPr>
        <w:tab/>
      </w:r>
      <w:r w:rsidRPr="00E73E6F">
        <w:rPr>
          <w:rFonts w:ascii="Times New Roman" w:hAnsi="Times New Roman" w:cs="Times New Roman"/>
          <w:bCs/>
          <w:sz w:val="16"/>
          <w:szCs w:val="16"/>
        </w:rPr>
        <w:tab/>
      </w:r>
      <w:r w:rsidRPr="00E73E6F">
        <w:rPr>
          <w:rFonts w:ascii="Times New Roman" w:hAnsi="Times New Roman" w:cs="Times New Roman"/>
          <w:bCs/>
          <w:sz w:val="16"/>
          <w:szCs w:val="16"/>
        </w:rPr>
        <w:tab/>
      </w:r>
      <w:r w:rsidRPr="00E73E6F">
        <w:rPr>
          <w:rFonts w:ascii="Times New Roman" w:hAnsi="Times New Roman" w:cs="Times New Roman"/>
          <w:bCs/>
          <w:sz w:val="16"/>
          <w:szCs w:val="16"/>
        </w:rPr>
        <w:tab/>
      </w:r>
      <w:r w:rsidRPr="00E73E6F">
        <w:rPr>
          <w:rFonts w:ascii="Times New Roman" w:hAnsi="Times New Roman" w:cs="Times New Roman"/>
          <w:bCs/>
          <w:sz w:val="16"/>
          <w:szCs w:val="16"/>
        </w:rPr>
        <w:tab/>
      </w:r>
      <w:r w:rsidRPr="00E73E6F">
        <w:rPr>
          <w:rFonts w:ascii="Times New Roman" w:hAnsi="Times New Roman" w:cs="Times New Roman"/>
          <w:bCs/>
          <w:sz w:val="16"/>
          <w:szCs w:val="16"/>
        </w:rPr>
        <w:tab/>
        <w:t xml:space="preserve"> и Ленинградской области</w:t>
      </w:r>
    </w:p>
    <w:p w:rsidR="00643D26" w:rsidRPr="00B946EA" w:rsidRDefault="00643D26" w:rsidP="00B946EA">
      <w:pPr>
        <w:widowControl/>
        <w:rPr>
          <w:rFonts w:ascii="Times New Roman" w:eastAsia="Times New Roman" w:hAnsi="Times New Roman" w:cs="Times New Roman"/>
          <w:color w:val="auto"/>
          <w:sz w:val="20"/>
          <w:szCs w:val="20"/>
          <w:lang w:bidi="ar-SA"/>
        </w:rPr>
      </w:pPr>
    </w:p>
    <w:p w:rsidR="00F5485B" w:rsidRPr="00F5485B" w:rsidRDefault="00F5485B" w:rsidP="00F5485B">
      <w:pPr>
        <w:widowControl/>
        <w:tabs>
          <w:tab w:val="left" w:pos="142"/>
        </w:tabs>
        <w:ind w:right="-2" w:firstLine="567"/>
        <w:jc w:val="center"/>
        <w:rPr>
          <w:rFonts w:ascii="Times New Roman" w:eastAsia="Times New Roman" w:hAnsi="Times New Roman" w:cs="Times New Roman"/>
          <w:b/>
          <w:color w:val="auto"/>
          <w:sz w:val="20"/>
          <w:szCs w:val="20"/>
          <w:lang w:bidi="ar-SA"/>
        </w:rPr>
      </w:pPr>
      <w:r w:rsidRPr="00F5485B">
        <w:rPr>
          <w:rFonts w:ascii="Times New Roman" w:eastAsia="Times New Roman" w:hAnsi="Times New Roman" w:cs="Times New Roman"/>
          <w:b/>
          <w:color w:val="auto"/>
          <w:sz w:val="20"/>
          <w:szCs w:val="20"/>
          <w:lang w:bidi="ar-SA"/>
        </w:rPr>
        <w:t>Прожиточный минимум пенсионера с 1 января 2019 года увеличен</w:t>
      </w:r>
    </w:p>
    <w:p w:rsidR="00F5485B" w:rsidRPr="00F5485B" w:rsidRDefault="00F5485B" w:rsidP="00F5485B">
      <w:pPr>
        <w:widowControl/>
        <w:suppressAutoHyphens/>
        <w:ind w:firstLine="709"/>
        <w:jc w:val="both"/>
        <w:rPr>
          <w:rFonts w:ascii="Times New Roman" w:eastAsia="Times New Roman" w:hAnsi="Times New Roman" w:cs="Times New Roman"/>
          <w:color w:val="auto"/>
          <w:sz w:val="20"/>
          <w:szCs w:val="20"/>
          <w:lang w:eastAsia="ar-SA" w:bidi="ar-SA"/>
        </w:rPr>
      </w:pPr>
      <w:r w:rsidRPr="00F5485B">
        <w:rPr>
          <w:rFonts w:ascii="Times New Roman" w:eastAsia="Times New Roman" w:hAnsi="Times New Roman" w:cs="Times New Roman"/>
          <w:color w:val="auto"/>
          <w:sz w:val="20"/>
          <w:szCs w:val="20"/>
          <w:lang w:eastAsia="ar-SA" w:bidi="ar-SA"/>
        </w:rPr>
        <w:t>Социальная защита граждан — одно из   направлений деятельности ПФР. Если общая сумма   материального обеспечения пенсионера не достигает величины прожиточного минимума, установленного в субъекте Российской Федерации, к пенсии устанавливается федеральная социальная доплата (ФСД).</w:t>
      </w:r>
    </w:p>
    <w:p w:rsidR="00F5485B" w:rsidRPr="00F5485B" w:rsidRDefault="00F5485B" w:rsidP="00F5485B">
      <w:pPr>
        <w:widowControl/>
        <w:ind w:firstLine="720"/>
        <w:jc w:val="both"/>
        <w:rPr>
          <w:rFonts w:ascii="Times New Roman" w:eastAsia="Calibri" w:hAnsi="Times New Roman" w:cs="Times New Roman"/>
          <w:sz w:val="20"/>
          <w:szCs w:val="20"/>
          <w:lang w:bidi="ar-SA"/>
        </w:rPr>
      </w:pPr>
      <w:r w:rsidRPr="00F5485B">
        <w:rPr>
          <w:rFonts w:ascii="Times New Roman" w:eastAsia="Calibri" w:hAnsi="Times New Roman" w:cs="Times New Roman"/>
          <w:sz w:val="20"/>
          <w:szCs w:val="20"/>
          <w:lang w:bidi="ar-SA"/>
        </w:rPr>
        <w:t>Областным  законом  № 130-оз  от 20.12.2018   (</w:t>
      </w:r>
      <w:r w:rsidRPr="00F5485B">
        <w:rPr>
          <w:rFonts w:ascii="Times New Roman" w:eastAsia="Times New Roman" w:hAnsi="Times New Roman" w:cs="Times New Roman"/>
          <w:color w:val="auto"/>
          <w:sz w:val="20"/>
          <w:szCs w:val="20"/>
          <w:lang w:bidi="ar-SA"/>
        </w:rPr>
        <w:t>п</w:t>
      </w:r>
      <w:r w:rsidRPr="00F5485B">
        <w:rPr>
          <w:rFonts w:ascii="Times New Roman" w:eastAsia="Calibri" w:hAnsi="Times New Roman" w:cs="Times New Roman"/>
          <w:sz w:val="20"/>
          <w:szCs w:val="20"/>
          <w:lang w:bidi="ar-SA"/>
        </w:rPr>
        <w:t>ункт 28 статьи 6)   «Об областном бюджете Ленинградской области на 2019 год и на плановый период  2020 и 2021 годов»</w:t>
      </w:r>
      <w:r w:rsidRPr="00F5485B">
        <w:rPr>
          <w:rFonts w:ascii="Times New Roman" w:eastAsia="Times New Roman" w:hAnsi="Times New Roman" w:cs="Times New Roman"/>
          <w:color w:val="auto"/>
          <w:sz w:val="20"/>
          <w:szCs w:val="20"/>
          <w:lang w:bidi="ar-SA"/>
        </w:rPr>
        <w:t xml:space="preserve">,  </w:t>
      </w:r>
      <w:r w:rsidRPr="00F5485B">
        <w:rPr>
          <w:rFonts w:ascii="Times New Roman" w:eastAsia="Calibri" w:hAnsi="Times New Roman" w:cs="Times New Roman"/>
          <w:sz w:val="20"/>
          <w:szCs w:val="20"/>
          <w:lang w:bidi="ar-SA"/>
        </w:rPr>
        <w:t>величина  прожиточного  минимума пенсионера в Ленинградской области, применяемая для установления федеральной социальной доплаты к пенсии, на 2019 год установлена равной величине прожиточного минимума  пенсионера  в  целом  по  Российской  Федерации, и составляет  8846 рублей.</w:t>
      </w:r>
    </w:p>
    <w:p w:rsidR="00F5485B" w:rsidRPr="00F5485B" w:rsidRDefault="00F5485B" w:rsidP="00F5485B">
      <w:pPr>
        <w:widowControl/>
        <w:jc w:val="both"/>
        <w:rPr>
          <w:rFonts w:ascii="Times New Roman" w:eastAsia="Times New Roman" w:hAnsi="Times New Roman" w:cs="Times New Roman"/>
          <w:color w:val="auto"/>
          <w:sz w:val="20"/>
          <w:szCs w:val="20"/>
          <w:lang w:bidi="ar-SA"/>
        </w:rPr>
      </w:pPr>
      <w:r w:rsidRPr="00F5485B">
        <w:rPr>
          <w:rFonts w:ascii="Times New Roman" w:eastAsia="Times New Roman" w:hAnsi="Times New Roman" w:cs="Times New Roman"/>
          <w:color w:val="auto"/>
          <w:sz w:val="20"/>
          <w:szCs w:val="20"/>
          <w:lang w:bidi="ar-SA"/>
        </w:rPr>
        <w:t xml:space="preserve"> </w:t>
      </w:r>
      <w:r w:rsidRPr="00F5485B">
        <w:rPr>
          <w:rFonts w:ascii="Times New Roman" w:eastAsia="Times New Roman" w:hAnsi="Times New Roman" w:cs="Times New Roman"/>
          <w:color w:val="auto"/>
          <w:sz w:val="20"/>
          <w:szCs w:val="20"/>
          <w:lang w:bidi="ar-SA"/>
        </w:rPr>
        <w:tab/>
        <w:t xml:space="preserve">Напоминаем, право на ФСД утрачивают работающие пенсионеры и пенсионеры, занимающиеся предпринимательской деятельностью, а также студенты, которые устраиваются в период обучения на работу. </w:t>
      </w:r>
    </w:p>
    <w:p w:rsidR="00F5485B" w:rsidRPr="00F5485B" w:rsidRDefault="00F5485B" w:rsidP="00F5485B">
      <w:pPr>
        <w:widowControl/>
        <w:ind w:firstLine="720"/>
        <w:jc w:val="both"/>
        <w:rPr>
          <w:rFonts w:ascii="Times New Roman" w:eastAsia="Times New Roman" w:hAnsi="Times New Roman" w:cs="Times New Roman"/>
          <w:color w:val="auto"/>
          <w:sz w:val="20"/>
          <w:szCs w:val="20"/>
          <w:lang w:bidi="ar-SA"/>
        </w:rPr>
      </w:pPr>
      <w:r w:rsidRPr="00F5485B">
        <w:rPr>
          <w:rFonts w:ascii="Times New Roman" w:eastAsia="Times New Roman" w:hAnsi="Times New Roman" w:cs="Times New Roman"/>
          <w:color w:val="auto"/>
          <w:sz w:val="20"/>
          <w:szCs w:val="20"/>
          <w:lang w:bidi="ar-SA"/>
        </w:rPr>
        <w:t>Пенсионеры, получающие федеральную социальную доплату, обязаны безотлагательно проинформировать обо всех произошедших изменениях  Управление Пенсионного фонда. Все излишне выплаченные суммы ФСД к пенсии будут  взысканы Пенсионным фондом в добровольном или судебном порядке.</w:t>
      </w:r>
    </w:p>
    <w:p w:rsidR="00F5485B" w:rsidRPr="00E73E6F" w:rsidRDefault="00F5485B" w:rsidP="00F5485B">
      <w:pPr>
        <w:widowControl/>
        <w:jc w:val="right"/>
        <w:rPr>
          <w:rFonts w:ascii="Times New Roman" w:eastAsia="Times New Roman" w:hAnsi="Times New Roman" w:cs="Times New Roman"/>
          <w:color w:val="auto"/>
          <w:sz w:val="16"/>
          <w:szCs w:val="16"/>
          <w:lang w:bidi="ar-SA"/>
        </w:rPr>
      </w:pPr>
      <w:r w:rsidRPr="00E73E6F">
        <w:rPr>
          <w:rFonts w:ascii="Times New Roman" w:eastAsia="Times New Roman" w:hAnsi="Times New Roman" w:cs="Times New Roman"/>
          <w:color w:val="auto"/>
          <w:sz w:val="16"/>
          <w:szCs w:val="16"/>
          <w:lang w:bidi="ar-SA"/>
        </w:rPr>
        <w:t xml:space="preserve">                                                                        Г. Емельянова,</w:t>
      </w:r>
    </w:p>
    <w:p w:rsidR="00F5485B" w:rsidRPr="00E73E6F" w:rsidRDefault="00F5485B" w:rsidP="00F5485B">
      <w:pPr>
        <w:widowControl/>
        <w:ind w:firstLine="709"/>
        <w:jc w:val="right"/>
        <w:rPr>
          <w:rFonts w:ascii="Times New Roman" w:eastAsia="Times New Roman" w:hAnsi="Times New Roman" w:cs="Times New Roman"/>
          <w:color w:val="auto"/>
          <w:sz w:val="16"/>
          <w:szCs w:val="16"/>
          <w:lang w:bidi="ar-SA"/>
        </w:rPr>
      </w:pPr>
      <w:r w:rsidRPr="00E73E6F">
        <w:rPr>
          <w:rFonts w:ascii="Times New Roman" w:eastAsia="Times New Roman" w:hAnsi="Times New Roman" w:cs="Times New Roman"/>
          <w:color w:val="auto"/>
          <w:sz w:val="16"/>
          <w:szCs w:val="16"/>
          <w:lang w:bidi="ar-SA"/>
        </w:rPr>
        <w:t xml:space="preserve">                                                                      начальник Управления Пенсионного                                </w:t>
      </w:r>
    </w:p>
    <w:p w:rsidR="00F5485B" w:rsidRPr="00E73E6F" w:rsidRDefault="00F5485B" w:rsidP="00F5485B">
      <w:pPr>
        <w:widowControl/>
        <w:ind w:firstLine="709"/>
        <w:jc w:val="right"/>
        <w:rPr>
          <w:rFonts w:ascii="Times New Roman" w:eastAsia="Times New Roman" w:hAnsi="Times New Roman" w:cs="Times New Roman"/>
          <w:color w:val="auto"/>
          <w:sz w:val="16"/>
          <w:szCs w:val="16"/>
          <w:lang w:bidi="ar-SA"/>
        </w:rPr>
      </w:pPr>
      <w:r w:rsidRPr="00E73E6F">
        <w:rPr>
          <w:rFonts w:ascii="Times New Roman" w:eastAsia="Times New Roman" w:hAnsi="Times New Roman" w:cs="Times New Roman"/>
          <w:color w:val="auto"/>
          <w:sz w:val="16"/>
          <w:szCs w:val="16"/>
          <w:lang w:bidi="ar-SA"/>
        </w:rPr>
        <w:t xml:space="preserve">                                                      фонда в Киришском районе </w:t>
      </w:r>
    </w:p>
    <w:p w:rsidR="00D624C7" w:rsidRPr="006D4A79" w:rsidRDefault="00F5485B" w:rsidP="00F5485B">
      <w:pPr>
        <w:widowControl/>
        <w:ind w:firstLine="709"/>
        <w:jc w:val="right"/>
        <w:rPr>
          <w:rFonts w:ascii="Times New Roman" w:eastAsia="Times New Roman" w:hAnsi="Times New Roman" w:cs="Times New Roman"/>
          <w:color w:val="auto"/>
          <w:sz w:val="16"/>
          <w:szCs w:val="16"/>
          <w:lang w:bidi="ar-SA"/>
        </w:rPr>
      </w:pPr>
      <w:r w:rsidRPr="00E73E6F">
        <w:rPr>
          <w:rFonts w:ascii="Times New Roman" w:eastAsia="Times New Roman" w:hAnsi="Times New Roman" w:cs="Times New Roman"/>
          <w:color w:val="auto"/>
          <w:sz w:val="16"/>
          <w:szCs w:val="16"/>
          <w:lang w:bidi="ar-SA"/>
        </w:rPr>
        <w:t xml:space="preserve">                                 (межрайонного)</w:t>
      </w:r>
    </w:p>
    <w:p w:rsidR="00F5485B" w:rsidRPr="00F5485B" w:rsidRDefault="00F5485B" w:rsidP="00F5485B">
      <w:pPr>
        <w:autoSpaceDE w:val="0"/>
        <w:autoSpaceDN w:val="0"/>
        <w:adjustRightInd w:val="0"/>
        <w:jc w:val="center"/>
        <w:rPr>
          <w:rFonts w:ascii="Times New Roman" w:hAnsi="Times New Roman" w:cs="Times New Roman"/>
          <w:b/>
          <w:bCs/>
          <w:sz w:val="20"/>
          <w:szCs w:val="20"/>
        </w:rPr>
      </w:pPr>
      <w:r w:rsidRPr="00F5485B">
        <w:rPr>
          <w:rFonts w:ascii="Times New Roman" w:hAnsi="Times New Roman" w:cs="Times New Roman"/>
          <w:b/>
          <w:bCs/>
          <w:sz w:val="20"/>
          <w:szCs w:val="20"/>
        </w:rPr>
        <w:t>Выдача сертификата на материнский капитал: не более 15 дней</w:t>
      </w:r>
    </w:p>
    <w:p w:rsidR="00F5485B" w:rsidRPr="00F5485B" w:rsidRDefault="00F5485B" w:rsidP="00F5485B">
      <w:pPr>
        <w:autoSpaceDE w:val="0"/>
        <w:autoSpaceDN w:val="0"/>
        <w:adjustRightInd w:val="0"/>
        <w:spacing w:before="240"/>
        <w:jc w:val="both"/>
        <w:rPr>
          <w:rFonts w:ascii="Times New Roman" w:hAnsi="Times New Roman" w:cs="Times New Roman"/>
          <w:sz w:val="20"/>
          <w:szCs w:val="20"/>
        </w:rPr>
      </w:pPr>
      <w:r w:rsidRPr="00F5485B">
        <w:rPr>
          <w:rFonts w:ascii="Times New Roman" w:hAnsi="Times New Roman" w:cs="Times New Roman"/>
          <w:sz w:val="20"/>
          <w:szCs w:val="20"/>
        </w:rPr>
        <w:t>Сокращены сроки выдачи сертификата на материнский (семейный) капитал. Если ранее на рассмотрение заявления и выдачу сертификата отводился один месяц, то теперь – не более 15 дней.</w:t>
      </w:r>
    </w:p>
    <w:p w:rsidR="00F5485B" w:rsidRPr="00F5485B" w:rsidRDefault="00F5485B" w:rsidP="00F5485B">
      <w:pPr>
        <w:autoSpaceDE w:val="0"/>
        <w:autoSpaceDN w:val="0"/>
        <w:adjustRightInd w:val="0"/>
        <w:jc w:val="both"/>
        <w:rPr>
          <w:rFonts w:ascii="Times New Roman" w:hAnsi="Times New Roman" w:cs="Times New Roman"/>
          <w:sz w:val="20"/>
          <w:szCs w:val="20"/>
        </w:rPr>
      </w:pPr>
      <w:r w:rsidRPr="00F5485B">
        <w:rPr>
          <w:rFonts w:ascii="Times New Roman" w:hAnsi="Times New Roman" w:cs="Times New Roman"/>
          <w:sz w:val="20"/>
          <w:szCs w:val="20"/>
        </w:rPr>
        <w:t xml:space="preserve">Сокращение сроков принятия решения о выдаче сертификата  стало возможным благодаря развитию автоматизированной информационной системы ПФР. Всю необходимую информацию, находящуюся в ведении других ведомств, территориальные органы Пенсионного фонда запрашивают самостоятельно и получают ответы в короткие сроки по электронным каналам. </w:t>
      </w:r>
    </w:p>
    <w:p w:rsidR="00F5485B" w:rsidRPr="00F5485B" w:rsidRDefault="00F5485B" w:rsidP="00F5485B">
      <w:pPr>
        <w:autoSpaceDE w:val="0"/>
        <w:autoSpaceDN w:val="0"/>
        <w:adjustRightInd w:val="0"/>
        <w:jc w:val="both"/>
        <w:rPr>
          <w:rFonts w:ascii="Times New Roman" w:hAnsi="Times New Roman" w:cs="Times New Roman"/>
          <w:sz w:val="20"/>
          <w:szCs w:val="20"/>
        </w:rPr>
      </w:pPr>
      <w:r w:rsidRPr="00F5485B">
        <w:rPr>
          <w:rFonts w:ascii="Times New Roman" w:hAnsi="Times New Roman" w:cs="Times New Roman"/>
          <w:sz w:val="20"/>
          <w:szCs w:val="20"/>
        </w:rPr>
        <w:t xml:space="preserve">Если запрашиваемые сотрудниками ПФР сведения не поступили в установленный срок, принятие решения о выдаче сертификата приостанавливается, о чем заявителю будет сообщено письменно. </w:t>
      </w:r>
    </w:p>
    <w:p w:rsidR="00F5485B" w:rsidRPr="00F5485B" w:rsidRDefault="00F5485B" w:rsidP="00F5485B">
      <w:pPr>
        <w:autoSpaceDE w:val="0"/>
        <w:autoSpaceDN w:val="0"/>
        <w:adjustRightInd w:val="0"/>
        <w:jc w:val="both"/>
        <w:rPr>
          <w:rFonts w:ascii="Times New Roman" w:hAnsi="Times New Roman" w:cs="Times New Roman"/>
          <w:sz w:val="20"/>
          <w:szCs w:val="20"/>
        </w:rPr>
      </w:pPr>
      <w:r w:rsidRPr="00F5485B">
        <w:rPr>
          <w:rFonts w:ascii="Times New Roman" w:hAnsi="Times New Roman" w:cs="Times New Roman"/>
          <w:sz w:val="20"/>
          <w:szCs w:val="20"/>
        </w:rPr>
        <w:t>Подать заявление о получении сертификата на МСК можно в Управление ПФР, МФЦ, через единый портал государственных услуг и «Личный кабинет гражданина», на официальном сайте ПФР. Если вы подаете заявление в электронном виде, оригиналы документов необходимо представить в Пенсионный фонд в течение 5 дней.</w:t>
      </w:r>
    </w:p>
    <w:p w:rsidR="00F5485B" w:rsidRPr="00F5485B" w:rsidRDefault="00F5485B" w:rsidP="00F5485B">
      <w:pPr>
        <w:autoSpaceDE w:val="0"/>
        <w:autoSpaceDN w:val="0"/>
        <w:adjustRightInd w:val="0"/>
        <w:jc w:val="both"/>
        <w:rPr>
          <w:rFonts w:ascii="Times New Roman" w:hAnsi="Times New Roman" w:cs="Times New Roman"/>
          <w:sz w:val="20"/>
          <w:szCs w:val="20"/>
        </w:rPr>
      </w:pPr>
      <w:r w:rsidRPr="00F5485B">
        <w:rPr>
          <w:rFonts w:ascii="Times New Roman" w:hAnsi="Times New Roman" w:cs="Times New Roman"/>
          <w:sz w:val="20"/>
          <w:szCs w:val="20"/>
        </w:rPr>
        <w:t>Напоминаем, размер материнского капитала в 2018 году – 453 026 рублей, распорядиться которым можно по пяти направлениям:</w:t>
      </w:r>
    </w:p>
    <w:p w:rsidR="00F5485B" w:rsidRPr="00F5485B" w:rsidRDefault="00F5485B" w:rsidP="00F5485B">
      <w:pPr>
        <w:widowControl/>
        <w:numPr>
          <w:ilvl w:val="0"/>
          <w:numId w:val="31"/>
        </w:numPr>
        <w:autoSpaceDE w:val="0"/>
        <w:autoSpaceDN w:val="0"/>
        <w:adjustRightInd w:val="0"/>
        <w:ind w:left="720" w:hanging="360"/>
        <w:rPr>
          <w:rFonts w:ascii="Times New Roman" w:hAnsi="Times New Roman" w:cs="Times New Roman"/>
          <w:sz w:val="20"/>
          <w:szCs w:val="20"/>
        </w:rPr>
      </w:pPr>
      <w:r w:rsidRPr="00F5485B">
        <w:rPr>
          <w:rFonts w:ascii="Times New Roman" w:hAnsi="Times New Roman" w:cs="Times New Roman"/>
          <w:sz w:val="20"/>
          <w:szCs w:val="20"/>
        </w:rPr>
        <w:t>улучшение жилищных условий;</w:t>
      </w:r>
    </w:p>
    <w:p w:rsidR="00F5485B" w:rsidRPr="00F5485B" w:rsidRDefault="00F5485B" w:rsidP="00F5485B">
      <w:pPr>
        <w:widowControl/>
        <w:numPr>
          <w:ilvl w:val="0"/>
          <w:numId w:val="31"/>
        </w:numPr>
        <w:autoSpaceDE w:val="0"/>
        <w:autoSpaceDN w:val="0"/>
        <w:adjustRightInd w:val="0"/>
        <w:ind w:left="720" w:hanging="360"/>
        <w:rPr>
          <w:rFonts w:ascii="Times New Roman" w:hAnsi="Times New Roman" w:cs="Times New Roman"/>
          <w:sz w:val="20"/>
          <w:szCs w:val="20"/>
        </w:rPr>
      </w:pPr>
      <w:r w:rsidRPr="00F5485B">
        <w:rPr>
          <w:rFonts w:ascii="Times New Roman" w:hAnsi="Times New Roman" w:cs="Times New Roman"/>
          <w:sz w:val="20"/>
          <w:szCs w:val="20"/>
        </w:rPr>
        <w:t>получение образования ребенком (детьми);</w:t>
      </w:r>
    </w:p>
    <w:p w:rsidR="00F5485B" w:rsidRPr="00F5485B" w:rsidRDefault="00F5485B" w:rsidP="00F5485B">
      <w:pPr>
        <w:widowControl/>
        <w:numPr>
          <w:ilvl w:val="0"/>
          <w:numId w:val="31"/>
        </w:numPr>
        <w:autoSpaceDE w:val="0"/>
        <w:autoSpaceDN w:val="0"/>
        <w:adjustRightInd w:val="0"/>
        <w:ind w:left="720" w:hanging="360"/>
        <w:rPr>
          <w:rFonts w:ascii="Times New Roman" w:hAnsi="Times New Roman" w:cs="Times New Roman"/>
          <w:sz w:val="20"/>
          <w:szCs w:val="20"/>
        </w:rPr>
      </w:pPr>
      <w:r w:rsidRPr="00F5485B">
        <w:rPr>
          <w:rFonts w:ascii="Times New Roman" w:hAnsi="Times New Roman" w:cs="Times New Roman"/>
          <w:sz w:val="20"/>
          <w:szCs w:val="20"/>
        </w:rPr>
        <w:t>формирование будущей пенсии мамы;</w:t>
      </w:r>
    </w:p>
    <w:p w:rsidR="00F5485B" w:rsidRPr="00F5485B" w:rsidRDefault="00F5485B" w:rsidP="00F5485B">
      <w:pPr>
        <w:widowControl/>
        <w:numPr>
          <w:ilvl w:val="0"/>
          <w:numId w:val="31"/>
        </w:numPr>
        <w:autoSpaceDE w:val="0"/>
        <w:autoSpaceDN w:val="0"/>
        <w:adjustRightInd w:val="0"/>
        <w:ind w:left="720" w:hanging="360"/>
        <w:rPr>
          <w:rFonts w:ascii="Times New Roman" w:hAnsi="Times New Roman" w:cs="Times New Roman"/>
          <w:sz w:val="20"/>
          <w:szCs w:val="20"/>
        </w:rPr>
      </w:pPr>
      <w:r w:rsidRPr="00F5485B">
        <w:rPr>
          <w:rFonts w:ascii="Times New Roman" w:hAnsi="Times New Roman" w:cs="Times New Roman"/>
          <w:sz w:val="20"/>
          <w:szCs w:val="20"/>
        </w:rPr>
        <w:t>приобретение товаров и услуг для социальной адаптации и интеграции в общество детей-инвалидов;</w:t>
      </w:r>
    </w:p>
    <w:p w:rsidR="00F5485B" w:rsidRPr="00F5485B" w:rsidRDefault="00F5485B" w:rsidP="00F5485B">
      <w:pPr>
        <w:widowControl/>
        <w:numPr>
          <w:ilvl w:val="0"/>
          <w:numId w:val="31"/>
        </w:numPr>
        <w:autoSpaceDE w:val="0"/>
        <w:autoSpaceDN w:val="0"/>
        <w:adjustRightInd w:val="0"/>
        <w:ind w:left="720" w:hanging="360"/>
        <w:jc w:val="both"/>
        <w:rPr>
          <w:rFonts w:ascii="Times New Roman" w:hAnsi="Times New Roman" w:cs="Times New Roman"/>
          <w:sz w:val="20"/>
          <w:szCs w:val="20"/>
        </w:rPr>
      </w:pPr>
      <w:r w:rsidRPr="00F5485B">
        <w:rPr>
          <w:rFonts w:ascii="Times New Roman" w:hAnsi="Times New Roman" w:cs="Times New Roman"/>
          <w:sz w:val="20"/>
          <w:szCs w:val="20"/>
        </w:rPr>
        <w:t>получение ежемесячной выплаты из средств МСК.</w:t>
      </w:r>
    </w:p>
    <w:p w:rsidR="00F5485B" w:rsidRPr="00E73E6F" w:rsidRDefault="00F5485B" w:rsidP="00F5485B">
      <w:pPr>
        <w:jc w:val="right"/>
        <w:rPr>
          <w:rFonts w:ascii="Times New Roman" w:hAnsi="Times New Roman" w:cs="Times New Roman"/>
          <w:sz w:val="16"/>
          <w:szCs w:val="16"/>
        </w:rPr>
      </w:pPr>
      <w:r w:rsidRPr="00F5485B">
        <w:rPr>
          <w:rFonts w:ascii="Times New Roman" w:hAnsi="Times New Roman" w:cs="Times New Roman"/>
          <w:sz w:val="20"/>
          <w:szCs w:val="20"/>
        </w:rPr>
        <w:t xml:space="preserve">                                                                                                                     </w:t>
      </w:r>
      <w:r w:rsidRPr="00E73E6F">
        <w:rPr>
          <w:rFonts w:ascii="Times New Roman" w:hAnsi="Times New Roman" w:cs="Times New Roman"/>
          <w:sz w:val="16"/>
          <w:szCs w:val="16"/>
        </w:rPr>
        <w:t>Пресс-служба ОПФР</w:t>
      </w:r>
    </w:p>
    <w:p w:rsidR="00F5485B" w:rsidRPr="00E73E6F" w:rsidRDefault="00F5485B" w:rsidP="00F5485B">
      <w:pPr>
        <w:jc w:val="right"/>
        <w:rPr>
          <w:rFonts w:ascii="Times New Roman" w:hAnsi="Times New Roman" w:cs="Times New Roman"/>
          <w:sz w:val="16"/>
          <w:szCs w:val="16"/>
        </w:rPr>
      </w:pPr>
      <w:r w:rsidRPr="00E73E6F">
        <w:rPr>
          <w:rFonts w:ascii="Times New Roman" w:hAnsi="Times New Roman" w:cs="Times New Roman"/>
          <w:sz w:val="16"/>
          <w:szCs w:val="16"/>
        </w:rPr>
        <w:t xml:space="preserve">                                                                                                                     по Санкт-Петербургу</w:t>
      </w:r>
    </w:p>
    <w:p w:rsidR="00F5485B" w:rsidRPr="00E73E6F" w:rsidRDefault="00F5485B" w:rsidP="00F5485B">
      <w:pPr>
        <w:jc w:val="right"/>
        <w:rPr>
          <w:rFonts w:ascii="Times New Roman" w:hAnsi="Times New Roman" w:cs="Times New Roman"/>
          <w:sz w:val="16"/>
          <w:szCs w:val="16"/>
        </w:rPr>
      </w:pPr>
      <w:r w:rsidRPr="00E73E6F">
        <w:rPr>
          <w:rFonts w:ascii="Times New Roman" w:hAnsi="Times New Roman" w:cs="Times New Roman"/>
          <w:sz w:val="16"/>
          <w:szCs w:val="16"/>
        </w:rPr>
        <w:t xml:space="preserve">                                                                                                                     и Ленинградской области</w:t>
      </w:r>
    </w:p>
    <w:p w:rsidR="00D624C7" w:rsidRPr="00643D26" w:rsidRDefault="00D624C7" w:rsidP="00F5485B">
      <w:pPr>
        <w:widowControl/>
        <w:jc w:val="right"/>
        <w:rPr>
          <w:rFonts w:ascii="Times New Roman" w:eastAsia="Times New Roman" w:hAnsi="Times New Roman" w:cs="Times New Roman"/>
          <w:color w:val="auto"/>
          <w:sz w:val="20"/>
          <w:szCs w:val="20"/>
          <w:lang w:bidi="ar-SA"/>
        </w:rPr>
      </w:pPr>
    </w:p>
    <w:p w:rsidR="00F5485B" w:rsidRPr="00F5485B" w:rsidRDefault="00F5485B" w:rsidP="00F5485B">
      <w:pPr>
        <w:jc w:val="center"/>
        <w:rPr>
          <w:rFonts w:ascii="Times New Roman" w:hAnsi="Times New Roman" w:cs="Times New Roman"/>
          <w:b/>
          <w:sz w:val="20"/>
          <w:szCs w:val="20"/>
        </w:rPr>
      </w:pPr>
      <w:r w:rsidRPr="00F5485B">
        <w:rPr>
          <w:rFonts w:ascii="Times New Roman" w:hAnsi="Times New Roman" w:cs="Times New Roman"/>
          <w:b/>
          <w:sz w:val="20"/>
          <w:szCs w:val="20"/>
        </w:rPr>
        <w:t>С МФЦ в первый класс</w:t>
      </w:r>
    </w:p>
    <w:p w:rsidR="00F5485B" w:rsidRPr="00F5485B" w:rsidRDefault="00F5485B" w:rsidP="00F5485B">
      <w:pPr>
        <w:pStyle w:val="a8"/>
        <w:jc w:val="both"/>
        <w:rPr>
          <w:sz w:val="20"/>
          <w:szCs w:val="20"/>
        </w:rPr>
      </w:pPr>
      <w:r w:rsidRPr="00F5485B">
        <w:rPr>
          <w:sz w:val="20"/>
          <w:szCs w:val="20"/>
        </w:rPr>
        <w:t xml:space="preserve">В первую неделю приема заявлений в первые классы общеобразовательных учреждений  жители Ленинградской области подали через МФЦ более 2650 заявлений. Всего в регионе подано 8793 заявок для зачисления первоклассников. </w:t>
      </w:r>
    </w:p>
    <w:p w:rsidR="00F5485B" w:rsidRPr="00F5485B" w:rsidRDefault="00F5485B" w:rsidP="00F5485B">
      <w:pPr>
        <w:pStyle w:val="a8"/>
        <w:jc w:val="both"/>
        <w:rPr>
          <w:sz w:val="20"/>
          <w:szCs w:val="20"/>
        </w:rPr>
      </w:pPr>
      <w:r w:rsidRPr="00F5485B">
        <w:rPr>
          <w:sz w:val="20"/>
          <w:szCs w:val="20"/>
        </w:rPr>
        <w:t>Больше всего заявлений поступило в центры «Мои Документы»  Гатчинского (601), Всеволожского (420), Тосненского (304), Кировского (284) и Выборгского(243) районов. Также поступить в 1 класс можно было, отправив заявление на региональном портале государственных и муниципальных услуг (</w:t>
      </w:r>
      <w:hyperlink r:id="rId26" w:history="1">
        <w:r w:rsidRPr="00F5485B">
          <w:rPr>
            <w:rStyle w:val="a4"/>
            <w:rFonts w:eastAsiaTheme="minorEastAsia"/>
            <w:sz w:val="20"/>
            <w:szCs w:val="20"/>
          </w:rPr>
          <w:t>www.gu.lenobl.ru</w:t>
        </w:r>
      </w:hyperlink>
      <w:r w:rsidRPr="00F5485B">
        <w:rPr>
          <w:sz w:val="20"/>
          <w:szCs w:val="20"/>
        </w:rPr>
        <w:t>), портале «Образование Ленинградской области» (</w:t>
      </w:r>
      <w:hyperlink r:id="rId27" w:history="1">
        <w:r w:rsidRPr="00F5485B">
          <w:rPr>
            <w:rStyle w:val="a4"/>
            <w:rFonts w:eastAsiaTheme="minorEastAsia"/>
            <w:sz w:val="20"/>
            <w:szCs w:val="20"/>
          </w:rPr>
          <w:t>www.obr.lenreg.ru</w:t>
        </w:r>
      </w:hyperlink>
      <w:r w:rsidRPr="00F5485B">
        <w:rPr>
          <w:sz w:val="20"/>
          <w:szCs w:val="20"/>
        </w:rPr>
        <w:t xml:space="preserve">) или обратившись напрямую в образовательную организацию. </w:t>
      </w:r>
    </w:p>
    <w:p w:rsidR="00F5485B" w:rsidRPr="00F5485B" w:rsidRDefault="00F5485B" w:rsidP="00F5485B">
      <w:pPr>
        <w:pStyle w:val="a8"/>
        <w:jc w:val="both"/>
        <w:rPr>
          <w:sz w:val="20"/>
          <w:szCs w:val="20"/>
        </w:rPr>
      </w:pPr>
      <w:r w:rsidRPr="00F5485B">
        <w:rPr>
          <w:sz w:val="20"/>
          <w:szCs w:val="20"/>
        </w:rPr>
        <w:t>Напомним, прием заявлений будет осуществляться в срок до 30 июня по территориальному признаку. С 1 июля по 5 сентября для зачисления в школу рассмотрят заявки на поступление детей, не проживающих на закрепленной территории. Ответ о решении будет получен в течение 30 дней. Зачисление ребенка состоится уже после подачи документов в администрацию школы. </w:t>
      </w:r>
    </w:p>
    <w:p w:rsidR="00D624C7" w:rsidRPr="00F5485B" w:rsidRDefault="00D624C7" w:rsidP="00643D26">
      <w:pPr>
        <w:widowControl/>
        <w:jc w:val="both"/>
        <w:rPr>
          <w:rFonts w:ascii="Times New Roman" w:eastAsia="Times New Roman" w:hAnsi="Times New Roman" w:cs="Times New Roman"/>
          <w:color w:val="auto"/>
          <w:sz w:val="20"/>
          <w:szCs w:val="20"/>
          <w:lang w:bidi="ar-SA"/>
        </w:rPr>
      </w:pPr>
    </w:p>
    <w:p w:rsidR="00902F33" w:rsidRPr="00902F33" w:rsidRDefault="00902F33" w:rsidP="00902F33">
      <w:pPr>
        <w:pStyle w:val="Standard"/>
        <w:jc w:val="center"/>
        <w:rPr>
          <w:rFonts w:ascii="Times New Roman" w:hAnsi="Times New Roman" w:cs="Times New Roman"/>
          <w:b/>
          <w:bCs/>
          <w:sz w:val="20"/>
          <w:szCs w:val="20"/>
        </w:rPr>
      </w:pPr>
      <w:r w:rsidRPr="00902F33">
        <w:rPr>
          <w:rFonts w:ascii="Times New Roman" w:hAnsi="Times New Roman" w:cs="Times New Roman"/>
          <w:b/>
          <w:bCs/>
          <w:sz w:val="20"/>
          <w:szCs w:val="20"/>
        </w:rPr>
        <w:t>Досрочные пенсии многодетным матерям</w:t>
      </w:r>
    </w:p>
    <w:p w:rsidR="00902F33" w:rsidRPr="00902F33" w:rsidRDefault="00902F33" w:rsidP="00902F33">
      <w:pPr>
        <w:pStyle w:val="Standard"/>
        <w:jc w:val="both"/>
        <w:rPr>
          <w:rFonts w:ascii="Times New Roman" w:hAnsi="Times New Roman" w:cs="Times New Roman"/>
          <w:sz w:val="20"/>
          <w:szCs w:val="20"/>
        </w:rPr>
      </w:pPr>
    </w:p>
    <w:p w:rsidR="00902F33" w:rsidRPr="00902F33" w:rsidRDefault="00902F33" w:rsidP="00902F33">
      <w:pPr>
        <w:pStyle w:val="Standard"/>
        <w:jc w:val="both"/>
        <w:rPr>
          <w:rFonts w:ascii="Times New Roman" w:hAnsi="Times New Roman" w:cs="Times New Roman"/>
          <w:sz w:val="20"/>
          <w:szCs w:val="20"/>
        </w:rPr>
      </w:pPr>
      <w:r w:rsidRPr="00902F33">
        <w:rPr>
          <w:rFonts w:ascii="Times New Roman" w:hAnsi="Times New Roman" w:cs="Times New Roman"/>
          <w:sz w:val="20"/>
          <w:szCs w:val="20"/>
        </w:rPr>
        <w:tab/>
        <w:t>Пенсионное обеспечение многодетных матерей всегда значительно отличалось от пенсионного обеспечения других граждан — как в части пенсионного возраста, так и требуемого трудового стажа.</w:t>
      </w:r>
    </w:p>
    <w:p w:rsidR="00902F33" w:rsidRPr="00902F33" w:rsidRDefault="00902F33" w:rsidP="00902F33">
      <w:pPr>
        <w:pStyle w:val="Standard"/>
        <w:jc w:val="both"/>
        <w:rPr>
          <w:rFonts w:ascii="Times New Roman" w:hAnsi="Times New Roman" w:cs="Times New Roman"/>
          <w:sz w:val="20"/>
          <w:szCs w:val="20"/>
        </w:rPr>
      </w:pPr>
      <w:r w:rsidRPr="00902F33">
        <w:rPr>
          <w:rFonts w:ascii="Times New Roman" w:hAnsi="Times New Roman" w:cs="Times New Roman"/>
          <w:sz w:val="20"/>
          <w:szCs w:val="20"/>
        </w:rPr>
        <w:tab/>
        <w:t>Пенсионные льготы касались женщин, родивших и воспитавших   до 8-ми лет 5-х детей. Возраст их ухода на пенсию составлял 50 лет, а требуемый трудовой стаж для расчета пенсии — 15 лет.</w:t>
      </w:r>
    </w:p>
    <w:p w:rsidR="00902F33" w:rsidRPr="00902F33" w:rsidRDefault="00902F33" w:rsidP="00902F33">
      <w:pPr>
        <w:pStyle w:val="Standard"/>
        <w:jc w:val="both"/>
        <w:rPr>
          <w:rFonts w:ascii="Times New Roman" w:hAnsi="Times New Roman" w:cs="Times New Roman"/>
          <w:sz w:val="20"/>
          <w:szCs w:val="20"/>
        </w:rPr>
      </w:pPr>
      <w:r w:rsidRPr="00902F33">
        <w:rPr>
          <w:rFonts w:ascii="Times New Roman" w:hAnsi="Times New Roman" w:cs="Times New Roman"/>
          <w:sz w:val="20"/>
          <w:szCs w:val="20"/>
        </w:rPr>
        <w:tab/>
        <w:t>В связи с вступлением в силу с 01.01.2019 Федерального закона от 03.10.2018 № 350 — ФЗ «О внесении изменений в некоторые законодательные акты Российской Федерации по вопросам назначения и выплаты пенсий», право на досрочное назначение пенсий стали иметь и женщины, родившие и воспитавшие до 8-ми летнего возраста 3-х и 4-х детей.</w:t>
      </w:r>
    </w:p>
    <w:p w:rsidR="00902F33" w:rsidRPr="00902F33" w:rsidRDefault="00902F33" w:rsidP="00902F33">
      <w:pPr>
        <w:pStyle w:val="Standard"/>
        <w:jc w:val="both"/>
        <w:rPr>
          <w:rFonts w:ascii="Times New Roman" w:hAnsi="Times New Roman" w:cs="Times New Roman"/>
          <w:sz w:val="20"/>
          <w:szCs w:val="20"/>
        </w:rPr>
      </w:pPr>
      <w:r w:rsidRPr="00902F33">
        <w:rPr>
          <w:rFonts w:ascii="Times New Roman" w:hAnsi="Times New Roman" w:cs="Times New Roman"/>
          <w:sz w:val="20"/>
          <w:szCs w:val="20"/>
        </w:rPr>
        <w:tab/>
        <w:t>Досрочная страховая пенсия по старости им назначается при достижении возраста 57 лет (имеющим 3-х детей) и 56 лет (имеющим 4-х детей) при наличии страхового стажа не менее 15 лет и 30 пенсионных баллов.</w:t>
      </w:r>
    </w:p>
    <w:p w:rsidR="00902F33" w:rsidRPr="00902F33" w:rsidRDefault="00902F33" w:rsidP="00902F33">
      <w:pPr>
        <w:pStyle w:val="Standard"/>
        <w:jc w:val="both"/>
        <w:rPr>
          <w:rFonts w:ascii="Times New Roman" w:hAnsi="Times New Roman" w:cs="Times New Roman"/>
          <w:sz w:val="20"/>
          <w:szCs w:val="20"/>
        </w:rPr>
      </w:pPr>
      <w:r w:rsidRPr="00902F33">
        <w:rPr>
          <w:rFonts w:ascii="Times New Roman" w:hAnsi="Times New Roman" w:cs="Times New Roman"/>
          <w:sz w:val="20"/>
          <w:szCs w:val="20"/>
        </w:rPr>
        <w:tab/>
        <w:t>Впервые на досрочную пенсию пойдут многодетные матери, имеющие 4-х детей, в 2020 году, когда пенсионный возраст для остальных женщин будет составлять 56 лет  6 месяцев.</w:t>
      </w:r>
    </w:p>
    <w:p w:rsidR="00902F33" w:rsidRPr="00902F33" w:rsidRDefault="00902F33" w:rsidP="00902F33">
      <w:pPr>
        <w:pStyle w:val="Standard"/>
        <w:jc w:val="both"/>
        <w:rPr>
          <w:rFonts w:ascii="Times New Roman" w:hAnsi="Times New Roman" w:cs="Times New Roman"/>
          <w:sz w:val="20"/>
          <w:szCs w:val="20"/>
        </w:rPr>
      </w:pPr>
      <w:r w:rsidRPr="00902F33">
        <w:rPr>
          <w:rFonts w:ascii="Times New Roman" w:hAnsi="Times New Roman" w:cs="Times New Roman"/>
          <w:sz w:val="20"/>
          <w:szCs w:val="20"/>
        </w:rPr>
        <w:tab/>
        <w:t>Льготы по выходу на пенсию для матерей 5-х детей остались без изменения.</w:t>
      </w:r>
    </w:p>
    <w:p w:rsidR="00902F33" w:rsidRPr="00902F33" w:rsidRDefault="00902F33" w:rsidP="00902F33">
      <w:pPr>
        <w:pStyle w:val="Standard"/>
        <w:jc w:val="both"/>
        <w:rPr>
          <w:rFonts w:ascii="Times New Roman" w:hAnsi="Times New Roman" w:cs="Times New Roman"/>
          <w:sz w:val="20"/>
          <w:szCs w:val="20"/>
        </w:rPr>
      </w:pPr>
      <w:r w:rsidRPr="00902F33">
        <w:rPr>
          <w:rFonts w:ascii="Times New Roman" w:hAnsi="Times New Roman" w:cs="Times New Roman"/>
          <w:sz w:val="20"/>
          <w:szCs w:val="20"/>
        </w:rPr>
        <w:tab/>
        <w:t>С целью предварительной оценки пенсионных прав  многодетных матерей, Управление  проводит заблаговременно   проверку документов для определения права на досрочную пенсию.</w:t>
      </w:r>
    </w:p>
    <w:p w:rsidR="00902F33" w:rsidRPr="00902F33" w:rsidRDefault="00902F33" w:rsidP="00902F33">
      <w:pPr>
        <w:pStyle w:val="Standard"/>
        <w:jc w:val="both"/>
        <w:rPr>
          <w:rFonts w:ascii="Times New Roman" w:hAnsi="Times New Roman" w:cs="Times New Roman"/>
          <w:sz w:val="20"/>
          <w:szCs w:val="20"/>
        </w:rPr>
      </w:pPr>
      <w:r w:rsidRPr="00902F33">
        <w:rPr>
          <w:rFonts w:ascii="Times New Roman" w:hAnsi="Times New Roman" w:cs="Times New Roman"/>
          <w:sz w:val="20"/>
          <w:szCs w:val="20"/>
        </w:rPr>
        <w:tab/>
        <w:t>Для этого женщинам, имеющим 4-х и 3-х детей, право на пенсию у которых возникает в 2020-2021 годах , следует обратиться в Управление Пенсионного фонда с правоустанавливающими документами — паспортом, СНИЛСом, трудовой книжкой и свидетельствами о рождении детей.</w:t>
      </w:r>
    </w:p>
    <w:p w:rsidR="00902F33" w:rsidRPr="00902F33" w:rsidRDefault="00902F33" w:rsidP="00902F33">
      <w:pPr>
        <w:pStyle w:val="Standard"/>
        <w:jc w:val="both"/>
        <w:rPr>
          <w:rFonts w:ascii="Times New Roman" w:hAnsi="Times New Roman" w:cs="Times New Roman"/>
          <w:sz w:val="20"/>
          <w:szCs w:val="20"/>
        </w:rPr>
      </w:pPr>
      <w:r w:rsidRPr="00902F33">
        <w:rPr>
          <w:rFonts w:ascii="Times New Roman" w:hAnsi="Times New Roman" w:cs="Times New Roman"/>
          <w:sz w:val="20"/>
          <w:szCs w:val="20"/>
        </w:rPr>
        <w:tab/>
        <w:t>Работающие граждане могут обратиться в отдел кадров предприятия с целью направления указанных документов в Управление Пенсионного фонда по защищенным каналам связи. При этом, работодатель должен  предварительно  заключить с Пенсионным Фондом соответствующее Соглашение.</w:t>
      </w:r>
    </w:p>
    <w:p w:rsidR="00902F33" w:rsidRPr="00E73E6F" w:rsidRDefault="00902F33" w:rsidP="00902F33">
      <w:pPr>
        <w:pStyle w:val="Standard"/>
        <w:spacing w:line="240" w:lineRule="auto"/>
        <w:jc w:val="right"/>
        <w:rPr>
          <w:rFonts w:ascii="Times New Roman" w:hAnsi="Times New Roman" w:cs="Times New Roman"/>
          <w:sz w:val="16"/>
          <w:szCs w:val="16"/>
        </w:rPr>
      </w:pPr>
      <w:r w:rsidRPr="00902F33">
        <w:rPr>
          <w:rFonts w:ascii="Times New Roman" w:hAnsi="Times New Roman" w:cs="Times New Roman"/>
          <w:sz w:val="20"/>
          <w:szCs w:val="20"/>
        </w:rPr>
        <w:tab/>
      </w:r>
      <w:r w:rsidRPr="00902F33">
        <w:rPr>
          <w:rFonts w:ascii="Times New Roman" w:hAnsi="Times New Roman" w:cs="Times New Roman"/>
          <w:sz w:val="20"/>
          <w:szCs w:val="20"/>
        </w:rPr>
        <w:tab/>
      </w:r>
      <w:r w:rsidRPr="00902F33">
        <w:rPr>
          <w:rFonts w:ascii="Times New Roman" w:hAnsi="Times New Roman" w:cs="Times New Roman"/>
          <w:sz w:val="20"/>
          <w:szCs w:val="20"/>
        </w:rPr>
        <w:tab/>
      </w:r>
      <w:r w:rsidRPr="00902F33">
        <w:rPr>
          <w:rFonts w:ascii="Times New Roman" w:hAnsi="Times New Roman" w:cs="Times New Roman"/>
          <w:sz w:val="20"/>
          <w:szCs w:val="20"/>
        </w:rPr>
        <w:tab/>
      </w:r>
      <w:r w:rsidRPr="00902F33">
        <w:rPr>
          <w:rFonts w:ascii="Times New Roman" w:hAnsi="Times New Roman" w:cs="Times New Roman"/>
          <w:sz w:val="20"/>
          <w:szCs w:val="20"/>
        </w:rPr>
        <w:tab/>
      </w:r>
      <w:r w:rsidRPr="00902F33">
        <w:rPr>
          <w:rFonts w:ascii="Times New Roman" w:hAnsi="Times New Roman" w:cs="Times New Roman"/>
          <w:sz w:val="20"/>
          <w:szCs w:val="20"/>
        </w:rPr>
        <w:tab/>
      </w:r>
      <w:r w:rsidRPr="00902F33">
        <w:rPr>
          <w:rFonts w:ascii="Times New Roman" w:hAnsi="Times New Roman" w:cs="Times New Roman"/>
          <w:sz w:val="20"/>
          <w:szCs w:val="20"/>
        </w:rPr>
        <w:tab/>
      </w:r>
      <w:r w:rsidRPr="00902F33">
        <w:rPr>
          <w:rFonts w:ascii="Times New Roman" w:hAnsi="Times New Roman" w:cs="Times New Roman"/>
          <w:sz w:val="20"/>
          <w:szCs w:val="20"/>
        </w:rPr>
        <w:tab/>
      </w:r>
      <w:r w:rsidRPr="00902F33">
        <w:rPr>
          <w:rFonts w:ascii="Times New Roman" w:hAnsi="Times New Roman" w:cs="Times New Roman"/>
          <w:sz w:val="20"/>
          <w:szCs w:val="20"/>
        </w:rPr>
        <w:tab/>
      </w:r>
      <w:r w:rsidRPr="00902F33">
        <w:rPr>
          <w:rFonts w:ascii="Times New Roman" w:hAnsi="Times New Roman" w:cs="Times New Roman"/>
          <w:sz w:val="20"/>
          <w:szCs w:val="20"/>
        </w:rPr>
        <w:tab/>
      </w:r>
      <w:r w:rsidRPr="00E73E6F">
        <w:rPr>
          <w:rFonts w:ascii="Times New Roman" w:hAnsi="Times New Roman" w:cs="Times New Roman"/>
          <w:sz w:val="16"/>
          <w:szCs w:val="16"/>
        </w:rPr>
        <w:t>Ирина Лобунец,</w:t>
      </w:r>
    </w:p>
    <w:p w:rsidR="00902F33" w:rsidRPr="00E73E6F" w:rsidRDefault="00902F33" w:rsidP="00902F33">
      <w:pPr>
        <w:pStyle w:val="Textbody"/>
        <w:spacing w:after="0"/>
        <w:jc w:val="right"/>
        <w:rPr>
          <w:rFonts w:cs="Times New Roman"/>
          <w:sz w:val="16"/>
          <w:szCs w:val="16"/>
        </w:rPr>
      </w:pPr>
      <w:r w:rsidRPr="00E73E6F">
        <w:rPr>
          <w:rFonts w:cs="Times New Roman"/>
          <w:sz w:val="16"/>
          <w:szCs w:val="16"/>
        </w:rPr>
        <w:tab/>
      </w:r>
      <w:r w:rsidRPr="00E73E6F">
        <w:rPr>
          <w:rFonts w:cs="Times New Roman"/>
          <w:sz w:val="16"/>
          <w:szCs w:val="16"/>
        </w:rPr>
        <w:tab/>
      </w:r>
      <w:r w:rsidRPr="00E73E6F">
        <w:rPr>
          <w:rFonts w:cs="Times New Roman"/>
          <w:sz w:val="16"/>
          <w:szCs w:val="16"/>
        </w:rPr>
        <w:tab/>
      </w:r>
      <w:r w:rsidRPr="00E73E6F">
        <w:rPr>
          <w:rFonts w:cs="Times New Roman"/>
          <w:sz w:val="16"/>
          <w:szCs w:val="16"/>
        </w:rPr>
        <w:tab/>
      </w:r>
      <w:r w:rsidRPr="00E73E6F">
        <w:rPr>
          <w:rFonts w:cs="Times New Roman"/>
          <w:sz w:val="16"/>
          <w:szCs w:val="16"/>
        </w:rPr>
        <w:tab/>
      </w:r>
      <w:r w:rsidRPr="00E73E6F">
        <w:rPr>
          <w:rFonts w:cs="Times New Roman"/>
          <w:sz w:val="16"/>
          <w:szCs w:val="16"/>
        </w:rPr>
        <w:tab/>
      </w:r>
      <w:r w:rsidRPr="00E73E6F">
        <w:rPr>
          <w:rFonts w:cs="Times New Roman"/>
          <w:sz w:val="16"/>
          <w:szCs w:val="16"/>
        </w:rPr>
        <w:tab/>
      </w:r>
      <w:r w:rsidRPr="00E73E6F">
        <w:rPr>
          <w:rFonts w:cs="Times New Roman"/>
          <w:sz w:val="16"/>
          <w:szCs w:val="16"/>
        </w:rPr>
        <w:tab/>
      </w:r>
      <w:r w:rsidRPr="00E73E6F">
        <w:rPr>
          <w:rFonts w:cs="Times New Roman"/>
          <w:sz w:val="16"/>
          <w:szCs w:val="16"/>
        </w:rPr>
        <w:tab/>
        <w:t>заместитель начальника УПФР</w:t>
      </w:r>
    </w:p>
    <w:p w:rsidR="00902F33" w:rsidRPr="00E73E6F" w:rsidRDefault="00902F33" w:rsidP="00902F33">
      <w:pPr>
        <w:pStyle w:val="Textbody"/>
        <w:jc w:val="right"/>
        <w:rPr>
          <w:rFonts w:cs="Times New Roman"/>
          <w:sz w:val="16"/>
          <w:szCs w:val="16"/>
        </w:rPr>
      </w:pPr>
      <w:r w:rsidRPr="00E73E6F">
        <w:rPr>
          <w:rFonts w:cs="Times New Roman"/>
          <w:sz w:val="16"/>
          <w:szCs w:val="16"/>
        </w:rPr>
        <w:tab/>
      </w:r>
      <w:r w:rsidRPr="00E73E6F">
        <w:rPr>
          <w:rFonts w:cs="Times New Roman"/>
          <w:sz w:val="16"/>
          <w:szCs w:val="16"/>
        </w:rPr>
        <w:tab/>
      </w:r>
      <w:r w:rsidRPr="00E73E6F">
        <w:rPr>
          <w:rFonts w:cs="Times New Roman"/>
          <w:sz w:val="16"/>
          <w:szCs w:val="16"/>
        </w:rPr>
        <w:tab/>
      </w:r>
      <w:r w:rsidRPr="00E73E6F">
        <w:rPr>
          <w:rFonts w:cs="Times New Roman"/>
          <w:sz w:val="16"/>
          <w:szCs w:val="16"/>
        </w:rPr>
        <w:tab/>
      </w:r>
      <w:r w:rsidRPr="00E73E6F">
        <w:rPr>
          <w:rFonts w:cs="Times New Roman"/>
          <w:sz w:val="16"/>
          <w:szCs w:val="16"/>
        </w:rPr>
        <w:tab/>
      </w:r>
      <w:r w:rsidRPr="00E73E6F">
        <w:rPr>
          <w:rFonts w:cs="Times New Roman"/>
          <w:sz w:val="16"/>
          <w:szCs w:val="16"/>
        </w:rPr>
        <w:tab/>
      </w:r>
      <w:r w:rsidRPr="00E73E6F">
        <w:rPr>
          <w:rFonts w:cs="Times New Roman"/>
          <w:sz w:val="16"/>
          <w:szCs w:val="16"/>
        </w:rPr>
        <w:tab/>
      </w:r>
      <w:r w:rsidRPr="00E73E6F">
        <w:rPr>
          <w:rFonts w:cs="Times New Roman"/>
          <w:sz w:val="16"/>
          <w:szCs w:val="16"/>
        </w:rPr>
        <w:tab/>
      </w:r>
      <w:r w:rsidRPr="00E73E6F">
        <w:rPr>
          <w:rFonts w:cs="Times New Roman"/>
          <w:sz w:val="16"/>
          <w:szCs w:val="16"/>
        </w:rPr>
        <w:tab/>
        <w:t xml:space="preserve"> в Киришском районе</w:t>
      </w:r>
    </w:p>
    <w:p w:rsidR="00BF3350" w:rsidRPr="006D4A79" w:rsidRDefault="00BF3350" w:rsidP="00BF3350">
      <w:pPr>
        <w:pStyle w:val="Standard"/>
        <w:jc w:val="center"/>
        <w:rPr>
          <w:rFonts w:ascii="Times New Roman" w:hAnsi="Times New Roman" w:cs="Times New Roman"/>
          <w:b/>
          <w:bCs/>
          <w:sz w:val="20"/>
          <w:szCs w:val="20"/>
        </w:rPr>
      </w:pPr>
      <w:r w:rsidRPr="00BF3350">
        <w:rPr>
          <w:rFonts w:ascii="Times New Roman" w:hAnsi="Times New Roman" w:cs="Times New Roman"/>
          <w:b/>
          <w:bCs/>
          <w:sz w:val="20"/>
          <w:szCs w:val="20"/>
        </w:rPr>
        <w:t>Ежемесячная выплата из материнского капитала  –  финансовая поддержка  семей</w:t>
      </w:r>
    </w:p>
    <w:p w:rsidR="00BF3350" w:rsidRPr="00BF3350" w:rsidRDefault="00BF3350" w:rsidP="00BF3350">
      <w:pPr>
        <w:pStyle w:val="Standard"/>
        <w:jc w:val="both"/>
        <w:rPr>
          <w:rFonts w:ascii="Times New Roman" w:hAnsi="Times New Roman" w:cs="Times New Roman"/>
          <w:sz w:val="20"/>
          <w:szCs w:val="20"/>
        </w:rPr>
      </w:pPr>
      <w:r w:rsidRPr="00BF3350">
        <w:rPr>
          <w:rFonts w:ascii="Times New Roman" w:hAnsi="Times New Roman" w:cs="Times New Roman"/>
          <w:sz w:val="20"/>
          <w:szCs w:val="20"/>
        </w:rPr>
        <w:tab/>
        <w:t>С 1 января 2018 года Пенсионный фонд  ведет прием заявлений на ежемесячную выплату из средств материнского (семейного) капитала. Финансовая помощь, оказываемая государством, является важным подспорьем для семей, имеющих невысокий доход.</w:t>
      </w:r>
    </w:p>
    <w:p w:rsidR="00BF3350" w:rsidRPr="00BF3350" w:rsidRDefault="00BF3350" w:rsidP="00BF3350">
      <w:pPr>
        <w:pStyle w:val="Standard"/>
        <w:jc w:val="both"/>
        <w:rPr>
          <w:rFonts w:ascii="Times New Roman" w:hAnsi="Times New Roman" w:cs="Times New Roman"/>
          <w:sz w:val="20"/>
          <w:szCs w:val="20"/>
        </w:rPr>
      </w:pPr>
      <w:r w:rsidRPr="00BF3350">
        <w:rPr>
          <w:rFonts w:ascii="Times New Roman" w:hAnsi="Times New Roman" w:cs="Times New Roman"/>
          <w:sz w:val="20"/>
          <w:szCs w:val="20"/>
        </w:rPr>
        <w:tab/>
        <w:t>Размер ежемесячной выплаты, назначаемой с 1 января 2019 года, составляет 9680 рублей.</w:t>
      </w:r>
    </w:p>
    <w:p w:rsidR="00BF3350" w:rsidRPr="00BF3350" w:rsidRDefault="00BF3350" w:rsidP="00BF3350">
      <w:pPr>
        <w:pStyle w:val="Standard"/>
        <w:jc w:val="both"/>
        <w:rPr>
          <w:rFonts w:ascii="Times New Roman" w:hAnsi="Times New Roman" w:cs="Times New Roman"/>
          <w:sz w:val="20"/>
          <w:szCs w:val="20"/>
        </w:rPr>
      </w:pPr>
      <w:r w:rsidRPr="00BF3350">
        <w:rPr>
          <w:rFonts w:ascii="Times New Roman" w:hAnsi="Times New Roman" w:cs="Times New Roman"/>
          <w:sz w:val="20"/>
          <w:szCs w:val="20"/>
        </w:rPr>
        <w:tab/>
        <w:t>Если родители обратились за выплатой не позднее 6 месяцев после рождения ребенка, ежемесячная выплата будет назначена на год, со дня его рождения. Затем нужно будет повторно подать заявление о продлении выплаты до достижения ребенком 1,5 лет.</w:t>
      </w:r>
    </w:p>
    <w:p w:rsidR="00BF3350" w:rsidRPr="00BF3350" w:rsidRDefault="00BF3350" w:rsidP="00BF3350">
      <w:pPr>
        <w:pStyle w:val="Standard"/>
        <w:jc w:val="both"/>
        <w:rPr>
          <w:rFonts w:ascii="Times New Roman" w:hAnsi="Times New Roman" w:cs="Times New Roman"/>
          <w:sz w:val="20"/>
          <w:szCs w:val="20"/>
        </w:rPr>
      </w:pPr>
      <w:r w:rsidRPr="00BF3350">
        <w:rPr>
          <w:rFonts w:ascii="Times New Roman" w:hAnsi="Times New Roman" w:cs="Times New Roman"/>
          <w:sz w:val="20"/>
          <w:szCs w:val="20"/>
        </w:rPr>
        <w:t xml:space="preserve">      Семьям, подавшим заявление позднее 6 месяцев со дня рождения, выплата будет перечисляться с момента обращения, до исполнения ребенку 1,5 лет.</w:t>
      </w:r>
    </w:p>
    <w:p w:rsidR="00BF3350" w:rsidRPr="00BF3350" w:rsidRDefault="00BF3350" w:rsidP="00BF3350">
      <w:pPr>
        <w:pStyle w:val="Standard"/>
        <w:jc w:val="both"/>
        <w:rPr>
          <w:rFonts w:ascii="Times New Roman" w:hAnsi="Times New Roman" w:cs="Times New Roman"/>
          <w:sz w:val="20"/>
          <w:szCs w:val="20"/>
        </w:rPr>
      </w:pPr>
      <w:r w:rsidRPr="00BF3350">
        <w:rPr>
          <w:rFonts w:ascii="Times New Roman" w:hAnsi="Times New Roman" w:cs="Times New Roman"/>
          <w:sz w:val="20"/>
          <w:szCs w:val="20"/>
        </w:rPr>
        <w:tab/>
        <w:t>Напоминаем, что право на получение данной выплаты имеют семьи, в которых  после 1 января 2018 года родился (усыновлен) второй ребенок, он является гражданином Российской Федерации и размер дохода на каждого члена семьи не превышает 1,5 прожиточных минимума трудоспособного населения.</w:t>
      </w:r>
    </w:p>
    <w:p w:rsidR="00BF3350" w:rsidRPr="00BF3350" w:rsidRDefault="00BF3350" w:rsidP="00BF3350">
      <w:pPr>
        <w:pStyle w:val="Standard"/>
        <w:jc w:val="both"/>
        <w:rPr>
          <w:rFonts w:ascii="Times New Roman" w:hAnsi="Times New Roman" w:cs="Times New Roman"/>
          <w:sz w:val="20"/>
          <w:szCs w:val="20"/>
        </w:rPr>
      </w:pPr>
      <w:r w:rsidRPr="00BF3350">
        <w:rPr>
          <w:rFonts w:ascii="Times New Roman" w:hAnsi="Times New Roman" w:cs="Times New Roman"/>
          <w:sz w:val="20"/>
          <w:szCs w:val="20"/>
        </w:rPr>
        <w:tab/>
        <w:t>С 1 января 2019 года прожиточный минимум установлен на уровне 10498 рублей, в связи с чем, обратиться в Управление Пенсионного фонда за ежемесячной выплатой могут семьи, доход в которых на каждого члена семьи не превышает 15747 рублей.</w:t>
      </w:r>
    </w:p>
    <w:p w:rsidR="00BF3350" w:rsidRPr="00BF3350" w:rsidRDefault="00BF3350" w:rsidP="00BF3350">
      <w:pPr>
        <w:pStyle w:val="Standard"/>
        <w:jc w:val="both"/>
        <w:rPr>
          <w:rFonts w:ascii="Times New Roman" w:hAnsi="Times New Roman" w:cs="Times New Roman"/>
          <w:sz w:val="20"/>
          <w:szCs w:val="20"/>
        </w:rPr>
      </w:pPr>
      <w:r w:rsidRPr="00BF3350">
        <w:rPr>
          <w:rFonts w:ascii="Times New Roman" w:hAnsi="Times New Roman" w:cs="Times New Roman"/>
          <w:sz w:val="20"/>
          <w:szCs w:val="20"/>
        </w:rPr>
        <w:t>В доходе семей учитываются:</w:t>
      </w:r>
    </w:p>
    <w:p w:rsidR="00BF3350" w:rsidRPr="00BF3350" w:rsidRDefault="00BF3350" w:rsidP="00BF3350">
      <w:pPr>
        <w:pStyle w:val="Standard"/>
        <w:numPr>
          <w:ilvl w:val="0"/>
          <w:numId w:val="33"/>
        </w:numPr>
        <w:autoSpaceDE/>
        <w:autoSpaceDN w:val="0"/>
        <w:spacing w:line="240" w:lineRule="auto"/>
        <w:jc w:val="both"/>
        <w:rPr>
          <w:rFonts w:ascii="Times New Roman" w:hAnsi="Times New Roman" w:cs="Times New Roman"/>
          <w:sz w:val="20"/>
          <w:szCs w:val="20"/>
        </w:rPr>
      </w:pPr>
      <w:r w:rsidRPr="00BF3350">
        <w:rPr>
          <w:rFonts w:ascii="Times New Roman" w:hAnsi="Times New Roman" w:cs="Times New Roman"/>
          <w:sz w:val="20"/>
          <w:szCs w:val="20"/>
        </w:rPr>
        <w:t>заработная плата, премии;</w:t>
      </w:r>
    </w:p>
    <w:p w:rsidR="00BF3350" w:rsidRPr="00BF3350" w:rsidRDefault="00BF3350" w:rsidP="00BF3350">
      <w:pPr>
        <w:pStyle w:val="Standard"/>
        <w:numPr>
          <w:ilvl w:val="0"/>
          <w:numId w:val="32"/>
        </w:numPr>
        <w:autoSpaceDE/>
        <w:autoSpaceDN w:val="0"/>
        <w:spacing w:line="240" w:lineRule="auto"/>
        <w:jc w:val="both"/>
        <w:rPr>
          <w:rFonts w:ascii="Times New Roman" w:hAnsi="Times New Roman" w:cs="Times New Roman"/>
          <w:sz w:val="20"/>
          <w:szCs w:val="20"/>
        </w:rPr>
      </w:pPr>
      <w:r w:rsidRPr="00BF3350">
        <w:rPr>
          <w:rFonts w:ascii="Times New Roman" w:hAnsi="Times New Roman" w:cs="Times New Roman"/>
          <w:sz w:val="20"/>
          <w:szCs w:val="20"/>
        </w:rPr>
        <w:t>пенсии, пособия, оплата по больничным листам, стипендии, алименты;</w:t>
      </w:r>
    </w:p>
    <w:p w:rsidR="00BF3350" w:rsidRPr="00BF3350" w:rsidRDefault="00BF3350" w:rsidP="00BF3350">
      <w:pPr>
        <w:pStyle w:val="Standard"/>
        <w:numPr>
          <w:ilvl w:val="0"/>
          <w:numId w:val="32"/>
        </w:numPr>
        <w:autoSpaceDE/>
        <w:autoSpaceDN w:val="0"/>
        <w:spacing w:line="240" w:lineRule="auto"/>
        <w:jc w:val="both"/>
        <w:rPr>
          <w:rFonts w:ascii="Times New Roman" w:hAnsi="Times New Roman" w:cs="Times New Roman"/>
          <w:sz w:val="20"/>
          <w:szCs w:val="20"/>
        </w:rPr>
      </w:pPr>
      <w:r w:rsidRPr="00BF3350">
        <w:rPr>
          <w:rFonts w:ascii="Times New Roman" w:hAnsi="Times New Roman" w:cs="Times New Roman"/>
          <w:sz w:val="20"/>
          <w:szCs w:val="20"/>
        </w:rPr>
        <w:t>выплаты пенсионных накоплений правопреемникам;</w:t>
      </w:r>
    </w:p>
    <w:p w:rsidR="00BF3350" w:rsidRPr="00BF3350" w:rsidRDefault="00BF3350" w:rsidP="00BF3350">
      <w:pPr>
        <w:pStyle w:val="Standard"/>
        <w:numPr>
          <w:ilvl w:val="0"/>
          <w:numId w:val="32"/>
        </w:numPr>
        <w:autoSpaceDE/>
        <w:autoSpaceDN w:val="0"/>
        <w:spacing w:line="240" w:lineRule="auto"/>
        <w:jc w:val="both"/>
        <w:rPr>
          <w:rFonts w:ascii="Times New Roman" w:hAnsi="Times New Roman" w:cs="Times New Roman"/>
          <w:sz w:val="20"/>
          <w:szCs w:val="20"/>
        </w:rPr>
      </w:pPr>
      <w:r w:rsidRPr="00BF3350">
        <w:rPr>
          <w:rFonts w:ascii="Times New Roman" w:hAnsi="Times New Roman" w:cs="Times New Roman"/>
          <w:sz w:val="20"/>
          <w:szCs w:val="20"/>
        </w:rPr>
        <w:t>компенсации, выплачиваемые государственным органом или общественным объединением в период исполнения государственных и общественных обязанностей;</w:t>
      </w:r>
    </w:p>
    <w:p w:rsidR="00BF3350" w:rsidRPr="00BF3350" w:rsidRDefault="00BF3350" w:rsidP="00BF3350">
      <w:pPr>
        <w:pStyle w:val="Standard"/>
        <w:numPr>
          <w:ilvl w:val="0"/>
          <w:numId w:val="32"/>
        </w:numPr>
        <w:autoSpaceDE/>
        <w:autoSpaceDN w:val="0"/>
        <w:spacing w:line="240" w:lineRule="auto"/>
        <w:jc w:val="both"/>
        <w:rPr>
          <w:rFonts w:ascii="Times New Roman" w:hAnsi="Times New Roman" w:cs="Times New Roman"/>
          <w:sz w:val="20"/>
          <w:szCs w:val="20"/>
        </w:rPr>
      </w:pPr>
      <w:r w:rsidRPr="00BF3350">
        <w:rPr>
          <w:rFonts w:ascii="Times New Roman" w:hAnsi="Times New Roman" w:cs="Times New Roman"/>
          <w:sz w:val="20"/>
          <w:szCs w:val="20"/>
        </w:rPr>
        <w:t>денежные компенсации и довольствие военнослужащих, сотрудников правоохранительных органов.</w:t>
      </w:r>
    </w:p>
    <w:p w:rsidR="00BF3350" w:rsidRPr="00BF3350" w:rsidRDefault="00BF3350" w:rsidP="00BF3350">
      <w:pPr>
        <w:pStyle w:val="Standard"/>
        <w:jc w:val="both"/>
        <w:rPr>
          <w:rFonts w:ascii="Times New Roman" w:hAnsi="Times New Roman" w:cs="Times New Roman"/>
          <w:sz w:val="20"/>
          <w:szCs w:val="20"/>
        </w:rPr>
      </w:pPr>
      <w:r w:rsidRPr="00BF3350">
        <w:rPr>
          <w:rFonts w:ascii="Times New Roman" w:hAnsi="Times New Roman" w:cs="Times New Roman"/>
          <w:sz w:val="20"/>
          <w:szCs w:val="20"/>
        </w:rPr>
        <w:tab/>
        <w:t>Решение о выплате принимается в течение месяца. Средства перечисляются не позднее 10 дней после вынесения решения на счет, открытый в кредитной организации Российской Федерации.</w:t>
      </w:r>
    </w:p>
    <w:p w:rsidR="00BF3350" w:rsidRPr="00BF3350" w:rsidRDefault="00BF3350" w:rsidP="00BF3350">
      <w:pPr>
        <w:pStyle w:val="Standard"/>
        <w:jc w:val="both"/>
        <w:rPr>
          <w:rFonts w:ascii="Times New Roman" w:hAnsi="Times New Roman" w:cs="Times New Roman"/>
          <w:sz w:val="20"/>
          <w:szCs w:val="20"/>
        </w:rPr>
      </w:pPr>
      <w:r w:rsidRPr="00BF3350">
        <w:rPr>
          <w:rFonts w:ascii="Times New Roman" w:hAnsi="Times New Roman" w:cs="Times New Roman"/>
          <w:sz w:val="20"/>
          <w:szCs w:val="20"/>
        </w:rPr>
        <w:lastRenderedPageBreak/>
        <w:tab/>
        <w:t>Подать  заявление на ежемесячную выплату можно через электронный сервис ПФР «Личный кабинет гражданина», в Управлении ПФР или МФЦ. Обратиться с заявлением на выплату можно одновременно с заявлением на выдачу сертификата МСК. Если заявление подано через электронный сервис, оригиналы документов необходимо представить в Управление ПФР в течение 5 дней.</w:t>
      </w:r>
    </w:p>
    <w:p w:rsidR="00BF3350" w:rsidRPr="00BF3350" w:rsidRDefault="00BF3350" w:rsidP="00BF3350">
      <w:pPr>
        <w:pStyle w:val="Textbody"/>
        <w:spacing w:after="0"/>
        <w:ind w:left="706"/>
        <w:jc w:val="right"/>
        <w:rPr>
          <w:rFonts w:cs="Times New Roman"/>
          <w:color w:val="000000"/>
          <w:sz w:val="20"/>
          <w:szCs w:val="20"/>
        </w:rPr>
      </w:pPr>
      <w:r w:rsidRPr="00BF3350">
        <w:rPr>
          <w:rFonts w:cs="Times New Roman"/>
          <w:color w:val="000000"/>
          <w:sz w:val="20"/>
          <w:szCs w:val="20"/>
        </w:rPr>
        <w:t xml:space="preserve"> </w:t>
      </w:r>
      <w:r w:rsidRPr="00BF3350">
        <w:rPr>
          <w:rFonts w:cs="Times New Roman"/>
          <w:color w:val="000000"/>
          <w:sz w:val="20"/>
          <w:szCs w:val="20"/>
        </w:rPr>
        <w:tab/>
      </w:r>
      <w:r w:rsidRPr="00BF3350">
        <w:rPr>
          <w:rFonts w:cs="Times New Roman"/>
          <w:color w:val="000000"/>
          <w:sz w:val="20"/>
          <w:szCs w:val="20"/>
        </w:rPr>
        <w:tab/>
      </w:r>
      <w:r w:rsidRPr="00BF3350">
        <w:rPr>
          <w:rFonts w:cs="Times New Roman"/>
          <w:color w:val="000000"/>
          <w:sz w:val="20"/>
          <w:szCs w:val="20"/>
        </w:rPr>
        <w:tab/>
      </w:r>
      <w:r w:rsidRPr="00BF3350">
        <w:rPr>
          <w:rFonts w:cs="Times New Roman"/>
          <w:color w:val="000000"/>
          <w:sz w:val="20"/>
          <w:szCs w:val="20"/>
        </w:rPr>
        <w:tab/>
      </w:r>
      <w:r w:rsidRPr="00BF3350">
        <w:rPr>
          <w:rFonts w:cs="Times New Roman"/>
          <w:color w:val="000000"/>
          <w:sz w:val="20"/>
          <w:szCs w:val="20"/>
        </w:rPr>
        <w:tab/>
      </w:r>
      <w:r w:rsidRPr="00BF3350">
        <w:rPr>
          <w:rFonts w:cs="Times New Roman"/>
          <w:color w:val="000000"/>
          <w:sz w:val="20"/>
          <w:szCs w:val="20"/>
        </w:rPr>
        <w:tab/>
        <w:t xml:space="preserve">        Ирина Лобунец, </w:t>
      </w:r>
      <w:r w:rsidRPr="00BF3350">
        <w:rPr>
          <w:rFonts w:cs="Times New Roman"/>
          <w:color w:val="000000"/>
          <w:sz w:val="20"/>
          <w:szCs w:val="20"/>
          <w:lang w:val="ru-RU"/>
        </w:rPr>
        <w:t>з</w:t>
      </w:r>
      <w:r w:rsidRPr="00BF3350">
        <w:rPr>
          <w:rFonts w:cs="Times New Roman"/>
          <w:color w:val="000000"/>
          <w:sz w:val="20"/>
          <w:szCs w:val="20"/>
        </w:rPr>
        <w:t>аместитель начальника</w:t>
      </w:r>
      <w:r w:rsidRPr="00BF3350">
        <w:rPr>
          <w:rFonts w:cs="Times New Roman"/>
          <w:color w:val="000000"/>
          <w:sz w:val="20"/>
          <w:szCs w:val="20"/>
          <w:lang w:val="ru-RU"/>
        </w:rPr>
        <w:t xml:space="preserve">        </w:t>
      </w:r>
      <w:r w:rsidRPr="00BF3350">
        <w:rPr>
          <w:rFonts w:cs="Times New Roman"/>
          <w:color w:val="000000"/>
          <w:sz w:val="20"/>
          <w:szCs w:val="20"/>
        </w:rPr>
        <w:t xml:space="preserve">                                                                                               </w:t>
      </w:r>
    </w:p>
    <w:p w:rsidR="00BF3350" w:rsidRPr="00BF3350" w:rsidRDefault="00BF3350" w:rsidP="00BF3350">
      <w:pPr>
        <w:pStyle w:val="Textbody"/>
        <w:spacing w:after="0" w:line="276" w:lineRule="auto"/>
        <w:ind w:left="706"/>
        <w:jc w:val="right"/>
        <w:rPr>
          <w:rFonts w:cs="Times New Roman"/>
          <w:color w:val="000000"/>
          <w:sz w:val="20"/>
          <w:szCs w:val="20"/>
        </w:rPr>
      </w:pPr>
      <w:r w:rsidRPr="00BF3350">
        <w:rPr>
          <w:rFonts w:cs="Times New Roman"/>
          <w:color w:val="000000"/>
          <w:sz w:val="20"/>
          <w:szCs w:val="20"/>
        </w:rPr>
        <w:t xml:space="preserve">                                                                               Управления </w:t>
      </w:r>
      <w:r w:rsidRPr="00BF3350">
        <w:rPr>
          <w:rFonts w:cs="Times New Roman"/>
          <w:color w:val="000000"/>
          <w:sz w:val="20"/>
          <w:szCs w:val="20"/>
          <w:lang w:val="ru-RU"/>
        </w:rPr>
        <w:t xml:space="preserve">ПФР в Киришском районе                                   </w:t>
      </w:r>
    </w:p>
    <w:p w:rsidR="00BF3350" w:rsidRPr="00BF3350" w:rsidRDefault="00BF3350" w:rsidP="00BF3350">
      <w:pPr>
        <w:pStyle w:val="Textbody"/>
        <w:spacing w:line="276" w:lineRule="auto"/>
        <w:ind w:left="706"/>
        <w:jc w:val="right"/>
        <w:rPr>
          <w:rFonts w:cs="Times New Roman"/>
          <w:color w:val="000000"/>
          <w:sz w:val="20"/>
          <w:szCs w:val="20"/>
          <w:lang w:val="ru-RU"/>
        </w:rPr>
      </w:pPr>
      <w:r w:rsidRPr="00BF3350">
        <w:rPr>
          <w:rFonts w:cs="Times New Roman"/>
          <w:color w:val="000000"/>
          <w:sz w:val="20"/>
          <w:szCs w:val="20"/>
          <w:lang w:val="ru-RU"/>
        </w:rPr>
        <w:t xml:space="preserve">                                                                                (межрайонного)</w:t>
      </w:r>
    </w:p>
    <w:p w:rsidR="00C91247" w:rsidRPr="00C91247" w:rsidRDefault="00C91247" w:rsidP="00C91247">
      <w:pPr>
        <w:pStyle w:val="af8"/>
        <w:jc w:val="center"/>
        <w:rPr>
          <w:b/>
          <w:i/>
        </w:rPr>
      </w:pPr>
      <w:r w:rsidRPr="00C91247">
        <w:rPr>
          <w:b/>
          <w:i/>
        </w:rPr>
        <w:t>СПРАВКА О СОСТОЯНИИ ОКРУЖАЮЩЕЙ СРЕДЫ В ЛЕНИНГРАДСКОЙ ОБЛАСТИ ЗА 2018 ГОД</w:t>
      </w:r>
    </w:p>
    <w:p w:rsidR="00C91247" w:rsidRPr="00C91247" w:rsidRDefault="00C91247" w:rsidP="00C91247">
      <w:pPr>
        <w:ind w:firstLine="709"/>
        <w:jc w:val="both"/>
        <w:rPr>
          <w:rFonts w:ascii="Times New Roman" w:hAnsi="Times New Roman" w:cs="Times New Roman"/>
          <w:b/>
          <w:sz w:val="20"/>
          <w:szCs w:val="20"/>
        </w:rPr>
      </w:pPr>
      <w:r w:rsidRPr="00C91247">
        <w:rPr>
          <w:rFonts w:ascii="Times New Roman" w:hAnsi="Times New Roman" w:cs="Times New Roman"/>
          <w:b/>
          <w:sz w:val="20"/>
          <w:szCs w:val="20"/>
          <w:lang w:val="en-US"/>
        </w:rPr>
        <w:t>I</w:t>
      </w:r>
      <w:r w:rsidRPr="00C91247">
        <w:rPr>
          <w:rFonts w:ascii="Times New Roman" w:hAnsi="Times New Roman" w:cs="Times New Roman"/>
          <w:b/>
          <w:sz w:val="20"/>
          <w:szCs w:val="20"/>
        </w:rPr>
        <w:t>. Качество поверхностных вод</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Регулярные наблюдения в пунктах Государственной сети наблюдений (ГСН) проводятся в Ленинградской области – на 23 реках и 2 озерах (35 пунктов, 50 створов).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На территории Ленинградской области, с января по ноябрь значений, квалифицируемых как экстремально высокое загрязнение (ЭВЗ), зарегистрировано не было; в этот же период было отмечено 7 значений, квалифицируемых как высокое загрязнение (ВЗ).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Критерии ЭВЗ и ВЗ приняты в соответствии с Приказом Федеральной службы России по гидрометеорологии и мониторингу окружающей среды (Росгидромет), № 156 от 31.10.2000.</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Случаи ВЗ представлены в таблице 1. </w:t>
      </w:r>
    </w:p>
    <w:p w:rsidR="00C91247" w:rsidRPr="00C91247" w:rsidRDefault="00C91247" w:rsidP="00C91247">
      <w:pPr>
        <w:ind w:firstLine="709"/>
        <w:jc w:val="right"/>
        <w:rPr>
          <w:rFonts w:ascii="Times New Roman" w:hAnsi="Times New Roman" w:cs="Times New Roman"/>
          <w:b/>
          <w:sz w:val="20"/>
          <w:szCs w:val="20"/>
        </w:rPr>
      </w:pPr>
      <w:r w:rsidRPr="00C91247">
        <w:rPr>
          <w:rFonts w:ascii="Times New Roman" w:hAnsi="Times New Roman" w:cs="Times New Roman"/>
          <w:sz w:val="20"/>
          <w:szCs w:val="20"/>
        </w:rPr>
        <w:t>Таблица 1</w:t>
      </w:r>
    </w:p>
    <w:tbl>
      <w:tblPr>
        <w:tblW w:w="96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7"/>
        <w:gridCol w:w="1733"/>
        <w:gridCol w:w="3000"/>
        <w:gridCol w:w="850"/>
        <w:gridCol w:w="2390"/>
      </w:tblGrid>
      <w:tr w:rsidR="00C91247" w:rsidRPr="00C91247" w:rsidTr="002F10BA">
        <w:trPr>
          <w:trHeight w:val="635"/>
        </w:trPr>
        <w:tc>
          <w:tcPr>
            <w:tcW w:w="1627" w:type="dxa"/>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Водный объект</w:t>
            </w:r>
          </w:p>
        </w:tc>
        <w:tc>
          <w:tcPr>
            <w:tcW w:w="1733" w:type="dxa"/>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Пункт</w:t>
            </w:r>
          </w:p>
        </w:tc>
        <w:tc>
          <w:tcPr>
            <w:tcW w:w="3000" w:type="dxa"/>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Створ</w:t>
            </w:r>
          </w:p>
        </w:tc>
        <w:tc>
          <w:tcPr>
            <w:tcW w:w="850" w:type="dxa"/>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Дата</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отбора</w:t>
            </w:r>
          </w:p>
        </w:tc>
        <w:tc>
          <w:tcPr>
            <w:tcW w:w="2390" w:type="dxa"/>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Показатели –</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концентрации</w:t>
            </w:r>
          </w:p>
        </w:tc>
      </w:tr>
      <w:tr w:rsidR="00C91247" w:rsidRPr="00C91247" w:rsidTr="002F10BA">
        <w:trPr>
          <w:trHeight w:val="276"/>
        </w:trPr>
        <w:tc>
          <w:tcPr>
            <w:tcW w:w="1627" w:type="dxa"/>
            <w:vMerge w:val="restar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р. Охта</w:t>
            </w:r>
          </w:p>
          <w:p w:rsidR="00C91247" w:rsidRPr="00C91247" w:rsidRDefault="00C91247" w:rsidP="00C91247">
            <w:pPr>
              <w:jc w:val="center"/>
              <w:rPr>
                <w:rFonts w:ascii="Times New Roman" w:hAnsi="Times New Roman" w:cs="Times New Roman"/>
                <w:sz w:val="20"/>
                <w:szCs w:val="20"/>
              </w:rPr>
            </w:pPr>
          </w:p>
        </w:tc>
        <w:tc>
          <w:tcPr>
            <w:tcW w:w="1733" w:type="dxa"/>
            <w:vMerge w:val="restar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г. Санкт-Петербург</w:t>
            </w:r>
          </w:p>
          <w:p w:rsidR="00C91247" w:rsidRPr="00C91247" w:rsidRDefault="00C91247" w:rsidP="00C91247">
            <w:pPr>
              <w:jc w:val="center"/>
              <w:rPr>
                <w:rFonts w:ascii="Times New Roman" w:hAnsi="Times New Roman" w:cs="Times New Roman"/>
                <w:sz w:val="20"/>
                <w:szCs w:val="20"/>
              </w:rPr>
            </w:pPr>
          </w:p>
        </w:tc>
        <w:tc>
          <w:tcPr>
            <w:tcW w:w="3000" w:type="dxa"/>
            <w:vMerge w:val="restar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3) граница г. Санкт-Петербург, в черте пос. Мурино; </w:t>
            </w:r>
            <w:smartTag w:uri="urn:schemas-microsoft-com:office:smarttags" w:element="metricconverter">
              <w:smartTagPr>
                <w:attr w:name="ProductID" w:val="0,9 км"/>
              </w:smartTagPr>
              <w:r w:rsidRPr="00C91247">
                <w:rPr>
                  <w:rFonts w:ascii="Times New Roman" w:hAnsi="Times New Roman" w:cs="Times New Roman"/>
                  <w:sz w:val="20"/>
                  <w:szCs w:val="20"/>
                </w:rPr>
                <w:t>0,9 км</w:t>
              </w:r>
            </w:smartTag>
            <w:r w:rsidRPr="00C91247">
              <w:rPr>
                <w:rFonts w:ascii="Times New Roman" w:hAnsi="Times New Roman" w:cs="Times New Roman"/>
                <w:sz w:val="20"/>
                <w:szCs w:val="20"/>
              </w:rPr>
              <w:t xml:space="preserve"> выше впадения руч. Капральев</w:t>
            </w:r>
          </w:p>
        </w:tc>
        <w:tc>
          <w:tcPr>
            <w:tcW w:w="850" w:type="dxa"/>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02.04</w:t>
            </w:r>
          </w:p>
        </w:tc>
        <w:tc>
          <w:tcPr>
            <w:tcW w:w="2390" w:type="dxa"/>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Марганец – 31 ПДК</w:t>
            </w:r>
          </w:p>
        </w:tc>
      </w:tr>
      <w:tr w:rsidR="00C91247" w:rsidRPr="00C91247" w:rsidTr="002F10BA">
        <w:tc>
          <w:tcPr>
            <w:tcW w:w="1627" w:type="dxa"/>
            <w:vMerge/>
          </w:tcPr>
          <w:p w:rsidR="00C91247" w:rsidRPr="00C91247" w:rsidRDefault="00C91247" w:rsidP="00C91247">
            <w:pPr>
              <w:jc w:val="center"/>
              <w:rPr>
                <w:rFonts w:ascii="Times New Roman" w:hAnsi="Times New Roman" w:cs="Times New Roman"/>
                <w:sz w:val="20"/>
                <w:szCs w:val="20"/>
              </w:rPr>
            </w:pPr>
          </w:p>
        </w:tc>
        <w:tc>
          <w:tcPr>
            <w:tcW w:w="1733" w:type="dxa"/>
            <w:vMerge/>
          </w:tcPr>
          <w:p w:rsidR="00C91247" w:rsidRPr="00C91247" w:rsidRDefault="00C91247" w:rsidP="00C91247">
            <w:pPr>
              <w:jc w:val="center"/>
              <w:rPr>
                <w:rFonts w:ascii="Times New Roman" w:hAnsi="Times New Roman" w:cs="Times New Roman"/>
                <w:sz w:val="20"/>
                <w:szCs w:val="20"/>
              </w:rPr>
            </w:pPr>
          </w:p>
        </w:tc>
        <w:tc>
          <w:tcPr>
            <w:tcW w:w="3000" w:type="dxa"/>
            <w:vMerge/>
          </w:tcPr>
          <w:p w:rsidR="00C91247" w:rsidRPr="00C91247" w:rsidRDefault="00C91247" w:rsidP="00C91247">
            <w:pPr>
              <w:jc w:val="center"/>
              <w:rPr>
                <w:rFonts w:ascii="Times New Roman" w:hAnsi="Times New Roman" w:cs="Times New Roman"/>
                <w:sz w:val="20"/>
                <w:szCs w:val="20"/>
              </w:rPr>
            </w:pPr>
          </w:p>
        </w:tc>
        <w:tc>
          <w:tcPr>
            <w:tcW w:w="850" w:type="dxa"/>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05.06</w:t>
            </w:r>
          </w:p>
        </w:tc>
        <w:tc>
          <w:tcPr>
            <w:tcW w:w="2390" w:type="dxa"/>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Марганец – 36 ПДК</w:t>
            </w:r>
          </w:p>
        </w:tc>
      </w:tr>
      <w:tr w:rsidR="00C91247" w:rsidRPr="00C91247" w:rsidTr="002F10BA">
        <w:trPr>
          <w:trHeight w:val="388"/>
        </w:trPr>
        <w:tc>
          <w:tcPr>
            <w:tcW w:w="1627" w:type="dxa"/>
            <w:vMerge/>
          </w:tcPr>
          <w:p w:rsidR="00C91247" w:rsidRPr="00C91247" w:rsidRDefault="00C91247" w:rsidP="00C91247">
            <w:pPr>
              <w:jc w:val="center"/>
              <w:rPr>
                <w:rFonts w:ascii="Times New Roman" w:hAnsi="Times New Roman" w:cs="Times New Roman"/>
                <w:sz w:val="20"/>
                <w:szCs w:val="20"/>
              </w:rPr>
            </w:pPr>
          </w:p>
        </w:tc>
        <w:tc>
          <w:tcPr>
            <w:tcW w:w="1733" w:type="dxa"/>
            <w:vMerge/>
          </w:tcPr>
          <w:p w:rsidR="00C91247" w:rsidRPr="00C91247" w:rsidRDefault="00C91247" w:rsidP="00C91247">
            <w:pPr>
              <w:jc w:val="center"/>
              <w:rPr>
                <w:rFonts w:ascii="Times New Roman" w:hAnsi="Times New Roman" w:cs="Times New Roman"/>
                <w:sz w:val="20"/>
                <w:szCs w:val="20"/>
              </w:rPr>
            </w:pPr>
          </w:p>
        </w:tc>
        <w:tc>
          <w:tcPr>
            <w:tcW w:w="3000" w:type="dxa"/>
            <w:vMerge/>
          </w:tcPr>
          <w:p w:rsidR="00C91247" w:rsidRPr="00C91247" w:rsidRDefault="00C91247" w:rsidP="00C91247">
            <w:pPr>
              <w:jc w:val="center"/>
              <w:rPr>
                <w:rFonts w:ascii="Times New Roman" w:hAnsi="Times New Roman" w:cs="Times New Roman"/>
                <w:sz w:val="20"/>
                <w:szCs w:val="20"/>
              </w:rPr>
            </w:pPr>
          </w:p>
        </w:tc>
        <w:tc>
          <w:tcPr>
            <w:tcW w:w="850" w:type="dxa"/>
            <w:tcBorders>
              <w:top w:val="single" w:sz="4" w:space="0" w:color="auto"/>
              <w:right w:val="single" w:sz="4" w:space="0" w:color="auto"/>
            </w:tcBorders>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31.07</w:t>
            </w:r>
          </w:p>
        </w:tc>
        <w:tc>
          <w:tcPr>
            <w:tcW w:w="2390" w:type="dxa"/>
            <w:tcBorders>
              <w:top w:val="single" w:sz="4" w:space="0" w:color="auto"/>
              <w:left w:val="single" w:sz="4" w:space="0" w:color="auto"/>
              <w:right w:val="single" w:sz="4" w:space="0" w:color="auto"/>
            </w:tcBorders>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Кислород растворенный – 2,90 мг/дм3</w:t>
            </w:r>
          </w:p>
        </w:tc>
      </w:tr>
      <w:tr w:rsidR="00C91247" w:rsidRPr="00C91247" w:rsidTr="002F10BA">
        <w:tc>
          <w:tcPr>
            <w:tcW w:w="1627" w:type="dxa"/>
            <w:tcBorders>
              <w:top w:val="single" w:sz="4" w:space="0" w:color="auto"/>
              <w:left w:val="single" w:sz="4" w:space="0" w:color="auto"/>
              <w:bottom w:val="single" w:sz="4" w:space="0" w:color="auto"/>
              <w:right w:val="single" w:sz="4" w:space="0" w:color="auto"/>
            </w:tcBorders>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р. Мга</w:t>
            </w:r>
          </w:p>
        </w:tc>
        <w:tc>
          <w:tcPr>
            <w:tcW w:w="1733" w:type="dxa"/>
            <w:tcBorders>
              <w:top w:val="single" w:sz="4" w:space="0" w:color="auto"/>
              <w:left w:val="single" w:sz="4" w:space="0" w:color="auto"/>
              <w:bottom w:val="single" w:sz="4" w:space="0" w:color="auto"/>
              <w:right w:val="single" w:sz="4" w:space="0" w:color="auto"/>
            </w:tcBorders>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п. Павлово</w:t>
            </w:r>
          </w:p>
        </w:tc>
        <w:tc>
          <w:tcPr>
            <w:tcW w:w="3000" w:type="dxa"/>
            <w:tcBorders>
              <w:top w:val="single" w:sz="4" w:space="0" w:color="auto"/>
              <w:left w:val="single" w:sz="4" w:space="0" w:color="auto"/>
              <w:bottom w:val="single" w:sz="4" w:space="0" w:color="auto"/>
              <w:right w:val="single" w:sz="4" w:space="0" w:color="auto"/>
            </w:tcBorders>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1) в черте п. Павлово, </w:t>
            </w:r>
            <w:smartTag w:uri="urn:schemas-microsoft-com:office:smarttags" w:element="metricconverter">
              <w:smartTagPr>
                <w:attr w:name="ProductID" w:val="0,025 км"/>
              </w:smartTagPr>
              <w:r w:rsidRPr="00C91247">
                <w:rPr>
                  <w:rFonts w:ascii="Times New Roman" w:hAnsi="Times New Roman" w:cs="Times New Roman"/>
                  <w:sz w:val="20"/>
                  <w:szCs w:val="20"/>
                </w:rPr>
                <w:t>0,025 км</w:t>
              </w:r>
            </w:smartTag>
            <w:r w:rsidRPr="00C91247">
              <w:rPr>
                <w:rFonts w:ascii="Times New Roman" w:hAnsi="Times New Roman" w:cs="Times New Roman"/>
                <w:sz w:val="20"/>
                <w:szCs w:val="20"/>
              </w:rPr>
              <w:t xml:space="preserve"> выше устья</w:t>
            </w:r>
          </w:p>
        </w:tc>
        <w:tc>
          <w:tcPr>
            <w:tcW w:w="850" w:type="dxa"/>
            <w:tcBorders>
              <w:top w:val="single" w:sz="4" w:space="0" w:color="auto"/>
              <w:left w:val="single" w:sz="4" w:space="0" w:color="auto"/>
              <w:bottom w:val="single" w:sz="4" w:space="0" w:color="auto"/>
              <w:right w:val="single" w:sz="4" w:space="0" w:color="auto"/>
            </w:tcBorders>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01.08</w:t>
            </w:r>
          </w:p>
        </w:tc>
        <w:tc>
          <w:tcPr>
            <w:tcW w:w="2390" w:type="dxa"/>
            <w:tcBorders>
              <w:top w:val="single" w:sz="4" w:space="0" w:color="auto"/>
              <w:left w:val="single" w:sz="4" w:space="0" w:color="auto"/>
              <w:bottom w:val="single" w:sz="4" w:space="0" w:color="auto"/>
              <w:right w:val="single" w:sz="4" w:space="0" w:color="auto"/>
            </w:tcBorders>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Кислород растворенный – 2,10 мг/дм3</w:t>
            </w:r>
          </w:p>
        </w:tc>
      </w:tr>
      <w:tr w:rsidR="00C91247" w:rsidRPr="00C91247" w:rsidTr="002F10BA">
        <w:tc>
          <w:tcPr>
            <w:tcW w:w="9600" w:type="dxa"/>
            <w:gridSpan w:val="5"/>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Экспедиционные работы подразделений ФГБУ «Северо-Западное УГМС»</w:t>
            </w:r>
          </w:p>
        </w:tc>
      </w:tr>
      <w:tr w:rsidR="00C91247" w:rsidRPr="00C91247" w:rsidTr="002F10BA">
        <w:trPr>
          <w:trHeight w:val="345"/>
        </w:trPr>
        <w:tc>
          <w:tcPr>
            <w:tcW w:w="1627" w:type="dxa"/>
            <w:vMerge w:val="restar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руч.Большой Ижорец</w:t>
            </w:r>
          </w:p>
        </w:tc>
        <w:tc>
          <w:tcPr>
            <w:tcW w:w="1733" w:type="dxa"/>
            <w:vMerge w:val="restar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в районе ГУПП «Полигон «Красный Бор»</w:t>
            </w:r>
          </w:p>
        </w:tc>
        <w:tc>
          <w:tcPr>
            <w:tcW w:w="3000" w:type="dxa"/>
            <w:vMerge w:val="restart"/>
          </w:tcPr>
          <w:p w:rsidR="00C91247" w:rsidRPr="00C91247" w:rsidRDefault="00C91247" w:rsidP="00C91247">
            <w:pPr>
              <w:jc w:val="center"/>
              <w:rPr>
                <w:rFonts w:ascii="Times New Roman" w:hAnsi="Times New Roman" w:cs="Times New Roman"/>
                <w:sz w:val="20"/>
                <w:szCs w:val="20"/>
              </w:rPr>
            </w:pPr>
            <w:smartTag w:uri="urn:schemas-microsoft-com:office:smarttags" w:element="metricconverter">
              <w:smartTagPr>
                <w:attr w:name="ProductID" w:val="8,2 км"/>
              </w:smartTagPr>
              <w:r w:rsidRPr="00C91247">
                <w:rPr>
                  <w:rFonts w:ascii="Times New Roman" w:hAnsi="Times New Roman" w:cs="Times New Roman"/>
                  <w:sz w:val="20"/>
                  <w:szCs w:val="20"/>
                </w:rPr>
                <w:t>8,2 км</w:t>
              </w:r>
            </w:smartTag>
            <w:r w:rsidRPr="00C91247">
              <w:rPr>
                <w:rFonts w:ascii="Times New Roman" w:hAnsi="Times New Roman" w:cs="Times New Roman"/>
                <w:sz w:val="20"/>
                <w:szCs w:val="20"/>
              </w:rPr>
              <w:t xml:space="preserve"> выше устья</w:t>
            </w:r>
          </w:p>
        </w:tc>
        <w:tc>
          <w:tcPr>
            <w:tcW w:w="850" w:type="dxa"/>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14.02</w:t>
            </w:r>
          </w:p>
        </w:tc>
        <w:tc>
          <w:tcPr>
            <w:tcW w:w="2390" w:type="dxa"/>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 xml:space="preserve">Марганец – 33 ПДК </w:t>
            </w:r>
          </w:p>
        </w:tc>
      </w:tr>
      <w:tr w:rsidR="00C91247" w:rsidRPr="00C91247" w:rsidTr="002F10BA">
        <w:trPr>
          <w:trHeight w:val="330"/>
        </w:trPr>
        <w:tc>
          <w:tcPr>
            <w:tcW w:w="1627" w:type="dxa"/>
            <w:vMerge/>
          </w:tcPr>
          <w:p w:rsidR="00C91247" w:rsidRPr="00C91247" w:rsidRDefault="00C91247" w:rsidP="00C91247">
            <w:pPr>
              <w:rPr>
                <w:rFonts w:ascii="Times New Roman" w:hAnsi="Times New Roman" w:cs="Times New Roman"/>
                <w:sz w:val="20"/>
                <w:szCs w:val="20"/>
              </w:rPr>
            </w:pPr>
          </w:p>
        </w:tc>
        <w:tc>
          <w:tcPr>
            <w:tcW w:w="1733" w:type="dxa"/>
            <w:vMerge/>
          </w:tcPr>
          <w:p w:rsidR="00C91247" w:rsidRPr="00C91247" w:rsidRDefault="00C91247" w:rsidP="00C91247">
            <w:pPr>
              <w:rPr>
                <w:rFonts w:ascii="Times New Roman" w:hAnsi="Times New Roman" w:cs="Times New Roman"/>
                <w:sz w:val="20"/>
                <w:szCs w:val="20"/>
              </w:rPr>
            </w:pPr>
          </w:p>
        </w:tc>
        <w:tc>
          <w:tcPr>
            <w:tcW w:w="3000" w:type="dxa"/>
            <w:vMerge/>
          </w:tcPr>
          <w:p w:rsidR="00C91247" w:rsidRPr="00C91247" w:rsidRDefault="00C91247" w:rsidP="00C91247">
            <w:pPr>
              <w:rPr>
                <w:rFonts w:ascii="Times New Roman" w:hAnsi="Times New Roman" w:cs="Times New Roman"/>
                <w:sz w:val="20"/>
                <w:szCs w:val="20"/>
              </w:rPr>
            </w:pPr>
          </w:p>
        </w:tc>
        <w:tc>
          <w:tcPr>
            <w:tcW w:w="850" w:type="dxa"/>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lang w:val="en-US"/>
              </w:rPr>
              <w:t>25</w:t>
            </w:r>
            <w:r w:rsidRPr="00C91247">
              <w:rPr>
                <w:rFonts w:ascii="Times New Roman" w:hAnsi="Times New Roman" w:cs="Times New Roman"/>
                <w:sz w:val="20"/>
                <w:szCs w:val="20"/>
              </w:rPr>
              <w:t>.</w:t>
            </w:r>
            <w:r w:rsidRPr="00C91247">
              <w:rPr>
                <w:rFonts w:ascii="Times New Roman" w:hAnsi="Times New Roman" w:cs="Times New Roman"/>
                <w:sz w:val="20"/>
                <w:szCs w:val="20"/>
                <w:lang w:val="en-US"/>
              </w:rPr>
              <w:t>07</w:t>
            </w:r>
          </w:p>
        </w:tc>
        <w:tc>
          <w:tcPr>
            <w:tcW w:w="2390" w:type="dxa"/>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Кислород растворенный - 2,30 мг/дм</w:t>
            </w:r>
            <w:r w:rsidRPr="00C91247">
              <w:rPr>
                <w:rFonts w:ascii="Times New Roman" w:hAnsi="Times New Roman" w:cs="Times New Roman"/>
                <w:sz w:val="20"/>
                <w:szCs w:val="20"/>
                <w:vertAlign w:val="superscript"/>
              </w:rPr>
              <w:t>3</w:t>
            </w:r>
          </w:p>
        </w:tc>
      </w:tr>
      <w:tr w:rsidR="00C91247" w:rsidRPr="00C91247" w:rsidTr="002F10BA">
        <w:trPr>
          <w:trHeight w:val="345"/>
        </w:trPr>
        <w:tc>
          <w:tcPr>
            <w:tcW w:w="1627" w:type="dxa"/>
            <w:vMerge/>
          </w:tcPr>
          <w:p w:rsidR="00C91247" w:rsidRPr="00C91247" w:rsidRDefault="00C91247" w:rsidP="00C91247">
            <w:pPr>
              <w:rPr>
                <w:rFonts w:ascii="Times New Roman" w:hAnsi="Times New Roman" w:cs="Times New Roman"/>
                <w:sz w:val="20"/>
                <w:szCs w:val="20"/>
              </w:rPr>
            </w:pPr>
          </w:p>
        </w:tc>
        <w:tc>
          <w:tcPr>
            <w:tcW w:w="1733" w:type="dxa"/>
            <w:vMerge/>
          </w:tcPr>
          <w:p w:rsidR="00C91247" w:rsidRPr="00C91247" w:rsidRDefault="00C91247" w:rsidP="00C91247">
            <w:pPr>
              <w:rPr>
                <w:rFonts w:ascii="Times New Roman" w:hAnsi="Times New Roman" w:cs="Times New Roman"/>
                <w:sz w:val="20"/>
                <w:szCs w:val="20"/>
              </w:rPr>
            </w:pPr>
          </w:p>
        </w:tc>
        <w:tc>
          <w:tcPr>
            <w:tcW w:w="3000" w:type="dxa"/>
            <w:vMerge/>
          </w:tcPr>
          <w:p w:rsidR="00C91247" w:rsidRPr="00C91247" w:rsidRDefault="00C91247" w:rsidP="00C91247">
            <w:pPr>
              <w:rPr>
                <w:rFonts w:ascii="Times New Roman" w:hAnsi="Times New Roman" w:cs="Times New Roman"/>
                <w:sz w:val="20"/>
                <w:szCs w:val="20"/>
              </w:rPr>
            </w:pPr>
          </w:p>
        </w:tc>
        <w:tc>
          <w:tcPr>
            <w:tcW w:w="850" w:type="dxa"/>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lang w:val="en-US"/>
              </w:rPr>
              <w:t>25</w:t>
            </w:r>
            <w:r w:rsidRPr="00C91247">
              <w:rPr>
                <w:rFonts w:ascii="Times New Roman" w:hAnsi="Times New Roman" w:cs="Times New Roman"/>
                <w:sz w:val="20"/>
                <w:szCs w:val="20"/>
              </w:rPr>
              <w:t>.</w:t>
            </w:r>
            <w:r w:rsidRPr="00C91247">
              <w:rPr>
                <w:rFonts w:ascii="Times New Roman" w:hAnsi="Times New Roman" w:cs="Times New Roman"/>
                <w:sz w:val="20"/>
                <w:szCs w:val="20"/>
                <w:lang w:val="en-US"/>
              </w:rPr>
              <w:t>07</w:t>
            </w:r>
          </w:p>
        </w:tc>
        <w:tc>
          <w:tcPr>
            <w:tcW w:w="2390" w:type="dxa"/>
            <w:tcBorders>
              <w:bottom w:val="single" w:sz="4" w:space="0" w:color="auto"/>
            </w:tcBorders>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Марганец – 30 ПДК</w:t>
            </w:r>
          </w:p>
        </w:tc>
      </w:tr>
    </w:tbl>
    <w:p w:rsidR="00C91247" w:rsidRPr="00C91247" w:rsidRDefault="00C91247" w:rsidP="00C91247">
      <w:pPr>
        <w:ind w:firstLine="709"/>
        <w:jc w:val="both"/>
        <w:rPr>
          <w:rFonts w:ascii="Times New Roman" w:hAnsi="Times New Roman" w:cs="Times New Roman"/>
          <w:sz w:val="20"/>
          <w:szCs w:val="20"/>
        </w:rPr>
      </w:pP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Гидрохимический режим и загрязненность рек различна, ниже приведен анализ среднегодовых значений концентраций загрязняющих веществ, превысивших ПДК (норму) по отдельным водным объектам, по створам ГСН.</w:t>
      </w:r>
    </w:p>
    <w:p w:rsidR="00C91247" w:rsidRPr="00C91247" w:rsidRDefault="00C91247" w:rsidP="00C91247">
      <w:pPr>
        <w:ind w:firstLine="709"/>
        <w:jc w:val="both"/>
        <w:rPr>
          <w:rFonts w:ascii="Times New Roman" w:hAnsi="Times New Roman" w:cs="Times New Roman"/>
          <w:i/>
          <w:sz w:val="20"/>
          <w:szCs w:val="20"/>
        </w:rPr>
      </w:pPr>
      <w:r w:rsidRPr="00C91247">
        <w:rPr>
          <w:rFonts w:ascii="Times New Roman" w:hAnsi="Times New Roman" w:cs="Times New Roman"/>
          <w:i/>
          <w:sz w:val="20"/>
          <w:szCs w:val="20"/>
        </w:rPr>
        <w:t xml:space="preserve">1. Большие и средние реки: </w:t>
      </w:r>
    </w:p>
    <w:p w:rsidR="00C91247" w:rsidRPr="00C91247" w:rsidRDefault="00C91247" w:rsidP="00C91247">
      <w:pPr>
        <w:ind w:firstLine="709"/>
        <w:jc w:val="both"/>
        <w:rPr>
          <w:rFonts w:ascii="Times New Roman" w:hAnsi="Times New Roman" w:cs="Times New Roman"/>
          <w:i/>
          <w:sz w:val="20"/>
          <w:szCs w:val="20"/>
        </w:rPr>
      </w:pPr>
      <w:r w:rsidRPr="00C91247">
        <w:rPr>
          <w:rFonts w:ascii="Times New Roman" w:hAnsi="Times New Roman" w:cs="Times New Roman"/>
          <w:i/>
          <w:sz w:val="20"/>
          <w:szCs w:val="20"/>
        </w:rPr>
        <w:t xml:space="preserve">- р. Нева (исток; </w:t>
      </w:r>
      <w:smartTag w:uri="urn:schemas-microsoft-com:office:smarttags" w:element="metricconverter">
        <w:smartTagPr>
          <w:attr w:name="ProductID" w:val="0,5 км"/>
        </w:smartTagPr>
        <w:r w:rsidRPr="00C91247">
          <w:rPr>
            <w:rFonts w:ascii="Times New Roman" w:hAnsi="Times New Roman" w:cs="Times New Roman"/>
            <w:i/>
            <w:sz w:val="20"/>
            <w:szCs w:val="20"/>
          </w:rPr>
          <w:t>0,5 км</w:t>
        </w:r>
      </w:smartTag>
      <w:r w:rsidRPr="00C91247">
        <w:rPr>
          <w:rFonts w:ascii="Times New Roman" w:hAnsi="Times New Roman" w:cs="Times New Roman"/>
          <w:i/>
          <w:sz w:val="20"/>
          <w:szCs w:val="20"/>
        </w:rPr>
        <w:t xml:space="preserve"> ниже впадения р. Мга)</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Во время проведения съемок наличие запаха в воде не наблюдалось, значения рН не выходили за пределы интервала 6,50 – 8,50, исключая пробу, отобранную в июле в истоке (6,25). Низкие значения прозрачности воды были отмечены в мае в обоих створах (</w:t>
      </w:r>
      <w:smartTag w:uri="urn:schemas-microsoft-com:office:smarttags" w:element="metricconverter">
        <w:smartTagPr>
          <w:attr w:name="ProductID" w:val="27 см"/>
        </w:smartTagPr>
        <w:r w:rsidRPr="00C91247">
          <w:rPr>
            <w:rFonts w:ascii="Times New Roman" w:hAnsi="Times New Roman" w:cs="Times New Roman"/>
            <w:sz w:val="20"/>
            <w:szCs w:val="20"/>
          </w:rPr>
          <w:t>27 см</w:t>
        </w:r>
      </w:smartTag>
      <w:r w:rsidRPr="00C91247">
        <w:rPr>
          <w:rFonts w:ascii="Times New Roman" w:hAnsi="Times New Roman" w:cs="Times New Roman"/>
          <w:sz w:val="20"/>
          <w:szCs w:val="20"/>
        </w:rPr>
        <w:t xml:space="preserve"> по стандартному шрифту). Значения цветности находились практически на одном уровне (45-122 град. </w:t>
      </w:r>
      <w:r w:rsidRPr="00C91247">
        <w:rPr>
          <w:rFonts w:ascii="Times New Roman" w:hAnsi="Times New Roman" w:cs="Times New Roman"/>
          <w:sz w:val="20"/>
          <w:szCs w:val="20"/>
          <w:lang w:val="en-US"/>
        </w:rPr>
        <w:t>Pt</w:t>
      </w:r>
      <w:r w:rsidRPr="00C91247">
        <w:rPr>
          <w:rFonts w:ascii="Times New Roman" w:hAnsi="Times New Roman" w:cs="Times New Roman"/>
          <w:sz w:val="20"/>
          <w:szCs w:val="20"/>
        </w:rPr>
        <w:t>-</w:t>
      </w:r>
      <w:r w:rsidRPr="00C91247">
        <w:rPr>
          <w:rFonts w:ascii="Times New Roman" w:hAnsi="Times New Roman" w:cs="Times New Roman"/>
          <w:sz w:val="20"/>
          <w:szCs w:val="20"/>
          <w:lang w:val="en-US"/>
        </w:rPr>
        <w:t>Co</w:t>
      </w:r>
      <w:r w:rsidRPr="00C91247">
        <w:rPr>
          <w:rFonts w:ascii="Times New Roman" w:hAnsi="Times New Roman" w:cs="Times New Roman"/>
          <w:sz w:val="20"/>
          <w:szCs w:val="20"/>
        </w:rPr>
        <w:t xml:space="preserve"> шкалы). Содержание взвешенных веществ не превышало 6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xml:space="preserve"> во всех пробах.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Абсолютное содержание растворенного в воде кислорода было в норме. Значение кислорода относительного было ниже нормы в истоке в январскую съемку (67%). Значения БПК</w:t>
      </w:r>
      <w:r w:rsidRPr="00C91247">
        <w:rPr>
          <w:rFonts w:ascii="Times New Roman" w:hAnsi="Times New Roman" w:cs="Times New Roman"/>
          <w:sz w:val="20"/>
          <w:szCs w:val="20"/>
          <w:vertAlign w:val="subscript"/>
        </w:rPr>
        <w:t>5</w:t>
      </w:r>
      <w:r w:rsidRPr="00C91247">
        <w:rPr>
          <w:rFonts w:ascii="Times New Roman" w:hAnsi="Times New Roman" w:cs="Times New Roman"/>
          <w:sz w:val="20"/>
          <w:szCs w:val="20"/>
        </w:rPr>
        <w:t xml:space="preserve"> выше нормы, характеризующие загрязненность водных объектов легкоокисляемой органикой, отмечены не были. Превышающие норму значения ХПК, свидетельствующие о наличии органических веществ, были отмечены во всех отобранных пробах. Диапазон концентраций составил 1,1 – 2,4 нормы. Наибольшие значения наблюдались в феврале в обоих створах (2,3 и 2,4 нормы).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В июле в обоих створах наблюдались концентрации нефтепродуктов, превышающие установленные ПДК: в истоке значения составили 1,6 ПДК и в г. Кировск – 1,2 ПДК.</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азотов аммонийного, нитритного и нитратного, фосфора фосфатов, фенола и АПАВ не превышали ПДК.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Превышающие ПДК концентрации железа общего были обнаружены в большинстве отобранных проб – диапазон превышений составил 1,1 – 3,8 ПДК.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меди превышали ПДК во всех отобранных пробах (1,6 – 18 ПДК), наибольшее значения было зафиксировано в створе р. Нева, г. Кировск – в июле. Превысившие ПДК концентрации марганца были отмечены в январе – ноябре в 36% отобранных проб; диапазон превышений в 2018 году составил 1,3 – 4,3 ПДК; максимальное значение также было зафиксировано в июле в створе наблюдений р. Нева, г.Кировск.  Концентраций свинца, алюминия, никеля и кадмия выше ПДК зафиксировано не было.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хлорорганических пестицидов были ниже пределов чувствительности метода определения. </w:t>
      </w:r>
    </w:p>
    <w:p w:rsidR="00C91247" w:rsidRPr="00C91247" w:rsidRDefault="00C91247" w:rsidP="00C91247">
      <w:pPr>
        <w:ind w:firstLine="709"/>
        <w:jc w:val="both"/>
        <w:rPr>
          <w:rFonts w:ascii="Times New Roman" w:hAnsi="Times New Roman" w:cs="Times New Roman"/>
          <w:i/>
          <w:sz w:val="20"/>
          <w:szCs w:val="20"/>
        </w:rPr>
      </w:pPr>
      <w:r w:rsidRPr="00C91247">
        <w:rPr>
          <w:rFonts w:ascii="Times New Roman" w:hAnsi="Times New Roman" w:cs="Times New Roman"/>
          <w:i/>
          <w:sz w:val="20"/>
          <w:szCs w:val="20"/>
        </w:rPr>
        <w:t>- р. Вуокса (в черте населенных пунктов Светогорск, Лесогорский, Каменногорск, Приозерск)</w:t>
      </w:r>
    </w:p>
    <w:p w:rsidR="00C91247" w:rsidRPr="00C91247" w:rsidRDefault="00C91247" w:rsidP="00C91247">
      <w:pPr>
        <w:ind w:firstLine="709"/>
        <w:jc w:val="both"/>
        <w:rPr>
          <w:rFonts w:ascii="Times New Roman" w:hAnsi="Times New Roman" w:cs="Times New Roman"/>
          <w:sz w:val="20"/>
          <w:szCs w:val="20"/>
          <w:highlight w:val="lightGray"/>
        </w:rPr>
      </w:pPr>
      <w:r w:rsidRPr="00C91247">
        <w:rPr>
          <w:rFonts w:ascii="Times New Roman" w:hAnsi="Times New Roman" w:cs="Times New Roman"/>
          <w:sz w:val="20"/>
          <w:szCs w:val="20"/>
        </w:rPr>
        <w:t xml:space="preserve">Во время проведения съемок наличие запаха в воде не наблюдалось, значения рН не выходили за пределы интервала 6,50 – 8,50, за исключением проб, отобранных в феврале в черте г. Каменногорск (6,44) и г. Приозерск (6,49). Низкие значения прозрачности воды были отмечены в феврале и апреле в черте г. Приозерск (24 и </w:t>
      </w:r>
      <w:smartTag w:uri="urn:schemas-microsoft-com:office:smarttags" w:element="metricconverter">
        <w:smartTagPr>
          <w:attr w:name="ProductID" w:val="23 см"/>
        </w:smartTagPr>
        <w:r w:rsidRPr="00C91247">
          <w:rPr>
            <w:rFonts w:ascii="Times New Roman" w:hAnsi="Times New Roman" w:cs="Times New Roman"/>
            <w:sz w:val="20"/>
            <w:szCs w:val="20"/>
          </w:rPr>
          <w:t>23 см</w:t>
        </w:r>
      </w:smartTag>
      <w:r w:rsidRPr="00C91247">
        <w:rPr>
          <w:rFonts w:ascii="Times New Roman" w:hAnsi="Times New Roman" w:cs="Times New Roman"/>
          <w:sz w:val="20"/>
          <w:szCs w:val="20"/>
        </w:rPr>
        <w:t xml:space="preserve"> по стандартному шрифту). Высокие значения цветности наблюдались повсеместно в октябре месяце: 110 – 127 град. </w:t>
      </w:r>
      <w:r w:rsidRPr="00C91247">
        <w:rPr>
          <w:rFonts w:ascii="Times New Roman" w:hAnsi="Times New Roman" w:cs="Times New Roman"/>
          <w:sz w:val="20"/>
          <w:szCs w:val="20"/>
          <w:lang w:val="en-US"/>
        </w:rPr>
        <w:t>Pt</w:t>
      </w:r>
      <w:r w:rsidRPr="00C91247">
        <w:rPr>
          <w:rFonts w:ascii="Times New Roman" w:hAnsi="Times New Roman" w:cs="Times New Roman"/>
          <w:sz w:val="20"/>
          <w:szCs w:val="20"/>
        </w:rPr>
        <w:t>-</w:t>
      </w:r>
      <w:r w:rsidRPr="00C91247">
        <w:rPr>
          <w:rFonts w:ascii="Times New Roman" w:hAnsi="Times New Roman" w:cs="Times New Roman"/>
          <w:sz w:val="20"/>
          <w:szCs w:val="20"/>
          <w:lang w:val="en-US"/>
        </w:rPr>
        <w:t>Co</w:t>
      </w:r>
      <w:r w:rsidRPr="00C91247">
        <w:rPr>
          <w:rFonts w:ascii="Times New Roman" w:hAnsi="Times New Roman" w:cs="Times New Roman"/>
          <w:sz w:val="20"/>
          <w:szCs w:val="20"/>
        </w:rPr>
        <w:t xml:space="preserve"> шкалы. Также в течение года высокие значения наблюдались: в феврале и апреле в черте г. Приозерск (189 и 144 град. </w:t>
      </w:r>
      <w:r w:rsidRPr="00C91247">
        <w:rPr>
          <w:rFonts w:ascii="Times New Roman" w:hAnsi="Times New Roman" w:cs="Times New Roman"/>
          <w:sz w:val="20"/>
          <w:szCs w:val="20"/>
          <w:lang w:val="en-US"/>
        </w:rPr>
        <w:t>Pt</w:t>
      </w:r>
      <w:r w:rsidRPr="00C91247">
        <w:rPr>
          <w:rFonts w:ascii="Times New Roman" w:hAnsi="Times New Roman" w:cs="Times New Roman"/>
          <w:sz w:val="20"/>
          <w:szCs w:val="20"/>
        </w:rPr>
        <w:t>-</w:t>
      </w:r>
      <w:r w:rsidRPr="00C91247">
        <w:rPr>
          <w:rFonts w:ascii="Times New Roman" w:hAnsi="Times New Roman" w:cs="Times New Roman"/>
          <w:sz w:val="20"/>
          <w:szCs w:val="20"/>
          <w:lang w:val="en-US"/>
        </w:rPr>
        <w:t>Co</w:t>
      </w:r>
      <w:r w:rsidRPr="00C91247">
        <w:rPr>
          <w:rFonts w:ascii="Times New Roman" w:hAnsi="Times New Roman" w:cs="Times New Roman"/>
          <w:sz w:val="20"/>
          <w:szCs w:val="20"/>
        </w:rPr>
        <w:t xml:space="preserve"> шкалы), в черте г. Каменногорск (108 и 156 град.). В феврале в черте г. Светогорск значение цветности составило 109 град, на всех трех вертикалях створа в черте пгт Лесогорский 109 – 113 град. Остальные значения цветности были ниже (75 - 83 град.). Содержание взвешенных веществ во всех пробах не превышало 6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xml:space="preserve">.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Абсолютное и относительное содержание растворенного в воде кислорода было в норме. Значения БПК</w:t>
      </w:r>
      <w:r w:rsidRPr="00C91247">
        <w:rPr>
          <w:rFonts w:ascii="Times New Roman" w:hAnsi="Times New Roman" w:cs="Times New Roman"/>
          <w:sz w:val="20"/>
          <w:szCs w:val="20"/>
          <w:vertAlign w:val="subscript"/>
        </w:rPr>
        <w:t>5</w:t>
      </w:r>
      <w:r w:rsidRPr="00C91247">
        <w:rPr>
          <w:rFonts w:ascii="Times New Roman" w:hAnsi="Times New Roman" w:cs="Times New Roman"/>
          <w:sz w:val="20"/>
          <w:szCs w:val="20"/>
        </w:rPr>
        <w:t>, характеризующие загрязненность водных объектов легкоокисляемой органикой, выше нормы были отмечены в 26% отобранных проб (1,1 – 1,8 нормы). Наиболее высокое значение БПК</w:t>
      </w:r>
      <w:r w:rsidRPr="00C91247">
        <w:rPr>
          <w:rFonts w:ascii="Times New Roman" w:hAnsi="Times New Roman" w:cs="Times New Roman"/>
          <w:sz w:val="20"/>
          <w:szCs w:val="20"/>
          <w:vertAlign w:val="subscript"/>
        </w:rPr>
        <w:t>5</w:t>
      </w:r>
      <w:r w:rsidRPr="00C91247">
        <w:rPr>
          <w:rFonts w:ascii="Times New Roman" w:hAnsi="Times New Roman" w:cs="Times New Roman"/>
          <w:sz w:val="20"/>
          <w:szCs w:val="20"/>
        </w:rPr>
        <w:t xml:space="preserve"> было отмечено в июне в черте г. Светогорск. Значения ХПК (1,0 – 4,7 нормы) были отмечены в большинстве, наибольшее значение наблюдалось в январе в черте г. Светогорск.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нефтепродуктов выше установленного норматива были зафиксированы в черте г. Светогорск в июле и сентябре (2,4 и 1,6 ПДК).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азотов аммонийного, нитритного и нитратного, фосфора фосфатов, фенола и АПАВ не превышали ПДК.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Превышающие ПДК концентрации железа общего были обнаружены в пробах, отобранных в черте городов Каменногорск (1,6 – апрель), Приозерск (4,3 ПДК – февраль; 3,9 ПДК – апрель; 13 ПДК – август; 1,5 ПДК - октябрь) и Светогорск (1,8 ПДК – октябрь).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Во всех створах концентрации меди составили 2,3 – 13,3 ПДК, наибольшее значение было зафиксировано в июле у берега пгт Лесогорский. Превысившие ПДК концентрации марганца наблюдались в черте г. Приозерск в феврале-марте (1,3 – 2,6 ПДК) и в черте г. Светогорск в октябре (2,0 ПДК). Концентраций свинца и кадмия выше ПДК зафиксировано не было.</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хлорорганических пестицидов были ниже пределов чувствительности метода определения. </w:t>
      </w:r>
    </w:p>
    <w:p w:rsidR="00C91247" w:rsidRPr="00C91247" w:rsidRDefault="00C91247" w:rsidP="00C91247">
      <w:pPr>
        <w:ind w:firstLine="709"/>
        <w:jc w:val="both"/>
        <w:rPr>
          <w:rFonts w:ascii="Times New Roman" w:hAnsi="Times New Roman" w:cs="Times New Roman"/>
          <w:i/>
          <w:sz w:val="20"/>
          <w:szCs w:val="20"/>
        </w:rPr>
      </w:pPr>
      <w:r w:rsidRPr="00C91247">
        <w:rPr>
          <w:rFonts w:ascii="Times New Roman" w:hAnsi="Times New Roman" w:cs="Times New Roman"/>
          <w:i/>
          <w:sz w:val="20"/>
          <w:szCs w:val="20"/>
        </w:rPr>
        <w:t>- р. Свирь (выше и ниже городов Подпорожье и Лодейное Поле в черте пгт Свирица)</w:t>
      </w:r>
    </w:p>
    <w:p w:rsidR="00C91247" w:rsidRPr="00C91247" w:rsidRDefault="00C91247" w:rsidP="00C91247">
      <w:pPr>
        <w:ind w:firstLine="709"/>
        <w:jc w:val="both"/>
        <w:rPr>
          <w:rFonts w:ascii="Times New Roman" w:hAnsi="Times New Roman" w:cs="Times New Roman"/>
          <w:sz w:val="20"/>
          <w:szCs w:val="20"/>
          <w:highlight w:val="lightGray"/>
        </w:rPr>
      </w:pPr>
      <w:r w:rsidRPr="00C91247">
        <w:rPr>
          <w:rFonts w:ascii="Times New Roman" w:hAnsi="Times New Roman" w:cs="Times New Roman"/>
          <w:sz w:val="20"/>
          <w:szCs w:val="20"/>
        </w:rPr>
        <w:t xml:space="preserve">Во время проведения съемок наличие запаха в воде не наблюдалось, значения рН не выходили за пределы интервала 6,50 – 8,50. Низкие значения прозрачности воды были отмечены в апреле выше г. Подпорожье и ниже  г. Лодейное Поле (19 и </w:t>
      </w:r>
      <w:smartTag w:uri="urn:schemas-microsoft-com:office:smarttags" w:element="metricconverter">
        <w:smartTagPr>
          <w:attr w:name="ProductID" w:val="22 см"/>
        </w:smartTagPr>
        <w:r w:rsidRPr="00C91247">
          <w:rPr>
            <w:rFonts w:ascii="Times New Roman" w:hAnsi="Times New Roman" w:cs="Times New Roman"/>
            <w:sz w:val="20"/>
            <w:szCs w:val="20"/>
          </w:rPr>
          <w:t>22 см</w:t>
        </w:r>
      </w:smartTag>
      <w:r w:rsidRPr="00C91247">
        <w:rPr>
          <w:rFonts w:ascii="Times New Roman" w:hAnsi="Times New Roman" w:cs="Times New Roman"/>
          <w:sz w:val="20"/>
          <w:szCs w:val="20"/>
        </w:rPr>
        <w:t xml:space="preserve"> по стандартному шрифту), в октябре – выше и ниже г. Лодейное Поле (24 и </w:t>
      </w:r>
      <w:smartTag w:uri="urn:schemas-microsoft-com:office:smarttags" w:element="metricconverter">
        <w:smartTagPr>
          <w:attr w:name="ProductID" w:val="20 см"/>
        </w:smartTagPr>
        <w:r w:rsidRPr="00C91247">
          <w:rPr>
            <w:rFonts w:ascii="Times New Roman" w:hAnsi="Times New Roman" w:cs="Times New Roman"/>
            <w:sz w:val="20"/>
            <w:szCs w:val="20"/>
          </w:rPr>
          <w:t>20 см</w:t>
        </w:r>
      </w:smartTag>
      <w:r w:rsidRPr="00C91247">
        <w:rPr>
          <w:rFonts w:ascii="Times New Roman" w:hAnsi="Times New Roman" w:cs="Times New Roman"/>
          <w:sz w:val="20"/>
          <w:szCs w:val="20"/>
        </w:rPr>
        <w:t xml:space="preserve">) и во все съемки в черте пгт Свирица (18 - </w:t>
      </w:r>
      <w:smartTag w:uri="urn:schemas-microsoft-com:office:smarttags" w:element="metricconverter">
        <w:smartTagPr>
          <w:attr w:name="ProductID" w:val="22 см"/>
        </w:smartTagPr>
        <w:r w:rsidRPr="00C91247">
          <w:rPr>
            <w:rFonts w:ascii="Times New Roman" w:hAnsi="Times New Roman" w:cs="Times New Roman"/>
            <w:sz w:val="20"/>
            <w:szCs w:val="20"/>
          </w:rPr>
          <w:t>22 см</w:t>
        </w:r>
      </w:smartTag>
      <w:r w:rsidRPr="00C91247">
        <w:rPr>
          <w:rFonts w:ascii="Times New Roman" w:hAnsi="Times New Roman" w:cs="Times New Roman"/>
          <w:sz w:val="20"/>
          <w:szCs w:val="20"/>
        </w:rPr>
        <w:t xml:space="preserve">), остальные значения прозрачности были выше </w:t>
      </w:r>
      <w:smartTag w:uri="urn:schemas-microsoft-com:office:smarttags" w:element="metricconverter">
        <w:smartTagPr>
          <w:attr w:name="ProductID" w:val="30 см"/>
        </w:smartTagPr>
        <w:r w:rsidRPr="00C91247">
          <w:rPr>
            <w:rFonts w:ascii="Times New Roman" w:hAnsi="Times New Roman" w:cs="Times New Roman"/>
            <w:sz w:val="20"/>
            <w:szCs w:val="20"/>
          </w:rPr>
          <w:t>30 см</w:t>
        </w:r>
      </w:smartTag>
      <w:r w:rsidRPr="00C91247">
        <w:rPr>
          <w:rFonts w:ascii="Times New Roman" w:hAnsi="Times New Roman" w:cs="Times New Roman"/>
          <w:sz w:val="20"/>
          <w:szCs w:val="20"/>
        </w:rPr>
        <w:t xml:space="preserve">. Высокие значения цветности наблюдались в апреле выше и ниже г. Лодейное Поле, выше г. Подпорожье и в черте пгт Свирица, в октябре – ниже г. Лодейное Поле и в черте пгт Свирица (107 - 244 град. </w:t>
      </w:r>
      <w:r w:rsidRPr="00C91247">
        <w:rPr>
          <w:rFonts w:ascii="Times New Roman" w:hAnsi="Times New Roman" w:cs="Times New Roman"/>
          <w:sz w:val="20"/>
          <w:szCs w:val="20"/>
          <w:lang w:val="en-US"/>
        </w:rPr>
        <w:t>Pt</w:t>
      </w:r>
      <w:r w:rsidRPr="00C91247">
        <w:rPr>
          <w:rFonts w:ascii="Times New Roman" w:hAnsi="Times New Roman" w:cs="Times New Roman"/>
          <w:sz w:val="20"/>
          <w:szCs w:val="20"/>
        </w:rPr>
        <w:t>-</w:t>
      </w:r>
      <w:r w:rsidRPr="00C91247">
        <w:rPr>
          <w:rFonts w:ascii="Times New Roman" w:hAnsi="Times New Roman" w:cs="Times New Roman"/>
          <w:sz w:val="20"/>
          <w:szCs w:val="20"/>
          <w:lang w:val="en-US"/>
        </w:rPr>
        <w:t>Co</w:t>
      </w:r>
      <w:r w:rsidRPr="00C91247">
        <w:rPr>
          <w:rFonts w:ascii="Times New Roman" w:hAnsi="Times New Roman" w:cs="Times New Roman"/>
          <w:sz w:val="20"/>
          <w:szCs w:val="20"/>
        </w:rPr>
        <w:t xml:space="preserve"> шкалы), остальные значения цветности были ниже. Содержание взвешенных в большинстве проб не превышало 7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В августе в пробе выше г. Лодейное Поле и в октябре - ниже г. Лодейное Поле – значения были зафиксированы на уровне 10 и 17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Абсолютное и относительное содержание растворенного в воде кислорода было в норме, за исключением пробы, отобранной в черте пгт Свирица в апреле (содержание кислорода относительного зафиксировано на уровне 69%). Значения БПК</w:t>
      </w:r>
      <w:r w:rsidRPr="00C91247">
        <w:rPr>
          <w:rFonts w:ascii="Times New Roman" w:hAnsi="Times New Roman" w:cs="Times New Roman"/>
          <w:sz w:val="20"/>
          <w:szCs w:val="20"/>
          <w:vertAlign w:val="subscript"/>
        </w:rPr>
        <w:t>5</w:t>
      </w:r>
      <w:r w:rsidRPr="00C91247">
        <w:rPr>
          <w:rFonts w:ascii="Times New Roman" w:hAnsi="Times New Roman" w:cs="Times New Roman"/>
          <w:sz w:val="20"/>
          <w:szCs w:val="20"/>
        </w:rPr>
        <w:t xml:space="preserve">, характеризующие загрязненность водных объектов легкоокисляемой органикой, оставались в пределах нормы, за исключением пробы, отобранной в черте пгт Свирица в апреле (1,1 нормы). Превышающие норму значения ХПК, свидетельствующие о наличии органических веществ, были отмечены практически во всех отобранных пробах (1,1 – 3,4 нормы), наибольшее значение наблюдалось в апреле в черте пгт Свирица.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азотов аммонийного, нитритного и нитратного, фосфора фосфатов, нефтепродуктов, фенола и АПАВ не превышали ПДК.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Превышающие или на уровне ПДК концентрации железа общего были обнаружены во всех пробах, наибольшая концентрация наблюдалась в августе ниже г. Лодейное Поле (21 ПДК).</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Во всех створах концентрации меди составили 1,8 – 11,0 ПДК, наибольшее значение было зафиксировано в октябре выше г. Подпорожье. Превысившие ПДК концентрации марганца (1,1 – 13,0 ПДК) наблюдались в половине отобранных проб. Максимальное значение было зафиксировано в октябре ниже г. Подпорожье.  Концентраций свинца и кадмия выше ПДК зафиксировано не было.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хлорорганических пестицидов были ниже пределов чувствительности метода определения. </w:t>
      </w:r>
    </w:p>
    <w:p w:rsidR="00C91247" w:rsidRPr="00C91247" w:rsidRDefault="00C91247" w:rsidP="00C91247">
      <w:pPr>
        <w:ind w:firstLine="709"/>
        <w:jc w:val="both"/>
        <w:rPr>
          <w:rFonts w:ascii="Times New Roman" w:hAnsi="Times New Roman" w:cs="Times New Roman"/>
          <w:i/>
          <w:sz w:val="20"/>
          <w:szCs w:val="20"/>
        </w:rPr>
      </w:pPr>
      <w:r w:rsidRPr="00C91247">
        <w:rPr>
          <w:rFonts w:ascii="Times New Roman" w:hAnsi="Times New Roman" w:cs="Times New Roman"/>
          <w:i/>
          <w:sz w:val="20"/>
          <w:szCs w:val="20"/>
        </w:rPr>
        <w:t>- р. Оять (в черте д. Акулова Гора), р. Паша (в черте с. Часовенское и                          п. Пашский Перевоз)</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lastRenderedPageBreak/>
        <w:t xml:space="preserve">Во время проведения съемок наличие запаха в воде не наблюдалось. Значения рН не выходили за пределы интервала 6,50 – 8,50. Низкие значения прозрачности воды были отмечены во всех створах в феврале, апреле и октябре (14 - </w:t>
      </w:r>
      <w:smartTag w:uri="urn:schemas-microsoft-com:office:smarttags" w:element="metricconverter">
        <w:smartTagPr>
          <w:attr w:name="ProductID" w:val="25 см"/>
        </w:smartTagPr>
        <w:r w:rsidRPr="00C91247">
          <w:rPr>
            <w:rFonts w:ascii="Times New Roman" w:hAnsi="Times New Roman" w:cs="Times New Roman"/>
            <w:sz w:val="20"/>
            <w:szCs w:val="20"/>
          </w:rPr>
          <w:t>25 см</w:t>
        </w:r>
      </w:smartTag>
      <w:r w:rsidRPr="00C91247">
        <w:rPr>
          <w:rFonts w:ascii="Times New Roman" w:hAnsi="Times New Roman" w:cs="Times New Roman"/>
          <w:sz w:val="20"/>
          <w:szCs w:val="20"/>
        </w:rPr>
        <w:t xml:space="preserve"> по стандартному шрифту), в августе значения были выше. Высокие значения цветности также наблюдались в феврале, апреле и октябре в обеих реках (194 - 264 град. </w:t>
      </w:r>
      <w:r w:rsidRPr="00C91247">
        <w:rPr>
          <w:rFonts w:ascii="Times New Roman" w:hAnsi="Times New Roman" w:cs="Times New Roman"/>
          <w:sz w:val="20"/>
          <w:szCs w:val="20"/>
          <w:lang w:val="en-US"/>
        </w:rPr>
        <w:t>Pt</w:t>
      </w:r>
      <w:r w:rsidRPr="00C91247">
        <w:rPr>
          <w:rFonts w:ascii="Times New Roman" w:hAnsi="Times New Roman" w:cs="Times New Roman"/>
          <w:sz w:val="20"/>
          <w:szCs w:val="20"/>
        </w:rPr>
        <w:t>-</w:t>
      </w:r>
      <w:r w:rsidRPr="00C91247">
        <w:rPr>
          <w:rFonts w:ascii="Times New Roman" w:hAnsi="Times New Roman" w:cs="Times New Roman"/>
          <w:sz w:val="20"/>
          <w:szCs w:val="20"/>
          <w:lang w:val="en-US"/>
        </w:rPr>
        <w:t>Co</w:t>
      </w:r>
      <w:r w:rsidRPr="00C91247">
        <w:rPr>
          <w:rFonts w:ascii="Times New Roman" w:hAnsi="Times New Roman" w:cs="Times New Roman"/>
          <w:sz w:val="20"/>
          <w:szCs w:val="20"/>
        </w:rPr>
        <w:t xml:space="preserve"> шкалы). Содержание взвешенных веществ в апреле в р. Оять составило 56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в р. Паша (в черте                          с. Часовенское – 22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В остальных случаях концентрации не превышали 7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Абсолютное содержание растворенного в воде кислорода было в норме. Относительное содержание кислорода, выходящее за пределы нормы, было отмечено в феврале во всех трех створах (61 - 68 % насыщения). Значения БПК</w:t>
      </w:r>
      <w:r w:rsidRPr="00C91247">
        <w:rPr>
          <w:rFonts w:ascii="Times New Roman" w:hAnsi="Times New Roman" w:cs="Times New Roman"/>
          <w:sz w:val="20"/>
          <w:szCs w:val="20"/>
          <w:vertAlign w:val="subscript"/>
        </w:rPr>
        <w:t>5</w:t>
      </w:r>
      <w:r w:rsidRPr="00C91247">
        <w:rPr>
          <w:rFonts w:ascii="Times New Roman" w:hAnsi="Times New Roman" w:cs="Times New Roman"/>
          <w:sz w:val="20"/>
          <w:szCs w:val="20"/>
        </w:rPr>
        <w:t xml:space="preserve"> оставались в пределах нормы, исключая пробу, отобранную в черте п. Пашский Перевоз в апреле (1,1 нормы). Превышающие норму значения ХПК, свидетельствующие о наличии органических веществ, были отмечены практически во всех отобранных пробах (1,8 – 3,5 нормы), наибольшее значение наблюдалось в апреле в р. Оять и в октябре в р. Паше - в черте поселка Пашский Перевоз.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Концентрации азотов нитритного и нитратного, фосфора фосфатного, фенола и АПАВ не превышали ПДК. Концентрация нефтепродуктов выше ПДК (1,2 ПДК) была зафиксирована в черте п. Пашский Перевоз в апреле.</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Превышающие ПДК концентрации железа общего были обнаружены в большинстве отобранных проб (4,2 – 33 ПДК).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В обоих водотоках концентрации меди превышали ПДК (до 14,8 ПДК), наибольшее значение было зафиксировано в р. Оять в октябре. Концентраций свинца и кадмия выше ПДК зафиксировано не было. Превысившие ПДК концентрации марганца были обнаружены во всех пробах (1,6 – 25 ПДК), наибольшее значение наблюдалось в августе в р. Оять.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хлорорганических пестицидов были ниже пределов чувствительности метода определения. </w:t>
      </w:r>
    </w:p>
    <w:p w:rsidR="00C91247" w:rsidRPr="00C91247" w:rsidRDefault="00C91247" w:rsidP="00C91247">
      <w:pPr>
        <w:ind w:firstLine="709"/>
        <w:jc w:val="both"/>
        <w:rPr>
          <w:rFonts w:ascii="Times New Roman" w:hAnsi="Times New Roman" w:cs="Times New Roman"/>
          <w:i/>
          <w:sz w:val="20"/>
          <w:szCs w:val="20"/>
        </w:rPr>
      </w:pPr>
      <w:r w:rsidRPr="00C91247">
        <w:rPr>
          <w:rFonts w:ascii="Times New Roman" w:hAnsi="Times New Roman" w:cs="Times New Roman"/>
          <w:i/>
          <w:sz w:val="20"/>
          <w:szCs w:val="20"/>
        </w:rPr>
        <w:t>- р. Сясь (выше п. Новоандреево и в черте г. Сясьстрой) р. Тихвинка (выше и ниже г. Тихвин)</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Во время проведения съемок наличие запаха в воде не наблюдалось. Значения рН не выходили за пределы интервала 6,50 – 8,5, исключая три пробы: в р. Сясь (апрель, выше п. Новоандреево – 6,15) и в р. Тихвинка (март и ноябрь, выше г. Тихвин – 6,30 и 6,45). Значения прозрачности воды во все съемки изменялись в диапазоне 16 - </w:t>
      </w:r>
      <w:smartTag w:uri="urn:schemas-microsoft-com:office:smarttags" w:element="metricconverter">
        <w:smartTagPr>
          <w:attr w:name="ProductID" w:val="28 см"/>
        </w:smartTagPr>
        <w:r w:rsidRPr="00C91247">
          <w:rPr>
            <w:rFonts w:ascii="Times New Roman" w:hAnsi="Times New Roman" w:cs="Times New Roman"/>
            <w:sz w:val="20"/>
            <w:szCs w:val="20"/>
          </w:rPr>
          <w:t>28 см</w:t>
        </w:r>
      </w:smartTag>
      <w:r w:rsidRPr="00C91247">
        <w:rPr>
          <w:rFonts w:ascii="Times New Roman" w:hAnsi="Times New Roman" w:cs="Times New Roman"/>
          <w:sz w:val="20"/>
          <w:szCs w:val="20"/>
        </w:rPr>
        <w:t xml:space="preserve"> по стандартному шрифту, исключая пробы, отобранные в августе в р. Сясь (выше п. Новоандреево) и в р. Тихвинка (выше и ниже Тихвина) – там значения составили </w:t>
      </w:r>
      <w:smartTag w:uri="urn:schemas-microsoft-com:office:smarttags" w:element="metricconverter">
        <w:smartTagPr>
          <w:attr w:name="ProductID" w:val="40 см"/>
        </w:smartTagPr>
        <w:r w:rsidRPr="00C91247">
          <w:rPr>
            <w:rFonts w:ascii="Times New Roman" w:hAnsi="Times New Roman" w:cs="Times New Roman"/>
            <w:sz w:val="20"/>
            <w:szCs w:val="20"/>
          </w:rPr>
          <w:t>40 см</w:t>
        </w:r>
      </w:smartTag>
      <w:r w:rsidRPr="00C91247">
        <w:rPr>
          <w:rFonts w:ascii="Times New Roman" w:hAnsi="Times New Roman" w:cs="Times New Roman"/>
          <w:sz w:val="20"/>
          <w:szCs w:val="20"/>
        </w:rPr>
        <w:t xml:space="preserve">. Высокие значения цветности наблюдались также во все съемки (183 - 304 град. </w:t>
      </w:r>
      <w:r w:rsidRPr="00C91247">
        <w:rPr>
          <w:rFonts w:ascii="Times New Roman" w:hAnsi="Times New Roman" w:cs="Times New Roman"/>
          <w:sz w:val="20"/>
          <w:szCs w:val="20"/>
          <w:lang w:val="en-US"/>
        </w:rPr>
        <w:t>Pt</w:t>
      </w:r>
      <w:r w:rsidRPr="00C91247">
        <w:rPr>
          <w:rFonts w:ascii="Times New Roman" w:hAnsi="Times New Roman" w:cs="Times New Roman"/>
          <w:sz w:val="20"/>
          <w:szCs w:val="20"/>
        </w:rPr>
        <w:t>-</w:t>
      </w:r>
      <w:r w:rsidRPr="00C91247">
        <w:rPr>
          <w:rFonts w:ascii="Times New Roman" w:hAnsi="Times New Roman" w:cs="Times New Roman"/>
          <w:sz w:val="20"/>
          <w:szCs w:val="20"/>
          <w:lang w:val="en-US"/>
        </w:rPr>
        <w:t>Co</w:t>
      </w:r>
      <w:r w:rsidRPr="00C91247">
        <w:rPr>
          <w:rFonts w:ascii="Times New Roman" w:hAnsi="Times New Roman" w:cs="Times New Roman"/>
          <w:sz w:val="20"/>
          <w:szCs w:val="20"/>
        </w:rPr>
        <w:t xml:space="preserve"> шкалы), исключая август. Содержание взвешенных веществ 12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xml:space="preserve"> было отмечено в апреле ниже г. Тихвин, в черте г. Сясьстрой в апреле, августе и октябре диапазон значений составил 11 – 14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остальные значения не превышали 10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xml:space="preserve">.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Абсолютное содержание растворенного в воде кислорода было в норме. Относительное содержание кислорода, выходящее за пределы нормы, было отмечено в феврале и марте в р. Сясь в черте г. Сясьстрой (57 и 60 % насыщения). Значения БПК</w:t>
      </w:r>
      <w:r w:rsidRPr="00C91247">
        <w:rPr>
          <w:rFonts w:ascii="Times New Roman" w:hAnsi="Times New Roman" w:cs="Times New Roman"/>
          <w:sz w:val="20"/>
          <w:szCs w:val="20"/>
          <w:vertAlign w:val="subscript"/>
        </w:rPr>
        <w:t>5</w:t>
      </w:r>
      <w:r w:rsidRPr="00C91247">
        <w:rPr>
          <w:rFonts w:ascii="Times New Roman" w:hAnsi="Times New Roman" w:cs="Times New Roman"/>
          <w:sz w:val="20"/>
          <w:szCs w:val="20"/>
        </w:rPr>
        <w:t>, характеризующие загрязненность водных объектов легкоокисляемой органикой, превышали норматив в 1,1 – 3,4 раза в большинстве отобранных проб; максимальное значение было зафиксировано в июне в р. Тихвинка, ниже г. Тихвин. Превышающие норму значения ХПК, свидетельствующие о наличии органических веществ, были отмечены во всех отобранных пробах (1,1 – 4,9 нормы), наибольшее значение наблюдались в январе в р. Сясь в черте г. Сясьстрой.</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азотов аммонийного, нитритного и нитратного, фосфора фосфатов, нефтепродуктов, фенола и АПАВ не превышали ПДК.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Превышающие ПДК концентрации железа общего были обнаружены во всех отобранных пробах (3,0 – 13 ПДК). Наибольшие концентрации наблюдались в октябре в р. Сясь в черте г. Сясьстрой.</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меди превышали ПДК практически во всех отобранных пробах (1,3 – 11 ПДК), наибольшее значение было зафиксировано в р. Сясь в районе г. Сясьстрой (январь). Концентраций свинца и кадмия выше ПДК зафиксировано не было. Превысившие ПДК концентрации марганца составили диапазон 2,7 – 13,0 ПДК. Максимальное значение было отобрано в марте в черте г. Сясьстрой.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хлорорганических пестицидов были ниже пределов чувствительности метода определения. </w:t>
      </w:r>
    </w:p>
    <w:p w:rsidR="00C91247" w:rsidRPr="00C91247" w:rsidRDefault="00C91247" w:rsidP="00C91247">
      <w:pPr>
        <w:ind w:firstLine="709"/>
        <w:jc w:val="both"/>
        <w:rPr>
          <w:rFonts w:ascii="Times New Roman" w:hAnsi="Times New Roman" w:cs="Times New Roman"/>
          <w:i/>
          <w:sz w:val="20"/>
          <w:szCs w:val="20"/>
        </w:rPr>
      </w:pPr>
      <w:r w:rsidRPr="00C91247">
        <w:rPr>
          <w:rFonts w:ascii="Times New Roman" w:hAnsi="Times New Roman" w:cs="Times New Roman"/>
          <w:i/>
          <w:sz w:val="20"/>
          <w:szCs w:val="20"/>
        </w:rPr>
        <w:t>- р. Волхов (выше и ниже гг. Кириши и Волхов, ниже г. Новая Ладога)</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Во время проведения съемок наличие запаха в воде не наблюдалось в створах выше и ниже г. Волхов и ниже г. Новая Ладога (устье реки), в створах выше и ниже г. Кириши был отмечен запах интенсивностью 2 балла. Низкие значения прозрачности воды были отмечены во всех створах (11 - </w:t>
      </w:r>
      <w:smartTag w:uri="urn:schemas-microsoft-com:office:smarttags" w:element="metricconverter">
        <w:smartTagPr>
          <w:attr w:name="ProductID" w:val="27 см"/>
        </w:smartTagPr>
        <w:r w:rsidRPr="00C91247">
          <w:rPr>
            <w:rFonts w:ascii="Times New Roman" w:hAnsi="Times New Roman" w:cs="Times New Roman"/>
            <w:sz w:val="20"/>
            <w:szCs w:val="20"/>
          </w:rPr>
          <w:t>27 см</w:t>
        </w:r>
      </w:smartTag>
      <w:r w:rsidRPr="00C91247">
        <w:rPr>
          <w:rFonts w:ascii="Times New Roman" w:hAnsi="Times New Roman" w:cs="Times New Roman"/>
          <w:sz w:val="20"/>
          <w:szCs w:val="20"/>
        </w:rPr>
        <w:t xml:space="preserve"> по стандартному шрифту). Высокие значения цветности наблюдались практически во всех створах (89 - 314 град. </w:t>
      </w:r>
      <w:r w:rsidRPr="00C91247">
        <w:rPr>
          <w:rFonts w:ascii="Times New Roman" w:hAnsi="Times New Roman" w:cs="Times New Roman"/>
          <w:sz w:val="20"/>
          <w:szCs w:val="20"/>
          <w:lang w:val="en-US"/>
        </w:rPr>
        <w:t>Pt</w:t>
      </w:r>
      <w:r w:rsidRPr="00C91247">
        <w:rPr>
          <w:rFonts w:ascii="Times New Roman" w:hAnsi="Times New Roman" w:cs="Times New Roman"/>
          <w:sz w:val="20"/>
          <w:szCs w:val="20"/>
        </w:rPr>
        <w:t>-</w:t>
      </w:r>
      <w:r w:rsidRPr="00C91247">
        <w:rPr>
          <w:rFonts w:ascii="Times New Roman" w:hAnsi="Times New Roman" w:cs="Times New Roman"/>
          <w:sz w:val="20"/>
          <w:szCs w:val="20"/>
          <w:lang w:val="en-US"/>
        </w:rPr>
        <w:t>Co</w:t>
      </w:r>
      <w:r w:rsidRPr="00C91247">
        <w:rPr>
          <w:rFonts w:ascii="Times New Roman" w:hAnsi="Times New Roman" w:cs="Times New Roman"/>
          <w:sz w:val="20"/>
          <w:szCs w:val="20"/>
        </w:rPr>
        <w:t xml:space="preserve"> шкалы). Значения рН не выходили за пределы интервала 6,50 – 8,50.</w:t>
      </w:r>
    </w:p>
    <w:p w:rsidR="00C91247" w:rsidRPr="00C91247" w:rsidRDefault="00C91247" w:rsidP="00C91247">
      <w:pPr>
        <w:ind w:firstLine="709"/>
        <w:jc w:val="both"/>
        <w:rPr>
          <w:rFonts w:ascii="Times New Roman" w:hAnsi="Times New Roman" w:cs="Times New Roman"/>
          <w:sz w:val="20"/>
          <w:szCs w:val="20"/>
          <w:highlight w:val="lightGray"/>
        </w:rPr>
      </w:pPr>
      <w:r w:rsidRPr="00C91247">
        <w:rPr>
          <w:rFonts w:ascii="Times New Roman" w:hAnsi="Times New Roman" w:cs="Times New Roman"/>
          <w:sz w:val="20"/>
          <w:szCs w:val="20"/>
        </w:rPr>
        <w:t>С января по апрель содержание взвешенных веществ в створе выше г. Волхов составляло 16 – 148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в апреле – в створе выше г. Кириши значение выше ПДК было зафиксировано на уровне 15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в апреле и сентябре в створе ниже г. Новая Ладога – 20 и 12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в феврале, апреле, мае и сентябре – в створе ниже г. Волхов – 11 – 96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с апреля по июнь – ниже г. Кириши: 11 – 13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Остальные значения не превышали 10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xml:space="preserve">.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Абсолютное содержание растворенного в воде кислорода было в норме во всех отобранных пробах. Единственный случай нарушения норматива показателем кислорода абсолютного был зафиксирован  в августе выше г. Кириши (5,8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Снижение относительного содержания кислорода наблюдалось в марте в створе ниже г. Кириши (63 %), в марте и августе в створе выше г. Кириши (64 и 67%). Значения БПК</w:t>
      </w:r>
      <w:r w:rsidRPr="00C91247">
        <w:rPr>
          <w:rFonts w:ascii="Times New Roman" w:hAnsi="Times New Roman" w:cs="Times New Roman"/>
          <w:sz w:val="20"/>
          <w:szCs w:val="20"/>
          <w:vertAlign w:val="subscript"/>
        </w:rPr>
        <w:t>5</w:t>
      </w:r>
      <w:r w:rsidRPr="00C91247">
        <w:rPr>
          <w:rFonts w:ascii="Times New Roman" w:hAnsi="Times New Roman" w:cs="Times New Roman"/>
          <w:sz w:val="20"/>
          <w:szCs w:val="20"/>
        </w:rPr>
        <w:t>, характеризующие загрязненность водных объектов легкоокисляемой органикой, выше нормы были отмечены в течение всего года в створе ниже г. Кириши и с февраля по ноябрь в створе выше г. Кириши (1,1 – 2,7 нормы). Также в апреле значение БПК</w:t>
      </w:r>
      <w:r w:rsidRPr="00C91247">
        <w:rPr>
          <w:rFonts w:ascii="Times New Roman" w:hAnsi="Times New Roman" w:cs="Times New Roman"/>
          <w:sz w:val="20"/>
          <w:szCs w:val="20"/>
          <w:vertAlign w:val="subscript"/>
        </w:rPr>
        <w:t>5</w:t>
      </w:r>
      <w:r w:rsidRPr="00C91247">
        <w:rPr>
          <w:rFonts w:ascii="Times New Roman" w:hAnsi="Times New Roman" w:cs="Times New Roman"/>
          <w:sz w:val="20"/>
          <w:szCs w:val="20"/>
        </w:rPr>
        <w:t xml:space="preserve"> выше установленного норматива было зафиксировано в створе ниже р. Волхов (1,1 нормы).  Превышающие норму значения ХПК, свидетельствующие о наличии органических веществ, были отмечены во всех отобранных пробах (1,3 – 5,9 нормы), наибольшее значение было отмечено в июне ниже г. Кириши.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азотов аммонийного, нитритного и нитратного, фосфора фосфатов и нефтепродуктов не превышали ПДК. Концентрации АПАВ выше ПДК (1,3 - 2,5 ПДК) были зафиксированы в пробах, отобранных в январе, марте, мае, июне, июле, сентябре и ноябре в створе выше г. Кириши; в феврале, апреле, июле, августе, сентябре и октябре – в створе ниже города. </w:t>
      </w:r>
    </w:p>
    <w:p w:rsidR="00C91247" w:rsidRPr="00C91247" w:rsidRDefault="00C91247" w:rsidP="00C91247">
      <w:pPr>
        <w:ind w:firstLine="709"/>
        <w:jc w:val="both"/>
        <w:rPr>
          <w:rFonts w:ascii="Times New Roman" w:hAnsi="Times New Roman" w:cs="Times New Roman"/>
          <w:sz w:val="20"/>
          <w:szCs w:val="20"/>
          <w:highlight w:val="lightGray"/>
        </w:rPr>
      </w:pPr>
      <w:r w:rsidRPr="00C91247">
        <w:rPr>
          <w:rFonts w:ascii="Times New Roman" w:hAnsi="Times New Roman" w:cs="Times New Roman"/>
          <w:sz w:val="20"/>
          <w:szCs w:val="20"/>
        </w:rPr>
        <w:t xml:space="preserve">Превышающие ПДК концентрации железа общего (2,2 – 9,1 ПДК) были обнаружены практически во всех пробах, наибольшая наблюдалась в феврале ниже                      г. Кириши. Во всех отобранных пробах концентрации меди составили 1,5 - 13 ПДК, наибольшая была зафиксированы в феврале ниже г. Новая Ладога. Концентрации свинца и кадмия не превышали ПДК. Превысившие ПДК концентрации марганца находились в диапазоне 1,3 – 12 ПДК, максимальное значение было зафиксировано в марте ниже                            г. Кириши.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хлорорганических пестицидов были ниже пределов чувствительности метода определения. </w:t>
      </w:r>
    </w:p>
    <w:p w:rsidR="00C91247" w:rsidRPr="00C91247" w:rsidRDefault="00C91247" w:rsidP="00C91247">
      <w:pPr>
        <w:ind w:firstLine="709"/>
        <w:jc w:val="both"/>
        <w:rPr>
          <w:rFonts w:ascii="Times New Roman" w:hAnsi="Times New Roman" w:cs="Times New Roman"/>
          <w:i/>
          <w:sz w:val="20"/>
          <w:szCs w:val="20"/>
        </w:rPr>
      </w:pPr>
      <w:r w:rsidRPr="00C91247">
        <w:rPr>
          <w:rFonts w:ascii="Times New Roman" w:hAnsi="Times New Roman" w:cs="Times New Roman"/>
          <w:i/>
          <w:sz w:val="20"/>
          <w:szCs w:val="20"/>
        </w:rPr>
        <w:t>- р. Луга (выше и в черте г. Луга, выше и ниже пгт Толмачево, выше и ниже г. Кингисепп, выше п. Преображенка)</w:t>
      </w:r>
    </w:p>
    <w:p w:rsidR="00C91247" w:rsidRPr="00C91247" w:rsidRDefault="00C91247" w:rsidP="00C91247">
      <w:pPr>
        <w:ind w:firstLine="709"/>
        <w:jc w:val="both"/>
        <w:rPr>
          <w:rFonts w:ascii="Times New Roman" w:hAnsi="Times New Roman" w:cs="Times New Roman"/>
          <w:sz w:val="20"/>
          <w:szCs w:val="20"/>
          <w:highlight w:val="lightGray"/>
        </w:rPr>
      </w:pPr>
      <w:r w:rsidRPr="00C91247">
        <w:rPr>
          <w:rFonts w:ascii="Times New Roman" w:hAnsi="Times New Roman" w:cs="Times New Roman"/>
          <w:sz w:val="20"/>
          <w:szCs w:val="20"/>
        </w:rPr>
        <w:t>Во время проведения съемок наличие запаха в воде не наблюдалось, значения рН не выходили за пределы интервала 6,50 – 8,50. Низкие значения прозрачности воды были отмечены во все съемки (19-</w:t>
      </w:r>
      <w:smartTag w:uri="urn:schemas-microsoft-com:office:smarttags" w:element="metricconverter">
        <w:smartTagPr>
          <w:attr w:name="ProductID" w:val="30 см"/>
        </w:smartTagPr>
        <w:r w:rsidRPr="00C91247">
          <w:rPr>
            <w:rFonts w:ascii="Times New Roman" w:hAnsi="Times New Roman" w:cs="Times New Roman"/>
            <w:sz w:val="20"/>
            <w:szCs w:val="20"/>
          </w:rPr>
          <w:t>30 см</w:t>
        </w:r>
      </w:smartTag>
      <w:r w:rsidRPr="00C91247">
        <w:rPr>
          <w:rFonts w:ascii="Times New Roman" w:hAnsi="Times New Roman" w:cs="Times New Roman"/>
          <w:sz w:val="20"/>
          <w:szCs w:val="20"/>
        </w:rPr>
        <w:t xml:space="preserve"> по стандартному шрифту), исключая данные августа и октября для большинства створов (31 – </w:t>
      </w:r>
      <w:smartTag w:uri="urn:schemas-microsoft-com:office:smarttags" w:element="metricconverter">
        <w:smartTagPr>
          <w:attr w:name="ProductID" w:val="40 см"/>
        </w:smartTagPr>
        <w:r w:rsidRPr="00C91247">
          <w:rPr>
            <w:rFonts w:ascii="Times New Roman" w:hAnsi="Times New Roman" w:cs="Times New Roman"/>
            <w:sz w:val="20"/>
            <w:szCs w:val="20"/>
          </w:rPr>
          <w:t>40 см</w:t>
        </w:r>
      </w:smartTag>
      <w:r w:rsidRPr="00C91247">
        <w:rPr>
          <w:rFonts w:ascii="Times New Roman" w:hAnsi="Times New Roman" w:cs="Times New Roman"/>
          <w:sz w:val="20"/>
          <w:szCs w:val="20"/>
        </w:rPr>
        <w:t xml:space="preserve">). Высокие значения цветности наблюдались во всех створах (119 - 406 град. </w:t>
      </w:r>
      <w:r w:rsidRPr="00C91247">
        <w:rPr>
          <w:rFonts w:ascii="Times New Roman" w:hAnsi="Times New Roman" w:cs="Times New Roman"/>
          <w:sz w:val="20"/>
          <w:szCs w:val="20"/>
          <w:lang w:val="en-US"/>
        </w:rPr>
        <w:t>Pt</w:t>
      </w:r>
      <w:r w:rsidRPr="00C91247">
        <w:rPr>
          <w:rFonts w:ascii="Times New Roman" w:hAnsi="Times New Roman" w:cs="Times New Roman"/>
          <w:sz w:val="20"/>
          <w:szCs w:val="20"/>
        </w:rPr>
        <w:t>-</w:t>
      </w:r>
      <w:r w:rsidRPr="00C91247">
        <w:rPr>
          <w:rFonts w:ascii="Times New Roman" w:hAnsi="Times New Roman" w:cs="Times New Roman"/>
          <w:sz w:val="20"/>
          <w:szCs w:val="20"/>
          <w:lang w:val="en-US"/>
        </w:rPr>
        <w:t>Co</w:t>
      </w:r>
      <w:r w:rsidRPr="00C91247">
        <w:rPr>
          <w:rFonts w:ascii="Times New Roman" w:hAnsi="Times New Roman" w:cs="Times New Roman"/>
          <w:sz w:val="20"/>
          <w:szCs w:val="20"/>
        </w:rPr>
        <w:t xml:space="preserve"> шкалы), также исключая наблюдения августовской съемки, где значения были значительно ниже (32 – 52 град). Наиболее высокие значения взвешенных веществ наблюдались в створах выше г. Луга (12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xml:space="preserve"> – апрель), в черте                   г. Луга (14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xml:space="preserve"> – январь) и выше п. Преображенка (12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xml:space="preserve"> апрель), остальные значения не превышали 10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xml:space="preserve">.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Абсолютное содержание растворенного в воде кислорода было в норме во всех отобранных пробах с января по май. В июне-сентябре нарушение норматива показателем кислорода абсолютного наблюдалось выше и в черте г. Луга, а также выше и ниже                       пгт Толмачева. Диапазон концентраций составил 4,8 – 5,9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Относительное содержание растворенного кислорода ниже нормы было отмечено в течение всего года – выше и ниже пгт Толмачево (53 – 65%), выше и в черте г. Луга (55 – 66%); в марте – в створах выше п. Преображенка и ниже г. Кингисепп; в феврале и марте  - выше г. Кингисепп. Превысивших норматив значений БПК</w:t>
      </w:r>
      <w:r w:rsidRPr="00C91247">
        <w:rPr>
          <w:rFonts w:ascii="Times New Roman" w:hAnsi="Times New Roman" w:cs="Times New Roman"/>
          <w:sz w:val="20"/>
          <w:szCs w:val="20"/>
          <w:vertAlign w:val="subscript"/>
        </w:rPr>
        <w:t>5</w:t>
      </w:r>
      <w:r w:rsidRPr="00C91247">
        <w:rPr>
          <w:rFonts w:ascii="Times New Roman" w:hAnsi="Times New Roman" w:cs="Times New Roman"/>
          <w:sz w:val="20"/>
          <w:szCs w:val="20"/>
        </w:rPr>
        <w:t xml:space="preserve"> не наблюдалось, за исключением данных августовской пробы из р. Луга, д. Преображенка (1,1 нормы). Значения ХПК выше нормы, свидетельствующие о наличии в воде реки органических веществ, были отмечены практически во всех отобранных пробах (1,1 – 4,2 нормы). Наибольшие значения наблюдались в январе ниже пгт Толмачево.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азотов аммонийного, нитритного и нитратного, фосфора фосфатов, нефтепродуктов, фенола и АПАВ не превышали ПДК. </w:t>
      </w:r>
    </w:p>
    <w:p w:rsidR="00C91247" w:rsidRPr="00C91247" w:rsidRDefault="00C91247" w:rsidP="00C91247">
      <w:pPr>
        <w:ind w:firstLine="709"/>
        <w:jc w:val="both"/>
        <w:rPr>
          <w:rFonts w:ascii="Times New Roman" w:hAnsi="Times New Roman" w:cs="Times New Roman"/>
          <w:sz w:val="20"/>
          <w:szCs w:val="20"/>
          <w:highlight w:val="lightGray"/>
        </w:rPr>
      </w:pPr>
      <w:r w:rsidRPr="00C91247">
        <w:rPr>
          <w:rFonts w:ascii="Times New Roman" w:hAnsi="Times New Roman" w:cs="Times New Roman"/>
          <w:sz w:val="20"/>
          <w:szCs w:val="20"/>
        </w:rPr>
        <w:t>Превысившие ПДК концентрации железа общего находились в диапазоне 1,2 – 8,1 ПДК, наибольшая концентрация наблюдалась в марте ниже г. Кингисепп. Превысившие ПДК концентрации меди также наблюдались практически во всех пробах, (1,2 – 12,0 ПДК). Наибольшая концентрация меди наблюдалась в створе выше г. Луга в феврале. Концентрации свинца не превышали ПДК. Концентраций кадмия выше ПДК зафиксировано не было.  Превысившие ПДК концентрации марганца составили диапазон 1,1 – 27 ПДК, максимальное значение было зафиксировано в марте, выше г. Луга. Наиболее высокие значения концентраций марганца наблюдались в марте для всех створов.</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хлорорганических пестицидов были ниже пределов чувствительности метода определения. </w:t>
      </w:r>
    </w:p>
    <w:p w:rsidR="00C91247" w:rsidRPr="00C91247" w:rsidRDefault="00C91247" w:rsidP="00C91247">
      <w:pPr>
        <w:ind w:firstLine="709"/>
        <w:jc w:val="both"/>
        <w:rPr>
          <w:rFonts w:ascii="Times New Roman" w:hAnsi="Times New Roman" w:cs="Times New Roman"/>
          <w:i/>
          <w:sz w:val="20"/>
          <w:szCs w:val="20"/>
        </w:rPr>
      </w:pPr>
      <w:r w:rsidRPr="00C91247">
        <w:rPr>
          <w:rFonts w:ascii="Times New Roman" w:hAnsi="Times New Roman" w:cs="Times New Roman"/>
          <w:i/>
          <w:sz w:val="20"/>
          <w:szCs w:val="20"/>
        </w:rPr>
        <w:t>- р. Нарва (в черте д. Степановщина, в черте и ниже г. Ивангород), р. Плюсса (выше и ниже г. Сланцы)</w:t>
      </w:r>
    </w:p>
    <w:p w:rsidR="00C91247" w:rsidRPr="00C91247" w:rsidRDefault="00C91247" w:rsidP="00C91247">
      <w:pPr>
        <w:ind w:firstLine="709"/>
        <w:jc w:val="both"/>
        <w:rPr>
          <w:rFonts w:ascii="Times New Roman" w:hAnsi="Times New Roman" w:cs="Times New Roman"/>
          <w:sz w:val="20"/>
          <w:szCs w:val="20"/>
          <w:highlight w:val="lightGray"/>
        </w:rPr>
      </w:pPr>
      <w:r w:rsidRPr="00C91247">
        <w:rPr>
          <w:rFonts w:ascii="Times New Roman" w:hAnsi="Times New Roman" w:cs="Times New Roman"/>
          <w:sz w:val="20"/>
          <w:szCs w:val="20"/>
        </w:rPr>
        <w:t xml:space="preserve">Во время проведения съемок наличие запаха в воде не наблюдалось, значения рН не выходили за пределы интервала 6,50 – 8,50. Низкие значения прозрачности воды отмечались в феврале и апреле в створах р. Плюссы, выше и ниже г. Сланцы (20 - </w:t>
      </w:r>
      <w:smartTag w:uri="urn:schemas-microsoft-com:office:smarttags" w:element="metricconverter">
        <w:smartTagPr>
          <w:attr w:name="ProductID" w:val="23 см"/>
        </w:smartTagPr>
        <w:r w:rsidRPr="00C91247">
          <w:rPr>
            <w:rFonts w:ascii="Times New Roman" w:hAnsi="Times New Roman" w:cs="Times New Roman"/>
            <w:sz w:val="20"/>
            <w:szCs w:val="20"/>
          </w:rPr>
          <w:t>23 см</w:t>
        </w:r>
      </w:smartTag>
      <w:r w:rsidRPr="00C91247">
        <w:rPr>
          <w:rFonts w:ascii="Times New Roman" w:hAnsi="Times New Roman" w:cs="Times New Roman"/>
          <w:sz w:val="20"/>
          <w:szCs w:val="20"/>
        </w:rPr>
        <w:t xml:space="preserve"> по стандартному шрифту); в апреле – в р. Нарва, ниже г. Ивангород (</w:t>
      </w:r>
      <w:smartTag w:uri="urn:schemas-microsoft-com:office:smarttags" w:element="metricconverter">
        <w:smartTagPr>
          <w:attr w:name="ProductID" w:val="25 см"/>
        </w:smartTagPr>
        <w:r w:rsidRPr="00C91247">
          <w:rPr>
            <w:rFonts w:ascii="Times New Roman" w:hAnsi="Times New Roman" w:cs="Times New Roman"/>
            <w:sz w:val="20"/>
            <w:szCs w:val="20"/>
          </w:rPr>
          <w:t>25 см</w:t>
        </w:r>
      </w:smartTag>
      <w:r w:rsidRPr="00C91247">
        <w:rPr>
          <w:rFonts w:ascii="Times New Roman" w:hAnsi="Times New Roman" w:cs="Times New Roman"/>
          <w:sz w:val="20"/>
          <w:szCs w:val="20"/>
        </w:rPr>
        <w:t>) и в р. Плюсса, выше г. Сланцы - в октябре, (</w:t>
      </w:r>
      <w:smartTag w:uri="urn:schemas-microsoft-com:office:smarttags" w:element="metricconverter">
        <w:smartTagPr>
          <w:attr w:name="ProductID" w:val="26 см"/>
        </w:smartTagPr>
        <w:r w:rsidRPr="00C91247">
          <w:rPr>
            <w:rFonts w:ascii="Times New Roman" w:hAnsi="Times New Roman" w:cs="Times New Roman"/>
            <w:sz w:val="20"/>
            <w:szCs w:val="20"/>
          </w:rPr>
          <w:t>26 см</w:t>
        </w:r>
      </w:smartTag>
      <w:r w:rsidRPr="00C91247">
        <w:rPr>
          <w:rFonts w:ascii="Times New Roman" w:hAnsi="Times New Roman" w:cs="Times New Roman"/>
          <w:sz w:val="20"/>
          <w:szCs w:val="20"/>
        </w:rPr>
        <w:t xml:space="preserve">). Остальные значения были выше (30 – </w:t>
      </w:r>
      <w:smartTag w:uri="urn:schemas-microsoft-com:office:smarttags" w:element="metricconverter">
        <w:smartTagPr>
          <w:attr w:name="ProductID" w:val="40 см"/>
        </w:smartTagPr>
        <w:r w:rsidRPr="00C91247">
          <w:rPr>
            <w:rFonts w:ascii="Times New Roman" w:hAnsi="Times New Roman" w:cs="Times New Roman"/>
            <w:sz w:val="20"/>
            <w:szCs w:val="20"/>
          </w:rPr>
          <w:t>40 см</w:t>
        </w:r>
      </w:smartTag>
      <w:r w:rsidRPr="00C91247">
        <w:rPr>
          <w:rFonts w:ascii="Times New Roman" w:hAnsi="Times New Roman" w:cs="Times New Roman"/>
          <w:sz w:val="20"/>
          <w:szCs w:val="20"/>
        </w:rPr>
        <w:t xml:space="preserve">). Высокие значения цветности наблюдались практически во все месяцы (81 - 230 град. </w:t>
      </w:r>
      <w:r w:rsidRPr="00C91247">
        <w:rPr>
          <w:rFonts w:ascii="Times New Roman" w:hAnsi="Times New Roman" w:cs="Times New Roman"/>
          <w:sz w:val="20"/>
          <w:szCs w:val="20"/>
          <w:lang w:val="en-US"/>
        </w:rPr>
        <w:t>Pt</w:t>
      </w:r>
      <w:r w:rsidRPr="00C91247">
        <w:rPr>
          <w:rFonts w:ascii="Times New Roman" w:hAnsi="Times New Roman" w:cs="Times New Roman"/>
          <w:sz w:val="20"/>
          <w:szCs w:val="20"/>
        </w:rPr>
        <w:t>-</w:t>
      </w:r>
      <w:r w:rsidRPr="00C91247">
        <w:rPr>
          <w:rFonts w:ascii="Times New Roman" w:hAnsi="Times New Roman" w:cs="Times New Roman"/>
          <w:sz w:val="20"/>
          <w:szCs w:val="20"/>
          <w:lang w:val="en-US"/>
        </w:rPr>
        <w:t>Co</w:t>
      </w:r>
      <w:r w:rsidRPr="00C91247">
        <w:rPr>
          <w:rFonts w:ascii="Times New Roman" w:hAnsi="Times New Roman" w:cs="Times New Roman"/>
          <w:sz w:val="20"/>
          <w:szCs w:val="20"/>
        </w:rPr>
        <w:t xml:space="preserve"> шкалы), исключая август, где значения цветности колебались от 28 до 43 град. Содержание взвешенных веществ в целом не превышали 8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исключая ноябрьские пробы в р. Нарва в черте Ивангорода и д. Степановщина (17 и 21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Абсолютное содержание растворенного в воде кислорода было в норме практически во всех отобранных пробах: в створах выше и ниже г. Сланцы значения в марте составили 4,5 и 4,9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В Нарве относительное содержание растворенного кислорода было в норме. Относительное содержание растворенного кислорода ниже нормы было отмечено в Плюссе обоих створах: с января по май выше г. Сланцы  (31 - 69 % насыщения), с февраля по май – в ниже г. Сланцы (34 - 69 %) – в обоих створах минимальные значения были зафиксированы в марте. Значения БПК</w:t>
      </w:r>
      <w:r w:rsidRPr="00C91247">
        <w:rPr>
          <w:rFonts w:ascii="Times New Roman" w:hAnsi="Times New Roman" w:cs="Times New Roman"/>
          <w:sz w:val="20"/>
          <w:szCs w:val="20"/>
          <w:vertAlign w:val="subscript"/>
        </w:rPr>
        <w:t>5</w:t>
      </w:r>
      <w:r w:rsidRPr="00C91247">
        <w:rPr>
          <w:rFonts w:ascii="Times New Roman" w:hAnsi="Times New Roman" w:cs="Times New Roman"/>
          <w:sz w:val="20"/>
          <w:szCs w:val="20"/>
        </w:rPr>
        <w:t xml:space="preserve"> норму не превышали. Превысившие норму значения ХПК, свидетельствующие о наличии органических веществ, были отмечены практически во всех отобранных пробах (1,3 – 3,5 ПДК), наибольшее значение наблюдалось в феврале в черте г. Ивангород.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азотов аммонийного, нитритного и нитратного, фосфора фосфатного, нефтепродуктов, фенола и АПАВ не превышали ПДК. </w:t>
      </w:r>
    </w:p>
    <w:p w:rsidR="00C91247" w:rsidRPr="00C91247" w:rsidRDefault="00C91247" w:rsidP="00C91247">
      <w:pPr>
        <w:ind w:firstLine="709"/>
        <w:jc w:val="both"/>
        <w:rPr>
          <w:rFonts w:ascii="Times New Roman" w:hAnsi="Times New Roman" w:cs="Times New Roman"/>
          <w:sz w:val="20"/>
          <w:szCs w:val="20"/>
          <w:highlight w:val="lightGray"/>
        </w:rPr>
      </w:pPr>
      <w:r w:rsidRPr="00C91247">
        <w:rPr>
          <w:rFonts w:ascii="Times New Roman" w:hAnsi="Times New Roman" w:cs="Times New Roman"/>
          <w:sz w:val="20"/>
          <w:szCs w:val="20"/>
        </w:rPr>
        <w:t xml:space="preserve">Превысившие ПДК концентрации железа общего (1,2 – 10,0 ПДК) были обнаружены в большинстве отобранных проб. Максимальное значение было зафиксировано в р. Плюсса (выше г. Сланцы). Превысившие ПДК концентрации меди наблюдались во всех отобранных пробах (1,5 – 6,7 ПДК).  Максимальное </w:t>
      </w:r>
      <w:r w:rsidRPr="00C91247">
        <w:rPr>
          <w:rFonts w:ascii="Times New Roman" w:hAnsi="Times New Roman" w:cs="Times New Roman"/>
          <w:sz w:val="20"/>
          <w:szCs w:val="20"/>
        </w:rPr>
        <w:lastRenderedPageBreak/>
        <w:t xml:space="preserve">значение было зафиксировано в створе р. Нарва, ниже Ивангорода  в октябре. Концентрации свинца не превышали ПДК. Концентрации кадмия превысили ПДК в июне в створе ниже г. Сланцы (1,1 ПДК). Превысившие ПДК концентрации марганца были обнаружены в некоторых пробах (1,4 – 7,3 ПДК) – максимальное значение было зафиксировано в марте ниже                     г. Сланцы.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хлорорганических пестицидов были ниже пределов чувствительности метода определения. </w:t>
      </w:r>
    </w:p>
    <w:p w:rsidR="00C91247" w:rsidRPr="00C91247" w:rsidRDefault="00C91247" w:rsidP="00C91247">
      <w:pPr>
        <w:spacing w:before="120"/>
        <w:ind w:firstLine="709"/>
        <w:jc w:val="both"/>
        <w:rPr>
          <w:rFonts w:ascii="Times New Roman" w:hAnsi="Times New Roman" w:cs="Times New Roman"/>
          <w:i/>
          <w:sz w:val="20"/>
          <w:szCs w:val="20"/>
        </w:rPr>
      </w:pPr>
      <w:r w:rsidRPr="00C91247">
        <w:rPr>
          <w:rFonts w:ascii="Times New Roman" w:hAnsi="Times New Roman" w:cs="Times New Roman"/>
          <w:i/>
          <w:sz w:val="20"/>
          <w:szCs w:val="20"/>
        </w:rPr>
        <w:t xml:space="preserve">2. Малые реки: </w:t>
      </w:r>
    </w:p>
    <w:p w:rsidR="00C91247" w:rsidRPr="00C91247" w:rsidRDefault="00C91247" w:rsidP="00C91247">
      <w:pPr>
        <w:ind w:firstLine="709"/>
        <w:jc w:val="both"/>
        <w:rPr>
          <w:rFonts w:ascii="Times New Roman" w:hAnsi="Times New Roman" w:cs="Times New Roman"/>
          <w:i/>
          <w:sz w:val="20"/>
          <w:szCs w:val="20"/>
        </w:rPr>
      </w:pPr>
      <w:r w:rsidRPr="00C91247">
        <w:rPr>
          <w:rFonts w:ascii="Times New Roman" w:hAnsi="Times New Roman" w:cs="Times New Roman"/>
          <w:i/>
          <w:sz w:val="20"/>
          <w:szCs w:val="20"/>
        </w:rPr>
        <w:t xml:space="preserve">- р. Селезневка (выше ст. Лужайка, выше п.Кутузово) </w:t>
      </w:r>
    </w:p>
    <w:p w:rsidR="00C91247" w:rsidRPr="00C91247" w:rsidRDefault="00C91247" w:rsidP="00C91247">
      <w:pPr>
        <w:ind w:firstLine="709"/>
        <w:jc w:val="both"/>
        <w:rPr>
          <w:rFonts w:ascii="Times New Roman" w:hAnsi="Times New Roman" w:cs="Times New Roman"/>
          <w:sz w:val="20"/>
          <w:szCs w:val="20"/>
          <w:highlight w:val="lightGray"/>
        </w:rPr>
      </w:pPr>
      <w:r w:rsidRPr="00C91247">
        <w:rPr>
          <w:rFonts w:ascii="Times New Roman" w:hAnsi="Times New Roman" w:cs="Times New Roman"/>
          <w:sz w:val="20"/>
          <w:szCs w:val="20"/>
        </w:rPr>
        <w:t xml:space="preserve">Во время проведения съемок наличие запаха в воде не наблюдалось, значения рН не выходили за пределы интервала 6,50 – 8,50. Значения прозрачности воды во все месяцы, кроме августа, составили 20 - </w:t>
      </w:r>
      <w:smartTag w:uri="urn:schemas-microsoft-com:office:smarttags" w:element="metricconverter">
        <w:smartTagPr>
          <w:attr w:name="ProductID" w:val="23 см"/>
        </w:smartTagPr>
        <w:r w:rsidRPr="00C91247">
          <w:rPr>
            <w:rFonts w:ascii="Times New Roman" w:hAnsi="Times New Roman" w:cs="Times New Roman"/>
            <w:sz w:val="20"/>
            <w:szCs w:val="20"/>
          </w:rPr>
          <w:t>23 см</w:t>
        </w:r>
      </w:smartTag>
      <w:r w:rsidRPr="00C91247">
        <w:rPr>
          <w:rFonts w:ascii="Times New Roman" w:hAnsi="Times New Roman" w:cs="Times New Roman"/>
          <w:sz w:val="20"/>
          <w:szCs w:val="20"/>
        </w:rPr>
        <w:t xml:space="preserve"> по стандартному шрифту). Высокие значения цветности наблюдались во все съемки (187 - 237 град. </w:t>
      </w:r>
      <w:r w:rsidRPr="00C91247">
        <w:rPr>
          <w:rFonts w:ascii="Times New Roman" w:hAnsi="Times New Roman" w:cs="Times New Roman"/>
          <w:sz w:val="20"/>
          <w:szCs w:val="20"/>
          <w:lang w:val="en-US"/>
        </w:rPr>
        <w:t>Pt</w:t>
      </w:r>
      <w:r w:rsidRPr="00C91247">
        <w:rPr>
          <w:rFonts w:ascii="Times New Roman" w:hAnsi="Times New Roman" w:cs="Times New Roman"/>
          <w:sz w:val="20"/>
          <w:szCs w:val="20"/>
        </w:rPr>
        <w:t>-</w:t>
      </w:r>
      <w:r w:rsidRPr="00C91247">
        <w:rPr>
          <w:rFonts w:ascii="Times New Roman" w:hAnsi="Times New Roman" w:cs="Times New Roman"/>
          <w:sz w:val="20"/>
          <w:szCs w:val="20"/>
          <w:lang w:val="en-US"/>
        </w:rPr>
        <w:t>Co</w:t>
      </w:r>
      <w:r w:rsidRPr="00C91247">
        <w:rPr>
          <w:rFonts w:ascii="Times New Roman" w:hAnsi="Times New Roman" w:cs="Times New Roman"/>
          <w:sz w:val="20"/>
          <w:szCs w:val="20"/>
        </w:rPr>
        <w:t xml:space="preserve"> шкалы) также исключая август, где они были значительно ниже. Содержание взвешенных веществ не превышало 8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xml:space="preserve"> во всех пробах, исключая одну, отобранную выше п. Кутузово в мае (26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xml:space="preserve">). </w:t>
      </w:r>
    </w:p>
    <w:p w:rsidR="00C91247" w:rsidRPr="00C91247" w:rsidRDefault="00C91247" w:rsidP="00C91247">
      <w:pPr>
        <w:ind w:firstLine="709"/>
        <w:jc w:val="both"/>
        <w:rPr>
          <w:rFonts w:ascii="Times New Roman" w:hAnsi="Times New Roman" w:cs="Times New Roman"/>
          <w:sz w:val="20"/>
          <w:szCs w:val="20"/>
          <w:highlight w:val="lightGray"/>
        </w:rPr>
      </w:pPr>
      <w:r w:rsidRPr="00C91247">
        <w:rPr>
          <w:rFonts w:ascii="Times New Roman" w:hAnsi="Times New Roman" w:cs="Times New Roman"/>
          <w:sz w:val="20"/>
          <w:szCs w:val="20"/>
        </w:rPr>
        <w:t>Абсолютное содержание растворенного в воде кислорода было в норме, исключая пробы, отобранные в июне, августе и сентябре выше п. Кутузово (5,1- 5,9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Содержание кислорода относительного также выходило за пределы установленной нормы выше п. Кутузова с января по март и с июня по сентябрь (54 – 69% насыщения). Значения БПК</w:t>
      </w:r>
      <w:r w:rsidRPr="00C91247">
        <w:rPr>
          <w:rFonts w:ascii="Times New Roman" w:hAnsi="Times New Roman" w:cs="Times New Roman"/>
          <w:sz w:val="20"/>
          <w:szCs w:val="20"/>
          <w:vertAlign w:val="subscript"/>
        </w:rPr>
        <w:t>5</w:t>
      </w:r>
      <w:r w:rsidRPr="00C91247">
        <w:rPr>
          <w:rFonts w:ascii="Times New Roman" w:hAnsi="Times New Roman" w:cs="Times New Roman"/>
          <w:sz w:val="20"/>
          <w:szCs w:val="20"/>
        </w:rPr>
        <w:t xml:space="preserve"> выше нормы, характеризующие загрязненность водных объектов легкоокисляемой органикой, были отмечены в половине отобранных проб (1,2 – 2,4 нормы). Превышающие норму значения ХПК были отмечены во всех отобранных пробах (1,4 – 4,0 нормы), наибольшее значение наблюдалось в марте выше п. Кутузово.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азотов аммонийного, нитритного и нитратного, фосфора фосфатов, нефтепродуктов, фенола и АПАВ не превышали ПДК.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Во всех отобранных пробах были обнаружены превысившие ПДК концентрации железа общего (3,0 – 3,4 ПДК), в большинстве проб, зафиксированы превышающие ПДК значения меди (3,0 – 7,6 ПДК), наибольшие концентрации наблюдались выше ст. Лужайка в январе и марте соответственно. Концентрации свинца и кадмия не превышали ПДК.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Превысившие ПДК концентрации марганца были обнаружены в пробах, отобранных в январе-марте и октябре (3,8 – 5,6 ПДК), наибольшая концентрация наблюдалась в феврале, выше п. Кутузово.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хлорорганических пестицидов были ниже пределов чувствительности метода определения. </w:t>
      </w:r>
    </w:p>
    <w:p w:rsidR="00C91247" w:rsidRPr="00C91247" w:rsidRDefault="00C91247" w:rsidP="00C91247">
      <w:pPr>
        <w:ind w:firstLine="709"/>
        <w:jc w:val="both"/>
        <w:rPr>
          <w:rFonts w:ascii="Times New Roman" w:hAnsi="Times New Roman" w:cs="Times New Roman"/>
          <w:i/>
          <w:sz w:val="20"/>
          <w:szCs w:val="20"/>
        </w:rPr>
      </w:pPr>
      <w:r w:rsidRPr="00C91247">
        <w:rPr>
          <w:rFonts w:ascii="Times New Roman" w:hAnsi="Times New Roman" w:cs="Times New Roman"/>
          <w:i/>
          <w:sz w:val="20"/>
          <w:szCs w:val="20"/>
        </w:rPr>
        <w:t xml:space="preserve">- р. Мга (в черте п. Павлово), р. Тосна (в черте п. Усть-Тосно), р. Охта (граница Ленинградской области и Санкт-Петербурга) </w:t>
      </w:r>
    </w:p>
    <w:p w:rsidR="00C91247" w:rsidRPr="00C91247" w:rsidRDefault="00C91247" w:rsidP="00C91247">
      <w:pPr>
        <w:ind w:firstLine="709"/>
        <w:jc w:val="both"/>
        <w:rPr>
          <w:rFonts w:ascii="Times New Roman" w:hAnsi="Times New Roman" w:cs="Times New Roman"/>
          <w:sz w:val="20"/>
          <w:szCs w:val="20"/>
          <w:highlight w:val="lightGray"/>
        </w:rPr>
      </w:pPr>
      <w:r w:rsidRPr="00C91247">
        <w:rPr>
          <w:rFonts w:ascii="Times New Roman" w:hAnsi="Times New Roman" w:cs="Times New Roman"/>
          <w:sz w:val="20"/>
          <w:szCs w:val="20"/>
        </w:rPr>
        <w:t xml:space="preserve">Во время проведения съемок наличие запаха в воде не наблюдалось. Значения рН не выходили за пределы интервала 6,50 – 8,50.  Значения рН ниже нормы были отмечены в июле и октябре в р. Охта (6,45 и 6,47). Низкие значения прозрачности воды были отмечены во всех водных объектах в течение всего года (10 – </w:t>
      </w:r>
      <w:smartTag w:uri="urn:schemas-microsoft-com:office:smarttags" w:element="metricconverter">
        <w:smartTagPr>
          <w:attr w:name="ProductID" w:val="31 см"/>
        </w:smartTagPr>
        <w:r w:rsidRPr="00C91247">
          <w:rPr>
            <w:rFonts w:ascii="Times New Roman" w:hAnsi="Times New Roman" w:cs="Times New Roman"/>
            <w:sz w:val="20"/>
            <w:szCs w:val="20"/>
          </w:rPr>
          <w:t>31 см</w:t>
        </w:r>
      </w:smartTag>
      <w:r w:rsidRPr="00C91247">
        <w:rPr>
          <w:rFonts w:ascii="Times New Roman" w:hAnsi="Times New Roman" w:cs="Times New Roman"/>
          <w:sz w:val="20"/>
          <w:szCs w:val="20"/>
        </w:rPr>
        <w:t>). Во всех реках также наблюдались высокие значения цветности во все съемки. Наиболее высокое содержание взвешенных веществ наблюдалось в марте-мае и октябре – ноябре в р. Охта (соответственно 11 – 15; 31 и 20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В р. Мга было зафиксировано значение 20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xml:space="preserve"> (август), в р. Тосна – 12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xml:space="preserve"> (октябрь). Остальные значения не превышали 10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xml:space="preserve">.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Абсолютное содержание растворенного в воде кислорода в первом полугодии было в норме во всех пробах, исключая июньскую съемку в р. Охта (4,8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В р. Охта в июле – сентябре значения кислорода абсолютного были в диапазоне 2,90 – 5,40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в июле и августе также были отмечены случаи нарушения норматива данным показателем: р. Тосна – 5,20 и 5,80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xml:space="preserve"> и р. Мга – 5,30 и 2,10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соответственно. Значения кислорода абсолютного в реках Охта и Мга, полученные в августе, квалифицировались как ВЗ (Таблица 1).  Относительное содержание кислорода ниже нормы было отмечено в феврале, июле и августе в р. Мга (23 - 68</w:t>
      </w:r>
      <w:r w:rsidRPr="00C91247">
        <w:rPr>
          <w:rFonts w:ascii="Times New Roman" w:hAnsi="Times New Roman" w:cs="Times New Roman"/>
          <w:sz w:val="20"/>
          <w:szCs w:val="20"/>
          <w:lang w:val="en-US"/>
        </w:rPr>
        <w:t> </w:t>
      </w:r>
      <w:r w:rsidRPr="00C91247">
        <w:rPr>
          <w:rFonts w:ascii="Times New Roman" w:hAnsi="Times New Roman" w:cs="Times New Roman"/>
          <w:sz w:val="20"/>
          <w:szCs w:val="20"/>
        </w:rPr>
        <w:t>% насыщения), в июле в р. Тосна (54 %) и июне - сентябре в р. Охта (33 – 62 %), остальные значения не опускались ниже норматива. Значения БПК</w:t>
      </w:r>
      <w:r w:rsidRPr="00C91247">
        <w:rPr>
          <w:rFonts w:ascii="Times New Roman" w:hAnsi="Times New Roman" w:cs="Times New Roman"/>
          <w:sz w:val="20"/>
          <w:szCs w:val="20"/>
          <w:vertAlign w:val="subscript"/>
        </w:rPr>
        <w:t>5</w:t>
      </w:r>
      <w:r w:rsidRPr="00C91247">
        <w:rPr>
          <w:rFonts w:ascii="Times New Roman" w:hAnsi="Times New Roman" w:cs="Times New Roman"/>
          <w:sz w:val="20"/>
          <w:szCs w:val="20"/>
        </w:rPr>
        <w:t xml:space="preserve"> выше нормы были отмечены в р. Тосна (январь), р. Мга (июль и август) и р. Охта (в течение всего года) – диапазон значений в этих пробах изменялся от 1,2 до 3,3 нормы. Наиболее высокое значение БПК</w:t>
      </w:r>
      <w:r w:rsidRPr="00C91247">
        <w:rPr>
          <w:rFonts w:ascii="Times New Roman" w:hAnsi="Times New Roman" w:cs="Times New Roman"/>
          <w:sz w:val="20"/>
          <w:szCs w:val="20"/>
          <w:vertAlign w:val="subscript"/>
        </w:rPr>
        <w:t>5</w:t>
      </w:r>
      <w:r w:rsidRPr="00C91247">
        <w:rPr>
          <w:rFonts w:ascii="Times New Roman" w:hAnsi="Times New Roman" w:cs="Times New Roman"/>
          <w:sz w:val="20"/>
          <w:szCs w:val="20"/>
        </w:rPr>
        <w:t xml:space="preserve"> было отмечено в р. Охта в июне. Остальные значения БПК</w:t>
      </w:r>
      <w:r w:rsidRPr="00C91247">
        <w:rPr>
          <w:rFonts w:ascii="Times New Roman" w:hAnsi="Times New Roman" w:cs="Times New Roman"/>
          <w:sz w:val="20"/>
          <w:szCs w:val="20"/>
          <w:vertAlign w:val="subscript"/>
        </w:rPr>
        <w:t xml:space="preserve">5 </w:t>
      </w:r>
      <w:r w:rsidRPr="00C91247">
        <w:rPr>
          <w:rFonts w:ascii="Times New Roman" w:hAnsi="Times New Roman" w:cs="Times New Roman"/>
          <w:sz w:val="20"/>
          <w:szCs w:val="20"/>
        </w:rPr>
        <w:t xml:space="preserve">оставались в пределах нормы. Превышающие норму значения ХПК были отмечены во всех отобранных пробах (1,4 – 6,2 нормы); наибольшее значение наблюдалось в р. Мга в августе. </w:t>
      </w:r>
    </w:p>
    <w:p w:rsidR="00C91247" w:rsidRPr="00C91247" w:rsidRDefault="00C91247" w:rsidP="00C91247">
      <w:pPr>
        <w:ind w:firstLine="709"/>
        <w:jc w:val="both"/>
        <w:rPr>
          <w:rFonts w:ascii="Times New Roman" w:hAnsi="Times New Roman" w:cs="Times New Roman"/>
          <w:sz w:val="20"/>
          <w:szCs w:val="20"/>
          <w:highlight w:val="lightGray"/>
        </w:rPr>
      </w:pPr>
      <w:r w:rsidRPr="00C91247">
        <w:rPr>
          <w:rFonts w:ascii="Times New Roman" w:hAnsi="Times New Roman" w:cs="Times New Roman"/>
          <w:sz w:val="20"/>
          <w:szCs w:val="20"/>
        </w:rPr>
        <w:t xml:space="preserve">В реках Мга и Тосна случаев нарушения ПДК показателем азота аммонийного зафиксировано не было. В р. Охта феврале, мае, июле и октябре диапазон значений составил 1,3 – 2,5 ПДК. Максимальное значение было зафиксировано в феврале.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Во всех реках концентрации азотов нитритного и нитратного, фосфора фосфатов, фенола и АПАВ не превышали ПДК. Содержание нефтепродуктов выше ПДК наблюдалось в р. Охта в феврале, апреле, июле, сентябре и ноябре (1,3 – 2,3 ПДК) – максимальное значение было зафиксировано в сентябре.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Превышающие ПДК концентрации железа общего (1,2 – 24 ПДК) были обнаружены во всех отобранных пробах. Наибольшие концентрации наблюдались в феврале и августе в р. Мга (14 и 24 ПДК), в феврале и июне в р. Охта (14 и 15 ПДК). Во всех отобранных пробах концентрации меди были выше ПДК (1,7 – 10,0 ПДК), наибольшая была зафиксирована в р. Охта в марте на границе города. Концентраций свинца и кадмия выше ПДК зафиксировано не было. Превысившие ПДК концентрации марганца были обнаружены в большинстве отобранных проб. В р. Охта было зафиксировано два значения, квалифицируемых как ВЗ – 31 и 36 ПДК (Таблица 1). Остальные значения варьировались от 1,2 до 28 ПДК.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хлорорганических пестицидов были ниже пределов чувствительности метода определения. </w:t>
      </w:r>
    </w:p>
    <w:p w:rsidR="00C91247" w:rsidRPr="00C91247" w:rsidRDefault="00C91247" w:rsidP="00C91247">
      <w:pPr>
        <w:ind w:firstLine="709"/>
        <w:jc w:val="both"/>
        <w:rPr>
          <w:rFonts w:ascii="Times New Roman" w:hAnsi="Times New Roman" w:cs="Times New Roman"/>
          <w:i/>
          <w:sz w:val="20"/>
          <w:szCs w:val="20"/>
        </w:rPr>
      </w:pPr>
      <w:r w:rsidRPr="00C91247">
        <w:rPr>
          <w:rFonts w:ascii="Times New Roman" w:hAnsi="Times New Roman" w:cs="Times New Roman"/>
          <w:i/>
          <w:sz w:val="20"/>
          <w:szCs w:val="20"/>
        </w:rPr>
        <w:t xml:space="preserve">- р. Волчья (в районе д. Варшко), р. Воложба (в черте д. Пареево), Пярдомля (выше и ниже г. Бокситогорск)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Во время проведения съемок во всех водных объектах наличие запаха в воде не наблюдалось. Значения рН не выходили за пределы интервала 6,50 – 8,50 во все съемки, исключая февральскую пробу в р. Волчья (6,23). Значения прозрачности воды в целом составили 20 – </w:t>
      </w:r>
      <w:smartTag w:uri="urn:schemas-microsoft-com:office:smarttags" w:element="metricconverter">
        <w:smartTagPr>
          <w:attr w:name="ProductID" w:val="29 см"/>
        </w:smartTagPr>
        <w:r w:rsidRPr="00C91247">
          <w:rPr>
            <w:rFonts w:ascii="Times New Roman" w:hAnsi="Times New Roman" w:cs="Times New Roman"/>
            <w:sz w:val="20"/>
            <w:szCs w:val="20"/>
          </w:rPr>
          <w:t>29 см</w:t>
        </w:r>
      </w:smartTag>
      <w:r w:rsidRPr="00C91247">
        <w:rPr>
          <w:rFonts w:ascii="Times New Roman" w:hAnsi="Times New Roman" w:cs="Times New Roman"/>
          <w:sz w:val="20"/>
          <w:szCs w:val="20"/>
        </w:rPr>
        <w:t xml:space="preserve"> по стандартному шрифту - в августе в р. Пярдомля выше и ниже                        г. Бокситогорск, значения прозрачности составили </w:t>
      </w:r>
      <w:smartTag w:uri="urn:schemas-microsoft-com:office:smarttags" w:element="metricconverter">
        <w:smartTagPr>
          <w:attr w:name="ProductID" w:val="40 см"/>
        </w:smartTagPr>
        <w:r w:rsidRPr="00C91247">
          <w:rPr>
            <w:rFonts w:ascii="Times New Roman" w:hAnsi="Times New Roman" w:cs="Times New Roman"/>
            <w:sz w:val="20"/>
            <w:szCs w:val="20"/>
          </w:rPr>
          <w:t>40 см</w:t>
        </w:r>
      </w:smartTag>
      <w:r w:rsidRPr="00C91247">
        <w:rPr>
          <w:rFonts w:ascii="Times New Roman" w:hAnsi="Times New Roman" w:cs="Times New Roman"/>
          <w:sz w:val="20"/>
          <w:szCs w:val="20"/>
        </w:rPr>
        <w:t xml:space="preserve">. Практически во все съемки наблюдались высокие значения цветности (112 - 186 град. </w:t>
      </w:r>
      <w:r w:rsidRPr="00C91247">
        <w:rPr>
          <w:rFonts w:ascii="Times New Roman" w:hAnsi="Times New Roman" w:cs="Times New Roman"/>
          <w:sz w:val="20"/>
          <w:szCs w:val="20"/>
          <w:lang w:val="en-US"/>
        </w:rPr>
        <w:t>Pt</w:t>
      </w:r>
      <w:r w:rsidRPr="00C91247">
        <w:rPr>
          <w:rFonts w:ascii="Times New Roman" w:hAnsi="Times New Roman" w:cs="Times New Roman"/>
          <w:sz w:val="20"/>
          <w:szCs w:val="20"/>
        </w:rPr>
        <w:t>-</w:t>
      </w:r>
      <w:r w:rsidRPr="00C91247">
        <w:rPr>
          <w:rFonts w:ascii="Times New Roman" w:hAnsi="Times New Roman" w:cs="Times New Roman"/>
          <w:sz w:val="20"/>
          <w:szCs w:val="20"/>
          <w:lang w:val="en-US"/>
        </w:rPr>
        <w:t>Co</w:t>
      </w:r>
      <w:r w:rsidRPr="00C91247">
        <w:rPr>
          <w:rFonts w:ascii="Times New Roman" w:hAnsi="Times New Roman" w:cs="Times New Roman"/>
          <w:sz w:val="20"/>
          <w:szCs w:val="20"/>
        </w:rPr>
        <w:t xml:space="preserve"> шкалы). Исключение составил августовский отбор проб – значения цветности были зафиксированы в диапазоне 19 – 83 град. во всех водных объектах. Значения взвешенных веществ не превышали                    9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xml:space="preserve">. </w:t>
      </w:r>
    </w:p>
    <w:p w:rsidR="00C91247" w:rsidRPr="00C91247" w:rsidRDefault="00C91247" w:rsidP="00C91247">
      <w:pPr>
        <w:ind w:firstLine="709"/>
        <w:jc w:val="both"/>
        <w:rPr>
          <w:rFonts w:ascii="Times New Roman" w:hAnsi="Times New Roman" w:cs="Times New Roman"/>
          <w:sz w:val="20"/>
          <w:szCs w:val="20"/>
          <w:highlight w:val="lightGray"/>
        </w:rPr>
      </w:pPr>
      <w:r w:rsidRPr="00C91247">
        <w:rPr>
          <w:rFonts w:ascii="Times New Roman" w:hAnsi="Times New Roman" w:cs="Times New Roman"/>
          <w:sz w:val="20"/>
          <w:szCs w:val="20"/>
        </w:rPr>
        <w:t>Абсолютное и относительное содержание растворенного в воде кислорода было в норме во всех реках. Значения БПК</w:t>
      </w:r>
      <w:r w:rsidRPr="00C91247">
        <w:rPr>
          <w:rFonts w:ascii="Times New Roman" w:hAnsi="Times New Roman" w:cs="Times New Roman"/>
          <w:sz w:val="20"/>
          <w:szCs w:val="20"/>
          <w:vertAlign w:val="subscript"/>
        </w:rPr>
        <w:t>5</w:t>
      </w:r>
      <w:r w:rsidRPr="00C91247">
        <w:rPr>
          <w:rFonts w:ascii="Times New Roman" w:hAnsi="Times New Roman" w:cs="Times New Roman"/>
          <w:sz w:val="20"/>
          <w:szCs w:val="20"/>
        </w:rPr>
        <w:t xml:space="preserve">, характеризующие загрязненность водных объектов легкоокисляемой органикой, выше нормы были отмечены в половине отобранных проб. Диапазон значений составил 1,1 – 2,6 нормы – максимальное значение было зафиксировано в августе в створе р. Пярдомля, ниже г. Бокситогорск. Значения ХПК выше нормы, свидетельствующие о наличии органических веществ, были отмечены в 70 % отобранных проб (1,3 – 3,1 нормы). Максимальное значение было зафиксировано в апреле в р. Пярдомля (выше города).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азотов аммонийного, нитритного и нитратного, фосфора фосфатов, нефтепродуктов, фенола и АПАВ не превышали ПДК во всех реках.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Превысившие ПДК концентрации железа общего были обнаружены практически во всех отобранных пробах (2,3 – 10 ПДК), наибольшая наблюдалась в августе в р.Волчья. Во всех водных объектах концентрации меди превышали ПДК в 1,8 – 6,4 раза, наибольшее значение было зафиксировано в р. Пярдомля в створе выше города (февраль). Концентраций свинца и кадмия выше ПДК зафиксировано не было. Превысившие ПДК концентрации марганца были обнаружены в феврале и октябре в р. Волчья (11 и 13 ПДК).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хлорорганических пестицидов были ниже пределов чувствительности метода определения. </w:t>
      </w:r>
    </w:p>
    <w:p w:rsidR="00C91247" w:rsidRPr="00C91247" w:rsidRDefault="00C91247" w:rsidP="00C91247">
      <w:pPr>
        <w:ind w:firstLine="709"/>
        <w:jc w:val="both"/>
        <w:rPr>
          <w:rFonts w:ascii="Times New Roman" w:hAnsi="Times New Roman" w:cs="Times New Roman"/>
          <w:i/>
          <w:sz w:val="20"/>
          <w:szCs w:val="20"/>
        </w:rPr>
      </w:pPr>
      <w:r w:rsidRPr="00C91247">
        <w:rPr>
          <w:rFonts w:ascii="Times New Roman" w:hAnsi="Times New Roman" w:cs="Times New Roman"/>
          <w:i/>
          <w:sz w:val="20"/>
          <w:szCs w:val="20"/>
        </w:rPr>
        <w:t>- р. Шарья (ниже д. Гремячево), р. Тигода (выше и ниже г. Любань), р. Черная (в районе г. Кириши)</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Запах интенсивностью 2 балла наблюдался практически во все съемки во всех реках. Значения рН выходили за пределы интервала 6,50 – 8,50 в январе, феврале и апреле в р. Черная и апреле в р. Шарья (6,22 – 6,42). Во всех реках были отмечены низкие значения прозрачности воды (8 - </w:t>
      </w:r>
      <w:smartTag w:uri="urn:schemas-microsoft-com:office:smarttags" w:element="metricconverter">
        <w:smartTagPr>
          <w:attr w:name="ProductID" w:val="21 см"/>
        </w:smartTagPr>
        <w:r w:rsidRPr="00C91247">
          <w:rPr>
            <w:rFonts w:ascii="Times New Roman" w:hAnsi="Times New Roman" w:cs="Times New Roman"/>
            <w:sz w:val="20"/>
            <w:szCs w:val="20"/>
          </w:rPr>
          <w:t>21 см</w:t>
        </w:r>
      </w:smartTag>
      <w:r w:rsidRPr="00C91247">
        <w:rPr>
          <w:rFonts w:ascii="Times New Roman" w:hAnsi="Times New Roman" w:cs="Times New Roman"/>
          <w:sz w:val="20"/>
          <w:szCs w:val="20"/>
        </w:rPr>
        <w:t xml:space="preserve"> по стандартному шрифту) и высокие значения цветности (120 - 334 град. </w:t>
      </w:r>
      <w:r w:rsidRPr="00C91247">
        <w:rPr>
          <w:rFonts w:ascii="Times New Roman" w:hAnsi="Times New Roman" w:cs="Times New Roman"/>
          <w:sz w:val="20"/>
          <w:szCs w:val="20"/>
          <w:lang w:val="en-US"/>
        </w:rPr>
        <w:t>Pt</w:t>
      </w:r>
      <w:r w:rsidRPr="00C91247">
        <w:rPr>
          <w:rFonts w:ascii="Times New Roman" w:hAnsi="Times New Roman" w:cs="Times New Roman"/>
          <w:sz w:val="20"/>
          <w:szCs w:val="20"/>
        </w:rPr>
        <w:t>-</w:t>
      </w:r>
      <w:r w:rsidRPr="00C91247">
        <w:rPr>
          <w:rFonts w:ascii="Times New Roman" w:hAnsi="Times New Roman" w:cs="Times New Roman"/>
          <w:sz w:val="20"/>
          <w:szCs w:val="20"/>
          <w:lang w:val="en-US"/>
        </w:rPr>
        <w:t>Co</w:t>
      </w:r>
      <w:r w:rsidRPr="00C91247">
        <w:rPr>
          <w:rFonts w:ascii="Times New Roman" w:hAnsi="Times New Roman" w:cs="Times New Roman"/>
          <w:sz w:val="20"/>
          <w:szCs w:val="20"/>
        </w:rPr>
        <w:t xml:space="preserve"> шкалы). Исключение составила проба, отобранная в                    р. Шарья в августе: прозрачность – </w:t>
      </w:r>
      <w:smartTag w:uri="urn:schemas-microsoft-com:office:smarttags" w:element="metricconverter">
        <w:smartTagPr>
          <w:attr w:name="ProductID" w:val="40 см"/>
        </w:smartTagPr>
        <w:r w:rsidRPr="00C91247">
          <w:rPr>
            <w:rFonts w:ascii="Times New Roman" w:hAnsi="Times New Roman" w:cs="Times New Roman"/>
            <w:sz w:val="20"/>
            <w:szCs w:val="20"/>
          </w:rPr>
          <w:t>40 см</w:t>
        </w:r>
      </w:smartTag>
      <w:r w:rsidRPr="00C91247">
        <w:rPr>
          <w:rFonts w:ascii="Times New Roman" w:hAnsi="Times New Roman" w:cs="Times New Roman"/>
          <w:sz w:val="20"/>
          <w:szCs w:val="20"/>
        </w:rPr>
        <w:t>, цветность – 34 град. Содержание взвешенных веществ в апреле в р. Тигода выше г. Любань составило 20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в апреле и мае в р. Черная – 28 и 15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в апреле в р. Шарья - 17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В остальные съемки значения показателя не превышали 10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xml:space="preserve">. </w:t>
      </w:r>
    </w:p>
    <w:p w:rsidR="00C91247" w:rsidRPr="00C91247" w:rsidRDefault="00C91247" w:rsidP="00C91247">
      <w:pPr>
        <w:ind w:firstLine="709"/>
        <w:jc w:val="both"/>
        <w:rPr>
          <w:rFonts w:ascii="Times New Roman" w:hAnsi="Times New Roman" w:cs="Times New Roman"/>
          <w:sz w:val="20"/>
          <w:szCs w:val="20"/>
          <w:highlight w:val="lightGray"/>
        </w:rPr>
      </w:pPr>
      <w:r w:rsidRPr="00C91247">
        <w:rPr>
          <w:rFonts w:ascii="Times New Roman" w:hAnsi="Times New Roman" w:cs="Times New Roman"/>
          <w:sz w:val="20"/>
          <w:szCs w:val="20"/>
        </w:rPr>
        <w:t>Абсолютное содержание растворенного в воде кислорода ниже нормы было зафиксировано в р. Черная (4,7 и 3,9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xml:space="preserve"> – февраль и март) и в обоих створах в                         р. Тигода (3,7 – 4,9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xml:space="preserve"> – февраль, август). В остальных пробах абсолютное содержание растворенного в воде кислорода было в норме. Относительное содержание кислорода в воде рек было ниже нормы в феврале, августе и октябре в обоих створах р. Тигода (32 - 62 % насыщения); с января по май в р. Черная (27 – 68 %) – наименьшее значение было зафиксировано в марте. Значения БПК</w:t>
      </w:r>
      <w:r w:rsidRPr="00C91247">
        <w:rPr>
          <w:rFonts w:ascii="Times New Roman" w:hAnsi="Times New Roman" w:cs="Times New Roman"/>
          <w:sz w:val="20"/>
          <w:szCs w:val="20"/>
          <w:vertAlign w:val="subscript"/>
        </w:rPr>
        <w:t>5</w:t>
      </w:r>
      <w:r w:rsidRPr="00C91247">
        <w:rPr>
          <w:rFonts w:ascii="Times New Roman" w:hAnsi="Times New Roman" w:cs="Times New Roman"/>
          <w:sz w:val="20"/>
          <w:szCs w:val="20"/>
        </w:rPr>
        <w:t xml:space="preserve"> выше нормы (1,5 – 2,4 нормы), характеризующие загрязненность водных объектов легкоокисляемой органикой, были отмечены во всех пробах. Превышающие норму значения ХПК были отмечены во всех отобранных пробах (2,6 – 7,3 нормы). Наибольшие значения БПК</w:t>
      </w:r>
      <w:r w:rsidRPr="00C91247">
        <w:rPr>
          <w:rFonts w:ascii="Times New Roman" w:hAnsi="Times New Roman" w:cs="Times New Roman"/>
          <w:sz w:val="20"/>
          <w:szCs w:val="20"/>
          <w:vertAlign w:val="subscript"/>
        </w:rPr>
        <w:t>5</w:t>
      </w:r>
      <w:r w:rsidRPr="00C91247">
        <w:rPr>
          <w:rFonts w:ascii="Times New Roman" w:hAnsi="Times New Roman" w:cs="Times New Roman"/>
          <w:sz w:val="20"/>
          <w:szCs w:val="20"/>
        </w:rPr>
        <w:t xml:space="preserve"> и ХПК были отмечены в р. Черная в мае.</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АПАВ, превысившие норматив в 1,1 – 2,5 раза, были зафиксированы в Черной в январе – марте, мае, июле – августе и ноябре. Содержание нефтепродуктов выше или на уровне ПДК зафиксировано не было. Концентрации азотов аммонийного, нитритного и нитратного, фосфора фосфатов и фенола не превышали ПДК.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железа общего выше ПДК были обнаружены практически во всех отобранных пробах (1,2 – 26 ПДК). В большинстве отобранных проб концентрации меди принимали значения до 16 ПДК – наибольшее значение было зафиксировано в р. Черная в январе. Концентраций свинца и кадмия выше ПДК зафиксировано не было. Превысившие ПДК концентрации марганца были обнаружены в большей части отобранных проб.  Диапазон превысивших ПДК концентраций составил 19 – 28 ПДК.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хлорорганических пестицидов были ниже пределов чувствительности метода определения. </w:t>
      </w:r>
    </w:p>
    <w:p w:rsidR="00C91247" w:rsidRPr="00C91247" w:rsidRDefault="00C91247" w:rsidP="00C91247">
      <w:pPr>
        <w:ind w:firstLine="709"/>
        <w:jc w:val="both"/>
        <w:rPr>
          <w:rFonts w:ascii="Times New Roman" w:hAnsi="Times New Roman" w:cs="Times New Roman"/>
          <w:i/>
          <w:sz w:val="20"/>
          <w:szCs w:val="20"/>
        </w:rPr>
      </w:pPr>
      <w:r w:rsidRPr="00C91247">
        <w:rPr>
          <w:rFonts w:ascii="Times New Roman" w:hAnsi="Times New Roman" w:cs="Times New Roman"/>
          <w:i/>
          <w:sz w:val="20"/>
          <w:szCs w:val="20"/>
        </w:rPr>
        <w:t>- р. Назия (ниже п. Назия), р. Оредеж (в черте д. Моровино), р. Суйда (в черте                 д. Красницы)</w:t>
      </w:r>
    </w:p>
    <w:p w:rsidR="00C91247" w:rsidRPr="00C91247" w:rsidRDefault="00C91247" w:rsidP="00C91247">
      <w:pPr>
        <w:ind w:firstLine="709"/>
        <w:jc w:val="both"/>
        <w:rPr>
          <w:rFonts w:ascii="Times New Roman" w:hAnsi="Times New Roman" w:cs="Times New Roman"/>
          <w:sz w:val="20"/>
          <w:szCs w:val="20"/>
          <w:highlight w:val="lightGray"/>
        </w:rPr>
      </w:pPr>
      <w:r w:rsidRPr="00C91247">
        <w:rPr>
          <w:rFonts w:ascii="Times New Roman" w:hAnsi="Times New Roman" w:cs="Times New Roman"/>
          <w:sz w:val="20"/>
          <w:szCs w:val="20"/>
        </w:rPr>
        <w:t xml:space="preserve">Во время проведения съемок во всех водных объектах наличие запаха в воде не наблюдалось, значения рН не выходили за пределы интервала 6,50 – 8,50. Низкие значения прозрачности были отмечены во все съемки исключая проведенные на р. Назия в феврале, р. Оредеж в августе и октябре. Высокие значения цветности наблюдались во все съемки практически во всех реках (до 352 град. </w:t>
      </w:r>
      <w:r w:rsidRPr="00C91247">
        <w:rPr>
          <w:rFonts w:ascii="Times New Roman" w:hAnsi="Times New Roman" w:cs="Times New Roman"/>
          <w:sz w:val="20"/>
          <w:szCs w:val="20"/>
          <w:lang w:val="en-US"/>
        </w:rPr>
        <w:t>Pt</w:t>
      </w:r>
      <w:r w:rsidRPr="00C91247">
        <w:rPr>
          <w:rFonts w:ascii="Times New Roman" w:hAnsi="Times New Roman" w:cs="Times New Roman"/>
          <w:sz w:val="20"/>
          <w:szCs w:val="20"/>
        </w:rPr>
        <w:t>-</w:t>
      </w:r>
      <w:r w:rsidRPr="00C91247">
        <w:rPr>
          <w:rFonts w:ascii="Times New Roman" w:hAnsi="Times New Roman" w:cs="Times New Roman"/>
          <w:sz w:val="20"/>
          <w:szCs w:val="20"/>
          <w:lang w:val="en-US"/>
        </w:rPr>
        <w:t>Co</w:t>
      </w:r>
      <w:r w:rsidRPr="00C91247">
        <w:rPr>
          <w:rFonts w:ascii="Times New Roman" w:hAnsi="Times New Roman" w:cs="Times New Roman"/>
          <w:sz w:val="20"/>
          <w:szCs w:val="20"/>
        </w:rPr>
        <w:t xml:space="preserve"> шкалы). Содержание взвешенных веществ в апреле в р. Назия составило 53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в р. Суйда – 11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В остальных пробах значения не превышали 8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xml:space="preserve">.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Абсолютное содержание растворенного в воде кислорода было ниже нормы во время августовской съемки в реках Оредеж и Суйда (4,9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Относительное содержание кислорода ниже нормы было отмечено во все съемки в р. Оредеж и в р. Суйда; в феврале и в августе – в р. Назия. Диапазон значений ниже норматива составил 55 – 67 %. Значение БПК</w:t>
      </w:r>
      <w:r w:rsidRPr="00C91247">
        <w:rPr>
          <w:rFonts w:ascii="Times New Roman" w:hAnsi="Times New Roman" w:cs="Times New Roman"/>
          <w:sz w:val="20"/>
          <w:szCs w:val="20"/>
          <w:vertAlign w:val="subscript"/>
        </w:rPr>
        <w:t>5</w:t>
      </w:r>
      <w:r w:rsidRPr="00C91247">
        <w:rPr>
          <w:rFonts w:ascii="Times New Roman" w:hAnsi="Times New Roman" w:cs="Times New Roman"/>
          <w:sz w:val="20"/>
          <w:szCs w:val="20"/>
        </w:rPr>
        <w:t xml:space="preserve"> выше нормы наблюдалось только в апреле в р. Назия (1,2 нормы). Превышающие норму значения ХПК были отмечены </w:t>
      </w:r>
      <w:r w:rsidRPr="00C91247">
        <w:rPr>
          <w:rFonts w:ascii="Times New Roman" w:hAnsi="Times New Roman" w:cs="Times New Roman"/>
          <w:sz w:val="20"/>
          <w:szCs w:val="20"/>
        </w:rPr>
        <w:lastRenderedPageBreak/>
        <w:t xml:space="preserve">практически во всех отобранных пробах (1,1 – 3,7 нормы), наибольшее значение наблюдалось в октябре в р. Назии.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азотов аммонийного, нитритного и нитратного, фосфора фосфатов, нефтепродуктов, фенола и АПАВ не превышали ПДК.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В большинстве отобранных проб были обнаружены превышающие ПДК концентрации железа общего (1,9 – 21 ПДК), меди (2,0 – 9,0 ПДК) и марганца (1,3 – 29 ПДК). Концентраций свинца и кадмия выше ПДК зафиксировано не было.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хлорорганических пестицидов были ниже пределов чувствительности метода определения. </w:t>
      </w:r>
    </w:p>
    <w:p w:rsidR="00C91247" w:rsidRPr="00C91247" w:rsidRDefault="00C91247" w:rsidP="00C91247">
      <w:pPr>
        <w:spacing w:before="120"/>
        <w:ind w:firstLine="709"/>
        <w:jc w:val="both"/>
        <w:rPr>
          <w:rFonts w:ascii="Times New Roman" w:hAnsi="Times New Roman" w:cs="Times New Roman"/>
          <w:i/>
          <w:sz w:val="20"/>
          <w:szCs w:val="20"/>
        </w:rPr>
      </w:pPr>
      <w:r w:rsidRPr="00C91247">
        <w:rPr>
          <w:rFonts w:ascii="Times New Roman" w:hAnsi="Times New Roman" w:cs="Times New Roman"/>
          <w:i/>
          <w:sz w:val="20"/>
          <w:szCs w:val="20"/>
        </w:rPr>
        <w:t xml:space="preserve">3. Озера: </w:t>
      </w:r>
    </w:p>
    <w:p w:rsidR="00C91247" w:rsidRPr="00C91247" w:rsidRDefault="00C91247" w:rsidP="00C91247">
      <w:pPr>
        <w:ind w:firstLine="709"/>
        <w:jc w:val="both"/>
        <w:rPr>
          <w:rFonts w:ascii="Times New Roman" w:hAnsi="Times New Roman" w:cs="Times New Roman"/>
          <w:i/>
          <w:sz w:val="20"/>
          <w:szCs w:val="20"/>
        </w:rPr>
      </w:pPr>
      <w:r w:rsidRPr="00C91247">
        <w:rPr>
          <w:rFonts w:ascii="Times New Roman" w:hAnsi="Times New Roman" w:cs="Times New Roman"/>
          <w:i/>
          <w:sz w:val="20"/>
          <w:szCs w:val="20"/>
        </w:rPr>
        <w:t>- оз. Шугозеро (д. Ульяница), оз. Сяберо (д. Сяберо)</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Во время проведения съемок наличие запаха в воде не наблюдалось. Значения рН не выходили за пределы интервала 6,50 – 8,50 во все съемки в оз. Сяберо. В майскую съемку в оз. Шугозеро значения рН выходили за пределы установленной нормы (6,15 и 6,22). Содержание взвешенных веществ не превышало 9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за исключением данных съемок с оз. Сяберо в августе (23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дно) и октябре (23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xml:space="preserve">, поверхность). </w:t>
      </w:r>
    </w:p>
    <w:p w:rsidR="00C91247" w:rsidRPr="00C91247" w:rsidRDefault="00C91247" w:rsidP="00C91247">
      <w:pPr>
        <w:ind w:firstLine="709"/>
        <w:jc w:val="both"/>
        <w:rPr>
          <w:rFonts w:ascii="Times New Roman" w:hAnsi="Times New Roman" w:cs="Times New Roman"/>
          <w:sz w:val="20"/>
          <w:szCs w:val="20"/>
          <w:highlight w:val="lightGray"/>
        </w:rPr>
      </w:pPr>
      <w:r w:rsidRPr="00C91247">
        <w:rPr>
          <w:rFonts w:ascii="Times New Roman" w:hAnsi="Times New Roman" w:cs="Times New Roman"/>
          <w:sz w:val="20"/>
          <w:szCs w:val="20"/>
        </w:rPr>
        <w:t>Абсолютное содержание растворенного в воде кислорода было в норме во все съемки на оз. Шугозеро. На оз. Сяберо во время августовского отбора проб значения кислорода абсолютного составило 4,2 и 4,7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для обоих горизонтов соответственно. Относительное содержание кислорода ниже нормы было отмечено во все съемки в                       оз. Сяберо в обоих горизонтах (48 – 57 % насыщения). Значение БПК</w:t>
      </w:r>
      <w:r w:rsidRPr="00C91247">
        <w:rPr>
          <w:rFonts w:ascii="Times New Roman" w:hAnsi="Times New Roman" w:cs="Times New Roman"/>
          <w:sz w:val="20"/>
          <w:szCs w:val="20"/>
          <w:vertAlign w:val="subscript"/>
        </w:rPr>
        <w:t>5</w:t>
      </w:r>
      <w:r w:rsidRPr="00C91247">
        <w:rPr>
          <w:rFonts w:ascii="Times New Roman" w:hAnsi="Times New Roman" w:cs="Times New Roman"/>
          <w:sz w:val="20"/>
          <w:szCs w:val="20"/>
        </w:rPr>
        <w:t xml:space="preserve"> выше нормы наблюдалось только в оз. Шугозеро в мае, августе и октябре (1,1 – 2,0 нормы). Превышающие норму значения ХПК были отмечены во всех отобранных пробах (1,3 – 4,9 нормы).</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В оз. Сяберо концентрации азота аммонийного выше ПДК были отмечены во всех пробах, отобранных в первом полугодии, а также в августе в придонном горизонте (1,3 – 3,3 ПДК); азота нитритного – в февральскую съемку (8,6 ПДК). Концентрации азота нитратного, фосфора фосфатов, нефтепродуктов, фенола и АПАВ не превышали ПДК.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железа общего выше ПДК были обнаружены практически во всех пробах, (1,5– 3,0 ПДК), наибольшая наблюдалась у поверхности оз. Сяберо в феврале. Концентрации меди составили 2,2 – 6,2 ПДК. Значения марганца выше ПДК были зафиксированы в Шугозере в октябре и составили 8,2 ПДК в придонном горизонте и 4,8 ПДК – в поверхностном. Концентраций свинца и кадмия выше ПДК зафиксировано не было.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хлорорганических пестицидов были ниже пределов чувствительности метода определения. </w:t>
      </w:r>
    </w:p>
    <w:p w:rsidR="00C91247" w:rsidRPr="00C91247" w:rsidRDefault="00C91247" w:rsidP="00C91247">
      <w:pPr>
        <w:spacing w:before="120"/>
        <w:ind w:firstLine="709"/>
        <w:jc w:val="both"/>
        <w:rPr>
          <w:rFonts w:ascii="Times New Roman" w:hAnsi="Times New Roman" w:cs="Times New Roman"/>
          <w:i/>
          <w:sz w:val="20"/>
          <w:szCs w:val="20"/>
        </w:rPr>
      </w:pPr>
      <w:r w:rsidRPr="00C91247">
        <w:rPr>
          <w:rFonts w:ascii="Times New Roman" w:hAnsi="Times New Roman" w:cs="Times New Roman"/>
          <w:i/>
          <w:sz w:val="20"/>
          <w:szCs w:val="20"/>
        </w:rPr>
        <w:t>4. Гидрохимические наблюдения в районе заказников:</w:t>
      </w:r>
    </w:p>
    <w:p w:rsidR="00C91247" w:rsidRPr="00C91247" w:rsidRDefault="00C91247" w:rsidP="00C91247">
      <w:pPr>
        <w:ind w:firstLine="709"/>
        <w:jc w:val="both"/>
        <w:rPr>
          <w:rFonts w:ascii="Times New Roman" w:hAnsi="Times New Roman" w:cs="Times New Roman"/>
          <w:i/>
          <w:sz w:val="20"/>
          <w:szCs w:val="20"/>
        </w:rPr>
      </w:pPr>
      <w:r w:rsidRPr="00C91247">
        <w:rPr>
          <w:rFonts w:ascii="Times New Roman" w:hAnsi="Times New Roman" w:cs="Times New Roman"/>
          <w:i/>
          <w:sz w:val="20"/>
          <w:szCs w:val="20"/>
        </w:rPr>
        <w:t xml:space="preserve">- р. Гладышевка (исток, ниже д. Сопки), р. Пейпия (исток; </w:t>
      </w:r>
      <w:smartTag w:uri="urn:schemas-microsoft-com:office:smarttags" w:element="metricconverter">
        <w:smartTagPr>
          <w:attr w:name="ProductID" w:val="0,5 км"/>
        </w:smartTagPr>
        <w:r w:rsidRPr="00C91247">
          <w:rPr>
            <w:rFonts w:ascii="Times New Roman" w:hAnsi="Times New Roman" w:cs="Times New Roman"/>
            <w:i/>
            <w:sz w:val="20"/>
            <w:szCs w:val="20"/>
          </w:rPr>
          <w:t>0,5 км</w:t>
        </w:r>
      </w:smartTag>
      <w:r w:rsidRPr="00C91247">
        <w:rPr>
          <w:rFonts w:ascii="Times New Roman" w:hAnsi="Times New Roman" w:cs="Times New Roman"/>
          <w:i/>
          <w:sz w:val="20"/>
          <w:szCs w:val="20"/>
        </w:rPr>
        <w:t xml:space="preserve"> выше устья)</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Во время проведения съемок практически во всех водных объектах значения рН не выходили за пределы интервала 6,50 – 8,50. Исключения составили данные октябрьской съемки в р. Пейпия – в истоке (6,35) и </w:t>
      </w:r>
      <w:smartTag w:uri="urn:schemas-microsoft-com:office:smarttags" w:element="metricconverter">
        <w:smartTagPr>
          <w:attr w:name="ProductID" w:val="0,5 км"/>
        </w:smartTagPr>
        <w:r w:rsidRPr="00C91247">
          <w:rPr>
            <w:rFonts w:ascii="Times New Roman" w:hAnsi="Times New Roman" w:cs="Times New Roman"/>
            <w:sz w:val="20"/>
            <w:szCs w:val="20"/>
          </w:rPr>
          <w:t>0,5 км</w:t>
        </w:r>
      </w:smartTag>
      <w:r w:rsidRPr="00C91247">
        <w:rPr>
          <w:rFonts w:ascii="Times New Roman" w:hAnsi="Times New Roman" w:cs="Times New Roman"/>
          <w:sz w:val="20"/>
          <w:szCs w:val="20"/>
        </w:rPr>
        <w:t xml:space="preserve"> выше устья (6,40).</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Содержание взвешенных веществ не превышало 7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xml:space="preserve"> во всех пробах, исключая отобранную в феврале ниже д. Сопки (21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Абсолютное содержание растворенного в воде кислорода ниже нормы было зафиксировано в августе в р. Пейпия в створе </w:t>
      </w:r>
      <w:smartTag w:uri="urn:schemas-microsoft-com:office:smarttags" w:element="metricconverter">
        <w:smartTagPr>
          <w:attr w:name="ProductID" w:val="0,5 км"/>
        </w:smartTagPr>
        <w:r w:rsidRPr="00C91247">
          <w:rPr>
            <w:rFonts w:ascii="Times New Roman" w:hAnsi="Times New Roman" w:cs="Times New Roman"/>
            <w:sz w:val="20"/>
            <w:szCs w:val="20"/>
          </w:rPr>
          <w:t>0,5 км</w:t>
        </w:r>
      </w:smartTag>
      <w:r w:rsidRPr="00C91247">
        <w:rPr>
          <w:rFonts w:ascii="Times New Roman" w:hAnsi="Times New Roman" w:cs="Times New Roman"/>
          <w:sz w:val="20"/>
          <w:szCs w:val="20"/>
        </w:rPr>
        <w:t xml:space="preserve"> выше устья (5,0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xml:space="preserve">). Относительное содержание кислорода ниже нормы было отмечено в феврале, апреле и октябре в истоке р. Гладышевка (50 - 69 % насыщения) и в августе в р. Пейпия, в створе </w:t>
      </w:r>
      <w:smartTag w:uri="urn:schemas-microsoft-com:office:smarttags" w:element="metricconverter">
        <w:smartTagPr>
          <w:attr w:name="ProductID" w:val="0,5 км"/>
        </w:smartTagPr>
        <w:r w:rsidRPr="00C91247">
          <w:rPr>
            <w:rFonts w:ascii="Times New Roman" w:hAnsi="Times New Roman" w:cs="Times New Roman"/>
            <w:sz w:val="20"/>
            <w:szCs w:val="20"/>
          </w:rPr>
          <w:t>0,5 км</w:t>
        </w:r>
      </w:smartTag>
      <w:r w:rsidRPr="00C91247">
        <w:rPr>
          <w:rFonts w:ascii="Times New Roman" w:hAnsi="Times New Roman" w:cs="Times New Roman"/>
          <w:sz w:val="20"/>
          <w:szCs w:val="20"/>
        </w:rPr>
        <w:t xml:space="preserve"> выше устья (56%). Значения БПК</w:t>
      </w:r>
      <w:r w:rsidRPr="00C91247">
        <w:rPr>
          <w:rFonts w:ascii="Times New Roman" w:hAnsi="Times New Roman" w:cs="Times New Roman"/>
          <w:sz w:val="20"/>
          <w:szCs w:val="20"/>
          <w:vertAlign w:val="subscript"/>
        </w:rPr>
        <w:t>5</w:t>
      </w:r>
      <w:r w:rsidRPr="00C91247">
        <w:rPr>
          <w:rFonts w:ascii="Times New Roman" w:hAnsi="Times New Roman" w:cs="Times New Roman"/>
          <w:sz w:val="20"/>
          <w:szCs w:val="20"/>
        </w:rPr>
        <w:t xml:space="preserve">, характеризующие загрязненность водных объектов легкоокисляемой органикой, оставались в пределах нормы. Превышающие норму значения ХПК, свидетельствующие о наличии органических веществ, были отмечены в большинстве отобранных проб. В целом, диапазон значений составил 1,1 – 2,6 нормы. Наибольшее значение наблюдалось в феврале в истоке реки р. Гладышевка.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В р. Гладышевка содержание азота общего изменялось от 0,33 до 1,25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фосфора общего – от 0,029 до 0,144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наибольшие значения были отмечены в створе ниже д. Сопки: азота общего - в апреле; фосфора общего – в феврале. В р. Пейпия содержание азота общего изменялось от 0,14 до 0,60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значения фосфора общего достигали 0,28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xml:space="preserve">; наибольшие значения были отмечены в августе в створе </w:t>
      </w:r>
      <w:smartTag w:uri="urn:schemas-microsoft-com:office:smarttags" w:element="metricconverter">
        <w:smartTagPr>
          <w:attr w:name="ProductID" w:val="0,5 км"/>
        </w:smartTagPr>
        <w:r w:rsidRPr="00C91247">
          <w:rPr>
            <w:rFonts w:ascii="Times New Roman" w:hAnsi="Times New Roman" w:cs="Times New Roman"/>
            <w:sz w:val="20"/>
            <w:szCs w:val="20"/>
          </w:rPr>
          <w:t>0,5 км</w:t>
        </w:r>
      </w:smartTag>
      <w:r w:rsidRPr="00C91247">
        <w:rPr>
          <w:rFonts w:ascii="Times New Roman" w:hAnsi="Times New Roman" w:cs="Times New Roman"/>
          <w:sz w:val="20"/>
          <w:szCs w:val="20"/>
        </w:rPr>
        <w:t xml:space="preserve"> от устья. Концентрации азотов аммонийного, нитритного и нитратного, фосфора фосфатов, фенола, АПАВ и нефтепродуктов не превышали ПДК. </w:t>
      </w:r>
    </w:p>
    <w:p w:rsidR="00C91247" w:rsidRPr="00C91247" w:rsidRDefault="00C91247" w:rsidP="00C91247">
      <w:pPr>
        <w:ind w:firstLine="709"/>
        <w:jc w:val="both"/>
        <w:rPr>
          <w:rFonts w:ascii="Times New Roman" w:hAnsi="Times New Roman" w:cs="Times New Roman"/>
          <w:sz w:val="20"/>
          <w:szCs w:val="20"/>
          <w:highlight w:val="lightGray"/>
        </w:rPr>
      </w:pPr>
      <w:r w:rsidRPr="00C91247">
        <w:rPr>
          <w:rFonts w:ascii="Times New Roman" w:hAnsi="Times New Roman" w:cs="Times New Roman"/>
          <w:sz w:val="20"/>
          <w:szCs w:val="20"/>
        </w:rPr>
        <w:t xml:space="preserve">Превышающие ПДК концентрации железа общего были обнаружены практически во всех отобранных пробах (до 7,5 ПДК). Наибольшее значение наблюдалось в                           р. Гладышевка в октябре (ниже д. Сопки). Концентрации меди выше ПДК наблюдались во всех отобранных пробах (1,3 – 16,0 ПДК), наибольшее значения было зафиксировано в                 р. Пейпия в створе выше устья (апрель). Превысившие ПДК концентрации марганца находились в диапазоне 1,5 – 17,0 ПДК.   Превысившие ПДК концентрации алюминия (1,6 – 4,0 ПДК) наблюдались в пробах, отобранных в р. Гладышевка (оба створа) и в апреле и октябре в р. Пейпия (ниже ЛЭП).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хлорорганических пестицидов были ниже пределов чувствительности метода определения.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i/>
          <w:sz w:val="20"/>
          <w:szCs w:val="20"/>
        </w:rPr>
        <w:t>- результаты биотестирования рек Пейпия и Гладышевка</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Определение токсичности проб воды отобранных в октябре на реках Пейпия (точка №1 - исток; точка №2 - ниже ЛЭП, </w:t>
      </w:r>
      <w:smartTag w:uri="urn:schemas-microsoft-com:office:smarttags" w:element="metricconverter">
        <w:smartTagPr>
          <w:attr w:name="ProductID" w:val="0,5 км"/>
        </w:smartTagPr>
        <w:r w:rsidRPr="00C91247">
          <w:rPr>
            <w:rFonts w:ascii="Times New Roman" w:hAnsi="Times New Roman" w:cs="Times New Roman"/>
            <w:sz w:val="20"/>
            <w:szCs w:val="20"/>
          </w:rPr>
          <w:t>0,5 км</w:t>
        </w:r>
      </w:smartTag>
      <w:r w:rsidRPr="00C91247">
        <w:rPr>
          <w:rFonts w:ascii="Times New Roman" w:hAnsi="Times New Roman" w:cs="Times New Roman"/>
          <w:sz w:val="20"/>
          <w:szCs w:val="20"/>
        </w:rPr>
        <w:t xml:space="preserve"> от устья) и Гладышевка (точка №1 - исток, а/д мост; точка №2 - ниже д. Сопки) выполнялось в соответствии с ПНД ФТ 14.1:2:3:4.2-98 «Методика определения токсичности воды по хемотаксической реакции инфузорий. Токсикологические методы контроля».</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Биотестирование воды осуществлялось в трех повторностях, из которых впоследствии рассчитывалось среднее значение. Определение степени токсичности проб воды проводилось с использованием хемотаксической реакции инфузории-туфельки (</w:t>
      </w:r>
      <w:r w:rsidRPr="00C91247">
        <w:rPr>
          <w:rFonts w:ascii="Times New Roman" w:hAnsi="Times New Roman" w:cs="Times New Roman"/>
          <w:i/>
          <w:sz w:val="20"/>
          <w:szCs w:val="20"/>
          <w:lang w:val="en-US"/>
        </w:rPr>
        <w:t>Paramecium</w:t>
      </w:r>
      <w:r w:rsidRPr="00C91247">
        <w:rPr>
          <w:rFonts w:ascii="Times New Roman" w:hAnsi="Times New Roman" w:cs="Times New Roman"/>
          <w:i/>
          <w:sz w:val="20"/>
          <w:szCs w:val="20"/>
        </w:rPr>
        <w:t xml:space="preserve"> </w:t>
      </w:r>
      <w:r w:rsidRPr="00C91247">
        <w:rPr>
          <w:rFonts w:ascii="Times New Roman" w:hAnsi="Times New Roman" w:cs="Times New Roman"/>
          <w:i/>
          <w:sz w:val="20"/>
          <w:szCs w:val="20"/>
          <w:lang w:val="en-US"/>
        </w:rPr>
        <w:t>caudatum</w:t>
      </w:r>
      <w:r w:rsidRPr="00C91247">
        <w:rPr>
          <w:rFonts w:ascii="Times New Roman" w:hAnsi="Times New Roman" w:cs="Times New Roman"/>
          <w:i/>
          <w:sz w:val="20"/>
          <w:szCs w:val="20"/>
        </w:rPr>
        <w:t xml:space="preserve"> </w:t>
      </w:r>
      <w:r w:rsidRPr="00C91247">
        <w:rPr>
          <w:rFonts w:ascii="Times New Roman" w:hAnsi="Times New Roman" w:cs="Times New Roman"/>
          <w:sz w:val="20"/>
          <w:szCs w:val="20"/>
          <w:lang w:val="en-US"/>
        </w:rPr>
        <w:t>Ehrenberg</w:t>
      </w:r>
      <w:r w:rsidRPr="00C91247">
        <w:rPr>
          <w:rFonts w:ascii="Times New Roman" w:hAnsi="Times New Roman" w:cs="Times New Roman"/>
          <w:sz w:val="20"/>
          <w:szCs w:val="20"/>
        </w:rPr>
        <w:t>).</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В феврале по результатам проведенных работ можно было сделать вывод, что для большинства проб </w:t>
      </w:r>
      <w:r w:rsidRPr="00C91247">
        <w:rPr>
          <w:rFonts w:ascii="Times New Roman" w:hAnsi="Times New Roman" w:cs="Times New Roman"/>
          <w:i/>
          <w:sz w:val="20"/>
          <w:szCs w:val="20"/>
        </w:rPr>
        <w:t xml:space="preserve">характерна </w:t>
      </w:r>
      <w:r w:rsidRPr="00C91247">
        <w:rPr>
          <w:rFonts w:ascii="Times New Roman" w:hAnsi="Times New Roman" w:cs="Times New Roman"/>
          <w:i/>
          <w:sz w:val="20"/>
          <w:szCs w:val="20"/>
          <w:lang w:val="en-US"/>
        </w:rPr>
        <w:t>I</w:t>
      </w:r>
      <w:r w:rsidRPr="00C91247">
        <w:rPr>
          <w:rFonts w:ascii="Times New Roman" w:hAnsi="Times New Roman" w:cs="Times New Roman"/>
          <w:i/>
          <w:sz w:val="20"/>
          <w:szCs w:val="20"/>
        </w:rPr>
        <w:t xml:space="preserve"> степень токсичности</w:t>
      </w:r>
      <w:r w:rsidRPr="00C91247">
        <w:rPr>
          <w:rFonts w:ascii="Times New Roman" w:hAnsi="Times New Roman" w:cs="Times New Roman"/>
          <w:sz w:val="20"/>
          <w:szCs w:val="20"/>
        </w:rPr>
        <w:t xml:space="preserve"> (допустимая степень токсичности 0,00&lt; Т&lt; 0,40, при р=0,95). Проба отобранная на р. Пейпия (исток) имеет </w:t>
      </w:r>
      <w:r w:rsidRPr="00C91247">
        <w:rPr>
          <w:rFonts w:ascii="Times New Roman" w:hAnsi="Times New Roman" w:cs="Times New Roman"/>
          <w:i/>
          <w:sz w:val="20"/>
          <w:szCs w:val="20"/>
          <w:lang w:val="en-US"/>
        </w:rPr>
        <w:t>II</w:t>
      </w:r>
      <w:r w:rsidRPr="00C91247">
        <w:rPr>
          <w:rFonts w:ascii="Times New Roman" w:hAnsi="Times New Roman" w:cs="Times New Roman"/>
          <w:i/>
          <w:sz w:val="20"/>
          <w:szCs w:val="20"/>
        </w:rPr>
        <w:t xml:space="preserve"> степень токсичности</w:t>
      </w:r>
      <w:r w:rsidRPr="00C91247">
        <w:rPr>
          <w:rFonts w:ascii="Times New Roman" w:hAnsi="Times New Roman" w:cs="Times New Roman"/>
          <w:sz w:val="20"/>
          <w:szCs w:val="20"/>
        </w:rPr>
        <w:t xml:space="preserve"> (умеренная степень токсичности 0,40&lt; Т≤ 0,70, при р=0,95). Проба отобранная на р. Пейпия (</w:t>
      </w:r>
      <w:smartTag w:uri="urn:schemas-microsoft-com:office:smarttags" w:element="metricconverter">
        <w:smartTagPr>
          <w:attr w:name="ProductID" w:val="0,5 км"/>
        </w:smartTagPr>
        <w:r w:rsidRPr="00C91247">
          <w:rPr>
            <w:rFonts w:ascii="Times New Roman" w:hAnsi="Times New Roman" w:cs="Times New Roman"/>
            <w:sz w:val="20"/>
            <w:szCs w:val="20"/>
          </w:rPr>
          <w:t>0,5 км</w:t>
        </w:r>
      </w:smartTag>
      <w:r w:rsidRPr="00C91247">
        <w:rPr>
          <w:rFonts w:ascii="Times New Roman" w:hAnsi="Times New Roman" w:cs="Times New Roman"/>
          <w:sz w:val="20"/>
          <w:szCs w:val="20"/>
        </w:rPr>
        <w:t xml:space="preserve"> выше устья) имеет </w:t>
      </w:r>
      <w:r w:rsidRPr="00C91247">
        <w:rPr>
          <w:rFonts w:ascii="Times New Roman" w:hAnsi="Times New Roman" w:cs="Times New Roman"/>
          <w:i/>
          <w:sz w:val="20"/>
          <w:szCs w:val="20"/>
          <w:lang w:val="en-US"/>
        </w:rPr>
        <w:t>III</w:t>
      </w:r>
      <w:r w:rsidRPr="00C91247">
        <w:rPr>
          <w:rFonts w:ascii="Times New Roman" w:hAnsi="Times New Roman" w:cs="Times New Roman"/>
          <w:i/>
          <w:sz w:val="20"/>
          <w:szCs w:val="20"/>
        </w:rPr>
        <w:t xml:space="preserve"> степень токсичности</w:t>
      </w:r>
      <w:r w:rsidRPr="00C91247">
        <w:rPr>
          <w:rFonts w:ascii="Times New Roman" w:hAnsi="Times New Roman" w:cs="Times New Roman"/>
          <w:sz w:val="20"/>
          <w:szCs w:val="20"/>
        </w:rPr>
        <w:t xml:space="preserve"> (высокая степень токсичности 0,70≤ Т, при р=0,95).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В апреле по результатам проведенных работ можно было сделать вывод, что для большинства проб </w:t>
      </w:r>
      <w:r w:rsidRPr="00C91247">
        <w:rPr>
          <w:rFonts w:ascii="Times New Roman" w:hAnsi="Times New Roman" w:cs="Times New Roman"/>
          <w:i/>
          <w:sz w:val="20"/>
          <w:szCs w:val="20"/>
        </w:rPr>
        <w:t xml:space="preserve">характерна </w:t>
      </w:r>
      <w:r w:rsidRPr="00C91247">
        <w:rPr>
          <w:rFonts w:ascii="Times New Roman" w:hAnsi="Times New Roman" w:cs="Times New Roman"/>
          <w:i/>
          <w:sz w:val="20"/>
          <w:szCs w:val="20"/>
          <w:lang w:val="en-US"/>
        </w:rPr>
        <w:t>I</w:t>
      </w:r>
      <w:r w:rsidRPr="00C91247">
        <w:rPr>
          <w:rFonts w:ascii="Times New Roman" w:hAnsi="Times New Roman" w:cs="Times New Roman"/>
          <w:i/>
          <w:sz w:val="20"/>
          <w:szCs w:val="20"/>
        </w:rPr>
        <w:t xml:space="preserve"> степень токсичности</w:t>
      </w:r>
      <w:r w:rsidRPr="00C91247">
        <w:rPr>
          <w:rFonts w:ascii="Times New Roman" w:hAnsi="Times New Roman" w:cs="Times New Roman"/>
          <w:sz w:val="20"/>
          <w:szCs w:val="20"/>
        </w:rPr>
        <w:t xml:space="preserve"> (допустимая степень токсичности 0,00&lt; Т&lt; 0,40, при р=0,95).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В августе по результатам проведенных работ можно было сделать вывод, что для большинства проб </w:t>
      </w:r>
      <w:r w:rsidRPr="00C91247">
        <w:rPr>
          <w:rFonts w:ascii="Times New Roman" w:hAnsi="Times New Roman" w:cs="Times New Roman"/>
          <w:i/>
          <w:sz w:val="20"/>
          <w:szCs w:val="20"/>
        </w:rPr>
        <w:t xml:space="preserve">характерна </w:t>
      </w:r>
      <w:r w:rsidRPr="00C91247">
        <w:rPr>
          <w:rFonts w:ascii="Times New Roman" w:hAnsi="Times New Roman" w:cs="Times New Roman"/>
          <w:i/>
          <w:sz w:val="20"/>
          <w:szCs w:val="20"/>
          <w:lang w:val="en-US"/>
        </w:rPr>
        <w:t>I</w:t>
      </w:r>
      <w:r w:rsidRPr="00C91247">
        <w:rPr>
          <w:rFonts w:ascii="Times New Roman" w:hAnsi="Times New Roman" w:cs="Times New Roman"/>
          <w:i/>
          <w:sz w:val="20"/>
          <w:szCs w:val="20"/>
        </w:rPr>
        <w:t xml:space="preserve"> степень токсичности</w:t>
      </w:r>
      <w:r w:rsidRPr="00C91247">
        <w:rPr>
          <w:rFonts w:ascii="Times New Roman" w:hAnsi="Times New Roman" w:cs="Times New Roman"/>
          <w:sz w:val="20"/>
          <w:szCs w:val="20"/>
        </w:rPr>
        <w:t xml:space="preserve"> (допустимая степень токсичности 0,00&lt; Т&lt; 0,40, при р=0,95).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В октябре по результатам проведенных работ можно было сделать вывод, что для большинства проб </w:t>
      </w:r>
      <w:r w:rsidRPr="00C91247">
        <w:rPr>
          <w:rFonts w:ascii="Times New Roman" w:hAnsi="Times New Roman" w:cs="Times New Roman"/>
          <w:i/>
          <w:sz w:val="20"/>
          <w:szCs w:val="20"/>
        </w:rPr>
        <w:t>характерна нулевая токсичность.</w:t>
      </w:r>
      <w:r w:rsidRPr="00C91247">
        <w:rPr>
          <w:rFonts w:ascii="Times New Roman" w:hAnsi="Times New Roman" w:cs="Times New Roman"/>
          <w:sz w:val="20"/>
          <w:szCs w:val="20"/>
        </w:rPr>
        <w:t xml:space="preserve"> Проба отобранная на р. Гладышевка (исток, а/д мост) имеет </w:t>
      </w:r>
      <w:r w:rsidRPr="00C91247">
        <w:rPr>
          <w:rFonts w:ascii="Times New Roman" w:hAnsi="Times New Roman" w:cs="Times New Roman"/>
          <w:i/>
          <w:sz w:val="20"/>
          <w:szCs w:val="20"/>
          <w:lang w:val="en-US"/>
        </w:rPr>
        <w:t>I</w:t>
      </w:r>
      <w:r w:rsidRPr="00C91247">
        <w:rPr>
          <w:rFonts w:ascii="Times New Roman" w:hAnsi="Times New Roman" w:cs="Times New Roman"/>
          <w:i/>
          <w:sz w:val="20"/>
          <w:szCs w:val="20"/>
        </w:rPr>
        <w:t xml:space="preserve"> степень токсичности</w:t>
      </w:r>
      <w:r w:rsidRPr="00C91247">
        <w:rPr>
          <w:rFonts w:ascii="Times New Roman" w:hAnsi="Times New Roman" w:cs="Times New Roman"/>
          <w:sz w:val="20"/>
          <w:szCs w:val="20"/>
        </w:rPr>
        <w:t xml:space="preserve"> (допустимая степень токсичности 0,00&lt; Т&lt; 0,40, при р=0,95). </w:t>
      </w:r>
    </w:p>
    <w:p w:rsidR="00C91247" w:rsidRPr="00C91247" w:rsidRDefault="00C91247" w:rsidP="00C91247">
      <w:pPr>
        <w:spacing w:before="120"/>
        <w:ind w:firstLine="709"/>
        <w:jc w:val="both"/>
        <w:rPr>
          <w:rFonts w:ascii="Times New Roman" w:hAnsi="Times New Roman" w:cs="Times New Roman"/>
          <w:i/>
          <w:sz w:val="20"/>
          <w:szCs w:val="20"/>
        </w:rPr>
      </w:pPr>
      <w:r w:rsidRPr="00C91247">
        <w:rPr>
          <w:rFonts w:ascii="Times New Roman" w:hAnsi="Times New Roman" w:cs="Times New Roman"/>
          <w:i/>
          <w:sz w:val="20"/>
          <w:szCs w:val="20"/>
        </w:rPr>
        <w:t>5. Гидрохимические наблюдения на границе Ленинградской области и Санкт-Петербурга:</w:t>
      </w:r>
    </w:p>
    <w:p w:rsidR="00C91247" w:rsidRPr="00C91247" w:rsidRDefault="00C91247" w:rsidP="00C91247">
      <w:pPr>
        <w:ind w:firstLine="709"/>
        <w:jc w:val="both"/>
        <w:rPr>
          <w:rFonts w:ascii="Times New Roman" w:hAnsi="Times New Roman" w:cs="Times New Roman"/>
          <w:i/>
          <w:sz w:val="20"/>
          <w:szCs w:val="20"/>
        </w:rPr>
      </w:pPr>
      <w:r w:rsidRPr="00C91247">
        <w:rPr>
          <w:rFonts w:ascii="Times New Roman" w:hAnsi="Times New Roman" w:cs="Times New Roman"/>
          <w:i/>
          <w:sz w:val="20"/>
          <w:szCs w:val="20"/>
        </w:rPr>
        <w:t>- р. Мга (ниже д. Сологубовка), р. Ижора (граница Ленинградской области и Санкт-Петербурга), р. Славянка (граница Ленинградской области и Санкт-Петербурга)</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Во время проведения съемок во всех водных объектах значения рН не выходили за пределы интервала 6,50 – 8,50. Концентрации взвешенных веществ в большинстве проб не превышали 7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В р. Мга, ниже д. Сологубовка, в июле и октябре значения взвешенных веществ составили 11 и 29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xml:space="preserve">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Абсолютное и относительное содержание растворенного в воде кислорода в целом было в норме. Незначительное нарушение установленного норматива было зафиксировано для кислорода относительного в июльскую съемку в р. Мга (69%).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 Значения БПК</w:t>
      </w:r>
      <w:r w:rsidRPr="00C91247">
        <w:rPr>
          <w:rFonts w:ascii="Times New Roman" w:hAnsi="Times New Roman" w:cs="Times New Roman"/>
          <w:sz w:val="20"/>
          <w:szCs w:val="20"/>
          <w:vertAlign w:val="subscript"/>
        </w:rPr>
        <w:t>5</w:t>
      </w:r>
      <w:r w:rsidRPr="00C91247">
        <w:rPr>
          <w:rFonts w:ascii="Times New Roman" w:hAnsi="Times New Roman" w:cs="Times New Roman"/>
          <w:sz w:val="20"/>
          <w:szCs w:val="20"/>
        </w:rPr>
        <w:t>, характеризующие загрязненность водных объектов легкоокисляемой органикой, оставались в пределах нормы в р. Славянка. Превысившие норматив значения БПК</w:t>
      </w:r>
      <w:r w:rsidRPr="00C91247">
        <w:rPr>
          <w:rFonts w:ascii="Times New Roman" w:hAnsi="Times New Roman" w:cs="Times New Roman"/>
          <w:sz w:val="20"/>
          <w:szCs w:val="20"/>
          <w:vertAlign w:val="subscript"/>
        </w:rPr>
        <w:t>5</w:t>
      </w:r>
      <w:r w:rsidRPr="00C91247">
        <w:rPr>
          <w:rFonts w:ascii="Times New Roman" w:hAnsi="Times New Roman" w:cs="Times New Roman"/>
          <w:sz w:val="20"/>
          <w:szCs w:val="20"/>
        </w:rPr>
        <w:t xml:space="preserve"> наблюдались в феврале и июле в Мге (1,1 и 1,3 нормы), в феврале и мае в Ижоре (1,5 и 2,2 нормы). Превышающие норму значения ХПК, свидетельствующие о наличии органических веществ, были отмечены во всех отобранных пробах (1,3 – 6,1 нормы), наибольшее значение наблюдалось в июле в р. Ижора. </w:t>
      </w:r>
    </w:p>
    <w:p w:rsidR="00C91247" w:rsidRPr="00C91247" w:rsidRDefault="00C91247" w:rsidP="00C91247">
      <w:pPr>
        <w:ind w:firstLine="709"/>
        <w:jc w:val="both"/>
        <w:rPr>
          <w:rFonts w:ascii="Times New Roman" w:hAnsi="Times New Roman" w:cs="Times New Roman"/>
          <w:sz w:val="20"/>
          <w:szCs w:val="20"/>
          <w:highlight w:val="yellow"/>
        </w:rPr>
      </w:pPr>
      <w:r w:rsidRPr="00C91247">
        <w:rPr>
          <w:rFonts w:ascii="Times New Roman" w:hAnsi="Times New Roman" w:cs="Times New Roman"/>
          <w:sz w:val="20"/>
          <w:szCs w:val="20"/>
        </w:rPr>
        <w:t>Содержание азота общего в водотоках составило 0,88 и 4,06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фосфора общего -  0,026 и 0,590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наибольшие значения наблюдались в р. Ижора (азот общий) и р. Славянка (фосфор общий). В реках Ижора и Славянка в октябре были отмечены значения фосфора фосфатов выше ПДК (1,4 и 2,9 ПДК). Концентрации азотов аммонийного, нитритного и нитратного, фенола и АПАВ не превышали ПДК. Содержание нефтепродуктов выше ПДК было зафиксировано в пробе р. Славянка (1,8 ПДК).</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меди выше ПДК были зафиксированы практически во всех отобранных пробах. Диапазон значений достигал 12,9 ПДК – октябрь, Ижора. Концентрации железа общего были обнаружены в феврале, июле и октябре в р. Ижора  (1,2 – 2,4 ПДК), феврале и октябре в р. Славянка (1,7 и 3,6 ПДК) и в р. Мга во все съемки (9,7-12 ПДК). Концентрации марганца также были обнаружены практически во всех отобранных пробах, исключая майскую съемку в р. Ижора и съемки, проведенные в р. Славянка в мае и октябре.  Диапазон превышений по марганцу составил  1,4 – 14,0 ПДК. Максимальное значение было зафиксировано в р. Ижора в феврале. В 2018 году максимальное значение по алюминию было зафиксировано в створе р.Мга в майскую съемку (4,3 ПДК). Концентраций свинца, никеля и кадмия выше ПДК не зафиксировано. Концентрации хлорорганических пестицидов были ниже пределов чувствительности метода определения. </w:t>
      </w:r>
    </w:p>
    <w:p w:rsidR="00C91247" w:rsidRPr="00C91247" w:rsidRDefault="00C91247" w:rsidP="00C91247">
      <w:pPr>
        <w:ind w:firstLine="709"/>
        <w:jc w:val="both"/>
        <w:rPr>
          <w:rFonts w:ascii="Times New Roman" w:hAnsi="Times New Roman" w:cs="Times New Roman"/>
          <w:i/>
          <w:sz w:val="20"/>
          <w:szCs w:val="20"/>
        </w:rPr>
      </w:pPr>
      <w:r w:rsidRPr="00C91247">
        <w:rPr>
          <w:rFonts w:ascii="Times New Roman" w:hAnsi="Times New Roman" w:cs="Times New Roman"/>
          <w:i/>
          <w:sz w:val="20"/>
          <w:szCs w:val="20"/>
        </w:rPr>
        <w:t xml:space="preserve">- р. Охта (граница Ленинградской области и Санкт-Петербурга) </w:t>
      </w:r>
    </w:p>
    <w:p w:rsidR="00C91247" w:rsidRPr="00C91247" w:rsidRDefault="00C91247" w:rsidP="00C91247">
      <w:pPr>
        <w:ind w:firstLine="709"/>
        <w:jc w:val="both"/>
        <w:rPr>
          <w:rFonts w:ascii="Times New Roman" w:hAnsi="Times New Roman" w:cs="Times New Roman"/>
          <w:sz w:val="20"/>
          <w:szCs w:val="20"/>
          <w:highlight w:val="lightGray"/>
        </w:rPr>
      </w:pPr>
      <w:r w:rsidRPr="00C91247">
        <w:rPr>
          <w:rFonts w:ascii="Times New Roman" w:hAnsi="Times New Roman" w:cs="Times New Roman"/>
          <w:sz w:val="20"/>
          <w:szCs w:val="20"/>
        </w:rPr>
        <w:t xml:space="preserve">Во время проведения съемок наличие запаха в воде не наблюдалось. Значения рН выходили за пределы интервала 6,50 – 8,50 в июле и октябре (6,45 и 6,47). В все съемки были отмечены низкие значения прозрачности воды (18 - </w:t>
      </w:r>
      <w:smartTag w:uri="urn:schemas-microsoft-com:office:smarttags" w:element="metricconverter">
        <w:smartTagPr>
          <w:attr w:name="ProductID" w:val="25 см"/>
        </w:smartTagPr>
        <w:r w:rsidRPr="00C91247">
          <w:rPr>
            <w:rFonts w:ascii="Times New Roman" w:hAnsi="Times New Roman" w:cs="Times New Roman"/>
            <w:sz w:val="20"/>
            <w:szCs w:val="20"/>
          </w:rPr>
          <w:t>25 см</w:t>
        </w:r>
      </w:smartTag>
      <w:r w:rsidRPr="00C91247">
        <w:rPr>
          <w:rFonts w:ascii="Times New Roman" w:hAnsi="Times New Roman" w:cs="Times New Roman"/>
          <w:sz w:val="20"/>
          <w:szCs w:val="20"/>
        </w:rPr>
        <w:t xml:space="preserve"> по стандартному шрифту). Наиболее высокое содержание взвешенных веществ наблюдалось в марте-мае, сентябре – октябре (11 – 20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остальные значения не превышали 8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xml:space="preserve">. </w:t>
      </w:r>
    </w:p>
    <w:p w:rsidR="00C91247" w:rsidRPr="00C91247" w:rsidRDefault="00C91247" w:rsidP="00C91247">
      <w:pPr>
        <w:ind w:firstLine="709"/>
        <w:jc w:val="both"/>
        <w:rPr>
          <w:rFonts w:ascii="Times New Roman" w:hAnsi="Times New Roman" w:cs="Times New Roman"/>
          <w:sz w:val="20"/>
          <w:szCs w:val="20"/>
          <w:highlight w:val="lightGray"/>
        </w:rPr>
      </w:pPr>
      <w:r w:rsidRPr="00C91247">
        <w:rPr>
          <w:rFonts w:ascii="Times New Roman" w:hAnsi="Times New Roman" w:cs="Times New Roman"/>
          <w:sz w:val="20"/>
          <w:szCs w:val="20"/>
        </w:rPr>
        <w:t>Абсолютное и относительное содержание растворенного в воде кислорода было ниже нормы в июне, июле и сентябре (2,9 – 5,40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33 - 62%). Значение кислорода абсолютного, полученное в конце июля, квалифицируется как ВЗ (Таблица 1). Значения БПК</w:t>
      </w:r>
      <w:r w:rsidRPr="00C91247">
        <w:rPr>
          <w:rFonts w:ascii="Times New Roman" w:hAnsi="Times New Roman" w:cs="Times New Roman"/>
          <w:sz w:val="20"/>
          <w:szCs w:val="20"/>
          <w:vertAlign w:val="subscript"/>
        </w:rPr>
        <w:t>5</w:t>
      </w:r>
      <w:r w:rsidRPr="00C91247">
        <w:rPr>
          <w:rFonts w:ascii="Times New Roman" w:hAnsi="Times New Roman" w:cs="Times New Roman"/>
          <w:sz w:val="20"/>
          <w:szCs w:val="20"/>
        </w:rPr>
        <w:t xml:space="preserve"> выше нормы, характеризующие загрязненность водных объектов легкоокисляемой органикой, были отмечены практически во всех пробах и достигали значения 3,3 нормы, наиболее высокое значение БПК</w:t>
      </w:r>
      <w:r w:rsidRPr="00C91247">
        <w:rPr>
          <w:rFonts w:ascii="Times New Roman" w:hAnsi="Times New Roman" w:cs="Times New Roman"/>
          <w:sz w:val="20"/>
          <w:szCs w:val="20"/>
          <w:vertAlign w:val="subscript"/>
        </w:rPr>
        <w:t>5</w:t>
      </w:r>
      <w:r w:rsidRPr="00C91247">
        <w:rPr>
          <w:rFonts w:ascii="Times New Roman" w:hAnsi="Times New Roman" w:cs="Times New Roman"/>
          <w:sz w:val="20"/>
          <w:szCs w:val="20"/>
        </w:rPr>
        <w:t xml:space="preserve"> было отмечено в июне. Превышающие норму значения ХПК, свидетельствующие о наличии в воде рек органических веществ, были отмечены во всех отобранных пробах (1,7 – 3,2 нормы); наибольшее значение наблюдалось в октябре.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азота аммонийного выше ПДК были отмечены во всех пробах (1,3 -  2,5 ПДК). Концентрации азотов нитритного и нитратного, фосфора фосфатов, фенола и АПАВ не превышали ПДК. Содержание нефтепродуктов выше ПДК наблюдалось в феврале, апреле, июле, сентябре и ноябре (1,3 – 2,2 ПДК). </w:t>
      </w:r>
    </w:p>
    <w:p w:rsidR="00C91247" w:rsidRPr="00C91247" w:rsidRDefault="00C91247" w:rsidP="00C91247">
      <w:pPr>
        <w:ind w:firstLine="709"/>
        <w:jc w:val="both"/>
        <w:rPr>
          <w:rFonts w:ascii="Times New Roman" w:hAnsi="Times New Roman" w:cs="Times New Roman"/>
          <w:sz w:val="20"/>
          <w:szCs w:val="20"/>
          <w:highlight w:val="lightGray"/>
        </w:rPr>
      </w:pPr>
      <w:r w:rsidRPr="00C91247">
        <w:rPr>
          <w:rFonts w:ascii="Times New Roman" w:hAnsi="Times New Roman" w:cs="Times New Roman"/>
          <w:sz w:val="20"/>
          <w:szCs w:val="20"/>
        </w:rPr>
        <w:t xml:space="preserve">Превышающие ПДК концентрации железа общего (4,7 – 15 ПДК) и меди (3,8 – 10,0 ПДК) были обнаружены во всех отобранных пробах. Наибольшие концентрации железа общего наблюдались в июне; меди – в марте. Концентраций свинца и кадмия выше ПДК зафиксировано не было. Практически во всех </w:t>
      </w:r>
      <w:r w:rsidRPr="00C91247">
        <w:rPr>
          <w:rFonts w:ascii="Times New Roman" w:hAnsi="Times New Roman" w:cs="Times New Roman"/>
          <w:sz w:val="20"/>
          <w:szCs w:val="20"/>
        </w:rPr>
        <w:lastRenderedPageBreak/>
        <w:t xml:space="preserve">отобранных пробах были обнаружены превысившие ПДК концентрации марганца, две пробы были квалифицированы, как ВЗ (31 и 36 ПДК – апрели и июнь). </w:t>
      </w:r>
    </w:p>
    <w:p w:rsidR="00C91247" w:rsidRPr="00C91247" w:rsidRDefault="00C91247" w:rsidP="00C91247">
      <w:pPr>
        <w:spacing w:before="120"/>
        <w:ind w:firstLine="709"/>
        <w:jc w:val="both"/>
        <w:rPr>
          <w:rFonts w:ascii="Times New Roman" w:hAnsi="Times New Roman" w:cs="Times New Roman"/>
          <w:i/>
          <w:sz w:val="20"/>
          <w:szCs w:val="20"/>
        </w:rPr>
      </w:pPr>
      <w:r w:rsidRPr="00C91247">
        <w:rPr>
          <w:rFonts w:ascii="Times New Roman" w:hAnsi="Times New Roman" w:cs="Times New Roman"/>
          <w:i/>
          <w:sz w:val="20"/>
          <w:szCs w:val="20"/>
        </w:rPr>
        <w:t>6. Гидрохимические наблюдения – СПб ГУПП «Полигон «Красный Бор»:</w:t>
      </w:r>
    </w:p>
    <w:p w:rsidR="00C91247" w:rsidRPr="00C91247" w:rsidRDefault="00C91247" w:rsidP="00C91247">
      <w:pPr>
        <w:ind w:firstLine="709"/>
        <w:jc w:val="both"/>
        <w:rPr>
          <w:rFonts w:ascii="Times New Roman" w:hAnsi="Times New Roman" w:cs="Times New Roman"/>
          <w:i/>
          <w:sz w:val="20"/>
          <w:szCs w:val="20"/>
        </w:rPr>
      </w:pPr>
      <w:r w:rsidRPr="00C91247">
        <w:rPr>
          <w:rFonts w:ascii="Times New Roman" w:hAnsi="Times New Roman" w:cs="Times New Roman"/>
          <w:i/>
          <w:sz w:val="20"/>
          <w:szCs w:val="20"/>
        </w:rPr>
        <w:t xml:space="preserve">- реки Тосна и Большой Ижорец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В феврале и апреле в р. Тосна и в руч. Большой Ижорец наличие запаха в воде не наблюдалось. Значения рН не выходили за пределы интервала 6,50 – 8,50. Содержание взвешенных веществ в р. Тосна в октябре составило 16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в июле в руч. Большой Ижорец – 12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В остальных случаях значения не превышали 5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xml:space="preserve">.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Абсолютное содержание растворенного в воде кислорода было в норме, исключая пробы в руч. Большой Ижорец, отобранные в феврале (5,7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и июле (2,3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и в р. Тосна – июль, 4,0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Значение, зафиксированное в ручье в июле, квалифицируется как ВЗ (Таблица 1).  Относительное содержание кислорода ниже норматива было зафиксировано в руч. Большой Ижорец во все съемки (27 и 69 % насыщения) в реке в феврале и июле (57 и 48 %). Значения БПК</w:t>
      </w:r>
      <w:r w:rsidRPr="00C91247">
        <w:rPr>
          <w:rFonts w:ascii="Times New Roman" w:hAnsi="Times New Roman" w:cs="Times New Roman"/>
          <w:sz w:val="20"/>
          <w:szCs w:val="20"/>
          <w:vertAlign w:val="subscript"/>
        </w:rPr>
        <w:t>5</w:t>
      </w:r>
      <w:r w:rsidRPr="00C91247">
        <w:rPr>
          <w:rFonts w:ascii="Times New Roman" w:hAnsi="Times New Roman" w:cs="Times New Roman"/>
          <w:sz w:val="20"/>
          <w:szCs w:val="20"/>
        </w:rPr>
        <w:t xml:space="preserve"> выше нормы были зафиксированы во всех пробах кроме отобранных в феврале и июле в р. Тосна. Диапазон значений выше нормы составил превышения в 1,1 – 4,6 раз. Максимальное значение было зафиксировано в ручье в июле. Превышающие норму значения ХПК, свидетельствующие о наличии органических веществ, были отмечены во всех отобранных пробах (1,3 – 5,2 нормы), максимальное значение также было зафиксировано в ручье в феврале.</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Содержание азота общего изменялось от 1,27 до 5,79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фосфора общего – от 0,032 до 0,255 мг/дм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 Наибольшие значения азота общего и фосфора общего были отмечены в ручье Большой Ижорец в июле. Концентрации азотов нитритного и нитратного, фосфора фосфатов, фенола и АПАВ не превышали ПДК. Концентрации азота аммонийного, величиной 1,4 и 1,6 ПДК были зафиксированы в ручье в феврале и июле соответственно и в реке (1,6 ПДК) в феврале.</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железа общего выше ПДК были обнаружены во всех пробах (1,4 – 15,0 ПДК), максимальное значение было зафиксировано в р. Тосна в феврале. Концентрации меди выше ПДК также были зарегистрированы во всех пробах (2,5 – 8,8 ПДК), максимальное значение было зафиксировано в октябре в руч. Большой Ижорец. Превысившие ПДК концентрации марганца наблюдались во всех пробах, исключая отобранную в р. Тосна в апреле. Диапазон концентраций выше установленного норматива составил 3-33 ПДК. Концентрация марганца, отобранная в ручье в феврале, квалифицируется как ВЗ (Таблица 1). Концентраций свинца выше ПДК зафиксировано не было.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Концентрации хлорорганических пестицидов были ниже пределов чувствительности метода определения. </w:t>
      </w:r>
    </w:p>
    <w:p w:rsidR="00C91247" w:rsidRPr="00C91247" w:rsidRDefault="00C91247" w:rsidP="00C91247">
      <w:pPr>
        <w:ind w:firstLine="709"/>
        <w:jc w:val="both"/>
        <w:rPr>
          <w:rFonts w:ascii="Times New Roman" w:hAnsi="Times New Roman" w:cs="Times New Roman"/>
          <w:i/>
          <w:sz w:val="20"/>
          <w:szCs w:val="20"/>
        </w:rPr>
      </w:pPr>
      <w:r w:rsidRPr="00C91247">
        <w:rPr>
          <w:rFonts w:ascii="Times New Roman" w:hAnsi="Times New Roman" w:cs="Times New Roman"/>
          <w:i/>
          <w:sz w:val="20"/>
          <w:szCs w:val="20"/>
        </w:rPr>
        <w:t>- результаты определения в воде рек Тосна и Большой Ижорец бензола, бенз(а)пирена</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Определение бензола и бенз(а)пирена проводилось в ходе выполнения совместной исследовательской работы с химико-аналитическим центром «Арбитраж» ФГУП «ВНИИМ им. Д.И. Менделеева». В апреле, августе и октябре в р. Тосна и руч. Большой Ижорец был проведен отбор проб для определения в воде рек бензола и бенз(а)пирена.</w:t>
      </w:r>
    </w:p>
    <w:p w:rsidR="00C91247" w:rsidRPr="00C91247" w:rsidRDefault="00C91247" w:rsidP="00C91247">
      <w:pPr>
        <w:ind w:firstLine="709"/>
        <w:jc w:val="both"/>
        <w:rPr>
          <w:rFonts w:ascii="Times New Roman" w:hAnsi="Times New Roman" w:cs="Times New Roman"/>
          <w:bCs/>
          <w:sz w:val="20"/>
          <w:szCs w:val="20"/>
        </w:rPr>
      </w:pPr>
      <w:r w:rsidRPr="00C91247">
        <w:rPr>
          <w:rFonts w:ascii="Times New Roman" w:hAnsi="Times New Roman" w:cs="Times New Roman"/>
          <w:sz w:val="20"/>
          <w:szCs w:val="20"/>
        </w:rPr>
        <w:t xml:space="preserve">Предельно допустимые концентрации (ПДК) бензола и бенз(а)пирена установлены для воды водных объектов хозяйственно-питьевого и культурно-бытового водопользования, в соответствии с гигиеническими нормативами ГН 2.1.5.2280-07 (дополнения и изменения № 1 к ГН 2.1.5.1315-03). </w:t>
      </w:r>
      <w:r w:rsidRPr="00C91247">
        <w:rPr>
          <w:rFonts w:ascii="Times New Roman" w:hAnsi="Times New Roman" w:cs="Times New Roman"/>
          <w:bCs/>
          <w:sz w:val="20"/>
          <w:szCs w:val="20"/>
        </w:rPr>
        <w:t xml:space="preserve">Концентрации бензола во всех пробах были ниже предела обнаружения методики; бенз(а)пирена – ниже предела обнаружения методики и ниже ПДК. Результаты определения представлены в Таблице 2. </w:t>
      </w:r>
    </w:p>
    <w:p w:rsidR="00C91247" w:rsidRPr="00C91247" w:rsidRDefault="00C91247" w:rsidP="00C91247">
      <w:pPr>
        <w:ind w:firstLine="709"/>
        <w:jc w:val="right"/>
        <w:rPr>
          <w:rFonts w:ascii="Times New Roman" w:hAnsi="Times New Roman" w:cs="Times New Roman"/>
          <w:sz w:val="20"/>
          <w:szCs w:val="20"/>
        </w:rPr>
      </w:pPr>
      <w:r w:rsidRPr="00C91247">
        <w:rPr>
          <w:rFonts w:ascii="Times New Roman" w:hAnsi="Times New Roman" w:cs="Times New Roman"/>
          <w:sz w:val="20"/>
          <w:szCs w:val="20"/>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1586"/>
        <w:gridCol w:w="1188"/>
        <w:gridCol w:w="1188"/>
        <w:gridCol w:w="1416"/>
        <w:gridCol w:w="1188"/>
        <w:gridCol w:w="1189"/>
        <w:gridCol w:w="1189"/>
      </w:tblGrid>
      <w:tr w:rsidR="00C91247" w:rsidRPr="00C91247" w:rsidTr="002F10BA">
        <w:tc>
          <w:tcPr>
            <w:tcW w:w="507" w:type="dxa"/>
            <w:vMerge w:val="restart"/>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1586" w:type="dxa"/>
            <w:vMerge w:val="restart"/>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Показатели</w:t>
            </w:r>
          </w:p>
        </w:tc>
        <w:tc>
          <w:tcPr>
            <w:tcW w:w="3792" w:type="dxa"/>
            <w:gridSpan w:val="3"/>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руч. Большой Ижорец (</w:t>
            </w:r>
            <w:smartTag w:uri="urn:schemas-microsoft-com:office:smarttags" w:element="metricconverter">
              <w:smartTagPr>
                <w:attr w:name="ProductID" w:val="10 м"/>
              </w:smartTagPr>
              <w:r w:rsidRPr="00C91247">
                <w:rPr>
                  <w:rFonts w:ascii="Times New Roman" w:hAnsi="Times New Roman" w:cs="Times New Roman"/>
                  <w:sz w:val="20"/>
                  <w:szCs w:val="20"/>
                </w:rPr>
                <w:t>10 м</w:t>
              </w:r>
            </w:smartTag>
            <w:r w:rsidRPr="00C91247">
              <w:rPr>
                <w:rFonts w:ascii="Times New Roman" w:hAnsi="Times New Roman" w:cs="Times New Roman"/>
                <w:sz w:val="20"/>
                <w:szCs w:val="20"/>
              </w:rPr>
              <w:t xml:space="preserve"> ниже канавы с полигона «Красный Бор»)</w:t>
            </w:r>
          </w:p>
        </w:tc>
        <w:tc>
          <w:tcPr>
            <w:tcW w:w="3566" w:type="dxa"/>
            <w:gridSpan w:val="3"/>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Тосна (</w:t>
            </w:r>
            <w:smartTag w:uri="urn:schemas-microsoft-com:office:smarttags" w:element="metricconverter">
              <w:smartTagPr>
                <w:attr w:name="ProductID" w:val="10 м"/>
              </w:smartTagPr>
              <w:r w:rsidRPr="00C91247">
                <w:rPr>
                  <w:rFonts w:ascii="Times New Roman" w:hAnsi="Times New Roman" w:cs="Times New Roman"/>
                  <w:sz w:val="20"/>
                  <w:szCs w:val="20"/>
                </w:rPr>
                <w:t>10 м</w:t>
              </w:r>
            </w:smartTag>
            <w:r w:rsidRPr="00C91247">
              <w:rPr>
                <w:rFonts w:ascii="Times New Roman" w:hAnsi="Times New Roman" w:cs="Times New Roman"/>
                <w:sz w:val="20"/>
                <w:szCs w:val="20"/>
              </w:rPr>
              <w:t xml:space="preserve"> ниже ручья с полигона «Красный Бор»)</w:t>
            </w:r>
          </w:p>
        </w:tc>
      </w:tr>
      <w:tr w:rsidR="00C91247" w:rsidRPr="00C91247" w:rsidTr="002F10BA">
        <w:tc>
          <w:tcPr>
            <w:tcW w:w="507" w:type="dxa"/>
            <w:vMerge/>
            <w:shd w:val="clear" w:color="auto" w:fill="auto"/>
          </w:tcPr>
          <w:p w:rsidR="00C91247" w:rsidRPr="00C91247" w:rsidRDefault="00C91247" w:rsidP="00C91247">
            <w:pPr>
              <w:jc w:val="center"/>
              <w:rPr>
                <w:rFonts w:ascii="Times New Roman" w:hAnsi="Times New Roman" w:cs="Times New Roman"/>
                <w:sz w:val="20"/>
                <w:szCs w:val="20"/>
              </w:rPr>
            </w:pPr>
          </w:p>
        </w:tc>
        <w:tc>
          <w:tcPr>
            <w:tcW w:w="1586" w:type="dxa"/>
            <w:vMerge/>
            <w:shd w:val="clear" w:color="auto" w:fill="auto"/>
          </w:tcPr>
          <w:p w:rsidR="00C91247" w:rsidRPr="00C91247" w:rsidRDefault="00C91247" w:rsidP="00C91247">
            <w:pPr>
              <w:jc w:val="center"/>
              <w:rPr>
                <w:rFonts w:ascii="Times New Roman" w:hAnsi="Times New Roman" w:cs="Times New Roman"/>
                <w:sz w:val="20"/>
                <w:szCs w:val="20"/>
              </w:rPr>
            </w:pPr>
          </w:p>
        </w:tc>
        <w:tc>
          <w:tcPr>
            <w:tcW w:w="1188" w:type="dxa"/>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апрель</w:t>
            </w:r>
          </w:p>
        </w:tc>
        <w:tc>
          <w:tcPr>
            <w:tcW w:w="1188" w:type="dxa"/>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август</w:t>
            </w:r>
          </w:p>
        </w:tc>
        <w:tc>
          <w:tcPr>
            <w:tcW w:w="1416" w:type="dxa"/>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октябрь</w:t>
            </w:r>
          </w:p>
        </w:tc>
        <w:tc>
          <w:tcPr>
            <w:tcW w:w="1188" w:type="dxa"/>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апрель</w:t>
            </w:r>
          </w:p>
        </w:tc>
        <w:tc>
          <w:tcPr>
            <w:tcW w:w="1189" w:type="dxa"/>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август</w:t>
            </w:r>
          </w:p>
        </w:tc>
        <w:tc>
          <w:tcPr>
            <w:tcW w:w="1189" w:type="dxa"/>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октябрь</w:t>
            </w:r>
          </w:p>
        </w:tc>
      </w:tr>
      <w:tr w:rsidR="00C91247" w:rsidRPr="00C91247" w:rsidTr="002F10BA">
        <w:tc>
          <w:tcPr>
            <w:tcW w:w="507" w:type="dxa"/>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w:t>
            </w:r>
          </w:p>
        </w:tc>
        <w:tc>
          <w:tcPr>
            <w:tcW w:w="1586" w:type="dxa"/>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Бензол</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мг/дм</w:t>
            </w:r>
            <w:r w:rsidRPr="00C91247">
              <w:rPr>
                <w:rFonts w:ascii="Times New Roman" w:hAnsi="Times New Roman" w:cs="Times New Roman"/>
                <w:sz w:val="20"/>
                <w:szCs w:val="20"/>
                <w:vertAlign w:val="superscript"/>
              </w:rPr>
              <w:t>3</w:t>
            </w:r>
          </w:p>
        </w:tc>
        <w:tc>
          <w:tcPr>
            <w:tcW w:w="1188" w:type="dxa"/>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lang w:val="en-US"/>
              </w:rPr>
              <w:t>&lt;</w:t>
            </w:r>
            <w:r w:rsidRPr="00C91247">
              <w:rPr>
                <w:rFonts w:ascii="Times New Roman" w:hAnsi="Times New Roman" w:cs="Times New Roman"/>
                <w:sz w:val="20"/>
                <w:szCs w:val="20"/>
              </w:rPr>
              <w:t>0,005</w:t>
            </w:r>
          </w:p>
        </w:tc>
        <w:tc>
          <w:tcPr>
            <w:tcW w:w="1188" w:type="dxa"/>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lang w:val="en-US"/>
              </w:rPr>
              <w:t>&lt;</w:t>
            </w:r>
            <w:r w:rsidRPr="00C91247">
              <w:rPr>
                <w:rFonts w:ascii="Times New Roman" w:hAnsi="Times New Roman" w:cs="Times New Roman"/>
                <w:sz w:val="20"/>
                <w:szCs w:val="20"/>
              </w:rPr>
              <w:t>0,005</w:t>
            </w:r>
          </w:p>
        </w:tc>
        <w:tc>
          <w:tcPr>
            <w:tcW w:w="1416" w:type="dxa"/>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lang w:val="en-US"/>
              </w:rPr>
              <w:t>&lt;</w:t>
            </w:r>
            <w:r w:rsidRPr="00C91247">
              <w:rPr>
                <w:rFonts w:ascii="Times New Roman" w:hAnsi="Times New Roman" w:cs="Times New Roman"/>
                <w:sz w:val="20"/>
                <w:szCs w:val="20"/>
              </w:rPr>
              <w:t>0,005</w:t>
            </w:r>
          </w:p>
        </w:tc>
        <w:tc>
          <w:tcPr>
            <w:tcW w:w="1188" w:type="dxa"/>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lang w:val="en-US"/>
              </w:rPr>
              <w:t>&lt;</w:t>
            </w:r>
            <w:r w:rsidRPr="00C91247">
              <w:rPr>
                <w:rFonts w:ascii="Times New Roman" w:hAnsi="Times New Roman" w:cs="Times New Roman"/>
                <w:sz w:val="20"/>
                <w:szCs w:val="20"/>
              </w:rPr>
              <w:t>0,005</w:t>
            </w:r>
          </w:p>
        </w:tc>
        <w:tc>
          <w:tcPr>
            <w:tcW w:w="1189" w:type="dxa"/>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lang w:val="en-US"/>
              </w:rPr>
              <w:t>&lt;</w:t>
            </w:r>
            <w:r w:rsidRPr="00C91247">
              <w:rPr>
                <w:rFonts w:ascii="Times New Roman" w:hAnsi="Times New Roman" w:cs="Times New Roman"/>
                <w:sz w:val="20"/>
                <w:szCs w:val="20"/>
              </w:rPr>
              <w:t>0,005</w:t>
            </w:r>
          </w:p>
        </w:tc>
        <w:tc>
          <w:tcPr>
            <w:tcW w:w="1189" w:type="dxa"/>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lang w:val="en-US"/>
              </w:rPr>
              <w:t>&lt;</w:t>
            </w:r>
            <w:r w:rsidRPr="00C91247">
              <w:rPr>
                <w:rFonts w:ascii="Times New Roman" w:hAnsi="Times New Roman" w:cs="Times New Roman"/>
                <w:sz w:val="20"/>
                <w:szCs w:val="20"/>
              </w:rPr>
              <w:t>0,005</w:t>
            </w:r>
          </w:p>
        </w:tc>
      </w:tr>
      <w:tr w:rsidR="00C91247" w:rsidRPr="00C91247" w:rsidTr="002F10BA">
        <w:tc>
          <w:tcPr>
            <w:tcW w:w="507" w:type="dxa"/>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w:t>
            </w:r>
          </w:p>
        </w:tc>
        <w:tc>
          <w:tcPr>
            <w:tcW w:w="1586" w:type="dxa"/>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Бенз(а)пирен</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мкг/дм</w:t>
            </w:r>
            <w:r w:rsidRPr="00C91247">
              <w:rPr>
                <w:rFonts w:ascii="Times New Roman" w:hAnsi="Times New Roman" w:cs="Times New Roman"/>
                <w:sz w:val="20"/>
                <w:szCs w:val="20"/>
                <w:vertAlign w:val="superscript"/>
              </w:rPr>
              <w:t>3</w:t>
            </w:r>
          </w:p>
        </w:tc>
        <w:tc>
          <w:tcPr>
            <w:tcW w:w="1188" w:type="dxa"/>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lang w:val="en-US"/>
              </w:rPr>
              <w:t>&lt;</w:t>
            </w:r>
            <w:r w:rsidRPr="00C91247">
              <w:rPr>
                <w:rFonts w:ascii="Times New Roman" w:hAnsi="Times New Roman" w:cs="Times New Roman"/>
                <w:sz w:val="20"/>
                <w:szCs w:val="20"/>
              </w:rPr>
              <w:t>0,004</w:t>
            </w:r>
          </w:p>
        </w:tc>
        <w:tc>
          <w:tcPr>
            <w:tcW w:w="1188" w:type="dxa"/>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lang w:val="en-US"/>
              </w:rPr>
              <w:t>&lt;</w:t>
            </w:r>
            <w:r w:rsidRPr="00C91247">
              <w:rPr>
                <w:rFonts w:ascii="Times New Roman" w:hAnsi="Times New Roman" w:cs="Times New Roman"/>
                <w:sz w:val="20"/>
                <w:szCs w:val="20"/>
              </w:rPr>
              <w:t>0,004</w:t>
            </w:r>
          </w:p>
        </w:tc>
        <w:tc>
          <w:tcPr>
            <w:tcW w:w="1416" w:type="dxa"/>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lang w:val="en-US"/>
              </w:rPr>
              <w:t>&lt;</w:t>
            </w:r>
            <w:r w:rsidRPr="00C91247">
              <w:rPr>
                <w:rFonts w:ascii="Times New Roman" w:hAnsi="Times New Roman" w:cs="Times New Roman"/>
                <w:sz w:val="20"/>
                <w:szCs w:val="20"/>
              </w:rPr>
              <w:t>0,004</w:t>
            </w:r>
          </w:p>
        </w:tc>
        <w:tc>
          <w:tcPr>
            <w:tcW w:w="1188" w:type="dxa"/>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lang w:val="en-US"/>
              </w:rPr>
              <w:t>&lt;</w:t>
            </w:r>
            <w:r w:rsidRPr="00C91247">
              <w:rPr>
                <w:rFonts w:ascii="Times New Roman" w:hAnsi="Times New Roman" w:cs="Times New Roman"/>
                <w:sz w:val="20"/>
                <w:szCs w:val="20"/>
              </w:rPr>
              <w:t>0,004</w:t>
            </w:r>
          </w:p>
        </w:tc>
        <w:tc>
          <w:tcPr>
            <w:tcW w:w="1189" w:type="dxa"/>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lang w:val="en-US"/>
              </w:rPr>
              <w:t>&lt;</w:t>
            </w:r>
            <w:r w:rsidRPr="00C91247">
              <w:rPr>
                <w:rFonts w:ascii="Times New Roman" w:hAnsi="Times New Roman" w:cs="Times New Roman"/>
                <w:sz w:val="20"/>
                <w:szCs w:val="20"/>
              </w:rPr>
              <w:t>0,004</w:t>
            </w:r>
          </w:p>
        </w:tc>
        <w:tc>
          <w:tcPr>
            <w:tcW w:w="1189" w:type="dxa"/>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lang w:val="en-US"/>
              </w:rPr>
              <w:t>&lt;</w:t>
            </w:r>
            <w:r w:rsidRPr="00C91247">
              <w:rPr>
                <w:rFonts w:ascii="Times New Roman" w:hAnsi="Times New Roman" w:cs="Times New Roman"/>
                <w:sz w:val="20"/>
                <w:szCs w:val="20"/>
              </w:rPr>
              <w:t>0,004</w:t>
            </w:r>
          </w:p>
        </w:tc>
      </w:tr>
    </w:tbl>
    <w:p w:rsidR="00C91247" w:rsidRPr="00C91247" w:rsidRDefault="00C91247" w:rsidP="00C91247">
      <w:pPr>
        <w:ind w:firstLine="709"/>
        <w:jc w:val="both"/>
        <w:rPr>
          <w:rFonts w:ascii="Times New Roman" w:hAnsi="Times New Roman" w:cs="Times New Roman"/>
          <w:i/>
          <w:sz w:val="20"/>
          <w:szCs w:val="20"/>
        </w:rPr>
      </w:pPr>
      <w:r w:rsidRPr="00C91247">
        <w:rPr>
          <w:rFonts w:ascii="Times New Roman" w:hAnsi="Times New Roman" w:cs="Times New Roman"/>
          <w:i/>
          <w:sz w:val="20"/>
          <w:szCs w:val="20"/>
        </w:rPr>
        <w:t>Заключение</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Превышение нормативов, в основном, наблюдалось по содержанию в воде органических веществ (по ХПК), железа общего, меди, марганца.</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Качество вод осталось, в целом, осталось на уровне предыдущих лет, однако в некоторых направлениях прослеживаются положительные тенденции. Загрязненность водных объектов напрямую зависит от сочетания антропогенных и природных факторов. Особенно велико значение антропогенного воздействия в непосредственной близости от городов и поселений, а также в местах размещения промышленных зон (ливневые и сточные воды).</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Воды рек Оять, Мга, Тосна, Охта, Черная и Тигода наиболее загрязненные по сравнению с остальными водными объектами, в этих водных объектах постоянно нарушаются нормы качества по ряду показателей. </w:t>
      </w:r>
    </w:p>
    <w:p w:rsidR="00C91247" w:rsidRPr="00C91247" w:rsidRDefault="00C91247" w:rsidP="00C91247">
      <w:pPr>
        <w:ind w:firstLine="709"/>
        <w:jc w:val="both"/>
        <w:rPr>
          <w:rFonts w:ascii="Times New Roman" w:hAnsi="Times New Roman" w:cs="Times New Roman"/>
          <w:sz w:val="20"/>
          <w:szCs w:val="20"/>
        </w:rPr>
      </w:pPr>
    </w:p>
    <w:p w:rsidR="00C91247" w:rsidRPr="00C91247" w:rsidRDefault="00C91247" w:rsidP="00C91247">
      <w:pPr>
        <w:pStyle w:val="af8"/>
        <w:ind w:firstLine="720"/>
        <w:jc w:val="both"/>
        <w:rPr>
          <w:sz w:val="20"/>
          <w:szCs w:val="20"/>
        </w:rPr>
      </w:pPr>
      <w:r w:rsidRPr="00C91247">
        <w:rPr>
          <w:sz w:val="20"/>
          <w:szCs w:val="20"/>
          <w:lang w:val="en-US"/>
        </w:rPr>
        <w:t>II</w:t>
      </w:r>
      <w:r w:rsidRPr="00C91247">
        <w:rPr>
          <w:sz w:val="20"/>
          <w:szCs w:val="20"/>
        </w:rPr>
        <w:t>. Качество атмосферного воздуха</w:t>
      </w:r>
    </w:p>
    <w:p w:rsidR="00C91247" w:rsidRPr="00C91247" w:rsidRDefault="00C91247" w:rsidP="00C91247">
      <w:pPr>
        <w:ind w:firstLine="720"/>
        <w:jc w:val="both"/>
        <w:rPr>
          <w:rFonts w:ascii="Times New Roman" w:hAnsi="Times New Roman" w:cs="Times New Roman"/>
          <w:sz w:val="20"/>
          <w:szCs w:val="20"/>
        </w:rPr>
      </w:pPr>
      <w:r w:rsidRPr="00C91247">
        <w:rPr>
          <w:rFonts w:ascii="Times New Roman" w:hAnsi="Times New Roman" w:cs="Times New Roman"/>
          <w:sz w:val="20"/>
          <w:szCs w:val="20"/>
        </w:rPr>
        <w:t>Информация о загрязненности атмосферного воздуха за январь-ноябрь 2018 года на основании данных, полученных на постах наблюдения за загрязнением атмосферы (ПНЗА). В Ленинградской области ПНЗА располагаются в Кингисеппском (1 пост в                     г. Кингисепп), Лужском (1 пост в г. Луга), Выборгском (2 поста в г. Выборг и                          г. Светогорск), Киришском (2 поста в г. Кириши), Волосовском (1 пост в г. Волосово), Волховском (1 пост в г. Волхове), Сланцевском (1 пост в г. Сланцы) и Тихвинском (1 пост в г. Тихвин) районах. Рекогносцировочные обследования были проведены в городах Волосово, Волхов, Гатчина, Пикалево и Сланцы.</w:t>
      </w:r>
    </w:p>
    <w:p w:rsidR="00C91247" w:rsidRPr="00C91247" w:rsidRDefault="00C91247" w:rsidP="00C91247">
      <w:pPr>
        <w:ind w:right="-5" w:firstLine="720"/>
        <w:jc w:val="both"/>
        <w:rPr>
          <w:rFonts w:ascii="Times New Roman" w:hAnsi="Times New Roman" w:cs="Times New Roman"/>
          <w:sz w:val="20"/>
          <w:szCs w:val="20"/>
        </w:rPr>
      </w:pPr>
      <w:r w:rsidRPr="00C91247">
        <w:rPr>
          <w:rFonts w:ascii="Times New Roman" w:hAnsi="Times New Roman" w:cs="Times New Roman"/>
          <w:sz w:val="20"/>
          <w:szCs w:val="20"/>
        </w:rPr>
        <w:t>В качестве характеристик загрязненности атмосферного воздуха использованы следующие показатели:</w:t>
      </w:r>
    </w:p>
    <w:p w:rsidR="00C91247" w:rsidRPr="00C91247" w:rsidRDefault="00C91247" w:rsidP="00C91247">
      <w:pPr>
        <w:ind w:right="283" w:firstLine="720"/>
        <w:jc w:val="both"/>
        <w:rPr>
          <w:rFonts w:ascii="Times New Roman" w:hAnsi="Times New Roman" w:cs="Times New Roman"/>
          <w:bCs/>
          <w:sz w:val="20"/>
          <w:szCs w:val="20"/>
        </w:rPr>
      </w:pPr>
      <w:r w:rsidRPr="00C91247">
        <w:rPr>
          <w:rFonts w:ascii="Times New Roman" w:hAnsi="Times New Roman" w:cs="Times New Roman"/>
          <w:bCs/>
          <w:sz w:val="20"/>
          <w:szCs w:val="20"/>
          <w:lang w:val="en-US"/>
        </w:rPr>
        <w:t>q</w:t>
      </w:r>
      <w:r w:rsidRPr="00C91247">
        <w:rPr>
          <w:rFonts w:ascii="Times New Roman" w:hAnsi="Times New Roman" w:cs="Times New Roman"/>
          <w:bCs/>
          <w:sz w:val="20"/>
          <w:szCs w:val="20"/>
          <w:vertAlign w:val="subscript"/>
        </w:rPr>
        <w:t>ср.</w:t>
      </w:r>
      <w:r w:rsidRPr="00C91247">
        <w:rPr>
          <w:rFonts w:ascii="Times New Roman" w:hAnsi="Times New Roman" w:cs="Times New Roman"/>
          <w:bCs/>
          <w:sz w:val="20"/>
          <w:szCs w:val="20"/>
        </w:rPr>
        <w:t xml:space="preserve"> – средняя концентрация примеси в воздухе, мг/м</w:t>
      </w:r>
      <w:r w:rsidRPr="00C91247">
        <w:rPr>
          <w:rFonts w:ascii="Times New Roman" w:hAnsi="Times New Roman" w:cs="Times New Roman"/>
          <w:bCs/>
          <w:sz w:val="20"/>
          <w:szCs w:val="20"/>
          <w:vertAlign w:val="superscript"/>
        </w:rPr>
        <w:t>3</w:t>
      </w:r>
      <w:r w:rsidRPr="00C91247">
        <w:rPr>
          <w:rFonts w:ascii="Times New Roman" w:hAnsi="Times New Roman" w:cs="Times New Roman"/>
          <w:bCs/>
          <w:sz w:val="20"/>
          <w:szCs w:val="20"/>
        </w:rPr>
        <w:t>;</w:t>
      </w:r>
    </w:p>
    <w:p w:rsidR="00C91247" w:rsidRPr="00C91247" w:rsidRDefault="00C91247" w:rsidP="00C91247">
      <w:pPr>
        <w:ind w:right="283" w:firstLine="720"/>
        <w:jc w:val="both"/>
        <w:rPr>
          <w:rFonts w:ascii="Times New Roman" w:hAnsi="Times New Roman" w:cs="Times New Roman"/>
          <w:bCs/>
          <w:sz w:val="20"/>
          <w:szCs w:val="20"/>
        </w:rPr>
      </w:pPr>
      <w:r w:rsidRPr="00C91247">
        <w:rPr>
          <w:rFonts w:ascii="Times New Roman" w:hAnsi="Times New Roman" w:cs="Times New Roman"/>
          <w:bCs/>
          <w:sz w:val="20"/>
          <w:szCs w:val="20"/>
          <w:lang w:val="en-US"/>
        </w:rPr>
        <w:t>q</w:t>
      </w:r>
      <w:r w:rsidRPr="00C91247">
        <w:rPr>
          <w:rFonts w:ascii="Times New Roman" w:hAnsi="Times New Roman" w:cs="Times New Roman"/>
          <w:bCs/>
          <w:sz w:val="20"/>
          <w:szCs w:val="20"/>
          <w:vertAlign w:val="subscript"/>
        </w:rPr>
        <w:t xml:space="preserve">м </w:t>
      </w:r>
      <w:r w:rsidRPr="00C91247">
        <w:rPr>
          <w:rFonts w:ascii="Times New Roman" w:hAnsi="Times New Roman" w:cs="Times New Roman"/>
          <w:bCs/>
          <w:sz w:val="20"/>
          <w:szCs w:val="20"/>
        </w:rPr>
        <w:t>– максимальная концентрация примеси в воздухе, мг/м</w:t>
      </w:r>
      <w:r w:rsidRPr="00C91247">
        <w:rPr>
          <w:rFonts w:ascii="Times New Roman" w:hAnsi="Times New Roman" w:cs="Times New Roman"/>
          <w:bCs/>
          <w:sz w:val="20"/>
          <w:szCs w:val="20"/>
          <w:vertAlign w:val="superscript"/>
        </w:rPr>
        <w:t>3</w:t>
      </w:r>
      <w:r w:rsidRPr="00C91247">
        <w:rPr>
          <w:rFonts w:ascii="Times New Roman" w:hAnsi="Times New Roman" w:cs="Times New Roman"/>
          <w:bCs/>
          <w:sz w:val="20"/>
          <w:szCs w:val="20"/>
        </w:rPr>
        <w:t>;</w:t>
      </w:r>
    </w:p>
    <w:p w:rsidR="00C91247" w:rsidRPr="00C91247" w:rsidRDefault="00C91247" w:rsidP="00C91247">
      <w:pPr>
        <w:ind w:right="140" w:firstLine="709"/>
        <w:jc w:val="both"/>
        <w:rPr>
          <w:rFonts w:ascii="Times New Roman" w:hAnsi="Times New Roman" w:cs="Times New Roman"/>
          <w:sz w:val="20"/>
          <w:szCs w:val="20"/>
        </w:rPr>
      </w:pPr>
      <w:r w:rsidRPr="00C91247">
        <w:rPr>
          <w:rFonts w:ascii="Times New Roman" w:hAnsi="Times New Roman" w:cs="Times New Roman"/>
          <w:sz w:val="20"/>
          <w:szCs w:val="20"/>
        </w:rPr>
        <w:t>СИ – стандартный индекс (наибольшая разовая концентрация любого вещества, деленная на ПДК);</w:t>
      </w:r>
    </w:p>
    <w:p w:rsidR="00C91247" w:rsidRPr="00C91247" w:rsidRDefault="00C91247" w:rsidP="00C91247">
      <w:pPr>
        <w:ind w:right="283"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НП – наибольшая повторяемость превышения ПДК, выраженная в %;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ИЗА – индекс загрязнения атмосферы для конкретной примеси.</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Для оценки степени загрязнения атмосферы за месяц используются два показателя качества воздуха: стандартный индекс (СИ) и наибольшая повторяемость (НП). Если СИ и НП попадают в разные градации, то степень загрязнения атмосферы оценивается по наибольшему значению из этих показателей. </w:t>
      </w:r>
    </w:p>
    <w:p w:rsidR="00C91247" w:rsidRPr="00C91247" w:rsidRDefault="00C91247" w:rsidP="00C91247">
      <w:pPr>
        <w:jc w:val="right"/>
        <w:rPr>
          <w:rFonts w:ascii="Times New Roman" w:hAnsi="Times New Roman" w:cs="Times New Roman"/>
          <w:sz w:val="20"/>
          <w:szCs w:val="20"/>
        </w:rPr>
      </w:pPr>
    </w:p>
    <w:p w:rsidR="00C91247" w:rsidRPr="00C91247" w:rsidRDefault="00C91247" w:rsidP="00C91247">
      <w:pPr>
        <w:jc w:val="right"/>
        <w:rPr>
          <w:rFonts w:ascii="Times New Roman" w:hAnsi="Times New Roman" w:cs="Times New Roman"/>
          <w:sz w:val="20"/>
          <w:szCs w:val="20"/>
        </w:rPr>
      </w:pPr>
      <w:r w:rsidRPr="00C91247">
        <w:rPr>
          <w:rFonts w:ascii="Times New Roman" w:hAnsi="Times New Roman" w:cs="Times New Roman"/>
          <w:sz w:val="20"/>
          <w:szCs w:val="20"/>
        </w:rPr>
        <w:t>Таблица 3</w:t>
      </w:r>
    </w:p>
    <w:tbl>
      <w:tblPr>
        <w:tblW w:w="9429" w:type="dxa"/>
        <w:jc w:val="center"/>
        <w:tblInd w:w="-1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0"/>
        <w:gridCol w:w="2891"/>
        <w:gridCol w:w="1560"/>
        <w:gridCol w:w="1559"/>
        <w:gridCol w:w="1489"/>
      </w:tblGrid>
      <w:tr w:rsidR="00C91247" w:rsidRPr="00C91247" w:rsidTr="002F10BA">
        <w:trPr>
          <w:trHeight w:val="114"/>
          <w:jc w:val="center"/>
        </w:trPr>
        <w:tc>
          <w:tcPr>
            <w:tcW w:w="1930" w:type="dxa"/>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Градации</w:t>
            </w:r>
          </w:p>
        </w:tc>
        <w:tc>
          <w:tcPr>
            <w:tcW w:w="2891" w:type="dxa"/>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Загрязнение атмосферы</w:t>
            </w:r>
          </w:p>
        </w:tc>
        <w:tc>
          <w:tcPr>
            <w:tcW w:w="1560" w:type="dxa"/>
          </w:tcPr>
          <w:p w:rsidR="00C91247" w:rsidRPr="00C91247" w:rsidRDefault="00C91247" w:rsidP="00C91247">
            <w:pPr>
              <w:snapToGrid w:val="0"/>
              <w:jc w:val="center"/>
              <w:rPr>
                <w:rFonts w:ascii="Times New Roman" w:eastAsia="Calibri" w:hAnsi="Times New Roman" w:cs="Times New Roman"/>
                <w:bCs/>
                <w:sz w:val="20"/>
                <w:szCs w:val="20"/>
              </w:rPr>
            </w:pPr>
            <w:r w:rsidRPr="00C91247">
              <w:rPr>
                <w:rFonts w:ascii="Times New Roman" w:eastAsia="Calibri" w:hAnsi="Times New Roman" w:cs="Times New Roman"/>
                <w:bCs/>
                <w:sz w:val="20"/>
                <w:szCs w:val="20"/>
              </w:rPr>
              <w:t>ИЗА</w:t>
            </w:r>
          </w:p>
        </w:tc>
        <w:tc>
          <w:tcPr>
            <w:tcW w:w="1559" w:type="dxa"/>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СИ</w:t>
            </w:r>
          </w:p>
        </w:tc>
        <w:tc>
          <w:tcPr>
            <w:tcW w:w="1489" w:type="dxa"/>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НП, %</w:t>
            </w:r>
          </w:p>
        </w:tc>
      </w:tr>
      <w:tr w:rsidR="00C91247" w:rsidRPr="00C91247" w:rsidTr="002F10BA">
        <w:trPr>
          <w:trHeight w:val="54"/>
          <w:jc w:val="center"/>
        </w:trPr>
        <w:tc>
          <w:tcPr>
            <w:tcW w:w="1930" w:type="dxa"/>
          </w:tcPr>
          <w:p w:rsidR="00C91247" w:rsidRPr="00C91247" w:rsidRDefault="00C91247" w:rsidP="00C91247">
            <w:pPr>
              <w:jc w:val="center"/>
              <w:rPr>
                <w:rFonts w:ascii="Times New Roman" w:hAnsi="Times New Roman" w:cs="Times New Roman"/>
                <w:sz w:val="20"/>
                <w:szCs w:val="20"/>
                <w:lang w:val="en-US"/>
              </w:rPr>
            </w:pPr>
            <w:r w:rsidRPr="00C91247">
              <w:rPr>
                <w:rFonts w:ascii="Times New Roman" w:hAnsi="Times New Roman" w:cs="Times New Roman"/>
                <w:sz w:val="20"/>
                <w:szCs w:val="20"/>
                <w:lang w:val="en-US"/>
              </w:rPr>
              <w:t>I</w:t>
            </w:r>
          </w:p>
        </w:tc>
        <w:tc>
          <w:tcPr>
            <w:tcW w:w="2891" w:type="dxa"/>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Низкое (Н)</w:t>
            </w:r>
          </w:p>
        </w:tc>
        <w:tc>
          <w:tcPr>
            <w:tcW w:w="1560" w:type="dxa"/>
          </w:tcPr>
          <w:p w:rsidR="00C91247" w:rsidRPr="00C91247" w:rsidRDefault="00C91247" w:rsidP="00C91247">
            <w:pPr>
              <w:snapToGrid w:val="0"/>
              <w:jc w:val="center"/>
              <w:rPr>
                <w:rFonts w:ascii="Times New Roman" w:eastAsia="Calibri" w:hAnsi="Times New Roman" w:cs="Times New Roman"/>
                <w:sz w:val="20"/>
                <w:szCs w:val="20"/>
              </w:rPr>
            </w:pPr>
            <w:r w:rsidRPr="00C91247">
              <w:rPr>
                <w:rFonts w:ascii="Times New Roman" w:eastAsia="Calibri" w:hAnsi="Times New Roman" w:cs="Times New Roman"/>
                <w:sz w:val="20"/>
                <w:szCs w:val="20"/>
              </w:rPr>
              <w:t>от 0 до 4</w:t>
            </w:r>
          </w:p>
        </w:tc>
        <w:tc>
          <w:tcPr>
            <w:tcW w:w="1559" w:type="dxa"/>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от 0 до 1</w:t>
            </w:r>
          </w:p>
        </w:tc>
        <w:tc>
          <w:tcPr>
            <w:tcW w:w="1489" w:type="dxa"/>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w:t>
            </w:r>
          </w:p>
        </w:tc>
      </w:tr>
      <w:tr w:rsidR="00C91247" w:rsidRPr="00C91247" w:rsidTr="002F10BA">
        <w:trPr>
          <w:jc w:val="center"/>
        </w:trPr>
        <w:tc>
          <w:tcPr>
            <w:tcW w:w="1930" w:type="dxa"/>
          </w:tcPr>
          <w:p w:rsidR="00C91247" w:rsidRPr="00C91247" w:rsidRDefault="00C91247" w:rsidP="00C91247">
            <w:pPr>
              <w:jc w:val="center"/>
              <w:rPr>
                <w:rFonts w:ascii="Times New Roman" w:hAnsi="Times New Roman" w:cs="Times New Roman"/>
                <w:sz w:val="20"/>
                <w:szCs w:val="20"/>
                <w:lang w:val="en-US"/>
              </w:rPr>
            </w:pPr>
            <w:r w:rsidRPr="00C91247">
              <w:rPr>
                <w:rFonts w:ascii="Times New Roman" w:hAnsi="Times New Roman" w:cs="Times New Roman"/>
                <w:sz w:val="20"/>
                <w:szCs w:val="20"/>
                <w:lang w:val="en-US"/>
              </w:rPr>
              <w:t>II</w:t>
            </w:r>
          </w:p>
        </w:tc>
        <w:tc>
          <w:tcPr>
            <w:tcW w:w="2891" w:type="dxa"/>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Повышенное (П)</w:t>
            </w:r>
          </w:p>
        </w:tc>
        <w:tc>
          <w:tcPr>
            <w:tcW w:w="1560" w:type="dxa"/>
          </w:tcPr>
          <w:p w:rsidR="00C91247" w:rsidRPr="00C91247" w:rsidRDefault="00C91247" w:rsidP="00C91247">
            <w:pPr>
              <w:snapToGrid w:val="0"/>
              <w:jc w:val="center"/>
              <w:rPr>
                <w:rFonts w:ascii="Times New Roman" w:eastAsia="Calibri" w:hAnsi="Times New Roman" w:cs="Times New Roman"/>
                <w:sz w:val="20"/>
                <w:szCs w:val="20"/>
              </w:rPr>
            </w:pPr>
            <w:r w:rsidRPr="00C91247">
              <w:rPr>
                <w:rFonts w:ascii="Times New Roman" w:eastAsia="Calibri" w:hAnsi="Times New Roman" w:cs="Times New Roman"/>
                <w:sz w:val="20"/>
                <w:szCs w:val="20"/>
              </w:rPr>
              <w:t>от 5 до 6</w:t>
            </w:r>
          </w:p>
        </w:tc>
        <w:tc>
          <w:tcPr>
            <w:tcW w:w="1559" w:type="dxa"/>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от 2 до 4</w:t>
            </w:r>
          </w:p>
        </w:tc>
        <w:tc>
          <w:tcPr>
            <w:tcW w:w="1489" w:type="dxa"/>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от 1 до 19</w:t>
            </w:r>
          </w:p>
        </w:tc>
      </w:tr>
      <w:tr w:rsidR="00C91247" w:rsidRPr="00C91247" w:rsidTr="002F10BA">
        <w:trPr>
          <w:jc w:val="center"/>
        </w:trPr>
        <w:tc>
          <w:tcPr>
            <w:tcW w:w="1930" w:type="dxa"/>
          </w:tcPr>
          <w:p w:rsidR="00C91247" w:rsidRPr="00C91247" w:rsidRDefault="00C91247" w:rsidP="00C91247">
            <w:pPr>
              <w:jc w:val="center"/>
              <w:rPr>
                <w:rFonts w:ascii="Times New Roman" w:hAnsi="Times New Roman" w:cs="Times New Roman"/>
                <w:sz w:val="20"/>
                <w:szCs w:val="20"/>
                <w:lang w:val="en-US"/>
              </w:rPr>
            </w:pPr>
            <w:r w:rsidRPr="00C91247">
              <w:rPr>
                <w:rFonts w:ascii="Times New Roman" w:hAnsi="Times New Roman" w:cs="Times New Roman"/>
                <w:sz w:val="20"/>
                <w:szCs w:val="20"/>
                <w:lang w:val="en-US"/>
              </w:rPr>
              <w:t>III</w:t>
            </w:r>
          </w:p>
        </w:tc>
        <w:tc>
          <w:tcPr>
            <w:tcW w:w="2891" w:type="dxa"/>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Высокое (В)</w:t>
            </w:r>
          </w:p>
        </w:tc>
        <w:tc>
          <w:tcPr>
            <w:tcW w:w="1560" w:type="dxa"/>
          </w:tcPr>
          <w:p w:rsidR="00C91247" w:rsidRPr="00C91247" w:rsidRDefault="00C91247" w:rsidP="00C91247">
            <w:pPr>
              <w:snapToGrid w:val="0"/>
              <w:jc w:val="center"/>
              <w:rPr>
                <w:rFonts w:ascii="Times New Roman" w:eastAsia="Calibri" w:hAnsi="Times New Roman" w:cs="Times New Roman"/>
                <w:sz w:val="20"/>
                <w:szCs w:val="20"/>
              </w:rPr>
            </w:pPr>
            <w:r w:rsidRPr="00C91247">
              <w:rPr>
                <w:rFonts w:ascii="Times New Roman" w:eastAsia="Calibri" w:hAnsi="Times New Roman" w:cs="Times New Roman"/>
                <w:sz w:val="20"/>
                <w:szCs w:val="20"/>
              </w:rPr>
              <w:t>от 7 до 13</w:t>
            </w:r>
          </w:p>
        </w:tc>
        <w:tc>
          <w:tcPr>
            <w:tcW w:w="1559" w:type="dxa"/>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от 5 до 10</w:t>
            </w:r>
          </w:p>
        </w:tc>
        <w:tc>
          <w:tcPr>
            <w:tcW w:w="1489" w:type="dxa"/>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от 20 до 49</w:t>
            </w:r>
          </w:p>
        </w:tc>
      </w:tr>
      <w:tr w:rsidR="00C91247" w:rsidRPr="00C91247" w:rsidTr="002F10BA">
        <w:trPr>
          <w:trHeight w:val="54"/>
          <w:jc w:val="center"/>
        </w:trPr>
        <w:tc>
          <w:tcPr>
            <w:tcW w:w="1930" w:type="dxa"/>
          </w:tcPr>
          <w:p w:rsidR="00C91247" w:rsidRPr="00C91247" w:rsidRDefault="00C91247" w:rsidP="00C91247">
            <w:pPr>
              <w:jc w:val="center"/>
              <w:rPr>
                <w:rFonts w:ascii="Times New Roman" w:hAnsi="Times New Roman" w:cs="Times New Roman"/>
                <w:sz w:val="20"/>
                <w:szCs w:val="20"/>
                <w:lang w:val="en-US"/>
              </w:rPr>
            </w:pPr>
            <w:r w:rsidRPr="00C91247">
              <w:rPr>
                <w:rFonts w:ascii="Times New Roman" w:hAnsi="Times New Roman" w:cs="Times New Roman"/>
                <w:sz w:val="20"/>
                <w:szCs w:val="20"/>
                <w:lang w:val="en-US"/>
              </w:rPr>
              <w:t>IV</w:t>
            </w:r>
          </w:p>
        </w:tc>
        <w:tc>
          <w:tcPr>
            <w:tcW w:w="2891" w:type="dxa"/>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Очень высокое (ОВ)</w:t>
            </w:r>
          </w:p>
        </w:tc>
        <w:tc>
          <w:tcPr>
            <w:tcW w:w="1560" w:type="dxa"/>
          </w:tcPr>
          <w:p w:rsidR="00C91247" w:rsidRPr="00C91247" w:rsidRDefault="00C91247" w:rsidP="00C91247">
            <w:pPr>
              <w:snapToGrid w:val="0"/>
              <w:jc w:val="center"/>
              <w:rPr>
                <w:rFonts w:ascii="Times New Roman" w:eastAsia="Calibri" w:hAnsi="Times New Roman" w:cs="Times New Roman"/>
                <w:sz w:val="20"/>
                <w:szCs w:val="20"/>
              </w:rPr>
            </w:pPr>
            <w:r w:rsidRPr="00C91247">
              <w:rPr>
                <w:rFonts w:ascii="Times New Roman" w:eastAsia="Calibri" w:hAnsi="Times New Roman" w:cs="Times New Roman"/>
                <w:sz w:val="20"/>
                <w:szCs w:val="20"/>
                <w:u w:val="single"/>
              </w:rPr>
              <w:t>&gt;</w:t>
            </w:r>
            <w:r w:rsidRPr="00C91247">
              <w:rPr>
                <w:rFonts w:ascii="Times New Roman" w:eastAsia="Calibri" w:hAnsi="Times New Roman" w:cs="Times New Roman"/>
                <w:sz w:val="20"/>
                <w:szCs w:val="20"/>
              </w:rPr>
              <w:t xml:space="preserve"> 14</w:t>
            </w:r>
          </w:p>
        </w:tc>
        <w:tc>
          <w:tcPr>
            <w:tcW w:w="1559" w:type="dxa"/>
          </w:tcPr>
          <w:p w:rsidR="00C91247" w:rsidRPr="00C91247" w:rsidRDefault="00C91247" w:rsidP="00C91247">
            <w:pPr>
              <w:jc w:val="center"/>
              <w:rPr>
                <w:rFonts w:ascii="Times New Roman" w:hAnsi="Times New Roman" w:cs="Times New Roman"/>
                <w:sz w:val="20"/>
                <w:szCs w:val="20"/>
                <w:lang w:val="en-US"/>
              </w:rPr>
            </w:pPr>
            <w:r w:rsidRPr="00C91247">
              <w:rPr>
                <w:rFonts w:ascii="Times New Roman" w:hAnsi="Times New Roman" w:cs="Times New Roman"/>
                <w:sz w:val="20"/>
                <w:szCs w:val="20"/>
                <w:lang w:val="en-US"/>
              </w:rPr>
              <w:t>&gt; 10</w:t>
            </w:r>
          </w:p>
        </w:tc>
        <w:tc>
          <w:tcPr>
            <w:tcW w:w="1489" w:type="dxa"/>
          </w:tcPr>
          <w:p w:rsidR="00C91247" w:rsidRPr="00C91247" w:rsidRDefault="00C91247" w:rsidP="00C91247">
            <w:pPr>
              <w:jc w:val="center"/>
              <w:rPr>
                <w:rFonts w:ascii="Times New Roman" w:hAnsi="Times New Roman" w:cs="Times New Roman"/>
                <w:sz w:val="20"/>
                <w:szCs w:val="20"/>
                <w:lang w:val="en-US"/>
              </w:rPr>
            </w:pPr>
            <w:r w:rsidRPr="00C91247">
              <w:rPr>
                <w:rFonts w:ascii="Times New Roman" w:hAnsi="Times New Roman" w:cs="Times New Roman"/>
                <w:sz w:val="20"/>
                <w:szCs w:val="20"/>
                <w:lang w:val="en-US"/>
              </w:rPr>
              <w:t>&gt; 50</w:t>
            </w:r>
          </w:p>
        </w:tc>
      </w:tr>
    </w:tbl>
    <w:p w:rsidR="00C91247" w:rsidRPr="00C91247" w:rsidRDefault="00C91247" w:rsidP="00C91247">
      <w:pPr>
        <w:spacing w:before="60"/>
        <w:ind w:firstLine="720"/>
        <w:jc w:val="both"/>
        <w:rPr>
          <w:rFonts w:ascii="Times New Roman" w:hAnsi="Times New Roman" w:cs="Times New Roman"/>
          <w:sz w:val="20"/>
          <w:szCs w:val="20"/>
        </w:rPr>
      </w:pPr>
      <w:r w:rsidRPr="00C91247">
        <w:rPr>
          <w:rFonts w:ascii="Times New Roman" w:hAnsi="Times New Roman" w:cs="Times New Roman"/>
          <w:sz w:val="20"/>
          <w:szCs w:val="20"/>
        </w:rPr>
        <w:t>В соответствии с санитарно-гигиеническими требованиями разовые и среднесуточные ПДК являются основными характеристиками токсичности примесей, содержащихся в воздухе. При характеристике загрязненности воздуха средние значения концентраций загрязняющих веществ сравниваются со среднесуточной ПДК, а максимальные – с максимальной разовой ПДК.</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Таблица 4 - Предельно допустимые концентрации загрязняющих веществ</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9"/>
        <w:gridCol w:w="3510"/>
        <w:gridCol w:w="3078"/>
        <w:gridCol w:w="1903"/>
      </w:tblGrid>
      <w:tr w:rsidR="00C91247" w:rsidRPr="00C91247" w:rsidTr="002F10BA">
        <w:trPr>
          <w:jc w:val="center"/>
        </w:trPr>
        <w:tc>
          <w:tcPr>
            <w:tcW w:w="1993" w:type="pct"/>
            <w:vMerge w:val="restar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Вид наблюдений</w:t>
            </w:r>
          </w:p>
        </w:tc>
        <w:tc>
          <w:tcPr>
            <w:tcW w:w="2333" w:type="pct"/>
            <w:gridSpan w:val="2"/>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Значения ПДК, мг/м</w:t>
            </w:r>
            <w:r w:rsidRPr="00C91247">
              <w:rPr>
                <w:rFonts w:ascii="Times New Roman" w:hAnsi="Times New Roman" w:cs="Times New Roman"/>
                <w:sz w:val="20"/>
                <w:szCs w:val="20"/>
                <w:vertAlign w:val="superscript"/>
              </w:rPr>
              <w:t>3</w:t>
            </w:r>
          </w:p>
        </w:tc>
        <w:tc>
          <w:tcPr>
            <w:tcW w:w="674" w:type="pct"/>
            <w:vMerge w:val="restar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Класс</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опасности</w:t>
            </w:r>
          </w:p>
        </w:tc>
      </w:tr>
      <w:tr w:rsidR="00C91247" w:rsidRPr="00C91247" w:rsidTr="002F10BA">
        <w:trPr>
          <w:jc w:val="center"/>
        </w:trPr>
        <w:tc>
          <w:tcPr>
            <w:tcW w:w="1993" w:type="pct"/>
            <w:vMerge/>
            <w:vAlign w:val="center"/>
          </w:tcPr>
          <w:p w:rsidR="00C91247" w:rsidRPr="00C91247" w:rsidRDefault="00C91247" w:rsidP="00C91247">
            <w:pPr>
              <w:jc w:val="center"/>
              <w:rPr>
                <w:rFonts w:ascii="Times New Roman" w:hAnsi="Times New Roman" w:cs="Times New Roman"/>
                <w:sz w:val="20"/>
                <w:szCs w:val="20"/>
              </w:rPr>
            </w:pPr>
          </w:p>
        </w:tc>
        <w:tc>
          <w:tcPr>
            <w:tcW w:w="124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Максимальная</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разовая (м.р.)</w:t>
            </w:r>
          </w:p>
        </w:tc>
        <w:tc>
          <w:tcPr>
            <w:tcW w:w="1090"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Среднесуточная</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(с.с.)</w:t>
            </w:r>
          </w:p>
        </w:tc>
        <w:tc>
          <w:tcPr>
            <w:tcW w:w="674" w:type="pct"/>
            <w:vMerge/>
          </w:tcPr>
          <w:p w:rsidR="00C91247" w:rsidRPr="00C91247" w:rsidRDefault="00C91247" w:rsidP="00C91247">
            <w:pPr>
              <w:jc w:val="center"/>
              <w:rPr>
                <w:rFonts w:ascii="Times New Roman" w:hAnsi="Times New Roman" w:cs="Times New Roman"/>
                <w:sz w:val="20"/>
                <w:szCs w:val="20"/>
              </w:rPr>
            </w:pPr>
          </w:p>
        </w:tc>
      </w:tr>
      <w:tr w:rsidR="00C91247" w:rsidRPr="00C91247" w:rsidTr="002F10BA">
        <w:trPr>
          <w:trHeight w:val="20"/>
          <w:jc w:val="center"/>
        </w:trPr>
        <w:tc>
          <w:tcPr>
            <w:tcW w:w="1993"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Дискретные:</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Основные загрязняющие вещества</w:t>
            </w:r>
          </w:p>
        </w:tc>
        <w:tc>
          <w:tcPr>
            <w:tcW w:w="1243" w:type="pct"/>
          </w:tcPr>
          <w:p w:rsidR="00C91247" w:rsidRPr="00C91247" w:rsidRDefault="00C91247" w:rsidP="00C91247">
            <w:pPr>
              <w:jc w:val="center"/>
              <w:rPr>
                <w:rFonts w:ascii="Times New Roman" w:hAnsi="Times New Roman" w:cs="Times New Roman"/>
                <w:sz w:val="20"/>
                <w:szCs w:val="20"/>
              </w:rPr>
            </w:pPr>
          </w:p>
        </w:tc>
        <w:tc>
          <w:tcPr>
            <w:tcW w:w="1090" w:type="pct"/>
          </w:tcPr>
          <w:p w:rsidR="00C91247" w:rsidRPr="00C91247" w:rsidRDefault="00C91247" w:rsidP="00C91247">
            <w:pPr>
              <w:jc w:val="center"/>
              <w:rPr>
                <w:rFonts w:ascii="Times New Roman" w:hAnsi="Times New Roman" w:cs="Times New Roman"/>
                <w:sz w:val="20"/>
                <w:szCs w:val="20"/>
              </w:rPr>
            </w:pPr>
          </w:p>
        </w:tc>
        <w:tc>
          <w:tcPr>
            <w:tcW w:w="674" w:type="pct"/>
          </w:tcPr>
          <w:p w:rsidR="00C91247" w:rsidRPr="00C91247" w:rsidRDefault="00C91247" w:rsidP="00C91247">
            <w:pPr>
              <w:jc w:val="center"/>
              <w:rPr>
                <w:rFonts w:ascii="Times New Roman" w:hAnsi="Times New Roman" w:cs="Times New Roman"/>
                <w:sz w:val="20"/>
                <w:szCs w:val="20"/>
              </w:rPr>
            </w:pPr>
          </w:p>
        </w:tc>
      </w:tr>
      <w:tr w:rsidR="00C91247" w:rsidRPr="00C91247" w:rsidTr="002F10BA">
        <w:trPr>
          <w:trHeight w:val="20"/>
          <w:jc w:val="center"/>
        </w:trPr>
        <w:tc>
          <w:tcPr>
            <w:tcW w:w="1993"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взвешенные вещества</w:t>
            </w:r>
          </w:p>
        </w:tc>
        <w:tc>
          <w:tcPr>
            <w:tcW w:w="124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0,5</w:t>
            </w:r>
          </w:p>
        </w:tc>
        <w:tc>
          <w:tcPr>
            <w:tcW w:w="1090"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0,15</w:t>
            </w:r>
          </w:p>
        </w:tc>
        <w:tc>
          <w:tcPr>
            <w:tcW w:w="67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w:t>
            </w:r>
          </w:p>
        </w:tc>
      </w:tr>
      <w:tr w:rsidR="00C91247" w:rsidRPr="00C91247" w:rsidTr="002F10BA">
        <w:trPr>
          <w:trHeight w:val="20"/>
          <w:jc w:val="center"/>
        </w:trPr>
        <w:tc>
          <w:tcPr>
            <w:tcW w:w="1993"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диоксид серы</w:t>
            </w:r>
          </w:p>
        </w:tc>
        <w:tc>
          <w:tcPr>
            <w:tcW w:w="124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0,5</w:t>
            </w:r>
          </w:p>
        </w:tc>
        <w:tc>
          <w:tcPr>
            <w:tcW w:w="1090"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0,05</w:t>
            </w:r>
          </w:p>
        </w:tc>
        <w:tc>
          <w:tcPr>
            <w:tcW w:w="67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w:t>
            </w:r>
          </w:p>
        </w:tc>
      </w:tr>
      <w:tr w:rsidR="00C91247" w:rsidRPr="00C91247" w:rsidTr="002F10BA">
        <w:trPr>
          <w:trHeight w:val="20"/>
          <w:jc w:val="center"/>
        </w:trPr>
        <w:tc>
          <w:tcPr>
            <w:tcW w:w="1993"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диоксид азота</w:t>
            </w:r>
          </w:p>
        </w:tc>
        <w:tc>
          <w:tcPr>
            <w:tcW w:w="124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0,2</w:t>
            </w:r>
          </w:p>
        </w:tc>
        <w:tc>
          <w:tcPr>
            <w:tcW w:w="1090"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0,04</w:t>
            </w:r>
          </w:p>
        </w:tc>
        <w:tc>
          <w:tcPr>
            <w:tcW w:w="67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w:t>
            </w:r>
          </w:p>
        </w:tc>
      </w:tr>
      <w:tr w:rsidR="00C91247" w:rsidRPr="00C91247" w:rsidTr="002F10BA">
        <w:trPr>
          <w:trHeight w:val="20"/>
          <w:jc w:val="center"/>
        </w:trPr>
        <w:tc>
          <w:tcPr>
            <w:tcW w:w="1993"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оксид азота</w:t>
            </w:r>
          </w:p>
        </w:tc>
        <w:tc>
          <w:tcPr>
            <w:tcW w:w="124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0,4</w:t>
            </w:r>
          </w:p>
        </w:tc>
        <w:tc>
          <w:tcPr>
            <w:tcW w:w="1090"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0,06</w:t>
            </w:r>
          </w:p>
        </w:tc>
        <w:tc>
          <w:tcPr>
            <w:tcW w:w="67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w:t>
            </w:r>
          </w:p>
        </w:tc>
      </w:tr>
      <w:tr w:rsidR="00C91247" w:rsidRPr="00C91247" w:rsidTr="002F10BA">
        <w:trPr>
          <w:trHeight w:val="20"/>
          <w:jc w:val="center"/>
        </w:trPr>
        <w:tc>
          <w:tcPr>
            <w:tcW w:w="1993"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оксид углерода</w:t>
            </w:r>
          </w:p>
        </w:tc>
        <w:tc>
          <w:tcPr>
            <w:tcW w:w="124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5</w:t>
            </w:r>
          </w:p>
        </w:tc>
        <w:tc>
          <w:tcPr>
            <w:tcW w:w="1090"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w:t>
            </w:r>
          </w:p>
        </w:tc>
        <w:tc>
          <w:tcPr>
            <w:tcW w:w="67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w:t>
            </w:r>
          </w:p>
        </w:tc>
      </w:tr>
      <w:tr w:rsidR="00C91247" w:rsidRPr="00C91247" w:rsidTr="002F10BA">
        <w:trPr>
          <w:trHeight w:val="20"/>
          <w:jc w:val="center"/>
        </w:trPr>
        <w:tc>
          <w:tcPr>
            <w:tcW w:w="1993"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Специфические загрязняющие вещества</w:t>
            </w:r>
          </w:p>
        </w:tc>
        <w:tc>
          <w:tcPr>
            <w:tcW w:w="1243" w:type="pct"/>
            <w:vAlign w:val="center"/>
          </w:tcPr>
          <w:p w:rsidR="00C91247" w:rsidRPr="00C91247" w:rsidRDefault="00C91247" w:rsidP="00C91247">
            <w:pPr>
              <w:jc w:val="center"/>
              <w:rPr>
                <w:rFonts w:ascii="Times New Roman" w:hAnsi="Times New Roman" w:cs="Times New Roman"/>
                <w:sz w:val="20"/>
                <w:szCs w:val="20"/>
              </w:rPr>
            </w:pPr>
          </w:p>
        </w:tc>
        <w:tc>
          <w:tcPr>
            <w:tcW w:w="1090" w:type="pct"/>
            <w:vAlign w:val="center"/>
          </w:tcPr>
          <w:p w:rsidR="00C91247" w:rsidRPr="00C91247" w:rsidRDefault="00C91247" w:rsidP="00C91247">
            <w:pPr>
              <w:jc w:val="center"/>
              <w:rPr>
                <w:rFonts w:ascii="Times New Roman" w:hAnsi="Times New Roman" w:cs="Times New Roman"/>
                <w:sz w:val="20"/>
                <w:szCs w:val="20"/>
              </w:rPr>
            </w:pPr>
          </w:p>
        </w:tc>
        <w:tc>
          <w:tcPr>
            <w:tcW w:w="674" w:type="pct"/>
            <w:vAlign w:val="center"/>
          </w:tcPr>
          <w:p w:rsidR="00C91247" w:rsidRPr="00C91247" w:rsidRDefault="00C91247" w:rsidP="00C91247">
            <w:pPr>
              <w:jc w:val="center"/>
              <w:rPr>
                <w:rFonts w:ascii="Times New Roman" w:hAnsi="Times New Roman" w:cs="Times New Roman"/>
                <w:sz w:val="20"/>
                <w:szCs w:val="20"/>
              </w:rPr>
            </w:pPr>
          </w:p>
        </w:tc>
      </w:tr>
      <w:tr w:rsidR="00C91247" w:rsidRPr="00C91247" w:rsidTr="002F10BA">
        <w:trPr>
          <w:trHeight w:val="20"/>
          <w:jc w:val="center"/>
        </w:trPr>
        <w:tc>
          <w:tcPr>
            <w:tcW w:w="1993" w:type="pct"/>
            <w:tcBorders>
              <w:bottom w:val="single" w:sz="4" w:space="0" w:color="auto"/>
            </w:tcBorders>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аммиак</w:t>
            </w:r>
          </w:p>
        </w:tc>
        <w:tc>
          <w:tcPr>
            <w:tcW w:w="1243"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0,2</w:t>
            </w:r>
          </w:p>
        </w:tc>
        <w:tc>
          <w:tcPr>
            <w:tcW w:w="1090"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0,04</w:t>
            </w:r>
          </w:p>
        </w:tc>
        <w:tc>
          <w:tcPr>
            <w:tcW w:w="674"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w:t>
            </w:r>
          </w:p>
        </w:tc>
      </w:tr>
      <w:tr w:rsidR="00C91247" w:rsidRPr="00C91247" w:rsidTr="002F10BA">
        <w:trPr>
          <w:trHeight w:val="20"/>
          <w:jc w:val="center"/>
        </w:trPr>
        <w:tc>
          <w:tcPr>
            <w:tcW w:w="1993"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сероводород</w:t>
            </w:r>
          </w:p>
        </w:tc>
        <w:tc>
          <w:tcPr>
            <w:tcW w:w="124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0,008</w:t>
            </w:r>
          </w:p>
        </w:tc>
        <w:tc>
          <w:tcPr>
            <w:tcW w:w="1090"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67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w:t>
            </w:r>
          </w:p>
        </w:tc>
      </w:tr>
      <w:tr w:rsidR="00C91247" w:rsidRPr="00C91247" w:rsidTr="002F10BA">
        <w:trPr>
          <w:trHeight w:val="20"/>
          <w:jc w:val="center"/>
        </w:trPr>
        <w:tc>
          <w:tcPr>
            <w:tcW w:w="1993"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фосфорный ангидрид</w:t>
            </w:r>
          </w:p>
        </w:tc>
        <w:tc>
          <w:tcPr>
            <w:tcW w:w="124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0,15</w:t>
            </w:r>
          </w:p>
        </w:tc>
        <w:tc>
          <w:tcPr>
            <w:tcW w:w="1090"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0,05</w:t>
            </w:r>
          </w:p>
        </w:tc>
        <w:tc>
          <w:tcPr>
            <w:tcW w:w="67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w:t>
            </w:r>
          </w:p>
        </w:tc>
      </w:tr>
      <w:tr w:rsidR="00C91247" w:rsidRPr="00C91247" w:rsidTr="002F10BA">
        <w:trPr>
          <w:trHeight w:val="20"/>
          <w:jc w:val="center"/>
        </w:trPr>
        <w:tc>
          <w:tcPr>
            <w:tcW w:w="1993"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фтористый водород</w:t>
            </w:r>
          </w:p>
        </w:tc>
        <w:tc>
          <w:tcPr>
            <w:tcW w:w="124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0,02</w:t>
            </w:r>
          </w:p>
        </w:tc>
        <w:tc>
          <w:tcPr>
            <w:tcW w:w="1090"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0,005</w:t>
            </w:r>
          </w:p>
        </w:tc>
        <w:tc>
          <w:tcPr>
            <w:tcW w:w="67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w:t>
            </w:r>
          </w:p>
        </w:tc>
      </w:tr>
      <w:tr w:rsidR="00C91247" w:rsidRPr="00C91247" w:rsidTr="002F10BA">
        <w:trPr>
          <w:trHeight w:val="20"/>
          <w:jc w:val="center"/>
        </w:trPr>
        <w:tc>
          <w:tcPr>
            <w:tcW w:w="1993"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Суточные:</w:t>
            </w:r>
          </w:p>
        </w:tc>
        <w:tc>
          <w:tcPr>
            <w:tcW w:w="1243" w:type="pct"/>
            <w:vAlign w:val="center"/>
          </w:tcPr>
          <w:p w:rsidR="00C91247" w:rsidRPr="00C91247" w:rsidRDefault="00C91247" w:rsidP="00C91247">
            <w:pPr>
              <w:jc w:val="center"/>
              <w:rPr>
                <w:rFonts w:ascii="Times New Roman" w:hAnsi="Times New Roman" w:cs="Times New Roman"/>
                <w:sz w:val="20"/>
                <w:szCs w:val="20"/>
              </w:rPr>
            </w:pPr>
          </w:p>
        </w:tc>
        <w:tc>
          <w:tcPr>
            <w:tcW w:w="1090" w:type="pct"/>
            <w:vAlign w:val="center"/>
          </w:tcPr>
          <w:p w:rsidR="00C91247" w:rsidRPr="00C91247" w:rsidRDefault="00C91247" w:rsidP="00C91247">
            <w:pPr>
              <w:jc w:val="center"/>
              <w:rPr>
                <w:rFonts w:ascii="Times New Roman" w:hAnsi="Times New Roman" w:cs="Times New Roman"/>
                <w:sz w:val="20"/>
                <w:szCs w:val="20"/>
              </w:rPr>
            </w:pPr>
          </w:p>
        </w:tc>
        <w:tc>
          <w:tcPr>
            <w:tcW w:w="674" w:type="pct"/>
            <w:vAlign w:val="center"/>
          </w:tcPr>
          <w:p w:rsidR="00C91247" w:rsidRPr="00C91247" w:rsidRDefault="00C91247" w:rsidP="00C91247">
            <w:pPr>
              <w:jc w:val="center"/>
              <w:rPr>
                <w:rFonts w:ascii="Times New Roman" w:hAnsi="Times New Roman" w:cs="Times New Roman"/>
                <w:sz w:val="20"/>
                <w:szCs w:val="20"/>
              </w:rPr>
            </w:pPr>
          </w:p>
        </w:tc>
      </w:tr>
      <w:tr w:rsidR="00C91247" w:rsidRPr="00C91247" w:rsidTr="002F10BA">
        <w:trPr>
          <w:trHeight w:val="20"/>
          <w:jc w:val="center"/>
        </w:trPr>
        <w:tc>
          <w:tcPr>
            <w:tcW w:w="1993"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бензол</w:t>
            </w:r>
          </w:p>
        </w:tc>
        <w:tc>
          <w:tcPr>
            <w:tcW w:w="124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0,3</w:t>
            </w:r>
          </w:p>
        </w:tc>
        <w:tc>
          <w:tcPr>
            <w:tcW w:w="1090"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0,1</w:t>
            </w:r>
          </w:p>
        </w:tc>
        <w:tc>
          <w:tcPr>
            <w:tcW w:w="67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w:t>
            </w:r>
          </w:p>
        </w:tc>
      </w:tr>
      <w:tr w:rsidR="00C91247" w:rsidRPr="00C91247" w:rsidTr="002F10BA">
        <w:trPr>
          <w:trHeight w:val="20"/>
          <w:jc w:val="center"/>
        </w:trPr>
        <w:tc>
          <w:tcPr>
            <w:tcW w:w="1993"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ксилолы</w:t>
            </w:r>
          </w:p>
        </w:tc>
        <w:tc>
          <w:tcPr>
            <w:tcW w:w="124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0,2</w:t>
            </w:r>
          </w:p>
        </w:tc>
        <w:tc>
          <w:tcPr>
            <w:tcW w:w="1090"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67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w:t>
            </w:r>
          </w:p>
        </w:tc>
      </w:tr>
      <w:tr w:rsidR="00C91247" w:rsidRPr="00C91247" w:rsidTr="002F10BA">
        <w:trPr>
          <w:trHeight w:val="20"/>
          <w:jc w:val="center"/>
        </w:trPr>
        <w:tc>
          <w:tcPr>
            <w:tcW w:w="1993"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толуол</w:t>
            </w:r>
          </w:p>
        </w:tc>
        <w:tc>
          <w:tcPr>
            <w:tcW w:w="124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0,6</w:t>
            </w:r>
          </w:p>
        </w:tc>
        <w:tc>
          <w:tcPr>
            <w:tcW w:w="1090"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67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w:t>
            </w:r>
          </w:p>
        </w:tc>
      </w:tr>
      <w:tr w:rsidR="00C91247" w:rsidRPr="00C91247" w:rsidTr="002F10BA">
        <w:trPr>
          <w:trHeight w:val="20"/>
          <w:jc w:val="center"/>
        </w:trPr>
        <w:tc>
          <w:tcPr>
            <w:tcW w:w="1993"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lastRenderedPageBreak/>
              <w:t>этилбензол</w:t>
            </w:r>
          </w:p>
        </w:tc>
        <w:tc>
          <w:tcPr>
            <w:tcW w:w="124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0,02</w:t>
            </w:r>
          </w:p>
        </w:tc>
        <w:tc>
          <w:tcPr>
            <w:tcW w:w="1090"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67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w:t>
            </w:r>
          </w:p>
        </w:tc>
      </w:tr>
      <w:tr w:rsidR="00C91247" w:rsidRPr="00C91247" w:rsidTr="002F10BA">
        <w:trPr>
          <w:trHeight w:val="246"/>
          <w:jc w:val="center"/>
        </w:trPr>
        <w:tc>
          <w:tcPr>
            <w:tcW w:w="1993"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Месячные:</w:t>
            </w:r>
          </w:p>
        </w:tc>
        <w:tc>
          <w:tcPr>
            <w:tcW w:w="1243" w:type="pct"/>
            <w:vAlign w:val="center"/>
          </w:tcPr>
          <w:p w:rsidR="00C91247" w:rsidRPr="00C91247" w:rsidRDefault="00C91247" w:rsidP="00C91247">
            <w:pPr>
              <w:jc w:val="center"/>
              <w:rPr>
                <w:rFonts w:ascii="Times New Roman" w:hAnsi="Times New Roman" w:cs="Times New Roman"/>
                <w:sz w:val="20"/>
                <w:szCs w:val="20"/>
              </w:rPr>
            </w:pPr>
          </w:p>
        </w:tc>
        <w:tc>
          <w:tcPr>
            <w:tcW w:w="1090" w:type="pct"/>
            <w:vAlign w:val="center"/>
          </w:tcPr>
          <w:p w:rsidR="00C91247" w:rsidRPr="00C91247" w:rsidRDefault="00C91247" w:rsidP="00C91247">
            <w:pPr>
              <w:jc w:val="center"/>
              <w:rPr>
                <w:rFonts w:ascii="Times New Roman" w:hAnsi="Times New Roman" w:cs="Times New Roman"/>
                <w:sz w:val="20"/>
                <w:szCs w:val="20"/>
              </w:rPr>
            </w:pPr>
          </w:p>
        </w:tc>
        <w:tc>
          <w:tcPr>
            <w:tcW w:w="674" w:type="pct"/>
            <w:vAlign w:val="center"/>
          </w:tcPr>
          <w:p w:rsidR="00C91247" w:rsidRPr="00C91247" w:rsidRDefault="00C91247" w:rsidP="00C91247">
            <w:pPr>
              <w:jc w:val="center"/>
              <w:rPr>
                <w:rFonts w:ascii="Times New Roman" w:hAnsi="Times New Roman" w:cs="Times New Roman"/>
                <w:sz w:val="20"/>
                <w:szCs w:val="20"/>
              </w:rPr>
            </w:pPr>
          </w:p>
        </w:tc>
      </w:tr>
      <w:tr w:rsidR="00C91247" w:rsidRPr="00C91247" w:rsidTr="002F10BA">
        <w:trPr>
          <w:trHeight w:val="20"/>
          <w:jc w:val="center"/>
        </w:trPr>
        <w:tc>
          <w:tcPr>
            <w:tcW w:w="1993"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бенз(а)пирен, (БП)*</w:t>
            </w:r>
          </w:p>
        </w:tc>
        <w:tc>
          <w:tcPr>
            <w:tcW w:w="124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1090" w:type="pct"/>
            <w:vAlign w:val="center"/>
          </w:tcPr>
          <w:p w:rsidR="00C91247" w:rsidRPr="00C91247" w:rsidRDefault="00C91247" w:rsidP="00C91247">
            <w:pPr>
              <w:jc w:val="center"/>
              <w:rPr>
                <w:rFonts w:ascii="Times New Roman" w:hAnsi="Times New Roman" w:cs="Times New Roman"/>
                <w:sz w:val="20"/>
                <w:szCs w:val="20"/>
                <w:vertAlign w:val="superscript"/>
              </w:rPr>
            </w:pPr>
            <w:r w:rsidRPr="00C91247">
              <w:rPr>
                <w:rFonts w:ascii="Times New Roman" w:hAnsi="Times New Roman" w:cs="Times New Roman"/>
                <w:sz w:val="20"/>
                <w:szCs w:val="20"/>
              </w:rPr>
              <w:t>1·10</w:t>
            </w:r>
            <w:r w:rsidRPr="00C91247">
              <w:rPr>
                <w:rFonts w:ascii="Times New Roman" w:hAnsi="Times New Roman" w:cs="Times New Roman"/>
                <w:sz w:val="20"/>
                <w:szCs w:val="20"/>
                <w:vertAlign w:val="superscript"/>
              </w:rPr>
              <w:t xml:space="preserve">-6 </w:t>
            </w:r>
          </w:p>
        </w:tc>
        <w:tc>
          <w:tcPr>
            <w:tcW w:w="67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w:t>
            </w:r>
          </w:p>
        </w:tc>
      </w:tr>
      <w:tr w:rsidR="00C91247" w:rsidRPr="00C91247" w:rsidTr="002F10BA">
        <w:trPr>
          <w:trHeight w:val="20"/>
          <w:jc w:val="center"/>
        </w:trPr>
        <w:tc>
          <w:tcPr>
            <w:tcW w:w="1993" w:type="pct"/>
            <w:tcBorders>
              <w:top w:val="single" w:sz="4" w:space="0" w:color="auto"/>
              <w:left w:val="single" w:sz="4" w:space="0" w:color="auto"/>
              <w:bottom w:val="single" w:sz="4" w:space="0" w:color="auto"/>
              <w:right w:val="single" w:sz="4" w:space="0" w:color="auto"/>
            </w:tcBorders>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оксид алюминия (III)</w:t>
            </w:r>
          </w:p>
        </w:tc>
        <w:tc>
          <w:tcPr>
            <w:tcW w:w="1243" w:type="pct"/>
            <w:tcBorders>
              <w:top w:val="single" w:sz="4" w:space="0" w:color="auto"/>
              <w:left w:val="single" w:sz="4" w:space="0" w:color="auto"/>
              <w:bottom w:val="single" w:sz="4" w:space="0" w:color="auto"/>
              <w:right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1090" w:type="pct"/>
            <w:tcBorders>
              <w:top w:val="single" w:sz="4" w:space="0" w:color="auto"/>
              <w:left w:val="single" w:sz="4" w:space="0" w:color="auto"/>
              <w:bottom w:val="single" w:sz="4" w:space="0" w:color="auto"/>
              <w:right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0,01</w:t>
            </w:r>
          </w:p>
        </w:tc>
        <w:tc>
          <w:tcPr>
            <w:tcW w:w="674" w:type="pct"/>
            <w:tcBorders>
              <w:top w:val="single" w:sz="4" w:space="0" w:color="auto"/>
              <w:left w:val="single" w:sz="4" w:space="0" w:color="auto"/>
              <w:bottom w:val="single" w:sz="4" w:space="0" w:color="auto"/>
              <w:right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w:t>
            </w:r>
          </w:p>
        </w:tc>
      </w:tr>
    </w:tbl>
    <w:p w:rsidR="00C91247" w:rsidRPr="00C91247" w:rsidRDefault="00C91247" w:rsidP="00C91247">
      <w:pPr>
        <w:ind w:firstLine="709"/>
        <w:jc w:val="both"/>
        <w:rPr>
          <w:rFonts w:ascii="Times New Roman" w:hAnsi="Times New Roman" w:cs="Times New Roman"/>
          <w:i/>
          <w:sz w:val="20"/>
          <w:szCs w:val="20"/>
        </w:rPr>
      </w:pPr>
      <w:r w:rsidRPr="00C91247">
        <w:rPr>
          <w:rFonts w:ascii="Times New Roman" w:hAnsi="Times New Roman" w:cs="Times New Roman"/>
          <w:i/>
          <w:sz w:val="20"/>
          <w:szCs w:val="20"/>
        </w:rPr>
        <w:t xml:space="preserve">1. Город Выборг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Пост расположен по адресу: Ленинградский пр., 15, отбор проб проводился ежедневно 4 раза в сутки. Измерялись концентрации взвешенных веществ, диоксида серы, оксида углерода, диоксида азота и бенз(а)пирена. </w:t>
      </w:r>
    </w:p>
    <w:p w:rsidR="00C91247" w:rsidRPr="00C91247" w:rsidRDefault="00C91247" w:rsidP="00C91247">
      <w:pPr>
        <w:ind w:firstLine="709"/>
        <w:jc w:val="both"/>
        <w:rPr>
          <w:rFonts w:ascii="Times New Roman" w:hAnsi="Times New Roman" w:cs="Times New Roman"/>
          <w:bCs/>
          <w:iCs/>
          <w:sz w:val="20"/>
          <w:szCs w:val="20"/>
        </w:rPr>
      </w:pPr>
      <w:r w:rsidRPr="00C91247">
        <w:rPr>
          <w:rFonts w:ascii="Times New Roman" w:hAnsi="Times New Roman" w:cs="Times New Roman"/>
          <w:bCs/>
          <w:i/>
          <w:iCs/>
          <w:sz w:val="20"/>
          <w:szCs w:val="20"/>
        </w:rPr>
        <w:t>Концентрации взвешенных веществ.</w:t>
      </w:r>
      <w:r w:rsidRPr="00C91247">
        <w:rPr>
          <w:rFonts w:ascii="Times New Roman" w:hAnsi="Times New Roman" w:cs="Times New Roman"/>
          <w:bCs/>
          <w:iCs/>
          <w:sz w:val="20"/>
          <w:szCs w:val="20"/>
        </w:rPr>
        <w:t xml:space="preserve"> Средняя концентрация за 11 месяцев составила 1 ПДКс.с. Загрязнение воздуха пылью оценивалось как низкое. </w:t>
      </w:r>
    </w:p>
    <w:p w:rsidR="00C91247" w:rsidRPr="00C91247" w:rsidRDefault="00C91247" w:rsidP="00C91247">
      <w:pPr>
        <w:tabs>
          <w:tab w:val="left" w:pos="3840"/>
        </w:tabs>
        <w:ind w:firstLine="709"/>
        <w:jc w:val="both"/>
        <w:rPr>
          <w:rFonts w:ascii="Times New Roman" w:hAnsi="Times New Roman" w:cs="Times New Roman"/>
          <w:bCs/>
          <w:iCs/>
          <w:sz w:val="20"/>
          <w:szCs w:val="20"/>
        </w:rPr>
      </w:pPr>
      <w:r w:rsidRPr="00C91247">
        <w:rPr>
          <w:rFonts w:ascii="Times New Roman" w:hAnsi="Times New Roman" w:cs="Times New Roman"/>
          <w:bCs/>
          <w:i/>
          <w:iCs/>
          <w:sz w:val="20"/>
          <w:szCs w:val="20"/>
        </w:rPr>
        <w:t>Концентрации диоксида серы.</w:t>
      </w:r>
      <w:r w:rsidRPr="00C91247">
        <w:rPr>
          <w:rFonts w:ascii="Times New Roman" w:hAnsi="Times New Roman" w:cs="Times New Roman"/>
          <w:bCs/>
          <w:iCs/>
          <w:sz w:val="20"/>
          <w:szCs w:val="20"/>
        </w:rPr>
        <w:t xml:space="preserve"> Средние значения концентраций и максимальные из разовых концентраций не превышали установленных санитарных норм.</w:t>
      </w:r>
    </w:p>
    <w:p w:rsidR="00C91247" w:rsidRPr="00C91247" w:rsidRDefault="00C91247" w:rsidP="00C91247">
      <w:pPr>
        <w:tabs>
          <w:tab w:val="left" w:pos="3840"/>
        </w:tabs>
        <w:ind w:firstLine="709"/>
        <w:jc w:val="both"/>
        <w:rPr>
          <w:rFonts w:ascii="Times New Roman" w:hAnsi="Times New Roman" w:cs="Times New Roman"/>
          <w:bCs/>
          <w:iCs/>
          <w:sz w:val="20"/>
          <w:szCs w:val="20"/>
        </w:rPr>
      </w:pPr>
      <w:r w:rsidRPr="00C91247">
        <w:rPr>
          <w:rFonts w:ascii="Times New Roman" w:hAnsi="Times New Roman" w:cs="Times New Roman"/>
          <w:bCs/>
          <w:i/>
          <w:iCs/>
          <w:sz w:val="20"/>
          <w:szCs w:val="20"/>
        </w:rPr>
        <w:t>Концентрации оксида углерода.</w:t>
      </w:r>
      <w:r w:rsidRPr="00C91247">
        <w:rPr>
          <w:rFonts w:ascii="Times New Roman" w:hAnsi="Times New Roman" w:cs="Times New Roman"/>
          <w:bCs/>
          <w:iCs/>
          <w:sz w:val="20"/>
          <w:szCs w:val="20"/>
        </w:rPr>
        <w:t xml:space="preserve"> Средняя концентрация за 11 месяцев составила 0,4 ПДКс.с., максимальная разовая концентрация – 2,3 ПДКм.р. (ноябрь). Загрязнение воздуха оксидом углерода было повышенным в июле (НП - 1,9 %) и ноябре (НП - 4 %, СИ - 2,3), было низким с января по июнь, в августе, сентябре и октябре.</w:t>
      </w:r>
    </w:p>
    <w:p w:rsidR="00C91247" w:rsidRPr="00C91247" w:rsidRDefault="00C91247" w:rsidP="00C91247">
      <w:pPr>
        <w:tabs>
          <w:tab w:val="left" w:pos="3840"/>
        </w:tabs>
        <w:ind w:firstLine="709"/>
        <w:jc w:val="both"/>
        <w:rPr>
          <w:rFonts w:ascii="Times New Roman" w:hAnsi="Times New Roman" w:cs="Times New Roman"/>
          <w:bCs/>
          <w:iCs/>
          <w:sz w:val="20"/>
          <w:szCs w:val="20"/>
        </w:rPr>
      </w:pPr>
      <w:r w:rsidRPr="00C91247">
        <w:rPr>
          <w:rFonts w:ascii="Times New Roman" w:hAnsi="Times New Roman" w:cs="Times New Roman"/>
          <w:bCs/>
          <w:i/>
          <w:iCs/>
          <w:sz w:val="20"/>
          <w:szCs w:val="20"/>
        </w:rPr>
        <w:t>Концентрации диоксида азота.</w:t>
      </w:r>
      <w:r w:rsidRPr="00C91247">
        <w:rPr>
          <w:rFonts w:ascii="Times New Roman" w:hAnsi="Times New Roman" w:cs="Times New Roman"/>
          <w:bCs/>
          <w:iCs/>
          <w:sz w:val="20"/>
          <w:szCs w:val="20"/>
        </w:rPr>
        <w:t xml:space="preserve"> Средняя концентрация за 11 месяцев составила 1 ПДКс.с. Загрязненность воздуха диоксидом азота квалифицировалась как повышенная с августа по ноябрь: значения НП были равны 1-1,9 %, значения СИ - 1,1-1,7. Уровень загрязнения диоксидом азота с января по июль был низкий.</w:t>
      </w:r>
    </w:p>
    <w:p w:rsidR="00C91247" w:rsidRPr="00C91247" w:rsidRDefault="00C91247" w:rsidP="00C91247">
      <w:pPr>
        <w:tabs>
          <w:tab w:val="left" w:pos="3840"/>
        </w:tabs>
        <w:ind w:firstLine="709"/>
        <w:jc w:val="both"/>
        <w:rPr>
          <w:rFonts w:ascii="Times New Roman" w:hAnsi="Times New Roman" w:cs="Times New Roman"/>
          <w:bCs/>
          <w:iCs/>
          <w:sz w:val="20"/>
          <w:szCs w:val="20"/>
        </w:rPr>
      </w:pPr>
      <w:r w:rsidRPr="00C91247">
        <w:rPr>
          <w:rFonts w:ascii="Times New Roman" w:hAnsi="Times New Roman" w:cs="Times New Roman"/>
          <w:bCs/>
          <w:i/>
          <w:iCs/>
          <w:sz w:val="20"/>
          <w:szCs w:val="20"/>
        </w:rPr>
        <w:t>Концентрации бенз(а)пирена.</w:t>
      </w:r>
      <w:r w:rsidRPr="00C91247">
        <w:rPr>
          <w:rFonts w:ascii="Times New Roman" w:hAnsi="Times New Roman" w:cs="Times New Roman"/>
          <w:bCs/>
          <w:iCs/>
          <w:sz w:val="20"/>
          <w:szCs w:val="20"/>
        </w:rPr>
        <w:t xml:space="preserve"> Средняя концентрация бенз(а)пирена за 6 месяцев с июня по ноябрь соответствовала 0,4 ПДКс.с. Загрязнение воздуха этой примесью характеризовалось как низкое с июня по ноябрь. </w:t>
      </w:r>
    </w:p>
    <w:p w:rsidR="00C91247" w:rsidRPr="00C91247" w:rsidRDefault="00C91247" w:rsidP="00C91247">
      <w:pPr>
        <w:tabs>
          <w:tab w:val="left" w:pos="3840"/>
        </w:tabs>
        <w:ind w:firstLine="709"/>
        <w:jc w:val="both"/>
        <w:rPr>
          <w:rFonts w:ascii="Times New Roman" w:hAnsi="Times New Roman" w:cs="Times New Roman"/>
          <w:bCs/>
          <w:iCs/>
          <w:sz w:val="20"/>
          <w:szCs w:val="20"/>
        </w:rPr>
      </w:pPr>
      <w:r w:rsidRPr="00C91247">
        <w:rPr>
          <w:rFonts w:ascii="Times New Roman" w:hAnsi="Times New Roman" w:cs="Times New Roman"/>
          <w:bCs/>
          <w:i/>
          <w:iCs/>
          <w:sz w:val="20"/>
          <w:szCs w:val="20"/>
        </w:rPr>
        <w:t>В целом по городу</w:t>
      </w:r>
      <w:r w:rsidRPr="00C91247">
        <w:rPr>
          <w:rFonts w:ascii="Times New Roman" w:hAnsi="Times New Roman" w:cs="Times New Roman"/>
          <w:bCs/>
          <w:iCs/>
          <w:sz w:val="20"/>
          <w:szCs w:val="20"/>
        </w:rPr>
        <w:t xml:space="preserve"> уровень загрязнения воздуха был низкий с января по июнь, повышенный с июля по ноябрь.</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Таблица 5 - Характеристики загрязнения атмосферы г. Выборг за январь-ноябрь 2018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0"/>
        <w:gridCol w:w="1248"/>
        <w:gridCol w:w="1782"/>
        <w:gridCol w:w="1933"/>
        <w:gridCol w:w="2004"/>
        <w:gridCol w:w="1216"/>
        <w:gridCol w:w="1194"/>
      </w:tblGrid>
      <w:tr w:rsidR="00C91247" w:rsidRPr="00C91247" w:rsidTr="002F10BA">
        <w:trPr>
          <w:trHeight w:val="20"/>
          <w:jc w:val="center"/>
        </w:trPr>
        <w:tc>
          <w:tcPr>
            <w:tcW w:w="1716"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Примесь</w:t>
            </w:r>
          </w:p>
        </w:tc>
        <w:tc>
          <w:tcPr>
            <w:tcW w:w="437"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Число</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набл.</w:t>
            </w:r>
          </w:p>
        </w:tc>
        <w:tc>
          <w:tcPr>
            <w:tcW w:w="1301" w:type="pct"/>
            <w:gridSpan w:val="2"/>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vertAlign w:val="superscript"/>
              </w:rPr>
            </w:pPr>
            <w:r w:rsidRPr="00C91247">
              <w:rPr>
                <w:rFonts w:ascii="Times New Roman" w:hAnsi="Times New Roman" w:cs="Times New Roman"/>
                <w:sz w:val="20"/>
                <w:szCs w:val="20"/>
              </w:rPr>
              <w:t>Концентрация, мг/м</w:t>
            </w:r>
            <w:r w:rsidRPr="00C91247">
              <w:rPr>
                <w:rFonts w:ascii="Times New Roman" w:hAnsi="Times New Roman" w:cs="Times New Roman"/>
                <w:sz w:val="20"/>
                <w:szCs w:val="20"/>
                <w:vertAlign w:val="superscript"/>
              </w:rPr>
              <w:t>3</w:t>
            </w:r>
          </w:p>
        </w:tc>
        <w:tc>
          <w:tcPr>
            <w:tcW w:w="702" w:type="pct"/>
            <w:vMerge w:val="restart"/>
            <w:tcBorders>
              <w:bottom w:val="single" w:sz="4" w:space="0" w:color="auto"/>
            </w:tcBorders>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Дата и</w:t>
            </w:r>
          </w:p>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срок</w:t>
            </w:r>
          </w:p>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максим.</w:t>
            </w:r>
          </w:p>
        </w:tc>
        <w:tc>
          <w:tcPr>
            <w:tcW w:w="426"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НП,</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18"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СИ</w:t>
            </w:r>
          </w:p>
        </w:tc>
      </w:tr>
      <w:tr w:rsidR="00C91247" w:rsidRPr="00C91247" w:rsidTr="002F10BA">
        <w:trPr>
          <w:trHeight w:val="20"/>
          <w:jc w:val="center"/>
        </w:trPr>
        <w:tc>
          <w:tcPr>
            <w:tcW w:w="1716" w:type="pct"/>
            <w:vMerge/>
          </w:tcPr>
          <w:p w:rsidR="00C91247" w:rsidRPr="00C91247" w:rsidRDefault="00C91247" w:rsidP="00C91247">
            <w:pPr>
              <w:jc w:val="both"/>
              <w:rPr>
                <w:rFonts w:ascii="Times New Roman" w:hAnsi="Times New Roman" w:cs="Times New Roman"/>
                <w:sz w:val="20"/>
                <w:szCs w:val="20"/>
              </w:rPr>
            </w:pPr>
          </w:p>
        </w:tc>
        <w:tc>
          <w:tcPr>
            <w:tcW w:w="437" w:type="pct"/>
            <w:vMerge/>
          </w:tcPr>
          <w:p w:rsidR="00C91247" w:rsidRPr="00C91247" w:rsidRDefault="00C91247" w:rsidP="00C91247">
            <w:pPr>
              <w:jc w:val="center"/>
              <w:rPr>
                <w:rFonts w:ascii="Times New Roman" w:hAnsi="Times New Roman" w:cs="Times New Roman"/>
                <w:sz w:val="20"/>
                <w:szCs w:val="20"/>
              </w:rPr>
            </w:pPr>
          </w:p>
        </w:tc>
        <w:tc>
          <w:tcPr>
            <w:tcW w:w="624"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Средняя</w:t>
            </w:r>
          </w:p>
        </w:tc>
        <w:tc>
          <w:tcPr>
            <w:tcW w:w="677"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Максим.</w:t>
            </w:r>
          </w:p>
        </w:tc>
        <w:tc>
          <w:tcPr>
            <w:tcW w:w="702" w:type="pct"/>
            <w:vMerge/>
          </w:tcPr>
          <w:p w:rsidR="00C91247" w:rsidRPr="00C91247" w:rsidRDefault="00C91247" w:rsidP="00C91247">
            <w:pPr>
              <w:jc w:val="both"/>
              <w:rPr>
                <w:rFonts w:ascii="Times New Roman" w:hAnsi="Times New Roman" w:cs="Times New Roman"/>
                <w:sz w:val="20"/>
                <w:szCs w:val="20"/>
              </w:rPr>
            </w:pPr>
          </w:p>
        </w:tc>
        <w:tc>
          <w:tcPr>
            <w:tcW w:w="426" w:type="pct"/>
            <w:vMerge/>
          </w:tcPr>
          <w:p w:rsidR="00C91247" w:rsidRPr="00C91247" w:rsidRDefault="00C91247" w:rsidP="00C91247">
            <w:pPr>
              <w:jc w:val="both"/>
              <w:rPr>
                <w:rFonts w:ascii="Times New Roman" w:hAnsi="Times New Roman" w:cs="Times New Roman"/>
                <w:sz w:val="20"/>
                <w:szCs w:val="20"/>
              </w:rPr>
            </w:pPr>
          </w:p>
        </w:tc>
        <w:tc>
          <w:tcPr>
            <w:tcW w:w="418" w:type="pct"/>
            <w:vMerge/>
          </w:tcPr>
          <w:p w:rsidR="00C91247" w:rsidRPr="00C91247" w:rsidRDefault="00C91247" w:rsidP="00C91247">
            <w:pPr>
              <w:jc w:val="both"/>
              <w:rPr>
                <w:rFonts w:ascii="Times New Roman" w:hAnsi="Times New Roman" w:cs="Times New Roman"/>
                <w:sz w:val="20"/>
                <w:szCs w:val="20"/>
              </w:rPr>
            </w:pPr>
          </w:p>
        </w:tc>
      </w:tr>
      <w:tr w:rsidR="00C91247" w:rsidRPr="00C91247" w:rsidTr="002F10BA">
        <w:trPr>
          <w:trHeight w:val="20"/>
          <w:jc w:val="center"/>
        </w:trPr>
        <w:tc>
          <w:tcPr>
            <w:tcW w:w="1716"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w:t>
            </w:r>
          </w:p>
        </w:tc>
        <w:tc>
          <w:tcPr>
            <w:tcW w:w="437"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w:t>
            </w:r>
          </w:p>
        </w:tc>
        <w:tc>
          <w:tcPr>
            <w:tcW w:w="62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w:t>
            </w:r>
          </w:p>
        </w:tc>
        <w:tc>
          <w:tcPr>
            <w:tcW w:w="67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w:t>
            </w:r>
          </w:p>
        </w:tc>
        <w:tc>
          <w:tcPr>
            <w:tcW w:w="70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5</w:t>
            </w:r>
          </w:p>
        </w:tc>
        <w:tc>
          <w:tcPr>
            <w:tcW w:w="42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6</w:t>
            </w:r>
          </w:p>
        </w:tc>
        <w:tc>
          <w:tcPr>
            <w:tcW w:w="418"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7</w:t>
            </w:r>
          </w:p>
        </w:tc>
      </w:tr>
      <w:tr w:rsidR="00C91247" w:rsidRPr="00C91247" w:rsidTr="002F10BA">
        <w:trPr>
          <w:trHeight w:val="20"/>
          <w:jc w:val="center"/>
        </w:trPr>
        <w:tc>
          <w:tcPr>
            <w:tcW w:w="1716"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Взвешенные вещества</w:t>
            </w:r>
          </w:p>
        </w:tc>
        <w:tc>
          <w:tcPr>
            <w:tcW w:w="43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532</w:t>
            </w:r>
          </w:p>
        </w:tc>
        <w:tc>
          <w:tcPr>
            <w:tcW w:w="62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0,151 </w:t>
            </w:r>
          </w:p>
        </w:tc>
        <w:tc>
          <w:tcPr>
            <w:tcW w:w="67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0,500</w:t>
            </w:r>
          </w:p>
        </w:tc>
        <w:tc>
          <w:tcPr>
            <w:tcW w:w="70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09.04 - 7ч</w:t>
            </w:r>
          </w:p>
        </w:tc>
        <w:tc>
          <w:tcPr>
            <w:tcW w:w="42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w:t>
            </w:r>
          </w:p>
        </w:tc>
        <w:tc>
          <w:tcPr>
            <w:tcW w:w="418"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1,0</w:t>
            </w:r>
          </w:p>
        </w:tc>
      </w:tr>
      <w:tr w:rsidR="00C91247" w:rsidRPr="00C91247" w:rsidTr="002F10BA">
        <w:trPr>
          <w:trHeight w:val="20"/>
          <w:jc w:val="center"/>
        </w:trPr>
        <w:tc>
          <w:tcPr>
            <w:tcW w:w="1716"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Серы диоксид</w:t>
            </w:r>
          </w:p>
        </w:tc>
        <w:tc>
          <w:tcPr>
            <w:tcW w:w="43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1064</w:t>
            </w:r>
          </w:p>
        </w:tc>
        <w:tc>
          <w:tcPr>
            <w:tcW w:w="62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0,002 </w:t>
            </w:r>
          </w:p>
        </w:tc>
        <w:tc>
          <w:tcPr>
            <w:tcW w:w="67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0,010</w:t>
            </w:r>
          </w:p>
        </w:tc>
        <w:tc>
          <w:tcPr>
            <w:tcW w:w="70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27.01 - 13ч</w:t>
            </w:r>
          </w:p>
        </w:tc>
        <w:tc>
          <w:tcPr>
            <w:tcW w:w="42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w:t>
            </w:r>
          </w:p>
        </w:tc>
        <w:tc>
          <w:tcPr>
            <w:tcW w:w="418"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0,02</w:t>
            </w:r>
          </w:p>
        </w:tc>
      </w:tr>
      <w:tr w:rsidR="00C91247" w:rsidRPr="00C91247" w:rsidTr="002F10BA">
        <w:trPr>
          <w:trHeight w:val="20"/>
          <w:jc w:val="center"/>
        </w:trPr>
        <w:tc>
          <w:tcPr>
            <w:tcW w:w="1716"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Углерода оксид</w:t>
            </w:r>
          </w:p>
        </w:tc>
        <w:tc>
          <w:tcPr>
            <w:tcW w:w="43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532</w:t>
            </w:r>
          </w:p>
        </w:tc>
        <w:tc>
          <w:tcPr>
            <w:tcW w:w="62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1,2 </w:t>
            </w:r>
          </w:p>
        </w:tc>
        <w:tc>
          <w:tcPr>
            <w:tcW w:w="67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11,5</w:t>
            </w:r>
          </w:p>
        </w:tc>
        <w:tc>
          <w:tcPr>
            <w:tcW w:w="70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06.11 - 13ч</w:t>
            </w:r>
          </w:p>
        </w:tc>
        <w:tc>
          <w:tcPr>
            <w:tcW w:w="42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0,6</w:t>
            </w:r>
          </w:p>
        </w:tc>
        <w:tc>
          <w:tcPr>
            <w:tcW w:w="418"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2,3</w:t>
            </w:r>
          </w:p>
        </w:tc>
      </w:tr>
      <w:tr w:rsidR="00C91247" w:rsidRPr="00C91247" w:rsidTr="002F10BA">
        <w:trPr>
          <w:trHeight w:val="20"/>
          <w:jc w:val="center"/>
        </w:trPr>
        <w:tc>
          <w:tcPr>
            <w:tcW w:w="1716"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Азота диоксид</w:t>
            </w:r>
          </w:p>
        </w:tc>
        <w:tc>
          <w:tcPr>
            <w:tcW w:w="43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1064</w:t>
            </w:r>
          </w:p>
        </w:tc>
        <w:tc>
          <w:tcPr>
            <w:tcW w:w="62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0,039 </w:t>
            </w:r>
          </w:p>
        </w:tc>
        <w:tc>
          <w:tcPr>
            <w:tcW w:w="67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0,344</w:t>
            </w:r>
          </w:p>
        </w:tc>
        <w:tc>
          <w:tcPr>
            <w:tcW w:w="70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18.08 - 7ч</w:t>
            </w:r>
          </w:p>
        </w:tc>
        <w:tc>
          <w:tcPr>
            <w:tcW w:w="42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0,6</w:t>
            </w:r>
          </w:p>
        </w:tc>
        <w:tc>
          <w:tcPr>
            <w:tcW w:w="418"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1,7</w:t>
            </w:r>
          </w:p>
        </w:tc>
      </w:tr>
      <w:tr w:rsidR="00C91247" w:rsidRPr="00C91247" w:rsidTr="002F10BA">
        <w:trPr>
          <w:trHeight w:val="20"/>
          <w:jc w:val="center"/>
        </w:trPr>
        <w:tc>
          <w:tcPr>
            <w:tcW w:w="1716" w:type="pct"/>
            <w:tcBorders>
              <w:bottom w:val="single" w:sz="4" w:space="0" w:color="auto"/>
            </w:tcBorders>
          </w:tcPr>
          <w:p w:rsidR="00C91247" w:rsidRPr="00C91247" w:rsidRDefault="00C91247" w:rsidP="00C91247">
            <w:pPr>
              <w:jc w:val="both"/>
              <w:rPr>
                <w:rFonts w:ascii="Times New Roman" w:hAnsi="Times New Roman" w:cs="Times New Roman"/>
                <w:sz w:val="20"/>
                <w:szCs w:val="20"/>
                <w:vertAlign w:val="superscript"/>
              </w:rPr>
            </w:pPr>
            <w:r w:rsidRPr="00C91247">
              <w:rPr>
                <w:rFonts w:ascii="Times New Roman" w:hAnsi="Times New Roman" w:cs="Times New Roman"/>
                <w:sz w:val="20"/>
                <w:szCs w:val="20"/>
              </w:rPr>
              <w:t>Бенз(а)пирен, мг/м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х10</w:t>
            </w:r>
            <w:r w:rsidRPr="00C91247">
              <w:rPr>
                <w:rFonts w:ascii="Times New Roman" w:hAnsi="Times New Roman" w:cs="Times New Roman"/>
                <w:sz w:val="20"/>
                <w:szCs w:val="20"/>
                <w:vertAlign w:val="superscript"/>
              </w:rPr>
              <w:t>-6</w:t>
            </w:r>
          </w:p>
        </w:tc>
        <w:tc>
          <w:tcPr>
            <w:tcW w:w="437"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6</w:t>
            </w:r>
          </w:p>
        </w:tc>
        <w:tc>
          <w:tcPr>
            <w:tcW w:w="624"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0,4</w:t>
            </w:r>
          </w:p>
        </w:tc>
        <w:tc>
          <w:tcPr>
            <w:tcW w:w="677"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0,5</w:t>
            </w:r>
          </w:p>
        </w:tc>
        <w:tc>
          <w:tcPr>
            <w:tcW w:w="702"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ноябрь</w:t>
            </w:r>
          </w:p>
        </w:tc>
        <w:tc>
          <w:tcPr>
            <w:tcW w:w="426"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18"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0,5</w:t>
            </w:r>
          </w:p>
        </w:tc>
      </w:tr>
      <w:tr w:rsidR="00C91247" w:rsidRPr="00C91247" w:rsidTr="002F10BA">
        <w:trPr>
          <w:trHeight w:val="20"/>
          <w:jc w:val="center"/>
        </w:trPr>
        <w:tc>
          <w:tcPr>
            <w:tcW w:w="1716" w:type="pct"/>
            <w:tcBorders>
              <w:top w:val="single" w:sz="4" w:space="0" w:color="auto"/>
              <w:left w:val="single" w:sz="4" w:space="0" w:color="auto"/>
              <w:bottom w:val="nil"/>
              <w:right w:val="nil"/>
            </w:tcBorders>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В целом по городу           СИ</w:t>
            </w:r>
          </w:p>
        </w:tc>
        <w:tc>
          <w:tcPr>
            <w:tcW w:w="437" w:type="pct"/>
            <w:tcBorders>
              <w:top w:val="single" w:sz="4" w:space="0" w:color="auto"/>
              <w:left w:val="nil"/>
              <w:bottom w:val="nil"/>
              <w:right w:val="nil"/>
            </w:tcBorders>
          </w:tcPr>
          <w:p w:rsidR="00C91247" w:rsidRPr="00C91247" w:rsidRDefault="00C91247" w:rsidP="00C91247">
            <w:pPr>
              <w:jc w:val="center"/>
              <w:rPr>
                <w:rFonts w:ascii="Times New Roman" w:hAnsi="Times New Roman" w:cs="Times New Roman"/>
                <w:sz w:val="20"/>
                <w:szCs w:val="20"/>
              </w:rPr>
            </w:pPr>
          </w:p>
        </w:tc>
        <w:tc>
          <w:tcPr>
            <w:tcW w:w="624" w:type="pct"/>
            <w:tcBorders>
              <w:top w:val="single" w:sz="4" w:space="0" w:color="auto"/>
              <w:left w:val="nil"/>
              <w:bottom w:val="nil"/>
              <w:right w:val="nil"/>
            </w:tcBorders>
            <w:vAlign w:val="center"/>
          </w:tcPr>
          <w:p w:rsidR="00C91247" w:rsidRPr="00C91247" w:rsidRDefault="00C91247" w:rsidP="00C91247">
            <w:pPr>
              <w:jc w:val="center"/>
              <w:rPr>
                <w:rFonts w:ascii="Times New Roman" w:hAnsi="Times New Roman" w:cs="Times New Roman"/>
                <w:sz w:val="20"/>
                <w:szCs w:val="20"/>
              </w:rPr>
            </w:pPr>
          </w:p>
        </w:tc>
        <w:tc>
          <w:tcPr>
            <w:tcW w:w="677" w:type="pct"/>
            <w:tcBorders>
              <w:top w:val="single" w:sz="4" w:space="0" w:color="auto"/>
              <w:left w:val="nil"/>
              <w:bottom w:val="nil"/>
              <w:right w:val="nil"/>
            </w:tcBorders>
            <w:vAlign w:val="center"/>
          </w:tcPr>
          <w:p w:rsidR="00C91247" w:rsidRPr="00C91247" w:rsidRDefault="00C91247" w:rsidP="00C91247">
            <w:pPr>
              <w:jc w:val="center"/>
              <w:rPr>
                <w:rFonts w:ascii="Times New Roman" w:hAnsi="Times New Roman" w:cs="Times New Roman"/>
                <w:sz w:val="20"/>
                <w:szCs w:val="20"/>
              </w:rPr>
            </w:pPr>
          </w:p>
        </w:tc>
        <w:tc>
          <w:tcPr>
            <w:tcW w:w="702" w:type="pct"/>
            <w:tcBorders>
              <w:top w:val="single" w:sz="4" w:space="0" w:color="auto"/>
              <w:left w:val="nil"/>
              <w:bottom w:val="nil"/>
              <w:right w:val="nil"/>
            </w:tcBorders>
            <w:vAlign w:val="center"/>
          </w:tcPr>
          <w:p w:rsidR="00C91247" w:rsidRPr="00C91247" w:rsidRDefault="00C91247" w:rsidP="00C91247">
            <w:pPr>
              <w:jc w:val="center"/>
              <w:rPr>
                <w:rFonts w:ascii="Times New Roman" w:hAnsi="Times New Roman" w:cs="Times New Roman"/>
                <w:sz w:val="20"/>
                <w:szCs w:val="20"/>
              </w:rPr>
            </w:pPr>
          </w:p>
        </w:tc>
        <w:tc>
          <w:tcPr>
            <w:tcW w:w="426" w:type="pct"/>
            <w:tcBorders>
              <w:top w:val="single" w:sz="4" w:space="0" w:color="auto"/>
              <w:left w:val="nil"/>
              <w:bottom w:val="nil"/>
              <w:right w:val="nil"/>
            </w:tcBorders>
            <w:vAlign w:val="center"/>
          </w:tcPr>
          <w:p w:rsidR="00C91247" w:rsidRPr="00C91247" w:rsidRDefault="00C91247" w:rsidP="00C91247">
            <w:pPr>
              <w:jc w:val="center"/>
              <w:rPr>
                <w:rFonts w:ascii="Times New Roman" w:hAnsi="Times New Roman" w:cs="Times New Roman"/>
                <w:sz w:val="20"/>
                <w:szCs w:val="20"/>
              </w:rPr>
            </w:pPr>
          </w:p>
        </w:tc>
        <w:tc>
          <w:tcPr>
            <w:tcW w:w="418" w:type="pct"/>
            <w:tcBorders>
              <w:top w:val="single" w:sz="4" w:space="0" w:color="auto"/>
              <w:left w:val="nil"/>
              <w:bottom w:val="nil"/>
              <w:right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2,3</w:t>
            </w:r>
          </w:p>
        </w:tc>
      </w:tr>
      <w:tr w:rsidR="00C91247" w:rsidRPr="00C91247" w:rsidTr="002F10BA">
        <w:trPr>
          <w:trHeight w:val="20"/>
          <w:jc w:val="center"/>
        </w:trPr>
        <w:tc>
          <w:tcPr>
            <w:tcW w:w="1716" w:type="pct"/>
            <w:tcBorders>
              <w:top w:val="nil"/>
              <w:left w:val="single" w:sz="4" w:space="0" w:color="auto"/>
              <w:bottom w:val="single" w:sz="4" w:space="0" w:color="auto"/>
              <w:right w:val="nil"/>
            </w:tcBorders>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                                  НП</w:t>
            </w:r>
          </w:p>
        </w:tc>
        <w:tc>
          <w:tcPr>
            <w:tcW w:w="437" w:type="pct"/>
            <w:tcBorders>
              <w:top w:val="nil"/>
              <w:left w:val="nil"/>
              <w:bottom w:val="single" w:sz="4" w:space="0" w:color="auto"/>
              <w:right w:val="nil"/>
            </w:tcBorders>
          </w:tcPr>
          <w:p w:rsidR="00C91247" w:rsidRPr="00C91247" w:rsidRDefault="00C91247" w:rsidP="00C91247">
            <w:pPr>
              <w:jc w:val="center"/>
              <w:rPr>
                <w:rFonts w:ascii="Times New Roman" w:hAnsi="Times New Roman" w:cs="Times New Roman"/>
                <w:sz w:val="20"/>
                <w:szCs w:val="20"/>
              </w:rPr>
            </w:pPr>
          </w:p>
        </w:tc>
        <w:tc>
          <w:tcPr>
            <w:tcW w:w="624" w:type="pct"/>
            <w:tcBorders>
              <w:top w:val="nil"/>
              <w:left w:val="nil"/>
              <w:bottom w:val="single" w:sz="4" w:space="0" w:color="auto"/>
              <w:right w:val="nil"/>
            </w:tcBorders>
            <w:vAlign w:val="center"/>
          </w:tcPr>
          <w:p w:rsidR="00C91247" w:rsidRPr="00C91247" w:rsidRDefault="00C91247" w:rsidP="00C91247">
            <w:pPr>
              <w:jc w:val="center"/>
              <w:rPr>
                <w:rFonts w:ascii="Times New Roman" w:hAnsi="Times New Roman" w:cs="Times New Roman"/>
                <w:sz w:val="20"/>
                <w:szCs w:val="20"/>
              </w:rPr>
            </w:pPr>
          </w:p>
        </w:tc>
        <w:tc>
          <w:tcPr>
            <w:tcW w:w="677" w:type="pct"/>
            <w:tcBorders>
              <w:top w:val="nil"/>
              <w:left w:val="nil"/>
              <w:bottom w:val="single" w:sz="4" w:space="0" w:color="auto"/>
              <w:right w:val="nil"/>
            </w:tcBorders>
            <w:vAlign w:val="center"/>
          </w:tcPr>
          <w:p w:rsidR="00C91247" w:rsidRPr="00C91247" w:rsidRDefault="00C91247" w:rsidP="00C91247">
            <w:pPr>
              <w:jc w:val="center"/>
              <w:rPr>
                <w:rFonts w:ascii="Times New Roman" w:hAnsi="Times New Roman" w:cs="Times New Roman"/>
                <w:sz w:val="20"/>
                <w:szCs w:val="20"/>
              </w:rPr>
            </w:pPr>
          </w:p>
        </w:tc>
        <w:tc>
          <w:tcPr>
            <w:tcW w:w="702" w:type="pct"/>
            <w:tcBorders>
              <w:top w:val="nil"/>
              <w:left w:val="nil"/>
              <w:bottom w:val="single" w:sz="4" w:space="0" w:color="auto"/>
              <w:right w:val="nil"/>
            </w:tcBorders>
            <w:vAlign w:val="center"/>
          </w:tcPr>
          <w:p w:rsidR="00C91247" w:rsidRPr="00C91247" w:rsidRDefault="00C91247" w:rsidP="00C91247">
            <w:pPr>
              <w:jc w:val="center"/>
              <w:rPr>
                <w:rFonts w:ascii="Times New Roman" w:hAnsi="Times New Roman" w:cs="Times New Roman"/>
                <w:sz w:val="20"/>
                <w:szCs w:val="20"/>
              </w:rPr>
            </w:pPr>
          </w:p>
        </w:tc>
        <w:tc>
          <w:tcPr>
            <w:tcW w:w="426" w:type="pct"/>
            <w:tcBorders>
              <w:top w:val="nil"/>
              <w:left w:val="nil"/>
              <w:bottom w:val="single" w:sz="4" w:space="0" w:color="auto"/>
              <w:right w:val="nil"/>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0,6</w:t>
            </w:r>
          </w:p>
        </w:tc>
        <w:tc>
          <w:tcPr>
            <w:tcW w:w="418" w:type="pct"/>
            <w:tcBorders>
              <w:top w:val="nil"/>
              <w:left w:val="nil"/>
              <w:bottom w:val="single" w:sz="4" w:space="0" w:color="auto"/>
              <w:right w:val="single" w:sz="4" w:space="0" w:color="auto"/>
            </w:tcBorders>
            <w:vAlign w:val="center"/>
          </w:tcPr>
          <w:p w:rsidR="00C91247" w:rsidRPr="00C91247" w:rsidRDefault="00C91247" w:rsidP="00C91247">
            <w:pPr>
              <w:jc w:val="center"/>
              <w:rPr>
                <w:rFonts w:ascii="Times New Roman" w:hAnsi="Times New Roman" w:cs="Times New Roman"/>
                <w:sz w:val="20"/>
                <w:szCs w:val="20"/>
              </w:rPr>
            </w:pPr>
          </w:p>
        </w:tc>
      </w:tr>
    </w:tbl>
    <w:p w:rsidR="00C91247" w:rsidRPr="00C91247" w:rsidRDefault="00C91247" w:rsidP="00C91247">
      <w:pPr>
        <w:ind w:firstLine="709"/>
        <w:jc w:val="both"/>
        <w:rPr>
          <w:rFonts w:ascii="Times New Roman" w:hAnsi="Times New Roman" w:cs="Times New Roman"/>
          <w:i/>
          <w:sz w:val="20"/>
          <w:szCs w:val="20"/>
          <w:lang w:eastAsia="ar-SA"/>
        </w:rPr>
      </w:pPr>
      <w:r w:rsidRPr="00C91247">
        <w:rPr>
          <w:rFonts w:ascii="Times New Roman" w:hAnsi="Times New Roman" w:cs="Times New Roman"/>
          <w:i/>
          <w:sz w:val="20"/>
          <w:szCs w:val="20"/>
          <w:lang w:eastAsia="ar-SA"/>
        </w:rPr>
        <w:t>2. Город Кингисепп</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lang w:eastAsia="ar-SA"/>
        </w:rPr>
        <w:t>П</w:t>
      </w:r>
      <w:r w:rsidRPr="00C91247">
        <w:rPr>
          <w:rFonts w:ascii="Times New Roman" w:hAnsi="Times New Roman" w:cs="Times New Roman"/>
          <w:sz w:val="20"/>
          <w:szCs w:val="20"/>
        </w:rPr>
        <w:t>ост расположен по адресу ул. Октябрьская, 4а, отбор проб проводился ежедневно 4</w:t>
      </w:r>
      <w:r w:rsidRPr="00C91247">
        <w:rPr>
          <w:rFonts w:ascii="Times New Roman" w:hAnsi="Times New Roman" w:cs="Times New Roman"/>
          <w:color w:val="FF0000"/>
          <w:sz w:val="20"/>
          <w:szCs w:val="20"/>
        </w:rPr>
        <w:t xml:space="preserve"> </w:t>
      </w:r>
      <w:r w:rsidRPr="00C91247">
        <w:rPr>
          <w:rFonts w:ascii="Times New Roman" w:hAnsi="Times New Roman" w:cs="Times New Roman"/>
          <w:sz w:val="20"/>
          <w:szCs w:val="20"/>
        </w:rPr>
        <w:t xml:space="preserve">раза в сутки. Измеряются концентрации взвешенных веществ, диоксида серы, оксида углерода, диоксида азота, фосфорного ангидрида, бенз(а)пирена. </w:t>
      </w:r>
    </w:p>
    <w:p w:rsidR="00C91247" w:rsidRPr="00C91247" w:rsidRDefault="00C91247" w:rsidP="00C91247">
      <w:pPr>
        <w:ind w:firstLine="709"/>
        <w:jc w:val="both"/>
        <w:rPr>
          <w:rFonts w:ascii="Times New Roman" w:hAnsi="Times New Roman" w:cs="Times New Roman"/>
          <w:bCs/>
          <w:iCs/>
          <w:sz w:val="20"/>
          <w:szCs w:val="20"/>
          <w:lang w:eastAsia="ar-SA"/>
        </w:rPr>
      </w:pPr>
      <w:r w:rsidRPr="00C91247">
        <w:rPr>
          <w:rFonts w:ascii="Times New Roman" w:hAnsi="Times New Roman" w:cs="Times New Roman"/>
          <w:bCs/>
          <w:i/>
          <w:iCs/>
          <w:sz w:val="20"/>
          <w:szCs w:val="20"/>
          <w:lang w:eastAsia="ar-SA"/>
        </w:rPr>
        <w:t>Концентрации взвешенных веществ.</w:t>
      </w:r>
      <w:r w:rsidRPr="00C91247">
        <w:rPr>
          <w:rFonts w:ascii="Times New Roman" w:hAnsi="Times New Roman" w:cs="Times New Roman"/>
          <w:bCs/>
          <w:iCs/>
          <w:sz w:val="20"/>
          <w:szCs w:val="20"/>
          <w:lang w:eastAsia="ar-SA"/>
        </w:rPr>
        <w:t xml:space="preserve"> Средняя концентрация за 11 месяцев составила 0,7 ПДКс.с. Загрязнение воздуха пылью оценивалось как повышенное в мае (НП - 6 %) и июле (НП - 2), в остальные месяцы было низким. </w:t>
      </w:r>
    </w:p>
    <w:p w:rsidR="00C91247" w:rsidRPr="00C91247" w:rsidRDefault="00C91247" w:rsidP="00C91247">
      <w:pPr>
        <w:ind w:firstLine="709"/>
        <w:jc w:val="both"/>
        <w:rPr>
          <w:rFonts w:ascii="Times New Roman" w:hAnsi="Times New Roman" w:cs="Times New Roman"/>
          <w:bCs/>
          <w:iCs/>
          <w:sz w:val="20"/>
          <w:szCs w:val="20"/>
          <w:lang w:eastAsia="ar-SA"/>
        </w:rPr>
      </w:pPr>
      <w:r w:rsidRPr="00C91247">
        <w:rPr>
          <w:rFonts w:ascii="Times New Roman" w:hAnsi="Times New Roman" w:cs="Times New Roman"/>
          <w:bCs/>
          <w:i/>
          <w:iCs/>
          <w:sz w:val="20"/>
          <w:szCs w:val="20"/>
          <w:lang w:eastAsia="ar-SA"/>
        </w:rPr>
        <w:t>Концентрации диоксида серы.</w:t>
      </w:r>
      <w:r w:rsidRPr="00C91247">
        <w:rPr>
          <w:rFonts w:ascii="Times New Roman" w:hAnsi="Times New Roman" w:cs="Times New Roman"/>
          <w:bCs/>
          <w:iCs/>
          <w:sz w:val="20"/>
          <w:szCs w:val="20"/>
          <w:lang w:eastAsia="ar-SA"/>
        </w:rPr>
        <w:t xml:space="preserve"> Средние значения концентраций и максимальные из разовых концентраций не превышали установленных санитарных норм.</w:t>
      </w:r>
    </w:p>
    <w:p w:rsidR="00C91247" w:rsidRPr="00C91247" w:rsidRDefault="00C91247" w:rsidP="00C91247">
      <w:pPr>
        <w:ind w:firstLine="709"/>
        <w:jc w:val="both"/>
        <w:rPr>
          <w:rFonts w:ascii="Times New Roman" w:hAnsi="Times New Roman" w:cs="Times New Roman"/>
          <w:bCs/>
          <w:iCs/>
          <w:sz w:val="20"/>
          <w:szCs w:val="20"/>
          <w:lang w:eastAsia="ar-SA"/>
        </w:rPr>
      </w:pPr>
      <w:r w:rsidRPr="00C91247">
        <w:rPr>
          <w:rFonts w:ascii="Times New Roman" w:hAnsi="Times New Roman" w:cs="Times New Roman"/>
          <w:bCs/>
          <w:i/>
          <w:iCs/>
          <w:sz w:val="20"/>
          <w:szCs w:val="20"/>
          <w:lang w:eastAsia="ar-SA"/>
        </w:rPr>
        <w:t>Концентрации оксида углерода.</w:t>
      </w:r>
      <w:r w:rsidRPr="00C91247">
        <w:rPr>
          <w:rFonts w:ascii="Times New Roman" w:hAnsi="Times New Roman" w:cs="Times New Roman"/>
          <w:bCs/>
          <w:iCs/>
          <w:sz w:val="20"/>
          <w:szCs w:val="20"/>
          <w:lang w:eastAsia="ar-SA"/>
        </w:rPr>
        <w:t xml:space="preserve"> Средняя концентрация за 11 месяцев составила 0,4 ПДКс.с., максимальная разовая концентрация – 1,9 ПДКм.р. (февраль). Загрязнение воздуха оксидом углерода было повышенным в феврале  (НП - 2,2 %), июле (НП - 2 %) и октябре (НП - 2,1 %), квалифицировалось низкое в январе, с марта по июнь,  в августе, сентябре и ноябре.</w:t>
      </w:r>
    </w:p>
    <w:p w:rsidR="00C91247" w:rsidRPr="00C91247" w:rsidRDefault="00C91247" w:rsidP="00C91247">
      <w:pPr>
        <w:ind w:firstLine="709"/>
        <w:jc w:val="both"/>
        <w:rPr>
          <w:rFonts w:ascii="Times New Roman" w:hAnsi="Times New Roman" w:cs="Times New Roman"/>
          <w:bCs/>
          <w:iCs/>
          <w:sz w:val="20"/>
          <w:szCs w:val="20"/>
          <w:lang w:eastAsia="ar-SA"/>
        </w:rPr>
      </w:pPr>
      <w:r w:rsidRPr="00C91247">
        <w:rPr>
          <w:rFonts w:ascii="Times New Roman" w:hAnsi="Times New Roman" w:cs="Times New Roman"/>
          <w:bCs/>
          <w:i/>
          <w:iCs/>
          <w:sz w:val="20"/>
          <w:szCs w:val="20"/>
          <w:lang w:eastAsia="ar-SA"/>
        </w:rPr>
        <w:t>Концентрации диоксида азота.</w:t>
      </w:r>
      <w:r w:rsidRPr="00C91247">
        <w:rPr>
          <w:rFonts w:ascii="Times New Roman" w:hAnsi="Times New Roman" w:cs="Times New Roman"/>
          <w:bCs/>
          <w:iCs/>
          <w:sz w:val="20"/>
          <w:szCs w:val="20"/>
          <w:lang w:eastAsia="ar-SA"/>
        </w:rPr>
        <w:t xml:space="preserve"> Средняя концентрация за 11 месяцев составила                  1  ПДКс.с. Максимальная разовая концентрация, измеренная в июле, составила 1,5 ПДКм.р. Загрязненность воздуха диоксидом азота квалифицировалась как повышенная в июле (НП - 1 %), сентябре (НП - 3 %), октябре (НП - 1 %). Уровень загрязнения диоксидом азота с января по июнь, в августе и ноябре был низкий.</w:t>
      </w:r>
    </w:p>
    <w:p w:rsidR="00C91247" w:rsidRPr="00C91247" w:rsidRDefault="00C91247" w:rsidP="00C91247">
      <w:pPr>
        <w:ind w:firstLine="709"/>
        <w:jc w:val="both"/>
        <w:rPr>
          <w:rFonts w:ascii="Times New Roman" w:hAnsi="Times New Roman" w:cs="Times New Roman"/>
          <w:bCs/>
          <w:iCs/>
          <w:sz w:val="20"/>
          <w:szCs w:val="20"/>
          <w:lang w:eastAsia="ar-SA"/>
        </w:rPr>
      </w:pPr>
      <w:r w:rsidRPr="00C91247">
        <w:rPr>
          <w:rFonts w:ascii="Times New Roman" w:hAnsi="Times New Roman" w:cs="Times New Roman"/>
          <w:bCs/>
          <w:i/>
          <w:iCs/>
          <w:sz w:val="20"/>
          <w:szCs w:val="20"/>
          <w:lang w:eastAsia="ar-SA"/>
        </w:rPr>
        <w:t>Концентрации бенз(а)пирена.</w:t>
      </w:r>
      <w:r w:rsidRPr="00C91247">
        <w:rPr>
          <w:rFonts w:ascii="Times New Roman" w:hAnsi="Times New Roman" w:cs="Times New Roman"/>
          <w:bCs/>
          <w:iCs/>
          <w:sz w:val="20"/>
          <w:szCs w:val="20"/>
          <w:lang w:eastAsia="ar-SA"/>
        </w:rPr>
        <w:t xml:space="preserve"> Средняя за 6 месяцев концентрация бенз(а)пирена  соразмерна 0,5 ПДКс.с. Загрязнение воздуха этой примесью оценивалось с июня по ноябрь  как низкое. </w:t>
      </w:r>
    </w:p>
    <w:p w:rsidR="00C91247" w:rsidRPr="00C91247" w:rsidRDefault="00C91247" w:rsidP="00C91247">
      <w:pPr>
        <w:ind w:firstLine="709"/>
        <w:jc w:val="both"/>
        <w:rPr>
          <w:rFonts w:ascii="Times New Roman" w:hAnsi="Times New Roman" w:cs="Times New Roman"/>
          <w:bCs/>
          <w:iCs/>
          <w:sz w:val="20"/>
          <w:szCs w:val="20"/>
          <w:lang w:eastAsia="ar-SA"/>
        </w:rPr>
      </w:pPr>
      <w:r w:rsidRPr="00C91247">
        <w:rPr>
          <w:rFonts w:ascii="Times New Roman" w:hAnsi="Times New Roman" w:cs="Times New Roman"/>
          <w:bCs/>
          <w:i/>
          <w:iCs/>
          <w:sz w:val="20"/>
          <w:szCs w:val="20"/>
          <w:lang w:eastAsia="ar-SA"/>
        </w:rPr>
        <w:t>Концентрации фосфорного ангидрида.</w:t>
      </w:r>
      <w:r w:rsidRPr="00C91247">
        <w:rPr>
          <w:rFonts w:ascii="Times New Roman" w:hAnsi="Times New Roman" w:cs="Times New Roman"/>
          <w:bCs/>
          <w:iCs/>
          <w:sz w:val="20"/>
          <w:szCs w:val="20"/>
          <w:lang w:eastAsia="ar-SA"/>
        </w:rPr>
        <w:t xml:space="preserve"> Концентрации примеси как среднегодовая, так и максимальная, значительно ниже установленных санитарных норм, уровень загрязнения воздуха низкий.</w:t>
      </w:r>
    </w:p>
    <w:p w:rsidR="00C91247" w:rsidRPr="00C91247" w:rsidRDefault="00C91247" w:rsidP="00C91247">
      <w:pPr>
        <w:ind w:firstLine="709"/>
        <w:jc w:val="both"/>
        <w:rPr>
          <w:rFonts w:ascii="Times New Roman" w:hAnsi="Times New Roman" w:cs="Times New Roman"/>
          <w:bCs/>
          <w:iCs/>
          <w:sz w:val="20"/>
          <w:szCs w:val="20"/>
          <w:lang w:eastAsia="ar-SA"/>
        </w:rPr>
      </w:pPr>
      <w:r w:rsidRPr="00C91247">
        <w:rPr>
          <w:rFonts w:ascii="Times New Roman" w:hAnsi="Times New Roman" w:cs="Times New Roman"/>
          <w:bCs/>
          <w:i/>
          <w:iCs/>
          <w:sz w:val="20"/>
          <w:szCs w:val="20"/>
          <w:lang w:eastAsia="ar-SA"/>
        </w:rPr>
        <w:t>В целом по городу</w:t>
      </w:r>
      <w:r w:rsidRPr="00C91247">
        <w:rPr>
          <w:rFonts w:ascii="Times New Roman" w:hAnsi="Times New Roman" w:cs="Times New Roman"/>
          <w:bCs/>
          <w:iCs/>
          <w:sz w:val="20"/>
          <w:szCs w:val="20"/>
          <w:lang w:eastAsia="ar-SA"/>
        </w:rPr>
        <w:t xml:space="preserve"> уровень загрязнения воздуха был повышенным в феврале, мае, июле, сентябре и октябре, низким - в январе, марте, апреле, июне, августе и ноябре.</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Таблица 6 - Характеристики загрязнения атмосферы г. Кингисепп за январь-ноябрь 2018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0"/>
        <w:gridCol w:w="1248"/>
        <w:gridCol w:w="1782"/>
        <w:gridCol w:w="1933"/>
        <w:gridCol w:w="2004"/>
        <w:gridCol w:w="1216"/>
        <w:gridCol w:w="1194"/>
      </w:tblGrid>
      <w:tr w:rsidR="00C91247" w:rsidRPr="00C91247" w:rsidTr="002F10BA">
        <w:trPr>
          <w:trHeight w:val="20"/>
          <w:jc w:val="center"/>
        </w:trPr>
        <w:tc>
          <w:tcPr>
            <w:tcW w:w="1716"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Примесь</w:t>
            </w:r>
          </w:p>
        </w:tc>
        <w:tc>
          <w:tcPr>
            <w:tcW w:w="437"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Число</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набл.</w:t>
            </w:r>
          </w:p>
        </w:tc>
        <w:tc>
          <w:tcPr>
            <w:tcW w:w="1301" w:type="pct"/>
            <w:gridSpan w:val="2"/>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vertAlign w:val="superscript"/>
              </w:rPr>
            </w:pPr>
            <w:r w:rsidRPr="00C91247">
              <w:rPr>
                <w:rFonts w:ascii="Times New Roman" w:hAnsi="Times New Roman" w:cs="Times New Roman"/>
                <w:sz w:val="20"/>
                <w:szCs w:val="20"/>
              </w:rPr>
              <w:t>Концентрация, мг/м</w:t>
            </w:r>
            <w:r w:rsidRPr="00C91247">
              <w:rPr>
                <w:rFonts w:ascii="Times New Roman" w:hAnsi="Times New Roman" w:cs="Times New Roman"/>
                <w:sz w:val="20"/>
                <w:szCs w:val="20"/>
                <w:vertAlign w:val="superscript"/>
              </w:rPr>
              <w:t>3</w:t>
            </w:r>
          </w:p>
        </w:tc>
        <w:tc>
          <w:tcPr>
            <w:tcW w:w="702" w:type="pct"/>
            <w:vMerge w:val="restart"/>
            <w:tcBorders>
              <w:bottom w:val="single" w:sz="4" w:space="0" w:color="auto"/>
            </w:tcBorders>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Дата и</w:t>
            </w:r>
          </w:p>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срок</w:t>
            </w:r>
          </w:p>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максим.</w:t>
            </w:r>
          </w:p>
        </w:tc>
        <w:tc>
          <w:tcPr>
            <w:tcW w:w="426"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НП,</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18"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СИ</w:t>
            </w:r>
          </w:p>
        </w:tc>
      </w:tr>
      <w:tr w:rsidR="00C91247" w:rsidRPr="00C91247" w:rsidTr="002F10BA">
        <w:trPr>
          <w:trHeight w:val="20"/>
          <w:jc w:val="center"/>
        </w:trPr>
        <w:tc>
          <w:tcPr>
            <w:tcW w:w="1716" w:type="pct"/>
            <w:vMerge/>
          </w:tcPr>
          <w:p w:rsidR="00C91247" w:rsidRPr="00C91247" w:rsidRDefault="00C91247" w:rsidP="00C91247">
            <w:pPr>
              <w:jc w:val="both"/>
              <w:rPr>
                <w:rFonts w:ascii="Times New Roman" w:hAnsi="Times New Roman" w:cs="Times New Roman"/>
                <w:sz w:val="20"/>
                <w:szCs w:val="20"/>
              </w:rPr>
            </w:pPr>
          </w:p>
        </w:tc>
        <w:tc>
          <w:tcPr>
            <w:tcW w:w="437" w:type="pct"/>
            <w:vMerge/>
          </w:tcPr>
          <w:p w:rsidR="00C91247" w:rsidRPr="00C91247" w:rsidRDefault="00C91247" w:rsidP="00C91247">
            <w:pPr>
              <w:jc w:val="center"/>
              <w:rPr>
                <w:rFonts w:ascii="Times New Roman" w:hAnsi="Times New Roman" w:cs="Times New Roman"/>
                <w:sz w:val="20"/>
                <w:szCs w:val="20"/>
              </w:rPr>
            </w:pPr>
          </w:p>
        </w:tc>
        <w:tc>
          <w:tcPr>
            <w:tcW w:w="624"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Средняя</w:t>
            </w:r>
          </w:p>
        </w:tc>
        <w:tc>
          <w:tcPr>
            <w:tcW w:w="677"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Максим.</w:t>
            </w:r>
          </w:p>
        </w:tc>
        <w:tc>
          <w:tcPr>
            <w:tcW w:w="702" w:type="pct"/>
            <w:vMerge/>
          </w:tcPr>
          <w:p w:rsidR="00C91247" w:rsidRPr="00C91247" w:rsidRDefault="00C91247" w:rsidP="00C91247">
            <w:pPr>
              <w:jc w:val="both"/>
              <w:rPr>
                <w:rFonts w:ascii="Times New Roman" w:hAnsi="Times New Roman" w:cs="Times New Roman"/>
                <w:sz w:val="20"/>
                <w:szCs w:val="20"/>
              </w:rPr>
            </w:pPr>
          </w:p>
        </w:tc>
        <w:tc>
          <w:tcPr>
            <w:tcW w:w="426" w:type="pct"/>
            <w:vMerge/>
          </w:tcPr>
          <w:p w:rsidR="00C91247" w:rsidRPr="00C91247" w:rsidRDefault="00C91247" w:rsidP="00C91247">
            <w:pPr>
              <w:jc w:val="both"/>
              <w:rPr>
                <w:rFonts w:ascii="Times New Roman" w:hAnsi="Times New Roman" w:cs="Times New Roman"/>
                <w:sz w:val="20"/>
                <w:szCs w:val="20"/>
              </w:rPr>
            </w:pPr>
          </w:p>
        </w:tc>
        <w:tc>
          <w:tcPr>
            <w:tcW w:w="418" w:type="pct"/>
            <w:vMerge/>
          </w:tcPr>
          <w:p w:rsidR="00C91247" w:rsidRPr="00C91247" w:rsidRDefault="00C91247" w:rsidP="00C91247">
            <w:pPr>
              <w:jc w:val="both"/>
              <w:rPr>
                <w:rFonts w:ascii="Times New Roman" w:hAnsi="Times New Roman" w:cs="Times New Roman"/>
                <w:sz w:val="20"/>
                <w:szCs w:val="20"/>
              </w:rPr>
            </w:pPr>
          </w:p>
        </w:tc>
      </w:tr>
      <w:tr w:rsidR="00C91247" w:rsidRPr="00C91247" w:rsidTr="002F10BA">
        <w:trPr>
          <w:trHeight w:val="20"/>
          <w:jc w:val="center"/>
        </w:trPr>
        <w:tc>
          <w:tcPr>
            <w:tcW w:w="1716"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w:t>
            </w:r>
          </w:p>
        </w:tc>
        <w:tc>
          <w:tcPr>
            <w:tcW w:w="437"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w:t>
            </w:r>
          </w:p>
        </w:tc>
        <w:tc>
          <w:tcPr>
            <w:tcW w:w="62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w:t>
            </w:r>
          </w:p>
        </w:tc>
        <w:tc>
          <w:tcPr>
            <w:tcW w:w="67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w:t>
            </w:r>
          </w:p>
        </w:tc>
        <w:tc>
          <w:tcPr>
            <w:tcW w:w="70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5</w:t>
            </w:r>
          </w:p>
        </w:tc>
        <w:tc>
          <w:tcPr>
            <w:tcW w:w="42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6</w:t>
            </w:r>
          </w:p>
        </w:tc>
        <w:tc>
          <w:tcPr>
            <w:tcW w:w="418"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7</w:t>
            </w:r>
          </w:p>
        </w:tc>
      </w:tr>
      <w:tr w:rsidR="00C91247" w:rsidRPr="00C91247" w:rsidTr="002F10BA">
        <w:trPr>
          <w:trHeight w:val="20"/>
          <w:jc w:val="center"/>
        </w:trPr>
        <w:tc>
          <w:tcPr>
            <w:tcW w:w="1716"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Взвешенные вещества</w:t>
            </w:r>
          </w:p>
        </w:tc>
        <w:tc>
          <w:tcPr>
            <w:tcW w:w="43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528</w:t>
            </w:r>
          </w:p>
        </w:tc>
        <w:tc>
          <w:tcPr>
            <w:tcW w:w="62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0,109 </w:t>
            </w:r>
          </w:p>
        </w:tc>
        <w:tc>
          <w:tcPr>
            <w:tcW w:w="67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0,800</w:t>
            </w:r>
          </w:p>
        </w:tc>
        <w:tc>
          <w:tcPr>
            <w:tcW w:w="70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08.05 - 7ч</w:t>
            </w:r>
          </w:p>
        </w:tc>
        <w:tc>
          <w:tcPr>
            <w:tcW w:w="42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0,8</w:t>
            </w:r>
          </w:p>
        </w:tc>
        <w:tc>
          <w:tcPr>
            <w:tcW w:w="418"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1,6</w:t>
            </w:r>
          </w:p>
        </w:tc>
      </w:tr>
      <w:tr w:rsidR="00C91247" w:rsidRPr="00C91247" w:rsidTr="002F10BA">
        <w:trPr>
          <w:trHeight w:val="20"/>
          <w:jc w:val="center"/>
        </w:trPr>
        <w:tc>
          <w:tcPr>
            <w:tcW w:w="1716"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Серы диоксид</w:t>
            </w:r>
          </w:p>
        </w:tc>
        <w:tc>
          <w:tcPr>
            <w:tcW w:w="43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1060</w:t>
            </w:r>
          </w:p>
        </w:tc>
        <w:tc>
          <w:tcPr>
            <w:tcW w:w="62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0,001 </w:t>
            </w:r>
          </w:p>
        </w:tc>
        <w:tc>
          <w:tcPr>
            <w:tcW w:w="67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0,009</w:t>
            </w:r>
          </w:p>
        </w:tc>
        <w:tc>
          <w:tcPr>
            <w:tcW w:w="70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30.01 - 1ч</w:t>
            </w:r>
          </w:p>
        </w:tc>
        <w:tc>
          <w:tcPr>
            <w:tcW w:w="42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w:t>
            </w:r>
          </w:p>
        </w:tc>
        <w:tc>
          <w:tcPr>
            <w:tcW w:w="418"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0,02</w:t>
            </w:r>
          </w:p>
        </w:tc>
      </w:tr>
      <w:tr w:rsidR="00C91247" w:rsidRPr="00C91247" w:rsidTr="002F10BA">
        <w:trPr>
          <w:trHeight w:val="20"/>
          <w:jc w:val="center"/>
        </w:trPr>
        <w:tc>
          <w:tcPr>
            <w:tcW w:w="1716"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Углерода оксид</w:t>
            </w:r>
          </w:p>
        </w:tc>
        <w:tc>
          <w:tcPr>
            <w:tcW w:w="43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529</w:t>
            </w:r>
          </w:p>
        </w:tc>
        <w:tc>
          <w:tcPr>
            <w:tcW w:w="62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1,1 </w:t>
            </w:r>
          </w:p>
        </w:tc>
        <w:tc>
          <w:tcPr>
            <w:tcW w:w="67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9,4</w:t>
            </w:r>
          </w:p>
        </w:tc>
        <w:tc>
          <w:tcPr>
            <w:tcW w:w="70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10.02 - 7ч</w:t>
            </w:r>
          </w:p>
        </w:tc>
        <w:tc>
          <w:tcPr>
            <w:tcW w:w="42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0,6</w:t>
            </w:r>
          </w:p>
        </w:tc>
        <w:tc>
          <w:tcPr>
            <w:tcW w:w="418"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1,9</w:t>
            </w:r>
          </w:p>
        </w:tc>
      </w:tr>
      <w:tr w:rsidR="00C91247" w:rsidRPr="00C91247" w:rsidTr="002F10BA">
        <w:trPr>
          <w:trHeight w:val="20"/>
          <w:jc w:val="center"/>
        </w:trPr>
        <w:tc>
          <w:tcPr>
            <w:tcW w:w="1716"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Азота диоксид</w:t>
            </w:r>
          </w:p>
        </w:tc>
        <w:tc>
          <w:tcPr>
            <w:tcW w:w="43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1060</w:t>
            </w:r>
          </w:p>
        </w:tc>
        <w:tc>
          <w:tcPr>
            <w:tcW w:w="62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0,039 </w:t>
            </w:r>
          </w:p>
        </w:tc>
        <w:tc>
          <w:tcPr>
            <w:tcW w:w="67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0,298</w:t>
            </w:r>
          </w:p>
        </w:tc>
        <w:tc>
          <w:tcPr>
            <w:tcW w:w="70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17.07 - 7ч</w:t>
            </w:r>
          </w:p>
        </w:tc>
        <w:tc>
          <w:tcPr>
            <w:tcW w:w="42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0,6</w:t>
            </w:r>
          </w:p>
        </w:tc>
        <w:tc>
          <w:tcPr>
            <w:tcW w:w="418"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1,5</w:t>
            </w:r>
          </w:p>
        </w:tc>
      </w:tr>
      <w:tr w:rsidR="00C91247" w:rsidRPr="00C91247" w:rsidTr="002F10BA">
        <w:trPr>
          <w:trHeight w:val="20"/>
          <w:jc w:val="center"/>
        </w:trPr>
        <w:tc>
          <w:tcPr>
            <w:tcW w:w="1716"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Фосфорный ангидрид</w:t>
            </w:r>
          </w:p>
        </w:tc>
        <w:tc>
          <w:tcPr>
            <w:tcW w:w="43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604</w:t>
            </w:r>
          </w:p>
        </w:tc>
        <w:tc>
          <w:tcPr>
            <w:tcW w:w="62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0,000 </w:t>
            </w:r>
          </w:p>
        </w:tc>
        <w:tc>
          <w:tcPr>
            <w:tcW w:w="67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0,001</w:t>
            </w:r>
          </w:p>
        </w:tc>
        <w:tc>
          <w:tcPr>
            <w:tcW w:w="70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26.06 - 19ч</w:t>
            </w:r>
          </w:p>
        </w:tc>
        <w:tc>
          <w:tcPr>
            <w:tcW w:w="42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w:t>
            </w:r>
          </w:p>
        </w:tc>
        <w:tc>
          <w:tcPr>
            <w:tcW w:w="418"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0,01</w:t>
            </w:r>
          </w:p>
        </w:tc>
      </w:tr>
      <w:tr w:rsidR="00C91247" w:rsidRPr="00C91247" w:rsidTr="002F10BA">
        <w:trPr>
          <w:trHeight w:val="20"/>
          <w:jc w:val="center"/>
        </w:trPr>
        <w:tc>
          <w:tcPr>
            <w:tcW w:w="1716" w:type="pct"/>
            <w:tcBorders>
              <w:bottom w:val="single" w:sz="4" w:space="0" w:color="auto"/>
            </w:tcBorders>
          </w:tcPr>
          <w:p w:rsidR="00C91247" w:rsidRPr="00C91247" w:rsidRDefault="00C91247" w:rsidP="00C91247">
            <w:pPr>
              <w:jc w:val="both"/>
              <w:rPr>
                <w:rFonts w:ascii="Times New Roman" w:hAnsi="Times New Roman" w:cs="Times New Roman"/>
                <w:sz w:val="20"/>
                <w:szCs w:val="20"/>
                <w:vertAlign w:val="superscript"/>
              </w:rPr>
            </w:pPr>
            <w:r w:rsidRPr="00C91247">
              <w:rPr>
                <w:rFonts w:ascii="Times New Roman" w:hAnsi="Times New Roman" w:cs="Times New Roman"/>
                <w:sz w:val="20"/>
                <w:szCs w:val="20"/>
              </w:rPr>
              <w:t>Бенз(а)пирен, мг/м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х10</w:t>
            </w:r>
            <w:r w:rsidRPr="00C91247">
              <w:rPr>
                <w:rFonts w:ascii="Times New Roman" w:hAnsi="Times New Roman" w:cs="Times New Roman"/>
                <w:sz w:val="20"/>
                <w:szCs w:val="20"/>
                <w:vertAlign w:val="superscript"/>
              </w:rPr>
              <w:t>-6</w:t>
            </w:r>
          </w:p>
        </w:tc>
        <w:tc>
          <w:tcPr>
            <w:tcW w:w="437"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6</w:t>
            </w:r>
          </w:p>
        </w:tc>
        <w:tc>
          <w:tcPr>
            <w:tcW w:w="624"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0,5</w:t>
            </w:r>
          </w:p>
        </w:tc>
        <w:tc>
          <w:tcPr>
            <w:tcW w:w="677"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0,7</w:t>
            </w:r>
          </w:p>
        </w:tc>
        <w:tc>
          <w:tcPr>
            <w:tcW w:w="702"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ноябрь</w:t>
            </w:r>
          </w:p>
        </w:tc>
        <w:tc>
          <w:tcPr>
            <w:tcW w:w="426"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18"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0,7</w:t>
            </w:r>
          </w:p>
        </w:tc>
      </w:tr>
      <w:tr w:rsidR="00C91247" w:rsidRPr="00C91247" w:rsidTr="002F10BA">
        <w:trPr>
          <w:trHeight w:val="20"/>
          <w:jc w:val="center"/>
        </w:trPr>
        <w:tc>
          <w:tcPr>
            <w:tcW w:w="1716" w:type="pct"/>
            <w:tcBorders>
              <w:top w:val="single" w:sz="4" w:space="0" w:color="auto"/>
              <w:left w:val="single" w:sz="4" w:space="0" w:color="auto"/>
              <w:bottom w:val="nil"/>
              <w:right w:val="nil"/>
            </w:tcBorders>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В целом по городу           СИ</w:t>
            </w:r>
          </w:p>
        </w:tc>
        <w:tc>
          <w:tcPr>
            <w:tcW w:w="437" w:type="pct"/>
            <w:tcBorders>
              <w:top w:val="single" w:sz="4" w:space="0" w:color="auto"/>
              <w:left w:val="nil"/>
              <w:bottom w:val="nil"/>
              <w:right w:val="nil"/>
            </w:tcBorders>
          </w:tcPr>
          <w:p w:rsidR="00C91247" w:rsidRPr="00C91247" w:rsidRDefault="00C91247" w:rsidP="00C91247">
            <w:pPr>
              <w:jc w:val="center"/>
              <w:rPr>
                <w:rFonts w:ascii="Times New Roman" w:hAnsi="Times New Roman" w:cs="Times New Roman"/>
                <w:sz w:val="20"/>
                <w:szCs w:val="20"/>
              </w:rPr>
            </w:pPr>
          </w:p>
        </w:tc>
        <w:tc>
          <w:tcPr>
            <w:tcW w:w="624" w:type="pct"/>
            <w:tcBorders>
              <w:top w:val="single" w:sz="4" w:space="0" w:color="auto"/>
              <w:left w:val="nil"/>
              <w:bottom w:val="nil"/>
              <w:right w:val="nil"/>
            </w:tcBorders>
            <w:vAlign w:val="center"/>
          </w:tcPr>
          <w:p w:rsidR="00C91247" w:rsidRPr="00C91247" w:rsidRDefault="00C91247" w:rsidP="00C91247">
            <w:pPr>
              <w:jc w:val="center"/>
              <w:rPr>
                <w:rFonts w:ascii="Times New Roman" w:hAnsi="Times New Roman" w:cs="Times New Roman"/>
                <w:sz w:val="20"/>
                <w:szCs w:val="20"/>
              </w:rPr>
            </w:pPr>
          </w:p>
        </w:tc>
        <w:tc>
          <w:tcPr>
            <w:tcW w:w="677" w:type="pct"/>
            <w:tcBorders>
              <w:top w:val="single" w:sz="4" w:space="0" w:color="auto"/>
              <w:left w:val="nil"/>
              <w:bottom w:val="nil"/>
              <w:right w:val="nil"/>
            </w:tcBorders>
            <w:vAlign w:val="center"/>
          </w:tcPr>
          <w:p w:rsidR="00C91247" w:rsidRPr="00C91247" w:rsidRDefault="00C91247" w:rsidP="00C91247">
            <w:pPr>
              <w:jc w:val="center"/>
              <w:rPr>
                <w:rFonts w:ascii="Times New Roman" w:hAnsi="Times New Roman" w:cs="Times New Roman"/>
                <w:sz w:val="20"/>
                <w:szCs w:val="20"/>
              </w:rPr>
            </w:pPr>
          </w:p>
        </w:tc>
        <w:tc>
          <w:tcPr>
            <w:tcW w:w="702" w:type="pct"/>
            <w:tcBorders>
              <w:top w:val="single" w:sz="4" w:space="0" w:color="auto"/>
              <w:left w:val="nil"/>
              <w:bottom w:val="nil"/>
              <w:right w:val="nil"/>
            </w:tcBorders>
            <w:vAlign w:val="center"/>
          </w:tcPr>
          <w:p w:rsidR="00C91247" w:rsidRPr="00C91247" w:rsidRDefault="00C91247" w:rsidP="00C91247">
            <w:pPr>
              <w:jc w:val="center"/>
              <w:rPr>
                <w:rFonts w:ascii="Times New Roman" w:hAnsi="Times New Roman" w:cs="Times New Roman"/>
                <w:sz w:val="20"/>
                <w:szCs w:val="20"/>
              </w:rPr>
            </w:pPr>
          </w:p>
        </w:tc>
        <w:tc>
          <w:tcPr>
            <w:tcW w:w="426" w:type="pct"/>
            <w:tcBorders>
              <w:top w:val="single" w:sz="4" w:space="0" w:color="auto"/>
              <w:left w:val="nil"/>
              <w:bottom w:val="nil"/>
              <w:right w:val="nil"/>
            </w:tcBorders>
            <w:vAlign w:val="center"/>
          </w:tcPr>
          <w:p w:rsidR="00C91247" w:rsidRPr="00C91247" w:rsidRDefault="00C91247" w:rsidP="00C91247">
            <w:pPr>
              <w:jc w:val="center"/>
              <w:rPr>
                <w:rFonts w:ascii="Times New Roman" w:hAnsi="Times New Roman" w:cs="Times New Roman"/>
                <w:sz w:val="20"/>
                <w:szCs w:val="20"/>
              </w:rPr>
            </w:pPr>
          </w:p>
        </w:tc>
        <w:tc>
          <w:tcPr>
            <w:tcW w:w="418" w:type="pct"/>
            <w:tcBorders>
              <w:top w:val="single" w:sz="4" w:space="0" w:color="auto"/>
              <w:left w:val="nil"/>
              <w:bottom w:val="nil"/>
              <w:right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1,9</w:t>
            </w:r>
          </w:p>
        </w:tc>
      </w:tr>
      <w:tr w:rsidR="00C91247" w:rsidRPr="00C91247" w:rsidTr="002F10BA">
        <w:trPr>
          <w:trHeight w:val="20"/>
          <w:jc w:val="center"/>
        </w:trPr>
        <w:tc>
          <w:tcPr>
            <w:tcW w:w="1716" w:type="pct"/>
            <w:tcBorders>
              <w:top w:val="nil"/>
              <w:left w:val="single" w:sz="4" w:space="0" w:color="auto"/>
              <w:bottom w:val="single" w:sz="4" w:space="0" w:color="auto"/>
              <w:right w:val="nil"/>
            </w:tcBorders>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                                    НП</w:t>
            </w:r>
          </w:p>
        </w:tc>
        <w:tc>
          <w:tcPr>
            <w:tcW w:w="437" w:type="pct"/>
            <w:tcBorders>
              <w:top w:val="nil"/>
              <w:left w:val="nil"/>
              <w:bottom w:val="single" w:sz="4" w:space="0" w:color="auto"/>
              <w:right w:val="nil"/>
            </w:tcBorders>
          </w:tcPr>
          <w:p w:rsidR="00C91247" w:rsidRPr="00C91247" w:rsidRDefault="00C91247" w:rsidP="00C91247">
            <w:pPr>
              <w:jc w:val="center"/>
              <w:rPr>
                <w:rFonts w:ascii="Times New Roman" w:hAnsi="Times New Roman" w:cs="Times New Roman"/>
                <w:sz w:val="20"/>
                <w:szCs w:val="20"/>
              </w:rPr>
            </w:pPr>
          </w:p>
        </w:tc>
        <w:tc>
          <w:tcPr>
            <w:tcW w:w="624" w:type="pct"/>
            <w:tcBorders>
              <w:top w:val="nil"/>
              <w:left w:val="nil"/>
              <w:bottom w:val="single" w:sz="4" w:space="0" w:color="auto"/>
              <w:right w:val="nil"/>
            </w:tcBorders>
            <w:vAlign w:val="center"/>
          </w:tcPr>
          <w:p w:rsidR="00C91247" w:rsidRPr="00C91247" w:rsidRDefault="00C91247" w:rsidP="00C91247">
            <w:pPr>
              <w:jc w:val="center"/>
              <w:rPr>
                <w:rFonts w:ascii="Times New Roman" w:hAnsi="Times New Roman" w:cs="Times New Roman"/>
                <w:sz w:val="20"/>
                <w:szCs w:val="20"/>
              </w:rPr>
            </w:pPr>
          </w:p>
        </w:tc>
        <w:tc>
          <w:tcPr>
            <w:tcW w:w="677" w:type="pct"/>
            <w:tcBorders>
              <w:top w:val="nil"/>
              <w:left w:val="nil"/>
              <w:bottom w:val="single" w:sz="4" w:space="0" w:color="auto"/>
              <w:right w:val="nil"/>
            </w:tcBorders>
            <w:vAlign w:val="center"/>
          </w:tcPr>
          <w:p w:rsidR="00C91247" w:rsidRPr="00C91247" w:rsidRDefault="00C91247" w:rsidP="00C91247">
            <w:pPr>
              <w:jc w:val="center"/>
              <w:rPr>
                <w:rFonts w:ascii="Times New Roman" w:hAnsi="Times New Roman" w:cs="Times New Roman"/>
                <w:sz w:val="20"/>
                <w:szCs w:val="20"/>
              </w:rPr>
            </w:pPr>
          </w:p>
        </w:tc>
        <w:tc>
          <w:tcPr>
            <w:tcW w:w="702" w:type="pct"/>
            <w:tcBorders>
              <w:top w:val="nil"/>
              <w:left w:val="nil"/>
              <w:bottom w:val="single" w:sz="4" w:space="0" w:color="auto"/>
              <w:right w:val="nil"/>
            </w:tcBorders>
            <w:vAlign w:val="center"/>
          </w:tcPr>
          <w:p w:rsidR="00C91247" w:rsidRPr="00C91247" w:rsidRDefault="00C91247" w:rsidP="00C91247">
            <w:pPr>
              <w:jc w:val="center"/>
              <w:rPr>
                <w:rFonts w:ascii="Times New Roman" w:hAnsi="Times New Roman" w:cs="Times New Roman"/>
                <w:sz w:val="20"/>
                <w:szCs w:val="20"/>
              </w:rPr>
            </w:pPr>
          </w:p>
        </w:tc>
        <w:tc>
          <w:tcPr>
            <w:tcW w:w="426" w:type="pct"/>
            <w:tcBorders>
              <w:top w:val="nil"/>
              <w:left w:val="nil"/>
              <w:bottom w:val="single" w:sz="4" w:space="0" w:color="auto"/>
              <w:right w:val="nil"/>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0,8</w:t>
            </w:r>
          </w:p>
        </w:tc>
        <w:tc>
          <w:tcPr>
            <w:tcW w:w="418" w:type="pct"/>
            <w:tcBorders>
              <w:top w:val="nil"/>
              <w:left w:val="nil"/>
              <w:bottom w:val="single" w:sz="4" w:space="0" w:color="auto"/>
              <w:right w:val="single" w:sz="4" w:space="0" w:color="auto"/>
            </w:tcBorders>
            <w:vAlign w:val="center"/>
          </w:tcPr>
          <w:p w:rsidR="00C91247" w:rsidRPr="00C91247" w:rsidRDefault="00C91247" w:rsidP="00C91247">
            <w:pPr>
              <w:jc w:val="center"/>
              <w:rPr>
                <w:rFonts w:ascii="Times New Roman" w:hAnsi="Times New Roman" w:cs="Times New Roman"/>
                <w:sz w:val="20"/>
                <w:szCs w:val="20"/>
              </w:rPr>
            </w:pPr>
          </w:p>
        </w:tc>
      </w:tr>
    </w:tbl>
    <w:p w:rsidR="00C91247" w:rsidRPr="00C91247" w:rsidRDefault="00C91247" w:rsidP="00C91247">
      <w:pPr>
        <w:ind w:firstLine="709"/>
        <w:jc w:val="both"/>
        <w:rPr>
          <w:rFonts w:ascii="Times New Roman" w:hAnsi="Times New Roman" w:cs="Times New Roman"/>
          <w:i/>
          <w:sz w:val="20"/>
          <w:szCs w:val="20"/>
          <w:lang w:eastAsia="ar-SA"/>
        </w:rPr>
      </w:pPr>
      <w:r w:rsidRPr="00C91247">
        <w:rPr>
          <w:rFonts w:ascii="Times New Roman" w:hAnsi="Times New Roman" w:cs="Times New Roman"/>
          <w:i/>
          <w:sz w:val="20"/>
          <w:szCs w:val="20"/>
          <w:lang w:eastAsia="ar-SA"/>
        </w:rPr>
        <w:t xml:space="preserve">3. Город Кириши </w:t>
      </w:r>
    </w:p>
    <w:p w:rsidR="00C91247" w:rsidRPr="00C91247" w:rsidRDefault="00C91247" w:rsidP="00C91247">
      <w:pPr>
        <w:ind w:firstLine="709"/>
        <w:jc w:val="both"/>
        <w:rPr>
          <w:rFonts w:ascii="Times New Roman" w:hAnsi="Times New Roman" w:cs="Times New Roman"/>
          <w:bCs/>
          <w:i/>
          <w:iCs/>
          <w:sz w:val="20"/>
          <w:szCs w:val="20"/>
          <w:lang w:eastAsia="ar-SA"/>
        </w:rPr>
      </w:pPr>
      <w:r w:rsidRPr="00C91247">
        <w:rPr>
          <w:rFonts w:ascii="Times New Roman" w:hAnsi="Times New Roman" w:cs="Times New Roman"/>
          <w:sz w:val="20"/>
          <w:szCs w:val="20"/>
          <w:lang w:eastAsia="ar-SA"/>
        </w:rPr>
        <w:t xml:space="preserve">Наблюдения проводятся на 2-х стационарных постах ГСН. </w:t>
      </w:r>
      <w:r w:rsidRPr="00C91247">
        <w:rPr>
          <w:rFonts w:ascii="Times New Roman" w:hAnsi="Times New Roman" w:cs="Times New Roman"/>
          <w:sz w:val="20"/>
          <w:szCs w:val="20"/>
        </w:rPr>
        <w:t>Пост № 4 расположен по адресу пр.</w:t>
      </w:r>
      <w:r w:rsidRPr="00C91247">
        <w:rPr>
          <w:rFonts w:ascii="Times New Roman" w:hAnsi="Times New Roman" w:cs="Times New Roman"/>
          <w:sz w:val="20"/>
          <w:szCs w:val="20"/>
          <w:lang w:val="en-US"/>
        </w:rPr>
        <w:t> </w:t>
      </w:r>
      <w:r w:rsidRPr="00C91247">
        <w:rPr>
          <w:rFonts w:ascii="Times New Roman" w:hAnsi="Times New Roman" w:cs="Times New Roman"/>
          <w:sz w:val="20"/>
          <w:szCs w:val="20"/>
        </w:rPr>
        <w:t>Ленина, 6 и пост № 5 - Волховская набережная, 17, отбор проб проводился ежедневно 4 раза в сутки. Измеряются концентрации взвешенных веществ, диоксида серы, диоксида азота, оксида азота, сероводорода, оксида углерода, аммиака, ароматических углеводородов, бенз(а)пирена.</w:t>
      </w:r>
    </w:p>
    <w:p w:rsidR="00C91247" w:rsidRPr="00C91247" w:rsidRDefault="00C91247" w:rsidP="00C91247">
      <w:pPr>
        <w:tabs>
          <w:tab w:val="left" w:pos="3840"/>
        </w:tabs>
        <w:suppressAutoHyphens/>
        <w:ind w:firstLine="709"/>
        <w:jc w:val="both"/>
        <w:rPr>
          <w:rFonts w:ascii="Times New Roman" w:hAnsi="Times New Roman" w:cs="Times New Roman"/>
          <w:bCs/>
          <w:iCs/>
          <w:sz w:val="20"/>
          <w:szCs w:val="20"/>
          <w:lang w:eastAsia="ar-SA"/>
        </w:rPr>
      </w:pPr>
      <w:r w:rsidRPr="00C91247">
        <w:rPr>
          <w:rFonts w:ascii="Times New Roman" w:hAnsi="Times New Roman" w:cs="Times New Roman"/>
          <w:bCs/>
          <w:i/>
          <w:iCs/>
          <w:sz w:val="20"/>
          <w:szCs w:val="20"/>
          <w:lang w:eastAsia="ar-SA"/>
        </w:rPr>
        <w:t>Концентрации взвешенных веществ.</w:t>
      </w:r>
      <w:r w:rsidRPr="00C91247">
        <w:rPr>
          <w:rFonts w:ascii="Times New Roman" w:hAnsi="Times New Roman" w:cs="Times New Roman"/>
          <w:bCs/>
          <w:iCs/>
          <w:sz w:val="20"/>
          <w:szCs w:val="20"/>
          <w:lang w:eastAsia="ar-SA"/>
        </w:rPr>
        <w:t xml:space="preserve"> Средняя концентрация за 11 месяцев в целом по городу составила 0,2 ПДКс.с. На посту № 4 в мае была измерена максимальная концентрация, которая составила 8,2 ПДКм.р. (СИ - 8,2). Уровень загрязнения воздуха взвешенными веществами  квалифицировался как высокий в апреле (СИ - 5,8, пост № 4) и мае (СИ - 8,2, пост № 4), как низкий - с января по март и с июня по ноябрь. </w:t>
      </w:r>
    </w:p>
    <w:p w:rsidR="00C91247" w:rsidRPr="00C91247" w:rsidRDefault="00C91247" w:rsidP="00C91247">
      <w:pPr>
        <w:tabs>
          <w:tab w:val="left" w:pos="3840"/>
        </w:tabs>
        <w:suppressAutoHyphens/>
        <w:ind w:firstLine="709"/>
        <w:jc w:val="both"/>
        <w:rPr>
          <w:rFonts w:ascii="Times New Roman" w:hAnsi="Times New Roman" w:cs="Times New Roman"/>
          <w:bCs/>
          <w:iCs/>
          <w:sz w:val="20"/>
          <w:szCs w:val="20"/>
          <w:lang w:eastAsia="ar-SA"/>
        </w:rPr>
      </w:pPr>
      <w:r w:rsidRPr="00C91247">
        <w:rPr>
          <w:rFonts w:ascii="Times New Roman" w:hAnsi="Times New Roman" w:cs="Times New Roman"/>
          <w:bCs/>
          <w:i/>
          <w:iCs/>
          <w:sz w:val="20"/>
          <w:szCs w:val="20"/>
          <w:lang w:eastAsia="ar-SA"/>
        </w:rPr>
        <w:t>Концентрации диоксида серы.</w:t>
      </w:r>
      <w:r w:rsidRPr="00C91247">
        <w:rPr>
          <w:rFonts w:ascii="Times New Roman" w:hAnsi="Times New Roman" w:cs="Times New Roman"/>
          <w:bCs/>
          <w:iCs/>
          <w:sz w:val="20"/>
          <w:szCs w:val="20"/>
          <w:lang w:eastAsia="ar-SA"/>
        </w:rPr>
        <w:t xml:space="preserve"> Средние значения концентраций и максимальные из разовых концентраций не превышали установленных санитарных норм.</w:t>
      </w:r>
    </w:p>
    <w:p w:rsidR="00C91247" w:rsidRPr="00C91247" w:rsidRDefault="00C91247" w:rsidP="00C91247">
      <w:pPr>
        <w:tabs>
          <w:tab w:val="left" w:pos="3840"/>
        </w:tabs>
        <w:suppressAutoHyphens/>
        <w:ind w:firstLine="709"/>
        <w:jc w:val="both"/>
        <w:rPr>
          <w:rFonts w:ascii="Times New Roman" w:hAnsi="Times New Roman" w:cs="Times New Roman"/>
          <w:bCs/>
          <w:iCs/>
          <w:sz w:val="20"/>
          <w:szCs w:val="20"/>
          <w:lang w:eastAsia="ar-SA"/>
        </w:rPr>
      </w:pPr>
      <w:r w:rsidRPr="00C91247">
        <w:rPr>
          <w:rFonts w:ascii="Times New Roman" w:hAnsi="Times New Roman" w:cs="Times New Roman"/>
          <w:bCs/>
          <w:i/>
          <w:iCs/>
          <w:sz w:val="20"/>
          <w:szCs w:val="20"/>
          <w:lang w:eastAsia="ar-SA"/>
        </w:rPr>
        <w:t>Концентрации оксида углерода.</w:t>
      </w:r>
      <w:r w:rsidRPr="00C91247">
        <w:rPr>
          <w:rFonts w:ascii="Times New Roman" w:hAnsi="Times New Roman" w:cs="Times New Roman"/>
          <w:bCs/>
          <w:iCs/>
          <w:sz w:val="20"/>
          <w:szCs w:val="20"/>
          <w:lang w:eastAsia="ar-SA"/>
        </w:rPr>
        <w:t xml:space="preserve"> Средняя концентрация за 11 месяцев в целом по городу соответствует 0,2 ПДКс.с. Уровень загрязнения оксидом углерода оценивался как повышенный в октябре (НП - 1,2 %), как низкий - с января по сентябрь и в ноябре. </w:t>
      </w:r>
    </w:p>
    <w:p w:rsidR="00C91247" w:rsidRPr="00C91247" w:rsidRDefault="00C91247" w:rsidP="00C91247">
      <w:pPr>
        <w:tabs>
          <w:tab w:val="left" w:pos="3840"/>
        </w:tabs>
        <w:suppressAutoHyphens/>
        <w:ind w:firstLine="709"/>
        <w:jc w:val="both"/>
        <w:rPr>
          <w:rFonts w:ascii="Times New Roman" w:hAnsi="Times New Roman" w:cs="Times New Roman"/>
          <w:bCs/>
          <w:iCs/>
          <w:sz w:val="20"/>
          <w:szCs w:val="20"/>
          <w:lang w:eastAsia="ar-SA"/>
        </w:rPr>
      </w:pPr>
      <w:r w:rsidRPr="00C91247">
        <w:rPr>
          <w:rFonts w:ascii="Times New Roman" w:hAnsi="Times New Roman" w:cs="Times New Roman"/>
          <w:bCs/>
          <w:i/>
          <w:iCs/>
          <w:sz w:val="20"/>
          <w:szCs w:val="20"/>
          <w:lang w:eastAsia="ar-SA"/>
        </w:rPr>
        <w:t xml:space="preserve">Концентрации диоксида азота и оксида азота. </w:t>
      </w:r>
      <w:r w:rsidRPr="00C91247">
        <w:rPr>
          <w:rFonts w:ascii="Times New Roman" w:hAnsi="Times New Roman" w:cs="Times New Roman"/>
          <w:bCs/>
          <w:iCs/>
          <w:sz w:val="20"/>
          <w:szCs w:val="20"/>
          <w:lang w:eastAsia="ar-SA"/>
        </w:rPr>
        <w:t>Средняя концентрация диоксида азота за 11 месяцев в целом по городу составила 0,7 ПДКс.с., максимальная разовая концентрация - 2,5 ПДКм.р. (ноябрь, пост № 5). Уровень загрязнения диоксидом азота квалифицировался как низкий с января по октябрь, как повышенный в ноябре (НП - 3,3 %, СИ - 2,5). Средняя концентрация оксида азота за 11 месяцев равна 0,2 ПДКс.с., максимальная концентрация - 0,8 ПДКм.р. (февраль, пост № 4), уровень загрязнения примесью низкий.</w:t>
      </w:r>
    </w:p>
    <w:p w:rsidR="00C91247" w:rsidRPr="00C91247" w:rsidRDefault="00C91247" w:rsidP="00C91247">
      <w:pPr>
        <w:tabs>
          <w:tab w:val="left" w:pos="3840"/>
        </w:tabs>
        <w:suppressAutoHyphens/>
        <w:ind w:firstLine="709"/>
        <w:jc w:val="both"/>
        <w:rPr>
          <w:rFonts w:ascii="Times New Roman" w:hAnsi="Times New Roman" w:cs="Times New Roman"/>
          <w:bCs/>
          <w:iCs/>
          <w:sz w:val="20"/>
          <w:szCs w:val="20"/>
          <w:lang w:eastAsia="ar-SA"/>
        </w:rPr>
      </w:pPr>
      <w:r w:rsidRPr="00C91247">
        <w:rPr>
          <w:rFonts w:ascii="Times New Roman" w:hAnsi="Times New Roman" w:cs="Times New Roman"/>
          <w:bCs/>
          <w:i/>
          <w:iCs/>
          <w:sz w:val="20"/>
          <w:szCs w:val="20"/>
          <w:lang w:eastAsia="ar-SA"/>
        </w:rPr>
        <w:t>Концентрации бенз(а)пирена.</w:t>
      </w:r>
      <w:r w:rsidRPr="00C91247">
        <w:rPr>
          <w:rFonts w:ascii="Times New Roman" w:hAnsi="Times New Roman" w:cs="Times New Roman"/>
          <w:bCs/>
          <w:iCs/>
          <w:sz w:val="20"/>
          <w:szCs w:val="20"/>
          <w:lang w:eastAsia="ar-SA"/>
        </w:rPr>
        <w:t xml:space="preserve"> Средняя за 10 месяцев (с января по октябрь) концентрация бенз(а)пирена в целом по городу соответствует 0,5 ПДКс.с., наибольшая из средних за месяц, измеренная в феврале, равна 1,2 ПДКс.с. (пост № 4). Загрязнение воздуха бенз(а)пиреном с января по октябрь было низкое. </w:t>
      </w:r>
    </w:p>
    <w:p w:rsidR="00C91247" w:rsidRPr="00C91247" w:rsidRDefault="00C91247" w:rsidP="00C91247">
      <w:pPr>
        <w:tabs>
          <w:tab w:val="left" w:pos="3840"/>
        </w:tabs>
        <w:suppressAutoHyphens/>
        <w:ind w:firstLine="709"/>
        <w:jc w:val="both"/>
        <w:rPr>
          <w:rFonts w:ascii="Times New Roman" w:hAnsi="Times New Roman" w:cs="Times New Roman"/>
          <w:bCs/>
          <w:iCs/>
          <w:sz w:val="20"/>
          <w:szCs w:val="20"/>
          <w:lang w:eastAsia="ar-SA"/>
        </w:rPr>
      </w:pPr>
      <w:r w:rsidRPr="00C91247">
        <w:rPr>
          <w:rFonts w:ascii="Times New Roman" w:hAnsi="Times New Roman" w:cs="Times New Roman"/>
          <w:bCs/>
          <w:i/>
          <w:iCs/>
          <w:sz w:val="20"/>
          <w:szCs w:val="20"/>
          <w:lang w:eastAsia="ar-SA"/>
        </w:rPr>
        <w:t>Концентрации специфических примесей.</w:t>
      </w:r>
      <w:r w:rsidRPr="00C91247">
        <w:rPr>
          <w:rFonts w:ascii="Times New Roman" w:hAnsi="Times New Roman" w:cs="Times New Roman"/>
          <w:bCs/>
          <w:iCs/>
          <w:sz w:val="20"/>
          <w:szCs w:val="20"/>
          <w:lang w:eastAsia="ar-SA"/>
        </w:rPr>
        <w:t xml:space="preserve"> Средняя за 11 месяцев концентрация аммиака в целом по городу составила 0,6 ПДКс.с. Максимальная концентрация равна 1 ПДКм.р. (СИ - 1, пост № 4). Максимальная концентрация этилбензола составила 0,5 ПДКм.р., сероводорода - 0,4 ПДКм.р., ксилолов - 0,2 ПДКм.р., бензола и толуола - 0,1 ПДКм.р. Уровень загрязнения воздуха с января по ноябрь аммиаком, сероводородом, этилбензолом, бензолом, толуолом и ксилолами квалифицировался как низкий.</w:t>
      </w:r>
    </w:p>
    <w:p w:rsidR="00C91247" w:rsidRPr="00C91247" w:rsidRDefault="00C91247" w:rsidP="00C91247">
      <w:pPr>
        <w:tabs>
          <w:tab w:val="left" w:pos="3840"/>
        </w:tabs>
        <w:suppressAutoHyphens/>
        <w:ind w:firstLine="709"/>
        <w:jc w:val="both"/>
        <w:rPr>
          <w:rFonts w:ascii="Times New Roman" w:hAnsi="Times New Roman" w:cs="Times New Roman"/>
          <w:bCs/>
          <w:iCs/>
          <w:sz w:val="20"/>
          <w:szCs w:val="20"/>
          <w:lang w:eastAsia="ar-SA"/>
        </w:rPr>
      </w:pPr>
      <w:r w:rsidRPr="00C91247">
        <w:rPr>
          <w:rFonts w:ascii="Times New Roman" w:hAnsi="Times New Roman" w:cs="Times New Roman"/>
          <w:bCs/>
          <w:i/>
          <w:iCs/>
          <w:sz w:val="20"/>
          <w:szCs w:val="20"/>
          <w:lang w:eastAsia="ar-SA"/>
        </w:rPr>
        <w:t>В целом по городу</w:t>
      </w:r>
      <w:r w:rsidRPr="00C91247">
        <w:rPr>
          <w:rFonts w:ascii="Times New Roman" w:hAnsi="Times New Roman" w:cs="Times New Roman"/>
          <w:bCs/>
          <w:iCs/>
          <w:sz w:val="20"/>
          <w:szCs w:val="20"/>
          <w:lang w:eastAsia="ar-SA"/>
        </w:rPr>
        <w:t xml:space="preserve"> уровень загрязнения воздуха в апреле, мае  был высокий, в октябре и ноябре - повышенный, в январе, феврале, марте, июне, июле, августе  и сентябре - низкий.</w:t>
      </w:r>
    </w:p>
    <w:p w:rsidR="00C91247" w:rsidRPr="00C91247" w:rsidRDefault="00C91247" w:rsidP="00C91247">
      <w:pPr>
        <w:tabs>
          <w:tab w:val="left" w:pos="3840"/>
        </w:tabs>
        <w:suppressAutoHyphens/>
        <w:jc w:val="center"/>
        <w:rPr>
          <w:rFonts w:ascii="Times New Roman" w:hAnsi="Times New Roman" w:cs="Times New Roman"/>
          <w:spacing w:val="-3"/>
          <w:sz w:val="20"/>
          <w:szCs w:val="20"/>
        </w:rPr>
      </w:pPr>
      <w:r w:rsidRPr="00C91247">
        <w:rPr>
          <w:rFonts w:ascii="Times New Roman" w:hAnsi="Times New Roman" w:cs="Times New Roman"/>
          <w:sz w:val="20"/>
          <w:szCs w:val="20"/>
          <w:lang w:eastAsia="ar-SA"/>
        </w:rPr>
        <w:t xml:space="preserve">Таблица 7 - Характеристики загрязнения атмосферы г. Кириши </w:t>
      </w:r>
      <w:r w:rsidRPr="00C91247">
        <w:rPr>
          <w:rFonts w:ascii="Times New Roman" w:hAnsi="Times New Roman" w:cs="Times New Roman"/>
          <w:spacing w:val="-3"/>
          <w:sz w:val="20"/>
          <w:szCs w:val="20"/>
        </w:rPr>
        <w:t>за январь-ноябрь 2018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765"/>
        <w:gridCol w:w="1341"/>
        <w:gridCol w:w="23"/>
        <w:gridCol w:w="1744"/>
        <w:gridCol w:w="14"/>
        <w:gridCol w:w="1752"/>
        <w:gridCol w:w="2121"/>
        <w:gridCol w:w="11"/>
        <w:gridCol w:w="1208"/>
        <w:gridCol w:w="28"/>
        <w:gridCol w:w="1168"/>
      </w:tblGrid>
      <w:tr w:rsidR="00C91247" w:rsidRPr="00C91247" w:rsidTr="002F10BA">
        <w:trPr>
          <w:trHeight w:val="370"/>
          <w:jc w:val="center"/>
        </w:trPr>
        <w:tc>
          <w:tcPr>
            <w:tcW w:w="1681"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Примесь</w:t>
            </w:r>
          </w:p>
        </w:tc>
        <w:tc>
          <w:tcPr>
            <w:tcW w:w="473"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Число</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набл.</w:t>
            </w:r>
          </w:p>
        </w:tc>
        <w:tc>
          <w:tcPr>
            <w:tcW w:w="1246" w:type="pct"/>
            <w:gridSpan w:val="4"/>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vertAlign w:val="superscript"/>
              </w:rPr>
            </w:pPr>
            <w:r w:rsidRPr="00C91247">
              <w:rPr>
                <w:rFonts w:ascii="Times New Roman" w:hAnsi="Times New Roman" w:cs="Times New Roman"/>
                <w:sz w:val="20"/>
                <w:szCs w:val="20"/>
              </w:rPr>
              <w:t>Концентрация, мг/м</w:t>
            </w:r>
            <w:r w:rsidRPr="00C91247">
              <w:rPr>
                <w:rFonts w:ascii="Times New Roman" w:hAnsi="Times New Roman" w:cs="Times New Roman"/>
                <w:sz w:val="20"/>
                <w:szCs w:val="20"/>
                <w:vertAlign w:val="superscript"/>
              </w:rPr>
              <w:t>3</w:t>
            </w:r>
          </w:p>
        </w:tc>
        <w:tc>
          <w:tcPr>
            <w:tcW w:w="752" w:type="pct"/>
            <w:gridSpan w:val="2"/>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Дата,</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срок</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максим.</w:t>
            </w:r>
          </w:p>
        </w:tc>
        <w:tc>
          <w:tcPr>
            <w:tcW w:w="436" w:type="pct"/>
            <w:gridSpan w:val="2"/>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НП,%</w:t>
            </w:r>
          </w:p>
        </w:tc>
        <w:tc>
          <w:tcPr>
            <w:tcW w:w="412"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СИ</w:t>
            </w:r>
          </w:p>
        </w:tc>
      </w:tr>
      <w:tr w:rsidR="00C91247" w:rsidRPr="00C91247" w:rsidTr="002F10BA">
        <w:trPr>
          <w:jc w:val="center"/>
        </w:trPr>
        <w:tc>
          <w:tcPr>
            <w:tcW w:w="1681" w:type="pct"/>
            <w:vMerge/>
          </w:tcPr>
          <w:p w:rsidR="00C91247" w:rsidRPr="00C91247" w:rsidRDefault="00C91247" w:rsidP="00C91247">
            <w:pPr>
              <w:jc w:val="both"/>
              <w:rPr>
                <w:rFonts w:ascii="Times New Roman" w:hAnsi="Times New Roman" w:cs="Times New Roman"/>
                <w:sz w:val="20"/>
                <w:szCs w:val="20"/>
              </w:rPr>
            </w:pPr>
          </w:p>
        </w:tc>
        <w:tc>
          <w:tcPr>
            <w:tcW w:w="473" w:type="pct"/>
            <w:vMerge/>
          </w:tcPr>
          <w:p w:rsidR="00C91247" w:rsidRPr="00C91247" w:rsidRDefault="00C91247" w:rsidP="00C91247">
            <w:pPr>
              <w:jc w:val="center"/>
              <w:rPr>
                <w:rFonts w:ascii="Times New Roman" w:hAnsi="Times New Roman" w:cs="Times New Roman"/>
                <w:sz w:val="20"/>
                <w:szCs w:val="20"/>
              </w:rPr>
            </w:pPr>
          </w:p>
        </w:tc>
        <w:tc>
          <w:tcPr>
            <w:tcW w:w="623" w:type="pct"/>
            <w:gridSpan w:val="2"/>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Средняя</w:t>
            </w:r>
          </w:p>
        </w:tc>
        <w:tc>
          <w:tcPr>
            <w:tcW w:w="623" w:type="pct"/>
            <w:gridSpan w:val="2"/>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Максим.</w:t>
            </w:r>
          </w:p>
        </w:tc>
        <w:tc>
          <w:tcPr>
            <w:tcW w:w="752" w:type="pct"/>
            <w:gridSpan w:val="2"/>
            <w:vMerge/>
          </w:tcPr>
          <w:p w:rsidR="00C91247" w:rsidRPr="00C91247" w:rsidRDefault="00C91247" w:rsidP="00C91247">
            <w:pPr>
              <w:jc w:val="both"/>
              <w:rPr>
                <w:rFonts w:ascii="Times New Roman" w:hAnsi="Times New Roman" w:cs="Times New Roman"/>
                <w:sz w:val="20"/>
                <w:szCs w:val="20"/>
              </w:rPr>
            </w:pPr>
          </w:p>
        </w:tc>
        <w:tc>
          <w:tcPr>
            <w:tcW w:w="436" w:type="pct"/>
            <w:gridSpan w:val="2"/>
            <w:vMerge/>
          </w:tcPr>
          <w:p w:rsidR="00C91247" w:rsidRPr="00C91247" w:rsidRDefault="00C91247" w:rsidP="00C91247">
            <w:pPr>
              <w:jc w:val="both"/>
              <w:rPr>
                <w:rFonts w:ascii="Times New Roman" w:hAnsi="Times New Roman" w:cs="Times New Roman"/>
                <w:sz w:val="20"/>
                <w:szCs w:val="20"/>
              </w:rPr>
            </w:pPr>
          </w:p>
        </w:tc>
        <w:tc>
          <w:tcPr>
            <w:tcW w:w="412" w:type="pct"/>
            <w:vMerge/>
          </w:tcPr>
          <w:p w:rsidR="00C91247" w:rsidRPr="00C91247" w:rsidRDefault="00C91247" w:rsidP="00C91247">
            <w:pPr>
              <w:jc w:val="both"/>
              <w:rPr>
                <w:rFonts w:ascii="Times New Roman" w:hAnsi="Times New Roman" w:cs="Times New Roman"/>
                <w:sz w:val="20"/>
                <w:szCs w:val="20"/>
              </w:rPr>
            </w:pPr>
          </w:p>
        </w:tc>
      </w:tr>
      <w:tr w:rsidR="00C91247" w:rsidRPr="00C91247" w:rsidTr="002F10BA">
        <w:trPr>
          <w:jc w:val="center"/>
        </w:trPr>
        <w:tc>
          <w:tcPr>
            <w:tcW w:w="1681"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w:t>
            </w:r>
          </w:p>
        </w:tc>
        <w:tc>
          <w:tcPr>
            <w:tcW w:w="47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w:t>
            </w:r>
          </w:p>
        </w:tc>
        <w:tc>
          <w:tcPr>
            <w:tcW w:w="623" w:type="pct"/>
            <w:gridSpan w:val="2"/>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w:t>
            </w:r>
          </w:p>
        </w:tc>
        <w:tc>
          <w:tcPr>
            <w:tcW w:w="623" w:type="pct"/>
            <w:gridSpan w:val="2"/>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w:t>
            </w:r>
          </w:p>
        </w:tc>
        <w:tc>
          <w:tcPr>
            <w:tcW w:w="752" w:type="pct"/>
            <w:gridSpan w:val="2"/>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5</w:t>
            </w:r>
          </w:p>
        </w:tc>
        <w:tc>
          <w:tcPr>
            <w:tcW w:w="436" w:type="pct"/>
            <w:gridSpan w:val="2"/>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6</w:t>
            </w:r>
          </w:p>
        </w:tc>
        <w:tc>
          <w:tcPr>
            <w:tcW w:w="41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7</w:t>
            </w:r>
          </w:p>
        </w:tc>
      </w:tr>
      <w:tr w:rsidR="00C91247" w:rsidRPr="00C91247" w:rsidTr="002F10BA">
        <w:trPr>
          <w:jc w:val="center"/>
        </w:trPr>
        <w:tc>
          <w:tcPr>
            <w:tcW w:w="1681"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Взвешенные вещества</w:t>
            </w:r>
          </w:p>
        </w:tc>
        <w:tc>
          <w:tcPr>
            <w:tcW w:w="47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1625</w:t>
            </w:r>
          </w:p>
        </w:tc>
        <w:tc>
          <w:tcPr>
            <w:tcW w:w="623" w:type="pct"/>
            <w:gridSpan w:val="2"/>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0,037 </w:t>
            </w:r>
          </w:p>
        </w:tc>
        <w:tc>
          <w:tcPr>
            <w:tcW w:w="623" w:type="pct"/>
            <w:gridSpan w:val="2"/>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4,100</w:t>
            </w:r>
          </w:p>
        </w:tc>
        <w:tc>
          <w:tcPr>
            <w:tcW w:w="752" w:type="pct"/>
            <w:gridSpan w:val="2"/>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14.05 - 13ч, № 4</w:t>
            </w:r>
          </w:p>
        </w:tc>
        <w:tc>
          <w:tcPr>
            <w:tcW w:w="436" w:type="pct"/>
            <w:gridSpan w:val="2"/>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1,1</w:t>
            </w:r>
          </w:p>
        </w:tc>
        <w:tc>
          <w:tcPr>
            <w:tcW w:w="41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8,2</w:t>
            </w:r>
          </w:p>
        </w:tc>
      </w:tr>
      <w:tr w:rsidR="00C91247" w:rsidRPr="00C91247" w:rsidTr="002F10BA">
        <w:trPr>
          <w:jc w:val="center"/>
        </w:trPr>
        <w:tc>
          <w:tcPr>
            <w:tcW w:w="1681"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Серы диоксид</w:t>
            </w:r>
          </w:p>
        </w:tc>
        <w:tc>
          <w:tcPr>
            <w:tcW w:w="47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2068</w:t>
            </w:r>
          </w:p>
        </w:tc>
        <w:tc>
          <w:tcPr>
            <w:tcW w:w="623" w:type="pct"/>
            <w:gridSpan w:val="2"/>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0,000 </w:t>
            </w:r>
          </w:p>
        </w:tc>
        <w:tc>
          <w:tcPr>
            <w:tcW w:w="623" w:type="pct"/>
            <w:gridSpan w:val="2"/>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0,025</w:t>
            </w:r>
          </w:p>
        </w:tc>
        <w:tc>
          <w:tcPr>
            <w:tcW w:w="752" w:type="pct"/>
            <w:gridSpan w:val="2"/>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26.02 - 7 ч, № 4</w:t>
            </w:r>
          </w:p>
        </w:tc>
        <w:tc>
          <w:tcPr>
            <w:tcW w:w="436" w:type="pct"/>
            <w:gridSpan w:val="2"/>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w:t>
            </w:r>
          </w:p>
        </w:tc>
        <w:tc>
          <w:tcPr>
            <w:tcW w:w="41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0,1</w:t>
            </w:r>
          </w:p>
        </w:tc>
      </w:tr>
      <w:tr w:rsidR="00C91247" w:rsidRPr="00C91247" w:rsidTr="002F10BA">
        <w:trPr>
          <w:jc w:val="center"/>
        </w:trPr>
        <w:tc>
          <w:tcPr>
            <w:tcW w:w="1681" w:type="pct"/>
            <w:tcBorders>
              <w:bottom w:val="single" w:sz="4" w:space="0" w:color="auto"/>
            </w:tcBorders>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Углерода оксид</w:t>
            </w:r>
          </w:p>
        </w:tc>
        <w:tc>
          <w:tcPr>
            <w:tcW w:w="473"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1345</w:t>
            </w:r>
          </w:p>
        </w:tc>
        <w:tc>
          <w:tcPr>
            <w:tcW w:w="623" w:type="pct"/>
            <w:gridSpan w:val="2"/>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0,6 </w:t>
            </w:r>
          </w:p>
        </w:tc>
        <w:tc>
          <w:tcPr>
            <w:tcW w:w="623" w:type="pct"/>
            <w:gridSpan w:val="2"/>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7,1</w:t>
            </w:r>
          </w:p>
        </w:tc>
        <w:tc>
          <w:tcPr>
            <w:tcW w:w="752" w:type="pct"/>
            <w:gridSpan w:val="2"/>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31.10 - 7ч, № 4</w:t>
            </w:r>
          </w:p>
        </w:tc>
        <w:tc>
          <w:tcPr>
            <w:tcW w:w="436" w:type="pct"/>
            <w:gridSpan w:val="2"/>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0,1</w:t>
            </w:r>
          </w:p>
        </w:tc>
        <w:tc>
          <w:tcPr>
            <w:tcW w:w="412"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1,4</w:t>
            </w:r>
          </w:p>
        </w:tc>
      </w:tr>
      <w:tr w:rsidR="00C91247" w:rsidRPr="00C91247" w:rsidTr="002F10BA">
        <w:trPr>
          <w:jc w:val="center"/>
        </w:trPr>
        <w:tc>
          <w:tcPr>
            <w:tcW w:w="1681" w:type="pct"/>
            <w:tcBorders>
              <w:bottom w:val="single" w:sz="4" w:space="0" w:color="auto"/>
            </w:tcBorders>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lastRenderedPageBreak/>
              <w:t>Азота диоксид</w:t>
            </w:r>
          </w:p>
        </w:tc>
        <w:tc>
          <w:tcPr>
            <w:tcW w:w="473"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2063</w:t>
            </w:r>
          </w:p>
        </w:tc>
        <w:tc>
          <w:tcPr>
            <w:tcW w:w="623" w:type="pct"/>
            <w:gridSpan w:val="2"/>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0,028 </w:t>
            </w:r>
          </w:p>
        </w:tc>
        <w:tc>
          <w:tcPr>
            <w:tcW w:w="623" w:type="pct"/>
            <w:gridSpan w:val="2"/>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0,501</w:t>
            </w:r>
          </w:p>
        </w:tc>
        <w:tc>
          <w:tcPr>
            <w:tcW w:w="752" w:type="pct"/>
            <w:gridSpan w:val="2"/>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06.11 - 13ч, № 5</w:t>
            </w:r>
          </w:p>
        </w:tc>
        <w:tc>
          <w:tcPr>
            <w:tcW w:w="436" w:type="pct"/>
            <w:gridSpan w:val="2"/>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0,3</w:t>
            </w:r>
          </w:p>
        </w:tc>
        <w:tc>
          <w:tcPr>
            <w:tcW w:w="412"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highlight w:val="yellow"/>
              </w:rPr>
            </w:pPr>
            <w:r w:rsidRPr="00C91247">
              <w:rPr>
                <w:rFonts w:ascii="Times New Roman" w:hAnsi="Times New Roman" w:cs="Times New Roman"/>
                <w:sz w:val="20"/>
                <w:szCs w:val="20"/>
              </w:rPr>
              <w:t>2,5</w:t>
            </w:r>
          </w:p>
        </w:tc>
      </w:tr>
      <w:tr w:rsidR="00C91247" w:rsidRPr="00C91247" w:rsidTr="002F10BA">
        <w:trPr>
          <w:jc w:val="center"/>
        </w:trPr>
        <w:tc>
          <w:tcPr>
            <w:tcW w:w="1681"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Азота оксид</w:t>
            </w:r>
          </w:p>
        </w:tc>
        <w:tc>
          <w:tcPr>
            <w:tcW w:w="47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2063</w:t>
            </w:r>
          </w:p>
        </w:tc>
        <w:tc>
          <w:tcPr>
            <w:tcW w:w="623" w:type="pct"/>
            <w:gridSpan w:val="2"/>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0,014 </w:t>
            </w:r>
          </w:p>
        </w:tc>
        <w:tc>
          <w:tcPr>
            <w:tcW w:w="623" w:type="pct"/>
            <w:gridSpan w:val="2"/>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0,304</w:t>
            </w:r>
          </w:p>
        </w:tc>
        <w:tc>
          <w:tcPr>
            <w:tcW w:w="752" w:type="pct"/>
            <w:gridSpan w:val="2"/>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21.02 - 7 ч, № 4</w:t>
            </w:r>
          </w:p>
        </w:tc>
        <w:tc>
          <w:tcPr>
            <w:tcW w:w="436" w:type="pct"/>
            <w:gridSpan w:val="2"/>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w:t>
            </w:r>
          </w:p>
        </w:tc>
        <w:tc>
          <w:tcPr>
            <w:tcW w:w="412" w:type="pct"/>
            <w:vAlign w:val="center"/>
          </w:tcPr>
          <w:p w:rsidR="00C91247" w:rsidRPr="00C91247" w:rsidRDefault="00C91247" w:rsidP="00C91247">
            <w:pPr>
              <w:jc w:val="center"/>
              <w:rPr>
                <w:rFonts w:ascii="Times New Roman" w:hAnsi="Times New Roman" w:cs="Times New Roman"/>
                <w:sz w:val="20"/>
                <w:szCs w:val="20"/>
                <w:highlight w:val="yellow"/>
              </w:rPr>
            </w:pPr>
            <w:r w:rsidRPr="00C91247">
              <w:rPr>
                <w:rFonts w:ascii="Times New Roman" w:hAnsi="Times New Roman" w:cs="Times New Roman"/>
                <w:sz w:val="20"/>
                <w:szCs w:val="20"/>
              </w:rPr>
              <w:t>0,8</w:t>
            </w:r>
          </w:p>
        </w:tc>
      </w:tr>
      <w:tr w:rsidR="00C91247" w:rsidRPr="00C91247" w:rsidTr="002F10BA">
        <w:trPr>
          <w:jc w:val="center"/>
        </w:trPr>
        <w:tc>
          <w:tcPr>
            <w:tcW w:w="1681"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Сероводород</w:t>
            </w:r>
          </w:p>
        </w:tc>
        <w:tc>
          <w:tcPr>
            <w:tcW w:w="47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2068</w:t>
            </w:r>
          </w:p>
        </w:tc>
        <w:tc>
          <w:tcPr>
            <w:tcW w:w="623" w:type="pct"/>
            <w:gridSpan w:val="2"/>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0,000 </w:t>
            </w:r>
          </w:p>
        </w:tc>
        <w:tc>
          <w:tcPr>
            <w:tcW w:w="623" w:type="pct"/>
            <w:gridSpan w:val="2"/>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0,003</w:t>
            </w:r>
          </w:p>
        </w:tc>
        <w:tc>
          <w:tcPr>
            <w:tcW w:w="752" w:type="pct"/>
            <w:gridSpan w:val="2"/>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15.08 - 19 ч, № 4</w:t>
            </w:r>
          </w:p>
        </w:tc>
        <w:tc>
          <w:tcPr>
            <w:tcW w:w="436" w:type="pct"/>
            <w:gridSpan w:val="2"/>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w:t>
            </w:r>
          </w:p>
        </w:tc>
        <w:tc>
          <w:tcPr>
            <w:tcW w:w="412" w:type="pct"/>
            <w:vAlign w:val="center"/>
          </w:tcPr>
          <w:p w:rsidR="00C91247" w:rsidRPr="00C91247" w:rsidRDefault="00C91247" w:rsidP="00C91247">
            <w:pPr>
              <w:jc w:val="center"/>
              <w:rPr>
                <w:rFonts w:ascii="Times New Roman" w:hAnsi="Times New Roman" w:cs="Times New Roman"/>
                <w:sz w:val="20"/>
                <w:szCs w:val="20"/>
                <w:highlight w:val="yellow"/>
              </w:rPr>
            </w:pPr>
            <w:r w:rsidRPr="00C91247">
              <w:rPr>
                <w:rFonts w:ascii="Times New Roman" w:hAnsi="Times New Roman" w:cs="Times New Roman"/>
                <w:sz w:val="20"/>
                <w:szCs w:val="20"/>
              </w:rPr>
              <w:t>0,4</w:t>
            </w:r>
          </w:p>
        </w:tc>
      </w:tr>
      <w:tr w:rsidR="00C91247" w:rsidRPr="00C91247" w:rsidTr="002F10BA">
        <w:trPr>
          <w:jc w:val="center"/>
        </w:trPr>
        <w:tc>
          <w:tcPr>
            <w:tcW w:w="1681"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Аммиак</w:t>
            </w:r>
          </w:p>
        </w:tc>
        <w:tc>
          <w:tcPr>
            <w:tcW w:w="47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2068</w:t>
            </w:r>
          </w:p>
        </w:tc>
        <w:tc>
          <w:tcPr>
            <w:tcW w:w="623" w:type="pct"/>
            <w:gridSpan w:val="2"/>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0,022 </w:t>
            </w:r>
          </w:p>
        </w:tc>
        <w:tc>
          <w:tcPr>
            <w:tcW w:w="623" w:type="pct"/>
            <w:gridSpan w:val="2"/>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0,200</w:t>
            </w:r>
          </w:p>
        </w:tc>
        <w:tc>
          <w:tcPr>
            <w:tcW w:w="752" w:type="pct"/>
            <w:gridSpan w:val="2"/>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12.07 - 13ч, № 4</w:t>
            </w:r>
          </w:p>
        </w:tc>
        <w:tc>
          <w:tcPr>
            <w:tcW w:w="436" w:type="pct"/>
            <w:gridSpan w:val="2"/>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w:t>
            </w:r>
          </w:p>
        </w:tc>
        <w:tc>
          <w:tcPr>
            <w:tcW w:w="412" w:type="pct"/>
            <w:vAlign w:val="center"/>
          </w:tcPr>
          <w:p w:rsidR="00C91247" w:rsidRPr="00C91247" w:rsidRDefault="00C91247" w:rsidP="00C91247">
            <w:pPr>
              <w:jc w:val="center"/>
              <w:rPr>
                <w:rFonts w:ascii="Times New Roman" w:hAnsi="Times New Roman" w:cs="Times New Roman"/>
                <w:sz w:val="20"/>
                <w:szCs w:val="20"/>
                <w:highlight w:val="yellow"/>
              </w:rPr>
            </w:pPr>
            <w:r w:rsidRPr="00C91247">
              <w:rPr>
                <w:rFonts w:ascii="Times New Roman" w:hAnsi="Times New Roman" w:cs="Times New Roman"/>
                <w:sz w:val="20"/>
                <w:szCs w:val="20"/>
              </w:rPr>
              <w:t>1,0</w:t>
            </w:r>
          </w:p>
        </w:tc>
      </w:tr>
      <w:tr w:rsidR="00C91247" w:rsidRPr="00C91247" w:rsidTr="002F10BA">
        <w:trPr>
          <w:jc w:val="center"/>
        </w:trPr>
        <w:tc>
          <w:tcPr>
            <w:tcW w:w="1681"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Бензол</w:t>
            </w:r>
          </w:p>
        </w:tc>
        <w:tc>
          <w:tcPr>
            <w:tcW w:w="47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540</w:t>
            </w:r>
          </w:p>
        </w:tc>
        <w:tc>
          <w:tcPr>
            <w:tcW w:w="623" w:type="pct"/>
            <w:gridSpan w:val="2"/>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0,011 </w:t>
            </w:r>
          </w:p>
        </w:tc>
        <w:tc>
          <w:tcPr>
            <w:tcW w:w="623" w:type="pct"/>
            <w:gridSpan w:val="2"/>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0,030</w:t>
            </w:r>
          </w:p>
        </w:tc>
        <w:tc>
          <w:tcPr>
            <w:tcW w:w="752" w:type="pct"/>
            <w:gridSpan w:val="2"/>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13.08 - 19 ч, № 5</w:t>
            </w:r>
          </w:p>
        </w:tc>
        <w:tc>
          <w:tcPr>
            <w:tcW w:w="436" w:type="pct"/>
            <w:gridSpan w:val="2"/>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w:t>
            </w:r>
          </w:p>
        </w:tc>
        <w:tc>
          <w:tcPr>
            <w:tcW w:w="41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0,1</w:t>
            </w:r>
          </w:p>
        </w:tc>
      </w:tr>
      <w:tr w:rsidR="00C91247" w:rsidRPr="00C91247" w:rsidTr="002F10BA">
        <w:trPr>
          <w:jc w:val="center"/>
        </w:trPr>
        <w:tc>
          <w:tcPr>
            <w:tcW w:w="1681" w:type="pct"/>
            <w:tcBorders>
              <w:bottom w:val="single" w:sz="4" w:space="0" w:color="auto"/>
            </w:tcBorders>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Ксилолы</w:t>
            </w:r>
          </w:p>
        </w:tc>
        <w:tc>
          <w:tcPr>
            <w:tcW w:w="473"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540</w:t>
            </w:r>
          </w:p>
        </w:tc>
        <w:tc>
          <w:tcPr>
            <w:tcW w:w="623" w:type="pct"/>
            <w:gridSpan w:val="2"/>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0,006 </w:t>
            </w:r>
          </w:p>
        </w:tc>
        <w:tc>
          <w:tcPr>
            <w:tcW w:w="623" w:type="pct"/>
            <w:gridSpan w:val="2"/>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0,040</w:t>
            </w:r>
          </w:p>
        </w:tc>
        <w:tc>
          <w:tcPr>
            <w:tcW w:w="752" w:type="pct"/>
            <w:gridSpan w:val="2"/>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05.02 - 19 ч, № 4</w:t>
            </w:r>
          </w:p>
        </w:tc>
        <w:tc>
          <w:tcPr>
            <w:tcW w:w="436" w:type="pct"/>
            <w:gridSpan w:val="2"/>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w:t>
            </w:r>
          </w:p>
        </w:tc>
        <w:tc>
          <w:tcPr>
            <w:tcW w:w="412"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0,2</w:t>
            </w:r>
          </w:p>
        </w:tc>
      </w:tr>
      <w:tr w:rsidR="00C91247" w:rsidRPr="00C91247" w:rsidTr="002F10BA">
        <w:trPr>
          <w:trHeight w:val="329"/>
          <w:jc w:val="center"/>
        </w:trPr>
        <w:tc>
          <w:tcPr>
            <w:tcW w:w="1681"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Толуол</w:t>
            </w:r>
          </w:p>
        </w:tc>
        <w:tc>
          <w:tcPr>
            <w:tcW w:w="47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540</w:t>
            </w:r>
          </w:p>
        </w:tc>
        <w:tc>
          <w:tcPr>
            <w:tcW w:w="628" w:type="pct"/>
            <w:gridSpan w:val="3"/>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0,014 </w:t>
            </w:r>
          </w:p>
        </w:tc>
        <w:tc>
          <w:tcPr>
            <w:tcW w:w="618"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0,030</w:t>
            </w:r>
          </w:p>
        </w:tc>
        <w:tc>
          <w:tcPr>
            <w:tcW w:w="748"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13.08 - 19 ч, № 5</w:t>
            </w:r>
          </w:p>
        </w:tc>
        <w:tc>
          <w:tcPr>
            <w:tcW w:w="430" w:type="pct"/>
            <w:gridSpan w:val="2"/>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w:t>
            </w:r>
          </w:p>
        </w:tc>
        <w:tc>
          <w:tcPr>
            <w:tcW w:w="422" w:type="pct"/>
            <w:gridSpan w:val="2"/>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0,1</w:t>
            </w:r>
          </w:p>
        </w:tc>
      </w:tr>
      <w:tr w:rsidR="00C91247" w:rsidRPr="00C91247" w:rsidTr="002F10BA">
        <w:trPr>
          <w:jc w:val="center"/>
        </w:trPr>
        <w:tc>
          <w:tcPr>
            <w:tcW w:w="1681" w:type="pct"/>
            <w:tcBorders>
              <w:bottom w:val="single" w:sz="4" w:space="0" w:color="auto"/>
            </w:tcBorders>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Этилбензол</w:t>
            </w:r>
          </w:p>
        </w:tc>
        <w:tc>
          <w:tcPr>
            <w:tcW w:w="481" w:type="pct"/>
            <w:gridSpan w:val="2"/>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540</w:t>
            </w:r>
          </w:p>
        </w:tc>
        <w:tc>
          <w:tcPr>
            <w:tcW w:w="620" w:type="pct"/>
            <w:gridSpan w:val="2"/>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0,005 </w:t>
            </w:r>
          </w:p>
        </w:tc>
        <w:tc>
          <w:tcPr>
            <w:tcW w:w="618"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0,010</w:t>
            </w:r>
          </w:p>
        </w:tc>
        <w:tc>
          <w:tcPr>
            <w:tcW w:w="748"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08.01 - 19 ч, № 4</w:t>
            </w:r>
          </w:p>
        </w:tc>
        <w:tc>
          <w:tcPr>
            <w:tcW w:w="430" w:type="pct"/>
            <w:gridSpan w:val="2"/>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w:t>
            </w:r>
          </w:p>
        </w:tc>
        <w:tc>
          <w:tcPr>
            <w:tcW w:w="422" w:type="pct"/>
            <w:gridSpan w:val="2"/>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0,5</w:t>
            </w:r>
          </w:p>
        </w:tc>
      </w:tr>
      <w:tr w:rsidR="00C91247" w:rsidRPr="00C91247" w:rsidTr="002F10BA">
        <w:trPr>
          <w:jc w:val="center"/>
        </w:trPr>
        <w:tc>
          <w:tcPr>
            <w:tcW w:w="1681" w:type="pct"/>
            <w:tcBorders>
              <w:bottom w:val="single" w:sz="4" w:space="0" w:color="auto"/>
            </w:tcBorders>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Бенз(а)пирен, мг/м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х10</w:t>
            </w:r>
            <w:r w:rsidRPr="00C91247">
              <w:rPr>
                <w:rFonts w:ascii="Times New Roman" w:hAnsi="Times New Roman" w:cs="Times New Roman"/>
                <w:sz w:val="20"/>
                <w:szCs w:val="20"/>
                <w:vertAlign w:val="superscript"/>
              </w:rPr>
              <w:t>-6</w:t>
            </w:r>
          </w:p>
        </w:tc>
        <w:tc>
          <w:tcPr>
            <w:tcW w:w="481" w:type="pct"/>
            <w:gridSpan w:val="2"/>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20</w:t>
            </w:r>
          </w:p>
        </w:tc>
        <w:tc>
          <w:tcPr>
            <w:tcW w:w="620" w:type="pct"/>
            <w:gridSpan w:val="2"/>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0,5</w:t>
            </w:r>
          </w:p>
        </w:tc>
        <w:tc>
          <w:tcPr>
            <w:tcW w:w="618"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1,2</w:t>
            </w:r>
          </w:p>
        </w:tc>
        <w:tc>
          <w:tcPr>
            <w:tcW w:w="748"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февраль, № 4</w:t>
            </w:r>
          </w:p>
        </w:tc>
        <w:tc>
          <w:tcPr>
            <w:tcW w:w="430" w:type="pct"/>
            <w:gridSpan w:val="2"/>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22" w:type="pct"/>
            <w:gridSpan w:val="2"/>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1,2</w:t>
            </w:r>
          </w:p>
        </w:tc>
      </w:tr>
      <w:tr w:rsidR="00C91247" w:rsidRPr="00C91247" w:rsidTr="002F10BA">
        <w:trPr>
          <w:jc w:val="center"/>
        </w:trPr>
        <w:tc>
          <w:tcPr>
            <w:tcW w:w="1681" w:type="pct"/>
            <w:tcBorders>
              <w:bottom w:val="nil"/>
              <w:right w:val="nil"/>
            </w:tcBorders>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В целом по городу            СИ</w:t>
            </w:r>
          </w:p>
        </w:tc>
        <w:tc>
          <w:tcPr>
            <w:tcW w:w="481" w:type="pct"/>
            <w:gridSpan w:val="2"/>
            <w:tcBorders>
              <w:left w:val="nil"/>
              <w:bottom w:val="nil"/>
              <w:right w:val="nil"/>
            </w:tcBorders>
            <w:vAlign w:val="center"/>
          </w:tcPr>
          <w:p w:rsidR="00C91247" w:rsidRPr="00C91247" w:rsidRDefault="00C91247" w:rsidP="00C91247">
            <w:pPr>
              <w:jc w:val="center"/>
              <w:rPr>
                <w:rFonts w:ascii="Times New Roman" w:hAnsi="Times New Roman" w:cs="Times New Roman"/>
                <w:sz w:val="20"/>
                <w:szCs w:val="20"/>
              </w:rPr>
            </w:pPr>
          </w:p>
        </w:tc>
        <w:tc>
          <w:tcPr>
            <w:tcW w:w="620" w:type="pct"/>
            <w:gridSpan w:val="2"/>
            <w:tcBorders>
              <w:left w:val="nil"/>
              <w:bottom w:val="nil"/>
              <w:right w:val="nil"/>
            </w:tcBorders>
            <w:vAlign w:val="center"/>
          </w:tcPr>
          <w:p w:rsidR="00C91247" w:rsidRPr="00C91247" w:rsidRDefault="00C91247" w:rsidP="00C91247">
            <w:pPr>
              <w:jc w:val="center"/>
              <w:rPr>
                <w:rFonts w:ascii="Times New Roman" w:hAnsi="Times New Roman" w:cs="Times New Roman"/>
                <w:sz w:val="20"/>
                <w:szCs w:val="20"/>
              </w:rPr>
            </w:pPr>
          </w:p>
        </w:tc>
        <w:tc>
          <w:tcPr>
            <w:tcW w:w="618" w:type="pct"/>
            <w:tcBorders>
              <w:left w:val="nil"/>
              <w:bottom w:val="nil"/>
              <w:right w:val="nil"/>
            </w:tcBorders>
            <w:vAlign w:val="center"/>
          </w:tcPr>
          <w:p w:rsidR="00C91247" w:rsidRPr="00C91247" w:rsidRDefault="00C91247" w:rsidP="00C91247">
            <w:pPr>
              <w:jc w:val="center"/>
              <w:rPr>
                <w:rFonts w:ascii="Times New Roman" w:hAnsi="Times New Roman" w:cs="Times New Roman"/>
                <w:sz w:val="20"/>
                <w:szCs w:val="20"/>
              </w:rPr>
            </w:pPr>
          </w:p>
        </w:tc>
        <w:tc>
          <w:tcPr>
            <w:tcW w:w="748" w:type="pct"/>
            <w:tcBorders>
              <w:left w:val="nil"/>
              <w:bottom w:val="nil"/>
              <w:right w:val="nil"/>
            </w:tcBorders>
            <w:vAlign w:val="center"/>
          </w:tcPr>
          <w:p w:rsidR="00C91247" w:rsidRPr="00C91247" w:rsidRDefault="00C91247" w:rsidP="00C91247">
            <w:pPr>
              <w:jc w:val="center"/>
              <w:rPr>
                <w:rFonts w:ascii="Times New Roman" w:hAnsi="Times New Roman" w:cs="Times New Roman"/>
                <w:sz w:val="20"/>
                <w:szCs w:val="20"/>
              </w:rPr>
            </w:pPr>
          </w:p>
        </w:tc>
        <w:tc>
          <w:tcPr>
            <w:tcW w:w="430" w:type="pct"/>
            <w:gridSpan w:val="2"/>
            <w:tcBorders>
              <w:left w:val="nil"/>
              <w:bottom w:val="nil"/>
              <w:right w:val="nil"/>
            </w:tcBorders>
            <w:vAlign w:val="center"/>
          </w:tcPr>
          <w:p w:rsidR="00C91247" w:rsidRPr="00C91247" w:rsidRDefault="00C91247" w:rsidP="00C91247">
            <w:pPr>
              <w:jc w:val="center"/>
              <w:rPr>
                <w:rFonts w:ascii="Times New Roman" w:hAnsi="Times New Roman" w:cs="Times New Roman"/>
                <w:sz w:val="20"/>
                <w:szCs w:val="20"/>
              </w:rPr>
            </w:pPr>
          </w:p>
        </w:tc>
        <w:tc>
          <w:tcPr>
            <w:tcW w:w="422" w:type="pct"/>
            <w:gridSpan w:val="2"/>
            <w:tcBorders>
              <w:left w:val="nil"/>
              <w:bottom w:val="nil"/>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8,2</w:t>
            </w:r>
          </w:p>
        </w:tc>
      </w:tr>
      <w:tr w:rsidR="00C91247" w:rsidRPr="00C91247" w:rsidTr="002F10BA">
        <w:trPr>
          <w:jc w:val="center"/>
        </w:trPr>
        <w:tc>
          <w:tcPr>
            <w:tcW w:w="1681" w:type="pct"/>
            <w:tcBorders>
              <w:top w:val="nil"/>
              <w:bottom w:val="single" w:sz="4" w:space="0" w:color="auto"/>
              <w:right w:val="nil"/>
            </w:tcBorders>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                                      НП</w:t>
            </w:r>
          </w:p>
        </w:tc>
        <w:tc>
          <w:tcPr>
            <w:tcW w:w="481" w:type="pct"/>
            <w:gridSpan w:val="2"/>
            <w:tcBorders>
              <w:top w:val="nil"/>
              <w:left w:val="nil"/>
              <w:bottom w:val="single" w:sz="4" w:space="0" w:color="auto"/>
              <w:right w:val="nil"/>
            </w:tcBorders>
            <w:vAlign w:val="center"/>
          </w:tcPr>
          <w:p w:rsidR="00C91247" w:rsidRPr="00C91247" w:rsidRDefault="00C91247" w:rsidP="00C91247">
            <w:pPr>
              <w:jc w:val="center"/>
              <w:rPr>
                <w:rFonts w:ascii="Times New Roman" w:hAnsi="Times New Roman" w:cs="Times New Roman"/>
                <w:sz w:val="20"/>
                <w:szCs w:val="20"/>
              </w:rPr>
            </w:pPr>
          </w:p>
        </w:tc>
        <w:tc>
          <w:tcPr>
            <w:tcW w:w="620" w:type="pct"/>
            <w:gridSpan w:val="2"/>
            <w:tcBorders>
              <w:top w:val="nil"/>
              <w:left w:val="nil"/>
              <w:bottom w:val="single" w:sz="4" w:space="0" w:color="auto"/>
              <w:right w:val="nil"/>
            </w:tcBorders>
            <w:vAlign w:val="center"/>
          </w:tcPr>
          <w:p w:rsidR="00C91247" w:rsidRPr="00C91247" w:rsidRDefault="00C91247" w:rsidP="00C91247">
            <w:pPr>
              <w:jc w:val="center"/>
              <w:rPr>
                <w:rFonts w:ascii="Times New Roman" w:hAnsi="Times New Roman" w:cs="Times New Roman"/>
                <w:sz w:val="20"/>
                <w:szCs w:val="20"/>
              </w:rPr>
            </w:pPr>
          </w:p>
        </w:tc>
        <w:tc>
          <w:tcPr>
            <w:tcW w:w="618" w:type="pct"/>
            <w:tcBorders>
              <w:top w:val="nil"/>
              <w:left w:val="nil"/>
              <w:bottom w:val="single" w:sz="4" w:space="0" w:color="auto"/>
              <w:right w:val="nil"/>
            </w:tcBorders>
            <w:vAlign w:val="center"/>
          </w:tcPr>
          <w:p w:rsidR="00C91247" w:rsidRPr="00C91247" w:rsidRDefault="00C91247" w:rsidP="00C91247">
            <w:pPr>
              <w:jc w:val="center"/>
              <w:rPr>
                <w:rFonts w:ascii="Times New Roman" w:hAnsi="Times New Roman" w:cs="Times New Roman"/>
                <w:sz w:val="20"/>
                <w:szCs w:val="20"/>
              </w:rPr>
            </w:pPr>
          </w:p>
        </w:tc>
        <w:tc>
          <w:tcPr>
            <w:tcW w:w="748" w:type="pct"/>
            <w:tcBorders>
              <w:top w:val="nil"/>
              <w:left w:val="nil"/>
              <w:bottom w:val="single" w:sz="4" w:space="0" w:color="auto"/>
              <w:right w:val="nil"/>
            </w:tcBorders>
            <w:vAlign w:val="center"/>
          </w:tcPr>
          <w:p w:rsidR="00C91247" w:rsidRPr="00C91247" w:rsidRDefault="00C91247" w:rsidP="00C91247">
            <w:pPr>
              <w:jc w:val="center"/>
              <w:rPr>
                <w:rFonts w:ascii="Times New Roman" w:hAnsi="Times New Roman" w:cs="Times New Roman"/>
                <w:sz w:val="20"/>
                <w:szCs w:val="20"/>
              </w:rPr>
            </w:pPr>
          </w:p>
        </w:tc>
        <w:tc>
          <w:tcPr>
            <w:tcW w:w="430" w:type="pct"/>
            <w:gridSpan w:val="2"/>
            <w:tcBorders>
              <w:top w:val="nil"/>
              <w:left w:val="nil"/>
              <w:bottom w:val="single" w:sz="4" w:space="0" w:color="auto"/>
              <w:right w:val="nil"/>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1,1</w:t>
            </w:r>
          </w:p>
        </w:tc>
        <w:tc>
          <w:tcPr>
            <w:tcW w:w="422" w:type="pct"/>
            <w:gridSpan w:val="2"/>
            <w:tcBorders>
              <w:top w:val="nil"/>
              <w:left w:val="nil"/>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p>
        </w:tc>
      </w:tr>
    </w:tbl>
    <w:p w:rsidR="00C91247" w:rsidRPr="00C91247" w:rsidRDefault="00C91247" w:rsidP="00C91247">
      <w:pPr>
        <w:ind w:firstLine="709"/>
        <w:jc w:val="both"/>
        <w:rPr>
          <w:rFonts w:ascii="Times New Roman" w:hAnsi="Times New Roman" w:cs="Times New Roman"/>
          <w:i/>
          <w:sz w:val="20"/>
          <w:szCs w:val="20"/>
          <w:lang w:eastAsia="ar-SA"/>
        </w:rPr>
      </w:pPr>
      <w:r w:rsidRPr="00C91247">
        <w:rPr>
          <w:rFonts w:ascii="Times New Roman" w:hAnsi="Times New Roman" w:cs="Times New Roman"/>
          <w:i/>
          <w:sz w:val="20"/>
          <w:szCs w:val="20"/>
          <w:lang w:eastAsia="ar-SA"/>
        </w:rPr>
        <w:t>4. Город Луга</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lang w:eastAsia="ar-SA"/>
        </w:rPr>
        <w:t xml:space="preserve">Пост расположен в жилой застройке города по </w:t>
      </w:r>
      <w:r w:rsidRPr="00C91247">
        <w:rPr>
          <w:rFonts w:ascii="Times New Roman" w:hAnsi="Times New Roman" w:cs="Times New Roman"/>
          <w:sz w:val="20"/>
          <w:szCs w:val="20"/>
        </w:rPr>
        <w:t xml:space="preserve">адресу ул. Дзержинского, 11, отбор проб проводился ежедневно 4 раза в сутки. Измеряются концентрации взвешенных веществ, диоксида серы, оксида углерода, диоксида азота, бенз(а)пирена. </w:t>
      </w:r>
    </w:p>
    <w:p w:rsidR="00C91247" w:rsidRPr="00C91247" w:rsidRDefault="00C91247" w:rsidP="00C91247">
      <w:pPr>
        <w:ind w:firstLine="709"/>
        <w:jc w:val="both"/>
        <w:rPr>
          <w:rFonts w:ascii="Times New Roman" w:hAnsi="Times New Roman" w:cs="Times New Roman"/>
          <w:bCs/>
          <w:iCs/>
          <w:sz w:val="20"/>
          <w:szCs w:val="20"/>
          <w:lang w:eastAsia="ar-SA"/>
        </w:rPr>
      </w:pPr>
      <w:r w:rsidRPr="00C91247">
        <w:rPr>
          <w:rFonts w:ascii="Times New Roman" w:hAnsi="Times New Roman" w:cs="Times New Roman"/>
          <w:bCs/>
          <w:i/>
          <w:iCs/>
          <w:sz w:val="20"/>
          <w:szCs w:val="20"/>
          <w:lang w:eastAsia="ar-SA"/>
        </w:rPr>
        <w:t>Концентрации взвешенных веществ.</w:t>
      </w:r>
      <w:r w:rsidRPr="00C91247">
        <w:rPr>
          <w:rFonts w:ascii="Times New Roman" w:hAnsi="Times New Roman" w:cs="Times New Roman"/>
          <w:bCs/>
          <w:iCs/>
          <w:sz w:val="20"/>
          <w:szCs w:val="20"/>
          <w:lang w:eastAsia="ar-SA"/>
        </w:rPr>
        <w:t xml:space="preserve"> Средняя концентрация за 11 месяцев составила 0,6 ПДКс.с. Уровень загрязнения воздуха пылью квалифицировался как низкий с января по ноябрь.</w:t>
      </w:r>
    </w:p>
    <w:p w:rsidR="00C91247" w:rsidRPr="00C91247" w:rsidRDefault="00C91247" w:rsidP="00C91247">
      <w:pPr>
        <w:ind w:firstLine="709"/>
        <w:jc w:val="both"/>
        <w:rPr>
          <w:rFonts w:ascii="Times New Roman" w:hAnsi="Times New Roman" w:cs="Times New Roman"/>
          <w:bCs/>
          <w:iCs/>
          <w:sz w:val="20"/>
          <w:szCs w:val="20"/>
          <w:lang w:eastAsia="ar-SA"/>
        </w:rPr>
      </w:pPr>
      <w:r w:rsidRPr="00C91247">
        <w:rPr>
          <w:rFonts w:ascii="Times New Roman" w:hAnsi="Times New Roman" w:cs="Times New Roman"/>
          <w:bCs/>
          <w:i/>
          <w:iCs/>
          <w:sz w:val="20"/>
          <w:szCs w:val="20"/>
          <w:lang w:eastAsia="ar-SA"/>
        </w:rPr>
        <w:t>Концентрации диоксида серы.</w:t>
      </w:r>
      <w:r w:rsidRPr="00C91247">
        <w:rPr>
          <w:rFonts w:ascii="Times New Roman" w:hAnsi="Times New Roman" w:cs="Times New Roman"/>
          <w:bCs/>
          <w:iCs/>
          <w:sz w:val="20"/>
          <w:szCs w:val="20"/>
          <w:lang w:eastAsia="ar-SA"/>
        </w:rPr>
        <w:t xml:space="preserve"> Средние значения концентраций и максимальные из разовых концентраций не превышали установленных санитарных норм.</w:t>
      </w:r>
    </w:p>
    <w:p w:rsidR="00C91247" w:rsidRPr="00C91247" w:rsidRDefault="00C91247" w:rsidP="00C91247">
      <w:pPr>
        <w:ind w:firstLine="709"/>
        <w:jc w:val="both"/>
        <w:rPr>
          <w:rFonts w:ascii="Times New Roman" w:hAnsi="Times New Roman" w:cs="Times New Roman"/>
          <w:bCs/>
          <w:iCs/>
          <w:sz w:val="20"/>
          <w:szCs w:val="20"/>
          <w:lang w:eastAsia="ar-SA"/>
        </w:rPr>
      </w:pPr>
      <w:r w:rsidRPr="00C91247">
        <w:rPr>
          <w:rFonts w:ascii="Times New Roman" w:hAnsi="Times New Roman" w:cs="Times New Roman"/>
          <w:bCs/>
          <w:i/>
          <w:iCs/>
          <w:sz w:val="20"/>
          <w:szCs w:val="20"/>
          <w:lang w:eastAsia="ar-SA"/>
        </w:rPr>
        <w:t>Концентрации оксида углерода.</w:t>
      </w:r>
      <w:r w:rsidRPr="00C91247">
        <w:rPr>
          <w:rFonts w:ascii="Times New Roman" w:hAnsi="Times New Roman" w:cs="Times New Roman"/>
          <w:bCs/>
          <w:iCs/>
          <w:sz w:val="20"/>
          <w:szCs w:val="20"/>
          <w:lang w:eastAsia="ar-SA"/>
        </w:rPr>
        <w:t xml:space="preserve"> Средняя концентрация за 11 месяцев составила 0,6 ПДКс.с., максимальная разовая концентрация – 2,1 ПДКм.р. (июль). Степень загрязнения воздуха оксидом углерода оценивалась  как повышенная в июле  (СИ - 2,1, НП - 15 %) и августе (НП - 1,98 %), как низкая с января по июнь и с сентября по ноябрь.</w:t>
      </w:r>
    </w:p>
    <w:p w:rsidR="00C91247" w:rsidRPr="00C91247" w:rsidRDefault="00C91247" w:rsidP="00C91247">
      <w:pPr>
        <w:ind w:firstLine="709"/>
        <w:jc w:val="both"/>
        <w:rPr>
          <w:rFonts w:ascii="Times New Roman" w:hAnsi="Times New Roman" w:cs="Times New Roman"/>
          <w:bCs/>
          <w:iCs/>
          <w:sz w:val="20"/>
          <w:szCs w:val="20"/>
          <w:lang w:eastAsia="ar-SA"/>
        </w:rPr>
      </w:pPr>
      <w:r w:rsidRPr="00C91247">
        <w:rPr>
          <w:rFonts w:ascii="Times New Roman" w:hAnsi="Times New Roman" w:cs="Times New Roman"/>
          <w:bCs/>
          <w:iCs/>
          <w:sz w:val="20"/>
          <w:szCs w:val="20"/>
          <w:lang w:eastAsia="ar-SA"/>
        </w:rPr>
        <w:t xml:space="preserve"> </w:t>
      </w:r>
      <w:r w:rsidRPr="00C91247">
        <w:rPr>
          <w:rFonts w:ascii="Times New Roman" w:hAnsi="Times New Roman" w:cs="Times New Roman"/>
          <w:bCs/>
          <w:i/>
          <w:iCs/>
          <w:sz w:val="20"/>
          <w:szCs w:val="20"/>
          <w:lang w:eastAsia="ar-SA"/>
        </w:rPr>
        <w:t>Концентрации диоксида азота.</w:t>
      </w:r>
      <w:r w:rsidRPr="00C91247">
        <w:rPr>
          <w:rFonts w:ascii="Times New Roman" w:hAnsi="Times New Roman" w:cs="Times New Roman"/>
          <w:bCs/>
          <w:iCs/>
          <w:sz w:val="20"/>
          <w:szCs w:val="20"/>
          <w:lang w:eastAsia="ar-SA"/>
        </w:rPr>
        <w:t xml:space="preserve"> Средняя концентрация за 11 месяцев составила 1 ПДКс.с. Максимальная разовая концентрация, измеренная в августе, составила 2 ПДКм.р. Загрязненность воздуха диоксидом азота квалифицировалась как повышенная в марте (НП - 1,1 %), июле (НП - 1 %) и августе (НП - 2,8 %, СИ - 2),  в  остальные месяцы - как низкая.</w:t>
      </w:r>
    </w:p>
    <w:p w:rsidR="00C91247" w:rsidRPr="00C91247" w:rsidRDefault="00C91247" w:rsidP="00C91247">
      <w:pPr>
        <w:ind w:firstLine="709"/>
        <w:jc w:val="both"/>
        <w:rPr>
          <w:rFonts w:ascii="Times New Roman" w:hAnsi="Times New Roman" w:cs="Times New Roman"/>
          <w:bCs/>
          <w:iCs/>
          <w:sz w:val="20"/>
          <w:szCs w:val="20"/>
          <w:lang w:eastAsia="ar-SA"/>
        </w:rPr>
      </w:pPr>
      <w:r w:rsidRPr="00C91247">
        <w:rPr>
          <w:rFonts w:ascii="Times New Roman" w:hAnsi="Times New Roman" w:cs="Times New Roman"/>
          <w:bCs/>
          <w:i/>
          <w:iCs/>
          <w:sz w:val="20"/>
          <w:szCs w:val="20"/>
          <w:lang w:eastAsia="ar-SA"/>
        </w:rPr>
        <w:t>Концентрации бенз(а)пирена.</w:t>
      </w:r>
      <w:r w:rsidRPr="00C91247">
        <w:rPr>
          <w:rFonts w:ascii="Times New Roman" w:hAnsi="Times New Roman" w:cs="Times New Roman"/>
          <w:bCs/>
          <w:iCs/>
          <w:sz w:val="20"/>
          <w:szCs w:val="20"/>
          <w:lang w:eastAsia="ar-SA"/>
        </w:rPr>
        <w:t xml:space="preserve"> Средняя за 6 месяцев концентрация бенз(а)пирена  соразмерна 0,5 ПДКс.с. Загрязнение воздуха этой примесью оценивалось как низкое с июля по ноябрь. </w:t>
      </w:r>
    </w:p>
    <w:p w:rsidR="00C91247" w:rsidRPr="00C91247" w:rsidRDefault="00C91247" w:rsidP="00C91247">
      <w:pPr>
        <w:ind w:firstLine="709"/>
        <w:jc w:val="both"/>
        <w:rPr>
          <w:rFonts w:ascii="Times New Roman" w:hAnsi="Times New Roman" w:cs="Times New Roman"/>
          <w:bCs/>
          <w:iCs/>
          <w:sz w:val="20"/>
          <w:szCs w:val="20"/>
          <w:lang w:eastAsia="ar-SA"/>
        </w:rPr>
      </w:pPr>
      <w:r w:rsidRPr="00C91247">
        <w:rPr>
          <w:rFonts w:ascii="Times New Roman" w:hAnsi="Times New Roman" w:cs="Times New Roman"/>
          <w:bCs/>
          <w:i/>
          <w:iCs/>
          <w:sz w:val="20"/>
          <w:szCs w:val="20"/>
          <w:lang w:eastAsia="ar-SA"/>
        </w:rPr>
        <w:t>В целом по городу</w:t>
      </w:r>
      <w:r w:rsidRPr="00C91247">
        <w:rPr>
          <w:rFonts w:ascii="Times New Roman" w:hAnsi="Times New Roman" w:cs="Times New Roman"/>
          <w:bCs/>
          <w:iCs/>
          <w:sz w:val="20"/>
          <w:szCs w:val="20"/>
          <w:lang w:eastAsia="ar-SA"/>
        </w:rPr>
        <w:t xml:space="preserve"> уровень загрязнения воздуха квалифицируется как повышенный  в марте, июле и августе, как низкий - в январе, феврале, апреле, мае, июне, сентябре, октябре и ноябре.    </w:t>
      </w:r>
    </w:p>
    <w:p w:rsidR="00C91247" w:rsidRPr="00C91247" w:rsidRDefault="00C91247" w:rsidP="00C91247">
      <w:pPr>
        <w:tabs>
          <w:tab w:val="left" w:pos="3840"/>
        </w:tabs>
        <w:suppressAutoHyphens/>
        <w:jc w:val="center"/>
        <w:rPr>
          <w:rFonts w:ascii="Times New Roman" w:hAnsi="Times New Roman" w:cs="Times New Roman"/>
          <w:sz w:val="20"/>
          <w:szCs w:val="20"/>
        </w:rPr>
      </w:pPr>
      <w:r w:rsidRPr="00C91247">
        <w:rPr>
          <w:rFonts w:ascii="Times New Roman" w:hAnsi="Times New Roman" w:cs="Times New Roman"/>
          <w:sz w:val="20"/>
          <w:szCs w:val="20"/>
          <w:lang w:eastAsia="ar-SA"/>
        </w:rPr>
        <w:t>Таблица 8 - Характеристики загрязнения атмосферы г. Луга за январь-ноябрь</w:t>
      </w:r>
      <w:r w:rsidRPr="00C91247">
        <w:rPr>
          <w:rFonts w:ascii="Times New Roman" w:hAnsi="Times New Roman" w:cs="Times New Roman"/>
          <w:b/>
          <w:sz w:val="20"/>
          <w:szCs w:val="20"/>
          <w:lang w:eastAsia="ar-SA"/>
        </w:rPr>
        <w:t xml:space="preserve"> </w:t>
      </w:r>
      <w:r w:rsidRPr="00C91247">
        <w:rPr>
          <w:rFonts w:ascii="Times New Roman" w:hAnsi="Times New Roman" w:cs="Times New Roman"/>
          <w:sz w:val="20"/>
          <w:szCs w:val="20"/>
        </w:rPr>
        <w:t>2018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4"/>
        <w:gridCol w:w="1639"/>
        <w:gridCol w:w="1779"/>
        <w:gridCol w:w="1922"/>
        <w:gridCol w:w="2007"/>
        <w:gridCol w:w="1245"/>
        <w:gridCol w:w="1191"/>
      </w:tblGrid>
      <w:tr w:rsidR="00C91247" w:rsidRPr="00C91247" w:rsidTr="002F10BA">
        <w:trPr>
          <w:trHeight w:val="370"/>
          <w:jc w:val="center"/>
        </w:trPr>
        <w:tc>
          <w:tcPr>
            <w:tcW w:w="1574"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Примесь</w:t>
            </w:r>
          </w:p>
        </w:tc>
        <w:tc>
          <w:tcPr>
            <w:tcW w:w="574"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Число</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набл.</w:t>
            </w:r>
          </w:p>
        </w:tc>
        <w:tc>
          <w:tcPr>
            <w:tcW w:w="1296" w:type="pct"/>
            <w:gridSpan w:val="2"/>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vertAlign w:val="superscript"/>
              </w:rPr>
            </w:pPr>
            <w:r w:rsidRPr="00C91247">
              <w:rPr>
                <w:rFonts w:ascii="Times New Roman" w:hAnsi="Times New Roman" w:cs="Times New Roman"/>
                <w:sz w:val="20"/>
                <w:szCs w:val="20"/>
              </w:rPr>
              <w:t>Концентрация, мг/м</w:t>
            </w:r>
            <w:r w:rsidRPr="00C91247">
              <w:rPr>
                <w:rFonts w:ascii="Times New Roman" w:hAnsi="Times New Roman" w:cs="Times New Roman"/>
                <w:sz w:val="20"/>
                <w:szCs w:val="20"/>
                <w:vertAlign w:val="superscript"/>
              </w:rPr>
              <w:t>3</w:t>
            </w:r>
          </w:p>
        </w:tc>
        <w:tc>
          <w:tcPr>
            <w:tcW w:w="703" w:type="pct"/>
            <w:vMerge w:val="restart"/>
            <w:tcBorders>
              <w:bottom w:val="single" w:sz="4" w:space="0" w:color="auto"/>
            </w:tcBorders>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Дата,</w:t>
            </w:r>
          </w:p>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срок,</w:t>
            </w:r>
          </w:p>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максим.</w:t>
            </w:r>
          </w:p>
        </w:tc>
        <w:tc>
          <w:tcPr>
            <w:tcW w:w="436"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НП,%</w:t>
            </w:r>
          </w:p>
        </w:tc>
        <w:tc>
          <w:tcPr>
            <w:tcW w:w="417"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СИ</w:t>
            </w:r>
          </w:p>
        </w:tc>
      </w:tr>
      <w:tr w:rsidR="00C91247" w:rsidRPr="00C91247" w:rsidTr="002F10BA">
        <w:trPr>
          <w:jc w:val="center"/>
        </w:trPr>
        <w:tc>
          <w:tcPr>
            <w:tcW w:w="1574" w:type="pct"/>
            <w:vMerge/>
          </w:tcPr>
          <w:p w:rsidR="00C91247" w:rsidRPr="00C91247" w:rsidRDefault="00C91247" w:rsidP="00C91247">
            <w:pPr>
              <w:jc w:val="both"/>
              <w:rPr>
                <w:rFonts w:ascii="Times New Roman" w:hAnsi="Times New Roman" w:cs="Times New Roman"/>
                <w:sz w:val="20"/>
                <w:szCs w:val="20"/>
              </w:rPr>
            </w:pPr>
          </w:p>
        </w:tc>
        <w:tc>
          <w:tcPr>
            <w:tcW w:w="574" w:type="pct"/>
            <w:vMerge/>
          </w:tcPr>
          <w:p w:rsidR="00C91247" w:rsidRPr="00C91247" w:rsidRDefault="00C91247" w:rsidP="00C91247">
            <w:pPr>
              <w:jc w:val="center"/>
              <w:rPr>
                <w:rFonts w:ascii="Times New Roman" w:hAnsi="Times New Roman" w:cs="Times New Roman"/>
                <w:sz w:val="20"/>
                <w:szCs w:val="20"/>
              </w:rPr>
            </w:pPr>
          </w:p>
        </w:tc>
        <w:tc>
          <w:tcPr>
            <w:tcW w:w="623"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Средняя</w:t>
            </w:r>
          </w:p>
        </w:tc>
        <w:tc>
          <w:tcPr>
            <w:tcW w:w="673"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Максим.</w:t>
            </w:r>
          </w:p>
        </w:tc>
        <w:tc>
          <w:tcPr>
            <w:tcW w:w="703" w:type="pct"/>
            <w:vMerge/>
          </w:tcPr>
          <w:p w:rsidR="00C91247" w:rsidRPr="00C91247" w:rsidRDefault="00C91247" w:rsidP="00C91247">
            <w:pPr>
              <w:jc w:val="both"/>
              <w:rPr>
                <w:rFonts w:ascii="Times New Roman" w:hAnsi="Times New Roman" w:cs="Times New Roman"/>
                <w:sz w:val="20"/>
                <w:szCs w:val="20"/>
              </w:rPr>
            </w:pPr>
          </w:p>
        </w:tc>
        <w:tc>
          <w:tcPr>
            <w:tcW w:w="436" w:type="pct"/>
            <w:vMerge/>
          </w:tcPr>
          <w:p w:rsidR="00C91247" w:rsidRPr="00C91247" w:rsidRDefault="00C91247" w:rsidP="00C91247">
            <w:pPr>
              <w:jc w:val="both"/>
              <w:rPr>
                <w:rFonts w:ascii="Times New Roman" w:hAnsi="Times New Roman" w:cs="Times New Roman"/>
                <w:sz w:val="20"/>
                <w:szCs w:val="20"/>
              </w:rPr>
            </w:pPr>
          </w:p>
        </w:tc>
        <w:tc>
          <w:tcPr>
            <w:tcW w:w="417" w:type="pct"/>
            <w:vMerge/>
          </w:tcPr>
          <w:p w:rsidR="00C91247" w:rsidRPr="00C91247" w:rsidRDefault="00C91247" w:rsidP="00C91247">
            <w:pPr>
              <w:jc w:val="both"/>
              <w:rPr>
                <w:rFonts w:ascii="Times New Roman" w:hAnsi="Times New Roman" w:cs="Times New Roman"/>
                <w:sz w:val="20"/>
                <w:szCs w:val="20"/>
              </w:rPr>
            </w:pPr>
          </w:p>
        </w:tc>
      </w:tr>
      <w:tr w:rsidR="00C91247" w:rsidRPr="00C91247" w:rsidTr="002F10BA">
        <w:trPr>
          <w:jc w:val="center"/>
        </w:trPr>
        <w:tc>
          <w:tcPr>
            <w:tcW w:w="1574"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w:t>
            </w:r>
          </w:p>
        </w:tc>
        <w:tc>
          <w:tcPr>
            <w:tcW w:w="574"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w:t>
            </w:r>
          </w:p>
        </w:tc>
        <w:tc>
          <w:tcPr>
            <w:tcW w:w="62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w:t>
            </w:r>
          </w:p>
        </w:tc>
        <w:tc>
          <w:tcPr>
            <w:tcW w:w="67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w:t>
            </w:r>
          </w:p>
        </w:tc>
        <w:tc>
          <w:tcPr>
            <w:tcW w:w="70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5</w:t>
            </w:r>
          </w:p>
        </w:tc>
        <w:tc>
          <w:tcPr>
            <w:tcW w:w="43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6</w:t>
            </w:r>
          </w:p>
        </w:tc>
        <w:tc>
          <w:tcPr>
            <w:tcW w:w="41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7</w:t>
            </w:r>
          </w:p>
        </w:tc>
      </w:tr>
      <w:tr w:rsidR="00C91247" w:rsidRPr="00C91247" w:rsidTr="002F10BA">
        <w:trPr>
          <w:jc w:val="center"/>
        </w:trPr>
        <w:tc>
          <w:tcPr>
            <w:tcW w:w="1574"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Взвешенные вещества</w:t>
            </w:r>
          </w:p>
        </w:tc>
        <w:tc>
          <w:tcPr>
            <w:tcW w:w="57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535</w:t>
            </w:r>
          </w:p>
        </w:tc>
        <w:tc>
          <w:tcPr>
            <w:tcW w:w="62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0,089 </w:t>
            </w:r>
          </w:p>
        </w:tc>
        <w:tc>
          <w:tcPr>
            <w:tcW w:w="67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0,500</w:t>
            </w:r>
          </w:p>
        </w:tc>
        <w:tc>
          <w:tcPr>
            <w:tcW w:w="70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02.05 - 19ч</w:t>
            </w:r>
          </w:p>
        </w:tc>
        <w:tc>
          <w:tcPr>
            <w:tcW w:w="43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w:t>
            </w:r>
          </w:p>
        </w:tc>
        <w:tc>
          <w:tcPr>
            <w:tcW w:w="41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1,0</w:t>
            </w:r>
          </w:p>
        </w:tc>
      </w:tr>
      <w:tr w:rsidR="00C91247" w:rsidRPr="00C91247" w:rsidTr="002F10BA">
        <w:trPr>
          <w:jc w:val="center"/>
        </w:trPr>
        <w:tc>
          <w:tcPr>
            <w:tcW w:w="1574"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Серы диоксид</w:t>
            </w:r>
          </w:p>
        </w:tc>
        <w:tc>
          <w:tcPr>
            <w:tcW w:w="57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1064</w:t>
            </w:r>
          </w:p>
        </w:tc>
        <w:tc>
          <w:tcPr>
            <w:tcW w:w="62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0,001 </w:t>
            </w:r>
          </w:p>
        </w:tc>
        <w:tc>
          <w:tcPr>
            <w:tcW w:w="67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0,025</w:t>
            </w:r>
          </w:p>
        </w:tc>
        <w:tc>
          <w:tcPr>
            <w:tcW w:w="70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18.06 - 1ч</w:t>
            </w:r>
          </w:p>
        </w:tc>
        <w:tc>
          <w:tcPr>
            <w:tcW w:w="43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w:t>
            </w:r>
          </w:p>
        </w:tc>
        <w:tc>
          <w:tcPr>
            <w:tcW w:w="41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0,1</w:t>
            </w:r>
          </w:p>
        </w:tc>
      </w:tr>
      <w:tr w:rsidR="00C91247" w:rsidRPr="00C91247" w:rsidTr="002F10BA">
        <w:trPr>
          <w:jc w:val="center"/>
        </w:trPr>
        <w:tc>
          <w:tcPr>
            <w:tcW w:w="1574"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Углерода оксид</w:t>
            </w:r>
          </w:p>
        </w:tc>
        <w:tc>
          <w:tcPr>
            <w:tcW w:w="57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536</w:t>
            </w:r>
          </w:p>
        </w:tc>
        <w:tc>
          <w:tcPr>
            <w:tcW w:w="62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1,7 </w:t>
            </w:r>
          </w:p>
        </w:tc>
        <w:tc>
          <w:tcPr>
            <w:tcW w:w="67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10,6</w:t>
            </w:r>
          </w:p>
        </w:tc>
        <w:tc>
          <w:tcPr>
            <w:tcW w:w="70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23.07 - 7ч</w:t>
            </w:r>
          </w:p>
        </w:tc>
        <w:tc>
          <w:tcPr>
            <w:tcW w:w="43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1,7</w:t>
            </w:r>
          </w:p>
        </w:tc>
        <w:tc>
          <w:tcPr>
            <w:tcW w:w="41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2,1</w:t>
            </w:r>
          </w:p>
        </w:tc>
      </w:tr>
      <w:tr w:rsidR="00C91247" w:rsidRPr="00C91247" w:rsidTr="002F10BA">
        <w:trPr>
          <w:jc w:val="center"/>
        </w:trPr>
        <w:tc>
          <w:tcPr>
            <w:tcW w:w="1574"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Азота диоксид</w:t>
            </w:r>
          </w:p>
        </w:tc>
        <w:tc>
          <w:tcPr>
            <w:tcW w:w="57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1064</w:t>
            </w:r>
          </w:p>
        </w:tc>
        <w:tc>
          <w:tcPr>
            <w:tcW w:w="62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0,040 </w:t>
            </w:r>
          </w:p>
        </w:tc>
        <w:tc>
          <w:tcPr>
            <w:tcW w:w="67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0,397</w:t>
            </w:r>
          </w:p>
        </w:tc>
        <w:tc>
          <w:tcPr>
            <w:tcW w:w="70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16.08 - 13ч</w:t>
            </w:r>
          </w:p>
        </w:tc>
        <w:tc>
          <w:tcPr>
            <w:tcW w:w="43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0,5</w:t>
            </w:r>
          </w:p>
        </w:tc>
        <w:tc>
          <w:tcPr>
            <w:tcW w:w="41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2,0</w:t>
            </w:r>
          </w:p>
        </w:tc>
      </w:tr>
      <w:tr w:rsidR="00C91247" w:rsidRPr="00C91247" w:rsidTr="002F10BA">
        <w:trPr>
          <w:jc w:val="center"/>
        </w:trPr>
        <w:tc>
          <w:tcPr>
            <w:tcW w:w="1574" w:type="pct"/>
            <w:tcBorders>
              <w:bottom w:val="single" w:sz="4" w:space="0" w:color="auto"/>
            </w:tcBorders>
          </w:tcPr>
          <w:p w:rsidR="00C91247" w:rsidRPr="00C91247" w:rsidRDefault="00C91247" w:rsidP="00C91247">
            <w:pPr>
              <w:jc w:val="both"/>
              <w:rPr>
                <w:rFonts w:ascii="Times New Roman" w:hAnsi="Times New Roman" w:cs="Times New Roman"/>
                <w:sz w:val="20"/>
                <w:szCs w:val="20"/>
                <w:vertAlign w:val="superscript"/>
              </w:rPr>
            </w:pPr>
            <w:r w:rsidRPr="00C91247">
              <w:rPr>
                <w:rFonts w:ascii="Times New Roman" w:hAnsi="Times New Roman" w:cs="Times New Roman"/>
                <w:sz w:val="20"/>
                <w:szCs w:val="20"/>
              </w:rPr>
              <w:t>Бенз(а)пирен, мг/м</w:t>
            </w:r>
            <w:r w:rsidRPr="00C91247">
              <w:rPr>
                <w:rFonts w:ascii="Times New Roman" w:hAnsi="Times New Roman" w:cs="Times New Roman"/>
                <w:sz w:val="20"/>
                <w:szCs w:val="20"/>
                <w:vertAlign w:val="superscript"/>
              </w:rPr>
              <w:t>3</w:t>
            </w:r>
            <w:r w:rsidRPr="00C91247">
              <w:rPr>
                <w:rFonts w:ascii="Times New Roman" w:hAnsi="Times New Roman" w:cs="Times New Roman"/>
                <w:sz w:val="20"/>
                <w:szCs w:val="20"/>
              </w:rPr>
              <w:t>х10</w:t>
            </w:r>
            <w:r w:rsidRPr="00C91247">
              <w:rPr>
                <w:rFonts w:ascii="Times New Roman" w:hAnsi="Times New Roman" w:cs="Times New Roman"/>
                <w:sz w:val="20"/>
                <w:szCs w:val="20"/>
                <w:vertAlign w:val="superscript"/>
              </w:rPr>
              <w:t>-6</w:t>
            </w:r>
          </w:p>
        </w:tc>
        <w:tc>
          <w:tcPr>
            <w:tcW w:w="574"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6</w:t>
            </w:r>
          </w:p>
        </w:tc>
        <w:tc>
          <w:tcPr>
            <w:tcW w:w="623"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0,5</w:t>
            </w:r>
          </w:p>
        </w:tc>
        <w:tc>
          <w:tcPr>
            <w:tcW w:w="673"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0,6</w:t>
            </w:r>
          </w:p>
        </w:tc>
        <w:tc>
          <w:tcPr>
            <w:tcW w:w="703"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ноябрь</w:t>
            </w:r>
          </w:p>
        </w:tc>
        <w:tc>
          <w:tcPr>
            <w:tcW w:w="436"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17" w:type="pc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0,6</w:t>
            </w:r>
          </w:p>
        </w:tc>
      </w:tr>
      <w:tr w:rsidR="00C91247" w:rsidRPr="00C91247" w:rsidTr="002F10BA">
        <w:trPr>
          <w:jc w:val="center"/>
        </w:trPr>
        <w:tc>
          <w:tcPr>
            <w:tcW w:w="1574" w:type="pct"/>
            <w:tcBorders>
              <w:bottom w:val="nil"/>
              <w:right w:val="nil"/>
            </w:tcBorders>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В целом по городу             СИ</w:t>
            </w:r>
          </w:p>
        </w:tc>
        <w:tc>
          <w:tcPr>
            <w:tcW w:w="574" w:type="pct"/>
            <w:tcBorders>
              <w:left w:val="nil"/>
              <w:bottom w:val="nil"/>
              <w:right w:val="nil"/>
            </w:tcBorders>
          </w:tcPr>
          <w:p w:rsidR="00C91247" w:rsidRPr="00C91247" w:rsidRDefault="00C91247" w:rsidP="00C91247">
            <w:pPr>
              <w:jc w:val="center"/>
              <w:rPr>
                <w:rFonts w:ascii="Times New Roman" w:hAnsi="Times New Roman" w:cs="Times New Roman"/>
                <w:sz w:val="20"/>
                <w:szCs w:val="20"/>
              </w:rPr>
            </w:pPr>
          </w:p>
        </w:tc>
        <w:tc>
          <w:tcPr>
            <w:tcW w:w="623" w:type="pct"/>
            <w:tcBorders>
              <w:left w:val="nil"/>
              <w:bottom w:val="nil"/>
              <w:right w:val="nil"/>
            </w:tcBorders>
          </w:tcPr>
          <w:p w:rsidR="00C91247" w:rsidRPr="00C91247" w:rsidRDefault="00C91247" w:rsidP="00C91247">
            <w:pPr>
              <w:jc w:val="both"/>
              <w:rPr>
                <w:rFonts w:ascii="Times New Roman" w:hAnsi="Times New Roman" w:cs="Times New Roman"/>
                <w:sz w:val="20"/>
                <w:szCs w:val="20"/>
              </w:rPr>
            </w:pPr>
          </w:p>
        </w:tc>
        <w:tc>
          <w:tcPr>
            <w:tcW w:w="673" w:type="pct"/>
            <w:tcBorders>
              <w:left w:val="nil"/>
              <w:bottom w:val="nil"/>
              <w:right w:val="nil"/>
            </w:tcBorders>
          </w:tcPr>
          <w:p w:rsidR="00C91247" w:rsidRPr="00C91247" w:rsidRDefault="00C91247" w:rsidP="00C91247">
            <w:pPr>
              <w:jc w:val="both"/>
              <w:rPr>
                <w:rFonts w:ascii="Times New Roman" w:hAnsi="Times New Roman" w:cs="Times New Roman"/>
                <w:sz w:val="20"/>
                <w:szCs w:val="20"/>
              </w:rPr>
            </w:pPr>
          </w:p>
        </w:tc>
        <w:tc>
          <w:tcPr>
            <w:tcW w:w="703" w:type="pct"/>
            <w:tcBorders>
              <w:left w:val="nil"/>
              <w:bottom w:val="nil"/>
              <w:right w:val="nil"/>
            </w:tcBorders>
          </w:tcPr>
          <w:p w:rsidR="00C91247" w:rsidRPr="00C91247" w:rsidRDefault="00C91247" w:rsidP="00C91247">
            <w:pPr>
              <w:jc w:val="both"/>
              <w:rPr>
                <w:rFonts w:ascii="Times New Roman" w:hAnsi="Times New Roman" w:cs="Times New Roman"/>
                <w:sz w:val="20"/>
                <w:szCs w:val="20"/>
              </w:rPr>
            </w:pPr>
          </w:p>
        </w:tc>
        <w:tc>
          <w:tcPr>
            <w:tcW w:w="436" w:type="pct"/>
            <w:tcBorders>
              <w:left w:val="nil"/>
              <w:bottom w:val="nil"/>
              <w:right w:val="nil"/>
            </w:tcBorders>
          </w:tcPr>
          <w:p w:rsidR="00C91247" w:rsidRPr="00C91247" w:rsidRDefault="00C91247" w:rsidP="00C91247">
            <w:pPr>
              <w:jc w:val="both"/>
              <w:rPr>
                <w:rFonts w:ascii="Times New Roman" w:hAnsi="Times New Roman" w:cs="Times New Roman"/>
                <w:sz w:val="20"/>
                <w:szCs w:val="20"/>
              </w:rPr>
            </w:pPr>
          </w:p>
        </w:tc>
        <w:tc>
          <w:tcPr>
            <w:tcW w:w="417" w:type="pct"/>
            <w:tcBorders>
              <w:left w:val="nil"/>
              <w:bottom w:val="nil"/>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2,1</w:t>
            </w:r>
          </w:p>
        </w:tc>
      </w:tr>
      <w:tr w:rsidR="00C91247" w:rsidRPr="00C91247" w:rsidTr="002F10BA">
        <w:trPr>
          <w:jc w:val="center"/>
        </w:trPr>
        <w:tc>
          <w:tcPr>
            <w:tcW w:w="1574" w:type="pct"/>
            <w:tcBorders>
              <w:top w:val="nil"/>
              <w:bottom w:val="single" w:sz="4" w:space="0" w:color="auto"/>
              <w:right w:val="nil"/>
            </w:tcBorders>
          </w:tcPr>
          <w:p w:rsidR="00C91247" w:rsidRPr="00C91247" w:rsidRDefault="00C91247" w:rsidP="00C91247">
            <w:pPr>
              <w:jc w:val="right"/>
              <w:rPr>
                <w:rFonts w:ascii="Times New Roman" w:hAnsi="Times New Roman" w:cs="Times New Roman"/>
                <w:sz w:val="20"/>
                <w:szCs w:val="20"/>
              </w:rPr>
            </w:pPr>
            <w:r w:rsidRPr="00C91247">
              <w:rPr>
                <w:rFonts w:ascii="Times New Roman" w:hAnsi="Times New Roman" w:cs="Times New Roman"/>
                <w:sz w:val="20"/>
                <w:szCs w:val="20"/>
              </w:rPr>
              <w:t>НП</w:t>
            </w:r>
          </w:p>
        </w:tc>
        <w:tc>
          <w:tcPr>
            <w:tcW w:w="574" w:type="pct"/>
            <w:tcBorders>
              <w:top w:val="nil"/>
              <w:left w:val="nil"/>
              <w:bottom w:val="single" w:sz="4" w:space="0" w:color="auto"/>
              <w:right w:val="nil"/>
            </w:tcBorders>
          </w:tcPr>
          <w:p w:rsidR="00C91247" w:rsidRPr="00C91247" w:rsidRDefault="00C91247" w:rsidP="00C91247">
            <w:pPr>
              <w:jc w:val="center"/>
              <w:rPr>
                <w:rFonts w:ascii="Times New Roman" w:hAnsi="Times New Roman" w:cs="Times New Roman"/>
                <w:sz w:val="20"/>
                <w:szCs w:val="20"/>
              </w:rPr>
            </w:pPr>
          </w:p>
        </w:tc>
        <w:tc>
          <w:tcPr>
            <w:tcW w:w="623" w:type="pct"/>
            <w:tcBorders>
              <w:top w:val="nil"/>
              <w:left w:val="nil"/>
              <w:bottom w:val="single" w:sz="4" w:space="0" w:color="auto"/>
              <w:right w:val="nil"/>
            </w:tcBorders>
          </w:tcPr>
          <w:p w:rsidR="00C91247" w:rsidRPr="00C91247" w:rsidRDefault="00C91247" w:rsidP="00C91247">
            <w:pPr>
              <w:jc w:val="both"/>
              <w:rPr>
                <w:rFonts w:ascii="Times New Roman" w:hAnsi="Times New Roman" w:cs="Times New Roman"/>
                <w:sz w:val="20"/>
                <w:szCs w:val="20"/>
              </w:rPr>
            </w:pPr>
          </w:p>
        </w:tc>
        <w:tc>
          <w:tcPr>
            <w:tcW w:w="673" w:type="pct"/>
            <w:tcBorders>
              <w:top w:val="nil"/>
              <w:left w:val="nil"/>
              <w:bottom w:val="single" w:sz="4" w:space="0" w:color="auto"/>
              <w:right w:val="nil"/>
            </w:tcBorders>
          </w:tcPr>
          <w:p w:rsidR="00C91247" w:rsidRPr="00C91247" w:rsidRDefault="00C91247" w:rsidP="00C91247">
            <w:pPr>
              <w:jc w:val="both"/>
              <w:rPr>
                <w:rFonts w:ascii="Times New Roman" w:hAnsi="Times New Roman" w:cs="Times New Roman"/>
                <w:sz w:val="20"/>
                <w:szCs w:val="20"/>
              </w:rPr>
            </w:pPr>
          </w:p>
        </w:tc>
        <w:tc>
          <w:tcPr>
            <w:tcW w:w="703" w:type="pct"/>
            <w:tcBorders>
              <w:top w:val="nil"/>
              <w:left w:val="nil"/>
              <w:bottom w:val="single" w:sz="4" w:space="0" w:color="auto"/>
              <w:right w:val="nil"/>
            </w:tcBorders>
          </w:tcPr>
          <w:p w:rsidR="00C91247" w:rsidRPr="00C91247" w:rsidRDefault="00C91247" w:rsidP="00C91247">
            <w:pPr>
              <w:jc w:val="both"/>
              <w:rPr>
                <w:rFonts w:ascii="Times New Roman" w:hAnsi="Times New Roman" w:cs="Times New Roman"/>
                <w:sz w:val="20"/>
                <w:szCs w:val="20"/>
              </w:rPr>
            </w:pPr>
          </w:p>
        </w:tc>
        <w:tc>
          <w:tcPr>
            <w:tcW w:w="436" w:type="pct"/>
            <w:tcBorders>
              <w:top w:val="nil"/>
              <w:left w:val="nil"/>
              <w:bottom w:val="single" w:sz="4" w:space="0" w:color="auto"/>
              <w:right w:val="nil"/>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1,7</w:t>
            </w:r>
          </w:p>
        </w:tc>
        <w:tc>
          <w:tcPr>
            <w:tcW w:w="417" w:type="pct"/>
            <w:tcBorders>
              <w:top w:val="nil"/>
              <w:left w:val="nil"/>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p>
        </w:tc>
      </w:tr>
    </w:tbl>
    <w:p w:rsidR="00C91247" w:rsidRPr="00C91247" w:rsidRDefault="00C91247" w:rsidP="00C91247">
      <w:pPr>
        <w:ind w:firstLine="709"/>
        <w:jc w:val="both"/>
        <w:rPr>
          <w:rFonts w:ascii="Times New Roman" w:hAnsi="Times New Roman" w:cs="Times New Roman"/>
          <w:i/>
          <w:sz w:val="20"/>
          <w:szCs w:val="20"/>
          <w:lang w:eastAsia="ar-SA"/>
        </w:rPr>
      </w:pPr>
      <w:r w:rsidRPr="00C91247">
        <w:rPr>
          <w:rFonts w:ascii="Times New Roman" w:hAnsi="Times New Roman" w:cs="Times New Roman"/>
          <w:i/>
          <w:sz w:val="20"/>
          <w:szCs w:val="20"/>
          <w:lang w:eastAsia="ar-SA"/>
        </w:rPr>
        <w:t>5. Город Светогорск</w:t>
      </w:r>
    </w:p>
    <w:p w:rsidR="00C91247" w:rsidRPr="00C91247" w:rsidRDefault="00C91247" w:rsidP="00C91247">
      <w:pPr>
        <w:ind w:firstLine="709"/>
        <w:jc w:val="both"/>
        <w:rPr>
          <w:rFonts w:ascii="Times New Roman" w:eastAsia="Calibri" w:hAnsi="Times New Roman" w:cs="Times New Roman"/>
          <w:sz w:val="20"/>
          <w:szCs w:val="20"/>
        </w:rPr>
      </w:pPr>
      <w:r w:rsidRPr="00C91247">
        <w:rPr>
          <w:rFonts w:ascii="Times New Roman" w:hAnsi="Times New Roman" w:cs="Times New Roman"/>
          <w:sz w:val="20"/>
          <w:szCs w:val="20"/>
          <w:lang w:eastAsia="ar-SA"/>
        </w:rPr>
        <w:t xml:space="preserve">Пост расположен в жилой застройке города </w:t>
      </w:r>
      <w:r w:rsidRPr="00C91247">
        <w:rPr>
          <w:rFonts w:ascii="Times New Roman" w:hAnsi="Times New Roman" w:cs="Times New Roman"/>
          <w:sz w:val="20"/>
          <w:szCs w:val="20"/>
        </w:rPr>
        <w:t>по адресу ул. Парковая, д. 8, отбор проб проводился по скользящему графику: в 8, 11 и 14</w:t>
      </w:r>
      <w:r w:rsidRPr="00C91247">
        <w:rPr>
          <w:rFonts w:ascii="Times New Roman" w:hAnsi="Times New Roman" w:cs="Times New Roman"/>
          <w:sz w:val="20"/>
          <w:szCs w:val="20"/>
          <w:lang w:val="en-US"/>
        </w:rPr>
        <w:t> </w:t>
      </w:r>
      <w:r w:rsidRPr="00C91247">
        <w:rPr>
          <w:rFonts w:ascii="Times New Roman" w:hAnsi="Times New Roman" w:cs="Times New Roman"/>
          <w:sz w:val="20"/>
          <w:szCs w:val="20"/>
        </w:rPr>
        <w:t xml:space="preserve">часов по вторникам, четвергам и субботам; в 15, 18 и 21 час – понедельник, среда, пятница. </w:t>
      </w:r>
      <w:r w:rsidRPr="00C91247">
        <w:rPr>
          <w:rFonts w:ascii="Times New Roman" w:eastAsia="Calibri" w:hAnsi="Times New Roman" w:cs="Times New Roman"/>
          <w:sz w:val="20"/>
          <w:szCs w:val="20"/>
        </w:rPr>
        <w:t xml:space="preserve">Измерялись концентрации взвешенных веществ, оксида углерода, диоксида азота, сероводорода и формальдегида. </w:t>
      </w:r>
    </w:p>
    <w:p w:rsidR="00C91247" w:rsidRPr="00C91247" w:rsidRDefault="00C91247" w:rsidP="00C91247">
      <w:pPr>
        <w:ind w:firstLine="709"/>
        <w:jc w:val="both"/>
        <w:rPr>
          <w:rFonts w:ascii="Times New Roman" w:eastAsia="Calibri" w:hAnsi="Times New Roman" w:cs="Times New Roman"/>
          <w:sz w:val="20"/>
          <w:szCs w:val="20"/>
        </w:rPr>
      </w:pPr>
      <w:r w:rsidRPr="00C91247">
        <w:rPr>
          <w:rFonts w:ascii="Times New Roman" w:eastAsia="Calibri" w:hAnsi="Times New Roman" w:cs="Times New Roman"/>
          <w:i/>
          <w:sz w:val="20"/>
          <w:szCs w:val="20"/>
        </w:rPr>
        <w:t>Концентрации взвешенных веществ.</w:t>
      </w:r>
      <w:r w:rsidRPr="00C91247">
        <w:rPr>
          <w:rFonts w:ascii="Times New Roman" w:eastAsia="Calibri" w:hAnsi="Times New Roman" w:cs="Times New Roman"/>
          <w:sz w:val="20"/>
          <w:szCs w:val="20"/>
        </w:rPr>
        <w:t xml:space="preserve"> Средняя концентрация за 6 месяцев (с июня по ноябрь) составила 0,9 ПДКс.с. В июне была измерена максимальная концентрация, которая составила 8,6 ПДКм.р. (СИ - 8,6). Уровень загрязнения воздуха взвешенными веществами  квалифицировался как высокий в июне (СИ - 8,6, НП - 21 %) и июле (СИ - 6), как низкий - с августа по ноябрь. </w:t>
      </w:r>
    </w:p>
    <w:p w:rsidR="00C91247" w:rsidRPr="00C91247" w:rsidRDefault="00C91247" w:rsidP="00C91247">
      <w:pPr>
        <w:ind w:firstLine="709"/>
        <w:jc w:val="both"/>
        <w:rPr>
          <w:rFonts w:ascii="Times New Roman" w:eastAsia="Calibri" w:hAnsi="Times New Roman" w:cs="Times New Roman"/>
          <w:sz w:val="20"/>
          <w:szCs w:val="20"/>
        </w:rPr>
      </w:pPr>
      <w:r w:rsidRPr="00C91247">
        <w:rPr>
          <w:rFonts w:ascii="Times New Roman" w:eastAsia="Calibri" w:hAnsi="Times New Roman" w:cs="Times New Roman"/>
          <w:i/>
          <w:sz w:val="20"/>
          <w:szCs w:val="20"/>
        </w:rPr>
        <w:t>Концентрации оксида углерода и диоксида азота.</w:t>
      </w:r>
      <w:r w:rsidRPr="00C91247">
        <w:rPr>
          <w:rFonts w:ascii="Times New Roman" w:eastAsia="Calibri" w:hAnsi="Times New Roman" w:cs="Times New Roman"/>
          <w:sz w:val="20"/>
          <w:szCs w:val="20"/>
        </w:rPr>
        <w:t xml:space="preserve">  Содержание оксида углерода и диоксида азота в воздухе города было низким: среднегодовые концентрации и разовые концентрации этих веществ не превышали установленных ПДК. Загрязнение воздуха данными примесями низкое.</w:t>
      </w:r>
    </w:p>
    <w:p w:rsidR="00C91247" w:rsidRPr="00C91247" w:rsidRDefault="00C91247" w:rsidP="00C91247">
      <w:pPr>
        <w:ind w:firstLine="709"/>
        <w:jc w:val="both"/>
        <w:rPr>
          <w:rFonts w:ascii="Times New Roman" w:eastAsia="Calibri" w:hAnsi="Times New Roman" w:cs="Times New Roman"/>
          <w:sz w:val="20"/>
          <w:szCs w:val="20"/>
        </w:rPr>
      </w:pPr>
      <w:r w:rsidRPr="00C91247">
        <w:rPr>
          <w:rFonts w:ascii="Times New Roman" w:eastAsia="Calibri" w:hAnsi="Times New Roman" w:cs="Times New Roman"/>
          <w:i/>
          <w:sz w:val="20"/>
          <w:szCs w:val="20"/>
        </w:rPr>
        <w:t>Концентрации специфических примесей.</w:t>
      </w:r>
      <w:r w:rsidRPr="00C91247">
        <w:rPr>
          <w:rFonts w:ascii="Times New Roman" w:eastAsia="Calibri" w:hAnsi="Times New Roman" w:cs="Times New Roman"/>
          <w:sz w:val="20"/>
          <w:szCs w:val="20"/>
        </w:rPr>
        <w:t xml:space="preserve"> Средняя за 11 месяцев концентрация сероводорода составила 1 мкг/м3. Повышенный уровень загрязнения воздуха наблюдался в январе, марте, апреле, июне, сентябре, октябре и ноябре: значения СИ варьировали от 1,3 до 3,4, НП - от 1,3% до 9,1 %, в остальные месяцы был низкий. </w:t>
      </w:r>
    </w:p>
    <w:p w:rsidR="00C91247" w:rsidRPr="00C91247" w:rsidRDefault="00C91247" w:rsidP="00C91247">
      <w:pPr>
        <w:ind w:firstLine="709"/>
        <w:jc w:val="both"/>
        <w:rPr>
          <w:rFonts w:ascii="Times New Roman" w:eastAsia="Calibri" w:hAnsi="Times New Roman" w:cs="Times New Roman"/>
          <w:sz w:val="20"/>
          <w:szCs w:val="20"/>
        </w:rPr>
      </w:pPr>
      <w:r w:rsidRPr="00C91247">
        <w:rPr>
          <w:rFonts w:ascii="Times New Roman" w:eastAsia="Calibri" w:hAnsi="Times New Roman" w:cs="Times New Roman"/>
          <w:sz w:val="20"/>
          <w:szCs w:val="20"/>
        </w:rPr>
        <w:t>Уровень загрязнения формальдегидом с января по ноябрь квалифицировался как низкий.</w:t>
      </w:r>
    </w:p>
    <w:p w:rsidR="00C91247" w:rsidRPr="00C91247" w:rsidRDefault="00C91247" w:rsidP="00C91247">
      <w:pPr>
        <w:ind w:firstLine="709"/>
        <w:jc w:val="both"/>
        <w:rPr>
          <w:rFonts w:ascii="Times New Roman" w:eastAsia="Calibri" w:hAnsi="Times New Roman" w:cs="Times New Roman"/>
          <w:sz w:val="20"/>
          <w:szCs w:val="20"/>
        </w:rPr>
      </w:pPr>
      <w:r w:rsidRPr="00C91247">
        <w:rPr>
          <w:rFonts w:ascii="Times New Roman" w:eastAsia="Calibri" w:hAnsi="Times New Roman" w:cs="Times New Roman"/>
          <w:i/>
          <w:sz w:val="20"/>
          <w:szCs w:val="20"/>
        </w:rPr>
        <w:t>В целом по городу</w:t>
      </w:r>
      <w:r w:rsidRPr="00C91247">
        <w:rPr>
          <w:rFonts w:ascii="Times New Roman" w:eastAsia="Calibri" w:hAnsi="Times New Roman" w:cs="Times New Roman"/>
          <w:sz w:val="20"/>
          <w:szCs w:val="20"/>
        </w:rPr>
        <w:t xml:space="preserve"> уровень загрязнения воздуха квалифицировался как высокий в июне и июле,  как повышенный - в январе, марте, апреле, сентябре, октябре и ноябре, как низкий - в феврале, мае и августе.</w:t>
      </w:r>
    </w:p>
    <w:p w:rsidR="00C91247" w:rsidRPr="00C91247" w:rsidRDefault="00C91247" w:rsidP="00C91247">
      <w:pPr>
        <w:tabs>
          <w:tab w:val="left" w:pos="3840"/>
        </w:tabs>
        <w:suppressAutoHyphens/>
        <w:ind w:right="-143"/>
        <w:jc w:val="center"/>
        <w:rPr>
          <w:rFonts w:ascii="Times New Roman" w:hAnsi="Times New Roman" w:cs="Times New Roman"/>
          <w:sz w:val="20"/>
          <w:szCs w:val="20"/>
          <w:lang w:eastAsia="ar-SA"/>
        </w:rPr>
      </w:pPr>
      <w:r w:rsidRPr="00C91247">
        <w:rPr>
          <w:rFonts w:ascii="Times New Roman" w:hAnsi="Times New Roman" w:cs="Times New Roman"/>
          <w:sz w:val="20"/>
          <w:szCs w:val="20"/>
          <w:lang w:eastAsia="ar-SA"/>
        </w:rPr>
        <w:t>Таблица 9 - Характеристики загрязнения атмосферы г. Светогорск за январь-октябрь 2018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4"/>
        <w:gridCol w:w="1639"/>
        <w:gridCol w:w="1779"/>
        <w:gridCol w:w="1922"/>
        <w:gridCol w:w="2007"/>
        <w:gridCol w:w="1245"/>
        <w:gridCol w:w="1191"/>
      </w:tblGrid>
      <w:tr w:rsidR="00C91247" w:rsidRPr="00C91247" w:rsidTr="002F10BA">
        <w:trPr>
          <w:trHeight w:val="370"/>
          <w:jc w:val="center"/>
        </w:trPr>
        <w:tc>
          <w:tcPr>
            <w:tcW w:w="1574" w:type="pct"/>
            <w:vMerge w:val="restart"/>
            <w:tcBorders>
              <w:bottom w:val="single" w:sz="4" w:space="0" w:color="auto"/>
            </w:tcBorders>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Примесь</w:t>
            </w:r>
          </w:p>
        </w:tc>
        <w:tc>
          <w:tcPr>
            <w:tcW w:w="574" w:type="pct"/>
            <w:vMerge w:val="restart"/>
            <w:tcBorders>
              <w:bottom w:val="single" w:sz="4" w:space="0" w:color="auto"/>
            </w:tcBorders>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Число</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набл.</w:t>
            </w:r>
          </w:p>
        </w:tc>
        <w:tc>
          <w:tcPr>
            <w:tcW w:w="1296" w:type="pct"/>
            <w:gridSpan w:val="2"/>
            <w:tcBorders>
              <w:bottom w:val="single" w:sz="4" w:space="0" w:color="auto"/>
            </w:tcBorders>
            <w:shd w:val="clear" w:color="auto" w:fill="auto"/>
            <w:vAlign w:val="center"/>
          </w:tcPr>
          <w:p w:rsidR="00C91247" w:rsidRPr="00C91247" w:rsidRDefault="00C91247" w:rsidP="00C91247">
            <w:pPr>
              <w:jc w:val="center"/>
              <w:rPr>
                <w:rFonts w:ascii="Times New Roman" w:hAnsi="Times New Roman" w:cs="Times New Roman"/>
                <w:sz w:val="20"/>
                <w:szCs w:val="20"/>
                <w:vertAlign w:val="superscript"/>
              </w:rPr>
            </w:pPr>
            <w:r w:rsidRPr="00C91247">
              <w:rPr>
                <w:rFonts w:ascii="Times New Roman" w:hAnsi="Times New Roman" w:cs="Times New Roman"/>
                <w:sz w:val="20"/>
                <w:szCs w:val="20"/>
              </w:rPr>
              <w:t>Концентрация, мг/м</w:t>
            </w:r>
            <w:r w:rsidRPr="00C91247">
              <w:rPr>
                <w:rFonts w:ascii="Times New Roman" w:hAnsi="Times New Roman" w:cs="Times New Roman"/>
                <w:sz w:val="20"/>
                <w:szCs w:val="20"/>
                <w:vertAlign w:val="superscript"/>
              </w:rPr>
              <w:t>3</w:t>
            </w:r>
          </w:p>
        </w:tc>
        <w:tc>
          <w:tcPr>
            <w:tcW w:w="703" w:type="pct"/>
            <w:vMerge w:val="restart"/>
            <w:tcBorders>
              <w:bottom w:val="single" w:sz="4" w:space="0" w:color="auto"/>
            </w:tcBorders>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Дата,</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срок</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максим.</w:t>
            </w:r>
          </w:p>
        </w:tc>
        <w:tc>
          <w:tcPr>
            <w:tcW w:w="436" w:type="pct"/>
            <w:vMerge w:val="restart"/>
            <w:tcBorders>
              <w:bottom w:val="single" w:sz="4" w:space="0" w:color="auto"/>
            </w:tcBorders>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НП,%</w:t>
            </w:r>
          </w:p>
        </w:tc>
        <w:tc>
          <w:tcPr>
            <w:tcW w:w="417" w:type="pct"/>
            <w:vMerge w:val="restart"/>
            <w:tcBorders>
              <w:bottom w:val="single" w:sz="4" w:space="0" w:color="auto"/>
            </w:tcBorders>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СИ</w:t>
            </w:r>
          </w:p>
        </w:tc>
      </w:tr>
      <w:tr w:rsidR="00C91247" w:rsidRPr="00C91247" w:rsidTr="002F10BA">
        <w:trPr>
          <w:jc w:val="center"/>
        </w:trPr>
        <w:tc>
          <w:tcPr>
            <w:tcW w:w="1574" w:type="pct"/>
            <w:vMerge/>
            <w:shd w:val="clear" w:color="auto" w:fill="auto"/>
          </w:tcPr>
          <w:p w:rsidR="00C91247" w:rsidRPr="00C91247" w:rsidRDefault="00C91247" w:rsidP="00C91247">
            <w:pPr>
              <w:jc w:val="both"/>
              <w:rPr>
                <w:rFonts w:ascii="Times New Roman" w:hAnsi="Times New Roman" w:cs="Times New Roman"/>
                <w:sz w:val="20"/>
                <w:szCs w:val="20"/>
              </w:rPr>
            </w:pPr>
          </w:p>
        </w:tc>
        <w:tc>
          <w:tcPr>
            <w:tcW w:w="574" w:type="pct"/>
            <w:vMerge/>
            <w:shd w:val="clear" w:color="auto" w:fill="auto"/>
          </w:tcPr>
          <w:p w:rsidR="00C91247" w:rsidRPr="00C91247" w:rsidRDefault="00C91247" w:rsidP="00C91247">
            <w:pPr>
              <w:jc w:val="center"/>
              <w:rPr>
                <w:rFonts w:ascii="Times New Roman" w:hAnsi="Times New Roman" w:cs="Times New Roman"/>
                <w:sz w:val="20"/>
                <w:szCs w:val="20"/>
              </w:rPr>
            </w:pPr>
          </w:p>
        </w:tc>
        <w:tc>
          <w:tcPr>
            <w:tcW w:w="623"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Средняя</w:t>
            </w:r>
          </w:p>
        </w:tc>
        <w:tc>
          <w:tcPr>
            <w:tcW w:w="673"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Максим.</w:t>
            </w:r>
          </w:p>
        </w:tc>
        <w:tc>
          <w:tcPr>
            <w:tcW w:w="703" w:type="pct"/>
            <w:vMerge/>
            <w:shd w:val="clear" w:color="auto" w:fill="auto"/>
          </w:tcPr>
          <w:p w:rsidR="00C91247" w:rsidRPr="00C91247" w:rsidRDefault="00C91247" w:rsidP="00C91247">
            <w:pPr>
              <w:jc w:val="both"/>
              <w:rPr>
                <w:rFonts w:ascii="Times New Roman" w:hAnsi="Times New Roman" w:cs="Times New Roman"/>
                <w:sz w:val="20"/>
                <w:szCs w:val="20"/>
              </w:rPr>
            </w:pPr>
          </w:p>
        </w:tc>
        <w:tc>
          <w:tcPr>
            <w:tcW w:w="436" w:type="pct"/>
            <w:vMerge/>
            <w:shd w:val="clear" w:color="auto" w:fill="auto"/>
          </w:tcPr>
          <w:p w:rsidR="00C91247" w:rsidRPr="00C91247" w:rsidRDefault="00C91247" w:rsidP="00C91247">
            <w:pPr>
              <w:jc w:val="both"/>
              <w:rPr>
                <w:rFonts w:ascii="Times New Roman" w:hAnsi="Times New Roman" w:cs="Times New Roman"/>
                <w:sz w:val="20"/>
                <w:szCs w:val="20"/>
              </w:rPr>
            </w:pPr>
          </w:p>
        </w:tc>
        <w:tc>
          <w:tcPr>
            <w:tcW w:w="417" w:type="pct"/>
            <w:vMerge/>
            <w:shd w:val="clear" w:color="auto" w:fill="auto"/>
          </w:tcPr>
          <w:p w:rsidR="00C91247" w:rsidRPr="00C91247" w:rsidRDefault="00C91247" w:rsidP="00C91247">
            <w:pPr>
              <w:jc w:val="both"/>
              <w:rPr>
                <w:rFonts w:ascii="Times New Roman" w:hAnsi="Times New Roman" w:cs="Times New Roman"/>
                <w:sz w:val="20"/>
                <w:szCs w:val="20"/>
              </w:rPr>
            </w:pPr>
          </w:p>
        </w:tc>
      </w:tr>
      <w:tr w:rsidR="00C91247" w:rsidRPr="00C91247" w:rsidTr="002F10BA">
        <w:trPr>
          <w:jc w:val="center"/>
        </w:trPr>
        <w:tc>
          <w:tcPr>
            <w:tcW w:w="1574" w:type="pct"/>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w:t>
            </w:r>
          </w:p>
        </w:tc>
        <w:tc>
          <w:tcPr>
            <w:tcW w:w="574" w:type="pct"/>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w:t>
            </w:r>
          </w:p>
        </w:tc>
        <w:tc>
          <w:tcPr>
            <w:tcW w:w="62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w:t>
            </w:r>
          </w:p>
        </w:tc>
        <w:tc>
          <w:tcPr>
            <w:tcW w:w="67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w:t>
            </w:r>
          </w:p>
        </w:tc>
        <w:tc>
          <w:tcPr>
            <w:tcW w:w="70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5</w:t>
            </w:r>
          </w:p>
        </w:tc>
        <w:tc>
          <w:tcPr>
            <w:tcW w:w="43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6</w:t>
            </w:r>
          </w:p>
        </w:tc>
        <w:tc>
          <w:tcPr>
            <w:tcW w:w="41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7</w:t>
            </w:r>
          </w:p>
        </w:tc>
      </w:tr>
      <w:tr w:rsidR="00C91247" w:rsidRPr="00C91247" w:rsidTr="002F10BA">
        <w:trPr>
          <w:jc w:val="center"/>
        </w:trPr>
        <w:tc>
          <w:tcPr>
            <w:tcW w:w="1574"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Взвешенные вещества</w:t>
            </w:r>
          </w:p>
        </w:tc>
        <w:tc>
          <w:tcPr>
            <w:tcW w:w="57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390</w:t>
            </w:r>
          </w:p>
        </w:tc>
        <w:tc>
          <w:tcPr>
            <w:tcW w:w="62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0,139 </w:t>
            </w:r>
          </w:p>
        </w:tc>
        <w:tc>
          <w:tcPr>
            <w:tcW w:w="67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4,300</w:t>
            </w:r>
          </w:p>
        </w:tc>
        <w:tc>
          <w:tcPr>
            <w:tcW w:w="70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16.06 - 8ч</w:t>
            </w:r>
          </w:p>
        </w:tc>
        <w:tc>
          <w:tcPr>
            <w:tcW w:w="43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3,6</w:t>
            </w:r>
          </w:p>
        </w:tc>
        <w:tc>
          <w:tcPr>
            <w:tcW w:w="41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8,6</w:t>
            </w:r>
          </w:p>
        </w:tc>
      </w:tr>
      <w:tr w:rsidR="00C91247" w:rsidRPr="00C91247" w:rsidTr="002F10BA">
        <w:trPr>
          <w:jc w:val="center"/>
        </w:trPr>
        <w:tc>
          <w:tcPr>
            <w:tcW w:w="1574"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Углерода оксид</w:t>
            </w:r>
          </w:p>
        </w:tc>
        <w:tc>
          <w:tcPr>
            <w:tcW w:w="57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405</w:t>
            </w:r>
          </w:p>
        </w:tc>
        <w:tc>
          <w:tcPr>
            <w:tcW w:w="62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2,0 </w:t>
            </w:r>
          </w:p>
        </w:tc>
        <w:tc>
          <w:tcPr>
            <w:tcW w:w="67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3,0</w:t>
            </w:r>
          </w:p>
        </w:tc>
        <w:tc>
          <w:tcPr>
            <w:tcW w:w="70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16.06 - 11ч</w:t>
            </w:r>
          </w:p>
        </w:tc>
        <w:tc>
          <w:tcPr>
            <w:tcW w:w="43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w:t>
            </w:r>
          </w:p>
        </w:tc>
        <w:tc>
          <w:tcPr>
            <w:tcW w:w="41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0,6</w:t>
            </w:r>
          </w:p>
        </w:tc>
      </w:tr>
      <w:tr w:rsidR="00C91247" w:rsidRPr="00C91247" w:rsidTr="002F10BA">
        <w:trPr>
          <w:jc w:val="center"/>
        </w:trPr>
        <w:tc>
          <w:tcPr>
            <w:tcW w:w="1574"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Азота диоксид</w:t>
            </w:r>
          </w:p>
        </w:tc>
        <w:tc>
          <w:tcPr>
            <w:tcW w:w="57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801</w:t>
            </w:r>
          </w:p>
        </w:tc>
        <w:tc>
          <w:tcPr>
            <w:tcW w:w="62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0,009 </w:t>
            </w:r>
          </w:p>
        </w:tc>
        <w:tc>
          <w:tcPr>
            <w:tcW w:w="67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0,070</w:t>
            </w:r>
          </w:p>
        </w:tc>
        <w:tc>
          <w:tcPr>
            <w:tcW w:w="70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30.08-1ч</w:t>
            </w:r>
          </w:p>
        </w:tc>
        <w:tc>
          <w:tcPr>
            <w:tcW w:w="43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w:t>
            </w:r>
          </w:p>
        </w:tc>
        <w:tc>
          <w:tcPr>
            <w:tcW w:w="41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0,4</w:t>
            </w:r>
          </w:p>
        </w:tc>
      </w:tr>
      <w:tr w:rsidR="00C91247" w:rsidRPr="00C91247" w:rsidTr="002F10BA">
        <w:trPr>
          <w:jc w:val="center"/>
        </w:trPr>
        <w:tc>
          <w:tcPr>
            <w:tcW w:w="1574"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Сероводород</w:t>
            </w:r>
          </w:p>
        </w:tc>
        <w:tc>
          <w:tcPr>
            <w:tcW w:w="57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801</w:t>
            </w:r>
          </w:p>
        </w:tc>
        <w:tc>
          <w:tcPr>
            <w:tcW w:w="62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0,001 </w:t>
            </w:r>
          </w:p>
        </w:tc>
        <w:tc>
          <w:tcPr>
            <w:tcW w:w="67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0,027</w:t>
            </w:r>
          </w:p>
        </w:tc>
        <w:tc>
          <w:tcPr>
            <w:tcW w:w="70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16.06-14ч</w:t>
            </w:r>
          </w:p>
        </w:tc>
        <w:tc>
          <w:tcPr>
            <w:tcW w:w="43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2,2</w:t>
            </w:r>
          </w:p>
        </w:tc>
        <w:tc>
          <w:tcPr>
            <w:tcW w:w="41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3,4</w:t>
            </w:r>
          </w:p>
        </w:tc>
      </w:tr>
      <w:tr w:rsidR="00C91247" w:rsidRPr="00C91247" w:rsidTr="002F10BA">
        <w:trPr>
          <w:jc w:val="center"/>
        </w:trPr>
        <w:tc>
          <w:tcPr>
            <w:tcW w:w="1574"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Формальдегид</w:t>
            </w:r>
          </w:p>
        </w:tc>
        <w:tc>
          <w:tcPr>
            <w:tcW w:w="57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801</w:t>
            </w:r>
          </w:p>
        </w:tc>
        <w:tc>
          <w:tcPr>
            <w:tcW w:w="62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 xml:space="preserve">0,005 </w:t>
            </w:r>
          </w:p>
        </w:tc>
        <w:tc>
          <w:tcPr>
            <w:tcW w:w="67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0,034</w:t>
            </w:r>
          </w:p>
        </w:tc>
        <w:tc>
          <w:tcPr>
            <w:tcW w:w="70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03.08-21ч</w:t>
            </w:r>
          </w:p>
        </w:tc>
        <w:tc>
          <w:tcPr>
            <w:tcW w:w="43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w:t>
            </w:r>
          </w:p>
        </w:tc>
        <w:tc>
          <w:tcPr>
            <w:tcW w:w="41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0,7</w:t>
            </w:r>
          </w:p>
        </w:tc>
      </w:tr>
      <w:tr w:rsidR="00C91247" w:rsidRPr="00C91247" w:rsidTr="002F10BA">
        <w:trPr>
          <w:jc w:val="center"/>
        </w:trPr>
        <w:tc>
          <w:tcPr>
            <w:tcW w:w="1574" w:type="pct"/>
            <w:tcBorders>
              <w:bottom w:val="nil"/>
              <w:right w:val="nil"/>
            </w:tcBorders>
            <w:shd w:val="clear" w:color="auto" w:fill="auto"/>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В целом по городу             СИ</w:t>
            </w:r>
          </w:p>
        </w:tc>
        <w:tc>
          <w:tcPr>
            <w:tcW w:w="574" w:type="pct"/>
            <w:tcBorders>
              <w:left w:val="nil"/>
              <w:bottom w:val="nil"/>
              <w:right w:val="nil"/>
            </w:tcBorders>
            <w:shd w:val="clear" w:color="auto" w:fill="auto"/>
            <w:vAlign w:val="center"/>
          </w:tcPr>
          <w:p w:rsidR="00C91247" w:rsidRPr="00C91247" w:rsidRDefault="00C91247" w:rsidP="00C91247">
            <w:pPr>
              <w:jc w:val="center"/>
              <w:rPr>
                <w:rFonts w:ascii="Times New Roman" w:hAnsi="Times New Roman" w:cs="Times New Roman"/>
                <w:sz w:val="20"/>
                <w:szCs w:val="20"/>
              </w:rPr>
            </w:pPr>
          </w:p>
        </w:tc>
        <w:tc>
          <w:tcPr>
            <w:tcW w:w="623" w:type="pct"/>
            <w:tcBorders>
              <w:left w:val="nil"/>
              <w:bottom w:val="nil"/>
              <w:right w:val="nil"/>
            </w:tcBorders>
            <w:shd w:val="clear" w:color="auto" w:fill="auto"/>
            <w:vAlign w:val="center"/>
          </w:tcPr>
          <w:p w:rsidR="00C91247" w:rsidRPr="00C91247" w:rsidRDefault="00C91247" w:rsidP="00C91247">
            <w:pPr>
              <w:jc w:val="center"/>
              <w:rPr>
                <w:rFonts w:ascii="Times New Roman" w:hAnsi="Times New Roman" w:cs="Times New Roman"/>
                <w:sz w:val="20"/>
                <w:szCs w:val="20"/>
              </w:rPr>
            </w:pPr>
          </w:p>
        </w:tc>
        <w:tc>
          <w:tcPr>
            <w:tcW w:w="673" w:type="pct"/>
            <w:tcBorders>
              <w:left w:val="nil"/>
              <w:bottom w:val="nil"/>
              <w:right w:val="nil"/>
            </w:tcBorders>
            <w:shd w:val="clear" w:color="auto" w:fill="auto"/>
            <w:vAlign w:val="center"/>
          </w:tcPr>
          <w:p w:rsidR="00C91247" w:rsidRPr="00C91247" w:rsidRDefault="00C91247" w:rsidP="00C91247">
            <w:pPr>
              <w:jc w:val="center"/>
              <w:rPr>
                <w:rFonts w:ascii="Times New Roman" w:hAnsi="Times New Roman" w:cs="Times New Roman"/>
                <w:sz w:val="20"/>
                <w:szCs w:val="20"/>
              </w:rPr>
            </w:pPr>
          </w:p>
        </w:tc>
        <w:tc>
          <w:tcPr>
            <w:tcW w:w="703" w:type="pct"/>
            <w:tcBorders>
              <w:left w:val="nil"/>
              <w:bottom w:val="nil"/>
              <w:right w:val="nil"/>
            </w:tcBorders>
            <w:shd w:val="clear" w:color="auto" w:fill="auto"/>
            <w:vAlign w:val="center"/>
          </w:tcPr>
          <w:p w:rsidR="00C91247" w:rsidRPr="00C91247" w:rsidRDefault="00C91247" w:rsidP="00C91247">
            <w:pPr>
              <w:jc w:val="center"/>
              <w:rPr>
                <w:rFonts w:ascii="Times New Roman" w:hAnsi="Times New Roman" w:cs="Times New Roman"/>
                <w:sz w:val="20"/>
                <w:szCs w:val="20"/>
              </w:rPr>
            </w:pPr>
          </w:p>
        </w:tc>
        <w:tc>
          <w:tcPr>
            <w:tcW w:w="436" w:type="pct"/>
            <w:tcBorders>
              <w:left w:val="nil"/>
              <w:bottom w:val="nil"/>
              <w:right w:val="nil"/>
            </w:tcBorders>
            <w:shd w:val="clear" w:color="auto" w:fill="auto"/>
            <w:vAlign w:val="center"/>
          </w:tcPr>
          <w:p w:rsidR="00C91247" w:rsidRPr="00C91247" w:rsidRDefault="00C91247" w:rsidP="00C91247">
            <w:pPr>
              <w:jc w:val="center"/>
              <w:rPr>
                <w:rFonts w:ascii="Times New Roman" w:hAnsi="Times New Roman" w:cs="Times New Roman"/>
                <w:sz w:val="20"/>
                <w:szCs w:val="20"/>
              </w:rPr>
            </w:pPr>
          </w:p>
        </w:tc>
        <w:tc>
          <w:tcPr>
            <w:tcW w:w="417" w:type="pct"/>
            <w:tcBorders>
              <w:left w:val="nil"/>
              <w:bottom w:val="nil"/>
            </w:tcBorders>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8,6</w:t>
            </w:r>
          </w:p>
        </w:tc>
      </w:tr>
      <w:tr w:rsidR="00C91247" w:rsidRPr="00C91247" w:rsidTr="002F10BA">
        <w:trPr>
          <w:jc w:val="center"/>
        </w:trPr>
        <w:tc>
          <w:tcPr>
            <w:tcW w:w="1574" w:type="pct"/>
            <w:tcBorders>
              <w:top w:val="nil"/>
              <w:bottom w:val="single" w:sz="2" w:space="0" w:color="auto"/>
              <w:right w:val="nil"/>
            </w:tcBorders>
            <w:shd w:val="clear" w:color="auto" w:fill="auto"/>
          </w:tcPr>
          <w:p w:rsidR="00C91247" w:rsidRPr="00C91247" w:rsidRDefault="00C91247" w:rsidP="00C91247">
            <w:pPr>
              <w:jc w:val="right"/>
              <w:rPr>
                <w:rFonts w:ascii="Times New Roman" w:hAnsi="Times New Roman" w:cs="Times New Roman"/>
                <w:sz w:val="20"/>
                <w:szCs w:val="20"/>
              </w:rPr>
            </w:pPr>
            <w:r w:rsidRPr="00C91247">
              <w:rPr>
                <w:rFonts w:ascii="Times New Roman" w:hAnsi="Times New Roman" w:cs="Times New Roman"/>
                <w:sz w:val="20"/>
                <w:szCs w:val="20"/>
              </w:rPr>
              <w:t>НП</w:t>
            </w:r>
          </w:p>
        </w:tc>
        <w:tc>
          <w:tcPr>
            <w:tcW w:w="574" w:type="pct"/>
            <w:tcBorders>
              <w:top w:val="nil"/>
              <w:left w:val="nil"/>
              <w:bottom w:val="single" w:sz="2" w:space="0" w:color="auto"/>
              <w:right w:val="nil"/>
            </w:tcBorders>
            <w:shd w:val="clear" w:color="auto" w:fill="auto"/>
            <w:vAlign w:val="center"/>
          </w:tcPr>
          <w:p w:rsidR="00C91247" w:rsidRPr="00C91247" w:rsidRDefault="00C91247" w:rsidP="00C91247">
            <w:pPr>
              <w:jc w:val="center"/>
              <w:rPr>
                <w:rFonts w:ascii="Times New Roman" w:hAnsi="Times New Roman" w:cs="Times New Roman"/>
                <w:sz w:val="20"/>
                <w:szCs w:val="20"/>
              </w:rPr>
            </w:pPr>
          </w:p>
        </w:tc>
        <w:tc>
          <w:tcPr>
            <w:tcW w:w="623" w:type="pct"/>
            <w:tcBorders>
              <w:top w:val="nil"/>
              <w:left w:val="nil"/>
              <w:bottom w:val="single" w:sz="2" w:space="0" w:color="auto"/>
              <w:right w:val="nil"/>
            </w:tcBorders>
            <w:shd w:val="clear" w:color="auto" w:fill="auto"/>
            <w:vAlign w:val="center"/>
          </w:tcPr>
          <w:p w:rsidR="00C91247" w:rsidRPr="00C91247" w:rsidRDefault="00C91247" w:rsidP="00C91247">
            <w:pPr>
              <w:jc w:val="center"/>
              <w:rPr>
                <w:rFonts w:ascii="Times New Roman" w:hAnsi="Times New Roman" w:cs="Times New Roman"/>
                <w:sz w:val="20"/>
                <w:szCs w:val="20"/>
              </w:rPr>
            </w:pPr>
          </w:p>
        </w:tc>
        <w:tc>
          <w:tcPr>
            <w:tcW w:w="673" w:type="pct"/>
            <w:tcBorders>
              <w:top w:val="nil"/>
              <w:left w:val="nil"/>
              <w:bottom w:val="single" w:sz="2" w:space="0" w:color="auto"/>
              <w:right w:val="nil"/>
            </w:tcBorders>
            <w:shd w:val="clear" w:color="auto" w:fill="auto"/>
            <w:vAlign w:val="center"/>
          </w:tcPr>
          <w:p w:rsidR="00C91247" w:rsidRPr="00C91247" w:rsidRDefault="00C91247" w:rsidP="00C91247">
            <w:pPr>
              <w:jc w:val="center"/>
              <w:rPr>
                <w:rFonts w:ascii="Times New Roman" w:hAnsi="Times New Roman" w:cs="Times New Roman"/>
                <w:sz w:val="20"/>
                <w:szCs w:val="20"/>
              </w:rPr>
            </w:pPr>
          </w:p>
        </w:tc>
        <w:tc>
          <w:tcPr>
            <w:tcW w:w="703" w:type="pct"/>
            <w:tcBorders>
              <w:top w:val="nil"/>
              <w:left w:val="nil"/>
              <w:bottom w:val="single" w:sz="2" w:space="0" w:color="auto"/>
              <w:right w:val="nil"/>
            </w:tcBorders>
            <w:shd w:val="clear" w:color="auto" w:fill="auto"/>
            <w:vAlign w:val="center"/>
          </w:tcPr>
          <w:p w:rsidR="00C91247" w:rsidRPr="00C91247" w:rsidRDefault="00C91247" w:rsidP="00C91247">
            <w:pPr>
              <w:jc w:val="center"/>
              <w:rPr>
                <w:rFonts w:ascii="Times New Roman" w:hAnsi="Times New Roman" w:cs="Times New Roman"/>
                <w:sz w:val="20"/>
                <w:szCs w:val="20"/>
              </w:rPr>
            </w:pPr>
          </w:p>
        </w:tc>
        <w:tc>
          <w:tcPr>
            <w:tcW w:w="436" w:type="pct"/>
            <w:tcBorders>
              <w:top w:val="nil"/>
              <w:left w:val="nil"/>
              <w:bottom w:val="single" w:sz="2" w:space="0" w:color="auto"/>
              <w:right w:val="nil"/>
            </w:tcBorders>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3,6</w:t>
            </w:r>
          </w:p>
        </w:tc>
        <w:tc>
          <w:tcPr>
            <w:tcW w:w="417" w:type="pct"/>
            <w:tcBorders>
              <w:top w:val="nil"/>
              <w:left w:val="nil"/>
              <w:bottom w:val="single" w:sz="2" w:space="0" w:color="auto"/>
            </w:tcBorders>
            <w:shd w:val="clear" w:color="auto" w:fill="auto"/>
            <w:vAlign w:val="center"/>
          </w:tcPr>
          <w:p w:rsidR="00C91247" w:rsidRPr="00C91247" w:rsidRDefault="00C91247" w:rsidP="00C91247">
            <w:pPr>
              <w:jc w:val="center"/>
              <w:rPr>
                <w:rFonts w:ascii="Times New Roman" w:hAnsi="Times New Roman" w:cs="Times New Roman"/>
                <w:sz w:val="20"/>
                <w:szCs w:val="20"/>
              </w:rPr>
            </w:pPr>
          </w:p>
        </w:tc>
      </w:tr>
    </w:tbl>
    <w:p w:rsidR="00C91247" w:rsidRPr="00C91247" w:rsidRDefault="00C91247" w:rsidP="00C91247">
      <w:pPr>
        <w:tabs>
          <w:tab w:val="left" w:pos="3168"/>
        </w:tabs>
        <w:suppressAutoHyphens/>
        <w:ind w:firstLine="709"/>
        <w:jc w:val="both"/>
        <w:rPr>
          <w:rFonts w:ascii="Times New Roman" w:hAnsi="Times New Roman" w:cs="Times New Roman"/>
          <w:i/>
          <w:sz w:val="20"/>
          <w:szCs w:val="20"/>
          <w:lang w:eastAsia="ar-SA"/>
        </w:rPr>
      </w:pPr>
      <w:r w:rsidRPr="00C91247">
        <w:rPr>
          <w:rFonts w:ascii="Times New Roman" w:hAnsi="Times New Roman" w:cs="Times New Roman"/>
          <w:i/>
          <w:sz w:val="20"/>
          <w:szCs w:val="20"/>
          <w:lang w:eastAsia="ar-SA"/>
        </w:rPr>
        <w:t>6. Город Волосово</w:t>
      </w:r>
    </w:p>
    <w:p w:rsidR="00C91247" w:rsidRPr="00C91247" w:rsidRDefault="00C91247" w:rsidP="00C91247">
      <w:pPr>
        <w:tabs>
          <w:tab w:val="left" w:pos="3168"/>
        </w:tabs>
        <w:suppressAutoHyphens/>
        <w:ind w:firstLine="709"/>
        <w:jc w:val="both"/>
        <w:rPr>
          <w:rFonts w:ascii="Times New Roman" w:hAnsi="Times New Roman" w:cs="Times New Roman"/>
          <w:sz w:val="20"/>
          <w:szCs w:val="20"/>
          <w:lang w:eastAsia="ar-SA"/>
        </w:rPr>
      </w:pPr>
      <w:r w:rsidRPr="00C91247">
        <w:rPr>
          <w:rFonts w:ascii="Times New Roman" w:hAnsi="Times New Roman" w:cs="Times New Roman"/>
          <w:sz w:val="20"/>
          <w:szCs w:val="20"/>
          <w:lang w:eastAsia="ar-SA"/>
        </w:rPr>
        <w:t xml:space="preserve">Результаты наблюдений отнесены к «эпизодическим» из-за недостаточного количества измерений. В связи с этим оценка загрязненности воздуха города ориентировочная. </w:t>
      </w:r>
    </w:p>
    <w:p w:rsidR="00C91247" w:rsidRPr="00C91247" w:rsidRDefault="00C91247" w:rsidP="00C91247">
      <w:pPr>
        <w:tabs>
          <w:tab w:val="left" w:pos="3168"/>
        </w:tabs>
        <w:suppressAutoHyphens/>
        <w:ind w:firstLine="709"/>
        <w:jc w:val="both"/>
        <w:rPr>
          <w:rFonts w:ascii="Times New Roman" w:hAnsi="Times New Roman" w:cs="Times New Roman"/>
          <w:sz w:val="20"/>
          <w:szCs w:val="20"/>
          <w:lang w:eastAsia="ar-SA"/>
        </w:rPr>
      </w:pPr>
      <w:r w:rsidRPr="00C91247">
        <w:rPr>
          <w:rFonts w:ascii="Times New Roman" w:hAnsi="Times New Roman" w:cs="Times New Roman"/>
          <w:sz w:val="20"/>
          <w:szCs w:val="20"/>
          <w:lang w:eastAsia="ar-SA"/>
        </w:rPr>
        <w:t xml:space="preserve">Разовые концентрации </w:t>
      </w:r>
      <w:r w:rsidRPr="00C91247">
        <w:rPr>
          <w:rFonts w:ascii="Times New Roman" w:hAnsi="Times New Roman" w:cs="Times New Roman"/>
          <w:bCs/>
          <w:iCs/>
          <w:sz w:val="20"/>
          <w:szCs w:val="20"/>
          <w:lang w:eastAsia="ar-SA"/>
        </w:rPr>
        <w:t>взвешенных веществ, диоксида серы, диоксида азота и аммиака</w:t>
      </w:r>
      <w:r w:rsidRPr="00C91247">
        <w:rPr>
          <w:rFonts w:ascii="Times New Roman" w:hAnsi="Times New Roman" w:cs="Times New Roman"/>
          <w:sz w:val="20"/>
          <w:szCs w:val="20"/>
          <w:lang w:eastAsia="ar-SA"/>
        </w:rPr>
        <w:t xml:space="preserve"> не превышали установленных норм. </w:t>
      </w:r>
    </w:p>
    <w:p w:rsidR="00C91247" w:rsidRPr="00C91247" w:rsidRDefault="00C91247" w:rsidP="00C91247">
      <w:pPr>
        <w:tabs>
          <w:tab w:val="left" w:pos="3168"/>
        </w:tabs>
        <w:suppressAutoHyphens/>
        <w:ind w:firstLine="709"/>
        <w:jc w:val="both"/>
        <w:rPr>
          <w:rFonts w:ascii="Times New Roman" w:hAnsi="Times New Roman" w:cs="Times New Roman"/>
          <w:sz w:val="20"/>
          <w:szCs w:val="20"/>
          <w:lang w:eastAsia="ar-SA"/>
        </w:rPr>
      </w:pPr>
      <w:r w:rsidRPr="00C91247">
        <w:rPr>
          <w:rFonts w:ascii="Times New Roman" w:hAnsi="Times New Roman" w:cs="Times New Roman"/>
          <w:bCs/>
          <w:iCs/>
          <w:sz w:val="20"/>
          <w:szCs w:val="20"/>
          <w:lang w:eastAsia="ar-SA"/>
        </w:rPr>
        <w:t>Уровень загрязнения воздуха</w:t>
      </w:r>
      <w:r w:rsidRPr="00C91247">
        <w:rPr>
          <w:rFonts w:ascii="Times New Roman" w:hAnsi="Times New Roman" w:cs="Times New Roman"/>
          <w:color w:val="FF6600"/>
          <w:sz w:val="20"/>
          <w:szCs w:val="20"/>
          <w:lang w:eastAsia="ar-SA"/>
        </w:rPr>
        <w:t xml:space="preserve"> </w:t>
      </w:r>
      <w:r w:rsidRPr="00C91247">
        <w:rPr>
          <w:rFonts w:ascii="Times New Roman" w:hAnsi="Times New Roman" w:cs="Times New Roman"/>
          <w:sz w:val="20"/>
          <w:szCs w:val="20"/>
          <w:lang w:eastAsia="ar-SA"/>
        </w:rPr>
        <w:t xml:space="preserve">ориентировочно низкий. </w:t>
      </w:r>
    </w:p>
    <w:p w:rsidR="00C91247" w:rsidRPr="00C91247" w:rsidRDefault="00C91247" w:rsidP="00C91247">
      <w:pPr>
        <w:ind w:left="-142" w:right="-144"/>
        <w:jc w:val="center"/>
        <w:rPr>
          <w:rFonts w:ascii="Times New Roman" w:hAnsi="Times New Roman" w:cs="Times New Roman"/>
          <w:sz w:val="20"/>
          <w:szCs w:val="20"/>
        </w:rPr>
      </w:pPr>
      <w:r w:rsidRPr="00C91247">
        <w:rPr>
          <w:rFonts w:ascii="Times New Roman" w:hAnsi="Times New Roman" w:cs="Times New Roman"/>
          <w:sz w:val="20"/>
          <w:szCs w:val="20"/>
        </w:rPr>
        <w:t>Таблица 10 - Характеристики загрязнения атмосферы г. Волосово за январь-сентябрь 2018г.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4"/>
        <w:gridCol w:w="1639"/>
        <w:gridCol w:w="1779"/>
        <w:gridCol w:w="1922"/>
        <w:gridCol w:w="2007"/>
        <w:gridCol w:w="1245"/>
        <w:gridCol w:w="1191"/>
      </w:tblGrid>
      <w:tr w:rsidR="00C91247" w:rsidRPr="00C91247" w:rsidTr="002F10BA">
        <w:trPr>
          <w:trHeight w:val="370"/>
          <w:jc w:val="center"/>
        </w:trPr>
        <w:tc>
          <w:tcPr>
            <w:tcW w:w="1574"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Примесь</w:t>
            </w:r>
          </w:p>
        </w:tc>
        <w:tc>
          <w:tcPr>
            <w:tcW w:w="574"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Число</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набл.</w:t>
            </w:r>
          </w:p>
        </w:tc>
        <w:tc>
          <w:tcPr>
            <w:tcW w:w="1296" w:type="pct"/>
            <w:gridSpan w:val="2"/>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vertAlign w:val="superscript"/>
              </w:rPr>
            </w:pPr>
            <w:r w:rsidRPr="00C91247">
              <w:rPr>
                <w:rFonts w:ascii="Times New Roman" w:hAnsi="Times New Roman" w:cs="Times New Roman"/>
                <w:sz w:val="20"/>
                <w:szCs w:val="20"/>
              </w:rPr>
              <w:t>Концентрация, мг/м</w:t>
            </w:r>
            <w:r w:rsidRPr="00C91247">
              <w:rPr>
                <w:rFonts w:ascii="Times New Roman" w:hAnsi="Times New Roman" w:cs="Times New Roman"/>
                <w:sz w:val="20"/>
                <w:szCs w:val="20"/>
                <w:vertAlign w:val="superscript"/>
              </w:rPr>
              <w:t>3</w:t>
            </w:r>
          </w:p>
        </w:tc>
        <w:tc>
          <w:tcPr>
            <w:tcW w:w="703"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Дата,</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срок,</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максим.</w:t>
            </w:r>
          </w:p>
        </w:tc>
        <w:tc>
          <w:tcPr>
            <w:tcW w:w="436"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НП,%</w:t>
            </w:r>
          </w:p>
        </w:tc>
        <w:tc>
          <w:tcPr>
            <w:tcW w:w="417"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СИ</w:t>
            </w:r>
          </w:p>
        </w:tc>
      </w:tr>
      <w:tr w:rsidR="00C91247" w:rsidRPr="00C91247" w:rsidTr="002F10BA">
        <w:trPr>
          <w:jc w:val="center"/>
        </w:trPr>
        <w:tc>
          <w:tcPr>
            <w:tcW w:w="1574" w:type="pct"/>
            <w:vMerge/>
          </w:tcPr>
          <w:p w:rsidR="00C91247" w:rsidRPr="00C91247" w:rsidRDefault="00C91247" w:rsidP="00C91247">
            <w:pPr>
              <w:jc w:val="both"/>
              <w:rPr>
                <w:rFonts w:ascii="Times New Roman" w:hAnsi="Times New Roman" w:cs="Times New Roman"/>
                <w:sz w:val="20"/>
                <w:szCs w:val="20"/>
              </w:rPr>
            </w:pPr>
          </w:p>
        </w:tc>
        <w:tc>
          <w:tcPr>
            <w:tcW w:w="574" w:type="pct"/>
            <w:vMerge/>
          </w:tcPr>
          <w:p w:rsidR="00C91247" w:rsidRPr="00C91247" w:rsidRDefault="00C91247" w:rsidP="00C91247">
            <w:pPr>
              <w:jc w:val="center"/>
              <w:rPr>
                <w:rFonts w:ascii="Times New Roman" w:hAnsi="Times New Roman" w:cs="Times New Roman"/>
                <w:sz w:val="20"/>
                <w:szCs w:val="20"/>
              </w:rPr>
            </w:pPr>
          </w:p>
        </w:tc>
        <w:tc>
          <w:tcPr>
            <w:tcW w:w="623"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Средняя</w:t>
            </w:r>
          </w:p>
        </w:tc>
        <w:tc>
          <w:tcPr>
            <w:tcW w:w="673"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Максим.</w:t>
            </w:r>
          </w:p>
        </w:tc>
        <w:tc>
          <w:tcPr>
            <w:tcW w:w="703" w:type="pct"/>
            <w:vMerge/>
          </w:tcPr>
          <w:p w:rsidR="00C91247" w:rsidRPr="00C91247" w:rsidRDefault="00C91247" w:rsidP="00C91247">
            <w:pPr>
              <w:jc w:val="both"/>
              <w:rPr>
                <w:rFonts w:ascii="Times New Roman" w:hAnsi="Times New Roman" w:cs="Times New Roman"/>
                <w:sz w:val="20"/>
                <w:szCs w:val="20"/>
              </w:rPr>
            </w:pPr>
          </w:p>
        </w:tc>
        <w:tc>
          <w:tcPr>
            <w:tcW w:w="436" w:type="pct"/>
            <w:vMerge/>
          </w:tcPr>
          <w:p w:rsidR="00C91247" w:rsidRPr="00C91247" w:rsidRDefault="00C91247" w:rsidP="00C91247">
            <w:pPr>
              <w:jc w:val="both"/>
              <w:rPr>
                <w:rFonts w:ascii="Times New Roman" w:hAnsi="Times New Roman" w:cs="Times New Roman"/>
                <w:sz w:val="20"/>
                <w:szCs w:val="20"/>
              </w:rPr>
            </w:pPr>
          </w:p>
        </w:tc>
        <w:tc>
          <w:tcPr>
            <w:tcW w:w="417" w:type="pct"/>
            <w:vMerge/>
          </w:tcPr>
          <w:p w:rsidR="00C91247" w:rsidRPr="00C91247" w:rsidRDefault="00C91247" w:rsidP="00C91247">
            <w:pPr>
              <w:jc w:val="both"/>
              <w:rPr>
                <w:rFonts w:ascii="Times New Roman" w:hAnsi="Times New Roman" w:cs="Times New Roman"/>
                <w:sz w:val="20"/>
                <w:szCs w:val="20"/>
              </w:rPr>
            </w:pPr>
          </w:p>
        </w:tc>
      </w:tr>
      <w:tr w:rsidR="00C91247" w:rsidRPr="00C91247" w:rsidTr="002F10BA">
        <w:trPr>
          <w:jc w:val="center"/>
        </w:trPr>
        <w:tc>
          <w:tcPr>
            <w:tcW w:w="1574"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w:t>
            </w:r>
          </w:p>
        </w:tc>
        <w:tc>
          <w:tcPr>
            <w:tcW w:w="574"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w:t>
            </w:r>
          </w:p>
        </w:tc>
        <w:tc>
          <w:tcPr>
            <w:tcW w:w="62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w:t>
            </w:r>
          </w:p>
        </w:tc>
        <w:tc>
          <w:tcPr>
            <w:tcW w:w="67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w:t>
            </w:r>
          </w:p>
        </w:tc>
        <w:tc>
          <w:tcPr>
            <w:tcW w:w="70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5</w:t>
            </w:r>
          </w:p>
        </w:tc>
        <w:tc>
          <w:tcPr>
            <w:tcW w:w="43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6</w:t>
            </w:r>
          </w:p>
        </w:tc>
        <w:tc>
          <w:tcPr>
            <w:tcW w:w="41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7</w:t>
            </w:r>
          </w:p>
        </w:tc>
      </w:tr>
      <w:tr w:rsidR="00C91247" w:rsidRPr="00C91247" w:rsidTr="002F10BA">
        <w:trPr>
          <w:jc w:val="center"/>
        </w:trPr>
        <w:tc>
          <w:tcPr>
            <w:tcW w:w="1574"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Взвешенные вещества</w:t>
            </w:r>
          </w:p>
        </w:tc>
        <w:tc>
          <w:tcPr>
            <w:tcW w:w="57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9</w:t>
            </w:r>
          </w:p>
        </w:tc>
        <w:tc>
          <w:tcPr>
            <w:tcW w:w="62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67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0,180</w:t>
            </w:r>
          </w:p>
        </w:tc>
        <w:tc>
          <w:tcPr>
            <w:tcW w:w="70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26.06 - 12ч</w:t>
            </w:r>
          </w:p>
        </w:tc>
        <w:tc>
          <w:tcPr>
            <w:tcW w:w="43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1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0,4</w:t>
            </w:r>
          </w:p>
        </w:tc>
      </w:tr>
      <w:tr w:rsidR="00C91247" w:rsidRPr="00C91247" w:rsidTr="002F10BA">
        <w:trPr>
          <w:jc w:val="center"/>
        </w:trPr>
        <w:tc>
          <w:tcPr>
            <w:tcW w:w="1574"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Диоксид серы</w:t>
            </w:r>
          </w:p>
        </w:tc>
        <w:tc>
          <w:tcPr>
            <w:tcW w:w="57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9</w:t>
            </w:r>
          </w:p>
        </w:tc>
        <w:tc>
          <w:tcPr>
            <w:tcW w:w="62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67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0,000</w:t>
            </w:r>
          </w:p>
        </w:tc>
        <w:tc>
          <w:tcPr>
            <w:tcW w:w="70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3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1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w:t>
            </w:r>
          </w:p>
        </w:tc>
      </w:tr>
      <w:tr w:rsidR="00C91247" w:rsidRPr="00C91247" w:rsidTr="002F10BA">
        <w:trPr>
          <w:jc w:val="center"/>
        </w:trPr>
        <w:tc>
          <w:tcPr>
            <w:tcW w:w="1574"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Углерода оксид</w:t>
            </w:r>
          </w:p>
        </w:tc>
        <w:tc>
          <w:tcPr>
            <w:tcW w:w="57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9</w:t>
            </w:r>
          </w:p>
        </w:tc>
        <w:tc>
          <w:tcPr>
            <w:tcW w:w="62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67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2,7</w:t>
            </w:r>
          </w:p>
        </w:tc>
        <w:tc>
          <w:tcPr>
            <w:tcW w:w="70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15.05 - 12ч</w:t>
            </w:r>
          </w:p>
        </w:tc>
        <w:tc>
          <w:tcPr>
            <w:tcW w:w="43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1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0,5</w:t>
            </w:r>
          </w:p>
        </w:tc>
      </w:tr>
      <w:tr w:rsidR="00C91247" w:rsidRPr="00C91247" w:rsidTr="002F10BA">
        <w:trPr>
          <w:jc w:val="center"/>
        </w:trPr>
        <w:tc>
          <w:tcPr>
            <w:tcW w:w="1574"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Азота диоксид</w:t>
            </w:r>
          </w:p>
        </w:tc>
        <w:tc>
          <w:tcPr>
            <w:tcW w:w="57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9</w:t>
            </w:r>
          </w:p>
        </w:tc>
        <w:tc>
          <w:tcPr>
            <w:tcW w:w="62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67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0,000</w:t>
            </w:r>
          </w:p>
        </w:tc>
        <w:tc>
          <w:tcPr>
            <w:tcW w:w="70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3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1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w:t>
            </w:r>
          </w:p>
        </w:tc>
      </w:tr>
      <w:tr w:rsidR="00C91247" w:rsidRPr="00C91247" w:rsidTr="002F10BA">
        <w:trPr>
          <w:jc w:val="center"/>
        </w:trPr>
        <w:tc>
          <w:tcPr>
            <w:tcW w:w="1574"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Аммиак</w:t>
            </w:r>
          </w:p>
        </w:tc>
        <w:tc>
          <w:tcPr>
            <w:tcW w:w="574"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9</w:t>
            </w:r>
          </w:p>
        </w:tc>
        <w:tc>
          <w:tcPr>
            <w:tcW w:w="62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67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0,000</w:t>
            </w:r>
          </w:p>
        </w:tc>
        <w:tc>
          <w:tcPr>
            <w:tcW w:w="703"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3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17"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w:t>
            </w:r>
          </w:p>
        </w:tc>
      </w:tr>
      <w:tr w:rsidR="00C91247" w:rsidRPr="00C91247" w:rsidTr="002F10BA">
        <w:trPr>
          <w:jc w:val="center"/>
        </w:trPr>
        <w:tc>
          <w:tcPr>
            <w:tcW w:w="1574" w:type="pct"/>
            <w:tcBorders>
              <w:bottom w:val="nil"/>
              <w:right w:val="nil"/>
            </w:tcBorders>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В целом по городу             СИ</w:t>
            </w:r>
          </w:p>
        </w:tc>
        <w:tc>
          <w:tcPr>
            <w:tcW w:w="574" w:type="pct"/>
            <w:tcBorders>
              <w:left w:val="nil"/>
              <w:bottom w:val="nil"/>
              <w:right w:val="nil"/>
            </w:tcBorders>
          </w:tcPr>
          <w:p w:rsidR="00C91247" w:rsidRPr="00C91247" w:rsidRDefault="00C91247" w:rsidP="00C91247">
            <w:pPr>
              <w:jc w:val="center"/>
              <w:rPr>
                <w:rFonts w:ascii="Times New Roman" w:hAnsi="Times New Roman" w:cs="Times New Roman"/>
                <w:sz w:val="20"/>
                <w:szCs w:val="20"/>
              </w:rPr>
            </w:pPr>
          </w:p>
        </w:tc>
        <w:tc>
          <w:tcPr>
            <w:tcW w:w="623" w:type="pct"/>
            <w:tcBorders>
              <w:left w:val="nil"/>
              <w:bottom w:val="nil"/>
              <w:right w:val="nil"/>
            </w:tcBorders>
          </w:tcPr>
          <w:p w:rsidR="00C91247" w:rsidRPr="00C91247" w:rsidRDefault="00C91247" w:rsidP="00C91247">
            <w:pPr>
              <w:jc w:val="both"/>
              <w:rPr>
                <w:rFonts w:ascii="Times New Roman" w:hAnsi="Times New Roman" w:cs="Times New Roman"/>
                <w:sz w:val="20"/>
                <w:szCs w:val="20"/>
              </w:rPr>
            </w:pPr>
          </w:p>
        </w:tc>
        <w:tc>
          <w:tcPr>
            <w:tcW w:w="673" w:type="pct"/>
            <w:tcBorders>
              <w:left w:val="nil"/>
              <w:bottom w:val="nil"/>
              <w:right w:val="nil"/>
            </w:tcBorders>
          </w:tcPr>
          <w:p w:rsidR="00C91247" w:rsidRPr="00C91247" w:rsidRDefault="00C91247" w:rsidP="00C91247">
            <w:pPr>
              <w:jc w:val="both"/>
              <w:rPr>
                <w:rFonts w:ascii="Times New Roman" w:hAnsi="Times New Roman" w:cs="Times New Roman"/>
                <w:sz w:val="20"/>
                <w:szCs w:val="20"/>
              </w:rPr>
            </w:pPr>
          </w:p>
        </w:tc>
        <w:tc>
          <w:tcPr>
            <w:tcW w:w="703" w:type="pct"/>
            <w:tcBorders>
              <w:left w:val="nil"/>
              <w:bottom w:val="nil"/>
              <w:right w:val="nil"/>
            </w:tcBorders>
          </w:tcPr>
          <w:p w:rsidR="00C91247" w:rsidRPr="00C91247" w:rsidRDefault="00C91247" w:rsidP="00C91247">
            <w:pPr>
              <w:jc w:val="both"/>
              <w:rPr>
                <w:rFonts w:ascii="Times New Roman" w:hAnsi="Times New Roman" w:cs="Times New Roman"/>
                <w:sz w:val="20"/>
                <w:szCs w:val="20"/>
              </w:rPr>
            </w:pPr>
          </w:p>
        </w:tc>
        <w:tc>
          <w:tcPr>
            <w:tcW w:w="436" w:type="pct"/>
            <w:tcBorders>
              <w:left w:val="nil"/>
              <w:bottom w:val="nil"/>
              <w:right w:val="nil"/>
            </w:tcBorders>
          </w:tcPr>
          <w:p w:rsidR="00C91247" w:rsidRPr="00C91247" w:rsidRDefault="00C91247" w:rsidP="00C91247">
            <w:pPr>
              <w:jc w:val="both"/>
              <w:rPr>
                <w:rFonts w:ascii="Times New Roman" w:hAnsi="Times New Roman" w:cs="Times New Roman"/>
                <w:sz w:val="20"/>
                <w:szCs w:val="20"/>
              </w:rPr>
            </w:pPr>
          </w:p>
        </w:tc>
        <w:tc>
          <w:tcPr>
            <w:tcW w:w="417" w:type="pct"/>
            <w:tcBorders>
              <w:left w:val="nil"/>
              <w:bottom w:val="nil"/>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0,5</w:t>
            </w:r>
          </w:p>
        </w:tc>
      </w:tr>
      <w:tr w:rsidR="00C91247" w:rsidRPr="00C91247" w:rsidTr="002F10BA">
        <w:trPr>
          <w:jc w:val="center"/>
        </w:trPr>
        <w:tc>
          <w:tcPr>
            <w:tcW w:w="1574" w:type="pct"/>
            <w:tcBorders>
              <w:top w:val="nil"/>
              <w:bottom w:val="single" w:sz="2" w:space="0" w:color="auto"/>
              <w:right w:val="nil"/>
            </w:tcBorders>
          </w:tcPr>
          <w:p w:rsidR="00C91247" w:rsidRPr="00C91247" w:rsidRDefault="00C91247" w:rsidP="00C91247">
            <w:pPr>
              <w:jc w:val="right"/>
              <w:rPr>
                <w:rFonts w:ascii="Times New Roman" w:hAnsi="Times New Roman" w:cs="Times New Roman"/>
                <w:sz w:val="20"/>
                <w:szCs w:val="20"/>
              </w:rPr>
            </w:pPr>
            <w:r w:rsidRPr="00C91247">
              <w:rPr>
                <w:rFonts w:ascii="Times New Roman" w:hAnsi="Times New Roman" w:cs="Times New Roman"/>
                <w:sz w:val="20"/>
                <w:szCs w:val="20"/>
              </w:rPr>
              <w:t>НП</w:t>
            </w:r>
          </w:p>
        </w:tc>
        <w:tc>
          <w:tcPr>
            <w:tcW w:w="574" w:type="pct"/>
            <w:tcBorders>
              <w:top w:val="nil"/>
              <w:left w:val="nil"/>
              <w:bottom w:val="single" w:sz="2" w:space="0" w:color="auto"/>
              <w:right w:val="nil"/>
            </w:tcBorders>
          </w:tcPr>
          <w:p w:rsidR="00C91247" w:rsidRPr="00C91247" w:rsidRDefault="00C91247" w:rsidP="00C91247">
            <w:pPr>
              <w:jc w:val="center"/>
              <w:rPr>
                <w:rFonts w:ascii="Times New Roman" w:hAnsi="Times New Roman" w:cs="Times New Roman"/>
                <w:sz w:val="20"/>
                <w:szCs w:val="20"/>
              </w:rPr>
            </w:pPr>
          </w:p>
        </w:tc>
        <w:tc>
          <w:tcPr>
            <w:tcW w:w="623" w:type="pct"/>
            <w:tcBorders>
              <w:top w:val="nil"/>
              <w:left w:val="nil"/>
              <w:bottom w:val="single" w:sz="2" w:space="0" w:color="auto"/>
              <w:right w:val="nil"/>
            </w:tcBorders>
          </w:tcPr>
          <w:p w:rsidR="00C91247" w:rsidRPr="00C91247" w:rsidRDefault="00C91247" w:rsidP="00C91247">
            <w:pPr>
              <w:jc w:val="both"/>
              <w:rPr>
                <w:rFonts w:ascii="Times New Roman" w:hAnsi="Times New Roman" w:cs="Times New Roman"/>
                <w:sz w:val="20"/>
                <w:szCs w:val="20"/>
              </w:rPr>
            </w:pPr>
          </w:p>
        </w:tc>
        <w:tc>
          <w:tcPr>
            <w:tcW w:w="673" w:type="pct"/>
            <w:tcBorders>
              <w:top w:val="nil"/>
              <w:left w:val="nil"/>
              <w:bottom w:val="single" w:sz="2" w:space="0" w:color="auto"/>
              <w:right w:val="nil"/>
            </w:tcBorders>
          </w:tcPr>
          <w:p w:rsidR="00C91247" w:rsidRPr="00C91247" w:rsidRDefault="00C91247" w:rsidP="00C91247">
            <w:pPr>
              <w:jc w:val="both"/>
              <w:rPr>
                <w:rFonts w:ascii="Times New Roman" w:hAnsi="Times New Roman" w:cs="Times New Roman"/>
                <w:sz w:val="20"/>
                <w:szCs w:val="20"/>
              </w:rPr>
            </w:pPr>
          </w:p>
        </w:tc>
        <w:tc>
          <w:tcPr>
            <w:tcW w:w="703" w:type="pct"/>
            <w:tcBorders>
              <w:top w:val="nil"/>
              <w:left w:val="nil"/>
              <w:bottom w:val="single" w:sz="2" w:space="0" w:color="auto"/>
              <w:right w:val="nil"/>
            </w:tcBorders>
          </w:tcPr>
          <w:p w:rsidR="00C91247" w:rsidRPr="00C91247" w:rsidRDefault="00C91247" w:rsidP="00C91247">
            <w:pPr>
              <w:jc w:val="both"/>
              <w:rPr>
                <w:rFonts w:ascii="Times New Roman" w:hAnsi="Times New Roman" w:cs="Times New Roman"/>
                <w:sz w:val="20"/>
                <w:szCs w:val="20"/>
              </w:rPr>
            </w:pPr>
          </w:p>
        </w:tc>
        <w:tc>
          <w:tcPr>
            <w:tcW w:w="436" w:type="pct"/>
            <w:tcBorders>
              <w:top w:val="nil"/>
              <w:left w:val="nil"/>
              <w:bottom w:val="single" w:sz="2" w:space="0" w:color="auto"/>
              <w:right w:val="nil"/>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17" w:type="pct"/>
            <w:tcBorders>
              <w:top w:val="nil"/>
              <w:left w:val="nil"/>
              <w:bottom w:val="single" w:sz="2" w:space="0" w:color="auto"/>
            </w:tcBorders>
            <w:vAlign w:val="center"/>
          </w:tcPr>
          <w:p w:rsidR="00C91247" w:rsidRPr="00C91247" w:rsidRDefault="00C91247" w:rsidP="00C91247">
            <w:pPr>
              <w:jc w:val="center"/>
              <w:rPr>
                <w:rFonts w:ascii="Times New Roman" w:hAnsi="Times New Roman" w:cs="Times New Roman"/>
                <w:sz w:val="20"/>
                <w:szCs w:val="20"/>
              </w:rPr>
            </w:pPr>
          </w:p>
        </w:tc>
      </w:tr>
    </w:tbl>
    <w:p w:rsidR="00C91247" w:rsidRPr="00C91247" w:rsidRDefault="00C91247" w:rsidP="00C91247">
      <w:pPr>
        <w:tabs>
          <w:tab w:val="left" w:pos="3168"/>
        </w:tabs>
        <w:ind w:firstLine="709"/>
        <w:jc w:val="both"/>
        <w:rPr>
          <w:rFonts w:ascii="Times New Roman" w:hAnsi="Times New Roman" w:cs="Times New Roman"/>
          <w:i/>
          <w:sz w:val="20"/>
          <w:szCs w:val="20"/>
        </w:rPr>
      </w:pPr>
      <w:r w:rsidRPr="00C91247">
        <w:rPr>
          <w:rFonts w:ascii="Times New Roman" w:hAnsi="Times New Roman" w:cs="Times New Roman"/>
          <w:i/>
          <w:sz w:val="20"/>
          <w:szCs w:val="20"/>
        </w:rPr>
        <w:t>7. Город Волхов</w:t>
      </w:r>
    </w:p>
    <w:p w:rsidR="00C91247" w:rsidRPr="00C91247" w:rsidRDefault="00C91247" w:rsidP="00C91247">
      <w:pPr>
        <w:tabs>
          <w:tab w:val="left" w:pos="3168"/>
        </w:tabs>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Пост наблюдений находится в центральной части города в жилом массиве, на расстоянии </w:t>
      </w:r>
      <w:smartTag w:uri="urn:schemas-microsoft-com:office:smarttags" w:element="metricconverter">
        <w:smartTagPr>
          <w:attr w:name="ProductID" w:val="1,8 км"/>
        </w:smartTagPr>
        <w:r w:rsidRPr="00C91247">
          <w:rPr>
            <w:rFonts w:ascii="Times New Roman" w:hAnsi="Times New Roman" w:cs="Times New Roman"/>
            <w:sz w:val="20"/>
            <w:szCs w:val="20"/>
          </w:rPr>
          <w:t>1,8 км</w:t>
        </w:r>
      </w:smartTag>
      <w:r w:rsidRPr="00C91247">
        <w:rPr>
          <w:rFonts w:ascii="Times New Roman" w:hAnsi="Times New Roman" w:cs="Times New Roman"/>
          <w:sz w:val="20"/>
          <w:szCs w:val="20"/>
        </w:rPr>
        <w:t xml:space="preserve"> к югу от алюминиевого завода и условно относится к «городскому фоновому». Результаты наблюдений отнесены к «эпизодическим» из-за недостаточного количества измерений. </w:t>
      </w:r>
    </w:p>
    <w:p w:rsidR="00C91247" w:rsidRPr="00C91247" w:rsidRDefault="00C91247" w:rsidP="00C91247">
      <w:pPr>
        <w:tabs>
          <w:tab w:val="left" w:pos="3840"/>
        </w:tabs>
        <w:suppressAutoHyphens/>
        <w:ind w:firstLine="709"/>
        <w:jc w:val="both"/>
        <w:rPr>
          <w:rFonts w:ascii="Times New Roman" w:hAnsi="Times New Roman" w:cs="Times New Roman"/>
          <w:sz w:val="20"/>
          <w:szCs w:val="20"/>
          <w:lang w:eastAsia="ar-SA"/>
        </w:rPr>
      </w:pPr>
      <w:r w:rsidRPr="00C91247">
        <w:rPr>
          <w:rFonts w:ascii="Times New Roman" w:hAnsi="Times New Roman" w:cs="Times New Roman"/>
          <w:sz w:val="20"/>
          <w:szCs w:val="20"/>
          <w:lang w:eastAsia="ar-SA"/>
        </w:rPr>
        <w:t xml:space="preserve">Содержание загрязняющих веществ (взвешенные вещества, диоксид серы, оксид углерода, диоксид азота, фтористый водород) в атмосферном воздухе не превышало установленных норм. </w:t>
      </w:r>
    </w:p>
    <w:p w:rsidR="00C91247" w:rsidRPr="00C91247" w:rsidRDefault="00C91247" w:rsidP="00C91247">
      <w:pPr>
        <w:tabs>
          <w:tab w:val="left" w:pos="3840"/>
        </w:tabs>
        <w:suppressAutoHyphens/>
        <w:ind w:firstLine="709"/>
        <w:jc w:val="both"/>
        <w:rPr>
          <w:rFonts w:ascii="Times New Roman" w:hAnsi="Times New Roman" w:cs="Times New Roman"/>
          <w:sz w:val="20"/>
          <w:szCs w:val="20"/>
          <w:lang w:eastAsia="ar-SA"/>
        </w:rPr>
      </w:pPr>
      <w:r w:rsidRPr="00C91247">
        <w:rPr>
          <w:rFonts w:ascii="Times New Roman" w:hAnsi="Times New Roman" w:cs="Times New Roman"/>
          <w:bCs/>
          <w:iCs/>
          <w:sz w:val="20"/>
          <w:szCs w:val="20"/>
          <w:lang w:eastAsia="ar-SA"/>
        </w:rPr>
        <w:t xml:space="preserve">Уровень загрязнения воздуха: ориентировочно </w:t>
      </w:r>
      <w:r w:rsidRPr="00C91247">
        <w:rPr>
          <w:rFonts w:ascii="Times New Roman" w:hAnsi="Times New Roman" w:cs="Times New Roman"/>
          <w:sz w:val="20"/>
          <w:szCs w:val="20"/>
          <w:lang w:eastAsia="ar-SA"/>
        </w:rPr>
        <w:t>низкий.</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Таблица 11 - Характеристики загрязнения атмосферы г. Волхов за январь-сентябрь 2018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4"/>
        <w:gridCol w:w="1639"/>
        <w:gridCol w:w="1779"/>
        <w:gridCol w:w="1922"/>
        <w:gridCol w:w="2007"/>
        <w:gridCol w:w="1245"/>
        <w:gridCol w:w="1191"/>
      </w:tblGrid>
      <w:tr w:rsidR="00C91247" w:rsidRPr="00C91247" w:rsidTr="002F10BA">
        <w:trPr>
          <w:trHeight w:val="370"/>
          <w:jc w:val="center"/>
        </w:trPr>
        <w:tc>
          <w:tcPr>
            <w:tcW w:w="1574" w:type="pct"/>
            <w:vMerge w:val="restart"/>
            <w:tcBorders>
              <w:bottom w:val="single" w:sz="4" w:space="0" w:color="auto"/>
            </w:tcBorders>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lastRenderedPageBreak/>
              <w:t>Примесь</w:t>
            </w:r>
          </w:p>
        </w:tc>
        <w:tc>
          <w:tcPr>
            <w:tcW w:w="574" w:type="pct"/>
            <w:vMerge w:val="restart"/>
            <w:tcBorders>
              <w:bottom w:val="single" w:sz="4" w:space="0" w:color="auto"/>
            </w:tcBorders>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Число</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набл.</w:t>
            </w:r>
          </w:p>
        </w:tc>
        <w:tc>
          <w:tcPr>
            <w:tcW w:w="1296" w:type="pct"/>
            <w:gridSpan w:val="2"/>
            <w:tcBorders>
              <w:bottom w:val="single" w:sz="4" w:space="0" w:color="auto"/>
            </w:tcBorders>
            <w:shd w:val="clear" w:color="auto" w:fill="auto"/>
            <w:vAlign w:val="center"/>
          </w:tcPr>
          <w:p w:rsidR="00C91247" w:rsidRPr="00C91247" w:rsidRDefault="00C91247" w:rsidP="00C91247">
            <w:pPr>
              <w:jc w:val="center"/>
              <w:rPr>
                <w:rFonts w:ascii="Times New Roman" w:hAnsi="Times New Roman" w:cs="Times New Roman"/>
                <w:sz w:val="20"/>
                <w:szCs w:val="20"/>
                <w:vertAlign w:val="superscript"/>
              </w:rPr>
            </w:pPr>
            <w:r w:rsidRPr="00C91247">
              <w:rPr>
                <w:rFonts w:ascii="Times New Roman" w:hAnsi="Times New Roman" w:cs="Times New Roman"/>
                <w:sz w:val="20"/>
                <w:szCs w:val="20"/>
              </w:rPr>
              <w:t>Концентрация, мг/м</w:t>
            </w:r>
            <w:r w:rsidRPr="00C91247">
              <w:rPr>
                <w:rFonts w:ascii="Times New Roman" w:hAnsi="Times New Roman" w:cs="Times New Roman"/>
                <w:sz w:val="20"/>
                <w:szCs w:val="20"/>
                <w:vertAlign w:val="superscript"/>
              </w:rPr>
              <w:t>3</w:t>
            </w:r>
          </w:p>
        </w:tc>
        <w:tc>
          <w:tcPr>
            <w:tcW w:w="703" w:type="pct"/>
            <w:vMerge w:val="restart"/>
            <w:tcBorders>
              <w:bottom w:val="single" w:sz="4" w:space="0" w:color="auto"/>
            </w:tcBorders>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Дата,</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срок,</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максим.</w:t>
            </w:r>
          </w:p>
        </w:tc>
        <w:tc>
          <w:tcPr>
            <w:tcW w:w="436" w:type="pct"/>
            <w:vMerge w:val="restart"/>
            <w:tcBorders>
              <w:bottom w:val="single" w:sz="4" w:space="0" w:color="auto"/>
            </w:tcBorders>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НП,%</w:t>
            </w:r>
          </w:p>
        </w:tc>
        <w:tc>
          <w:tcPr>
            <w:tcW w:w="417" w:type="pct"/>
            <w:vMerge w:val="restart"/>
            <w:tcBorders>
              <w:bottom w:val="single" w:sz="4" w:space="0" w:color="auto"/>
            </w:tcBorders>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СИ</w:t>
            </w:r>
          </w:p>
        </w:tc>
      </w:tr>
      <w:tr w:rsidR="00C91247" w:rsidRPr="00C91247" w:rsidTr="002F10BA">
        <w:trPr>
          <w:jc w:val="center"/>
        </w:trPr>
        <w:tc>
          <w:tcPr>
            <w:tcW w:w="1574" w:type="pct"/>
            <w:vMerge/>
            <w:shd w:val="clear" w:color="auto" w:fill="auto"/>
          </w:tcPr>
          <w:p w:rsidR="00C91247" w:rsidRPr="00C91247" w:rsidRDefault="00C91247" w:rsidP="00C91247">
            <w:pPr>
              <w:jc w:val="both"/>
              <w:rPr>
                <w:rFonts w:ascii="Times New Roman" w:hAnsi="Times New Roman" w:cs="Times New Roman"/>
                <w:sz w:val="20"/>
                <w:szCs w:val="20"/>
              </w:rPr>
            </w:pPr>
          </w:p>
        </w:tc>
        <w:tc>
          <w:tcPr>
            <w:tcW w:w="574" w:type="pct"/>
            <w:vMerge/>
            <w:shd w:val="clear" w:color="auto" w:fill="auto"/>
          </w:tcPr>
          <w:p w:rsidR="00C91247" w:rsidRPr="00C91247" w:rsidRDefault="00C91247" w:rsidP="00C91247">
            <w:pPr>
              <w:jc w:val="center"/>
              <w:rPr>
                <w:rFonts w:ascii="Times New Roman" w:hAnsi="Times New Roman" w:cs="Times New Roman"/>
                <w:sz w:val="20"/>
                <w:szCs w:val="20"/>
              </w:rPr>
            </w:pPr>
          </w:p>
        </w:tc>
        <w:tc>
          <w:tcPr>
            <w:tcW w:w="623"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Средняя</w:t>
            </w:r>
          </w:p>
        </w:tc>
        <w:tc>
          <w:tcPr>
            <w:tcW w:w="673"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Максим.</w:t>
            </w:r>
          </w:p>
        </w:tc>
        <w:tc>
          <w:tcPr>
            <w:tcW w:w="703" w:type="pct"/>
            <w:vMerge/>
            <w:shd w:val="clear" w:color="auto" w:fill="auto"/>
          </w:tcPr>
          <w:p w:rsidR="00C91247" w:rsidRPr="00C91247" w:rsidRDefault="00C91247" w:rsidP="00C91247">
            <w:pPr>
              <w:jc w:val="both"/>
              <w:rPr>
                <w:rFonts w:ascii="Times New Roman" w:hAnsi="Times New Roman" w:cs="Times New Roman"/>
                <w:sz w:val="20"/>
                <w:szCs w:val="20"/>
              </w:rPr>
            </w:pPr>
          </w:p>
        </w:tc>
        <w:tc>
          <w:tcPr>
            <w:tcW w:w="436" w:type="pct"/>
            <w:vMerge/>
            <w:shd w:val="clear" w:color="auto" w:fill="auto"/>
          </w:tcPr>
          <w:p w:rsidR="00C91247" w:rsidRPr="00C91247" w:rsidRDefault="00C91247" w:rsidP="00C91247">
            <w:pPr>
              <w:jc w:val="both"/>
              <w:rPr>
                <w:rFonts w:ascii="Times New Roman" w:hAnsi="Times New Roman" w:cs="Times New Roman"/>
                <w:sz w:val="20"/>
                <w:szCs w:val="20"/>
              </w:rPr>
            </w:pPr>
          </w:p>
        </w:tc>
        <w:tc>
          <w:tcPr>
            <w:tcW w:w="417" w:type="pct"/>
            <w:vMerge/>
            <w:shd w:val="clear" w:color="auto" w:fill="auto"/>
          </w:tcPr>
          <w:p w:rsidR="00C91247" w:rsidRPr="00C91247" w:rsidRDefault="00C91247" w:rsidP="00C91247">
            <w:pPr>
              <w:jc w:val="both"/>
              <w:rPr>
                <w:rFonts w:ascii="Times New Roman" w:hAnsi="Times New Roman" w:cs="Times New Roman"/>
                <w:sz w:val="20"/>
                <w:szCs w:val="20"/>
              </w:rPr>
            </w:pPr>
          </w:p>
        </w:tc>
      </w:tr>
      <w:tr w:rsidR="00C91247" w:rsidRPr="00C91247" w:rsidTr="002F10BA">
        <w:trPr>
          <w:jc w:val="center"/>
        </w:trPr>
        <w:tc>
          <w:tcPr>
            <w:tcW w:w="1574" w:type="pct"/>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w:t>
            </w:r>
          </w:p>
        </w:tc>
        <w:tc>
          <w:tcPr>
            <w:tcW w:w="574" w:type="pct"/>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w:t>
            </w:r>
          </w:p>
        </w:tc>
        <w:tc>
          <w:tcPr>
            <w:tcW w:w="62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w:t>
            </w:r>
          </w:p>
        </w:tc>
        <w:tc>
          <w:tcPr>
            <w:tcW w:w="67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w:t>
            </w:r>
          </w:p>
        </w:tc>
        <w:tc>
          <w:tcPr>
            <w:tcW w:w="70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5</w:t>
            </w:r>
          </w:p>
        </w:tc>
        <w:tc>
          <w:tcPr>
            <w:tcW w:w="43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6</w:t>
            </w:r>
          </w:p>
        </w:tc>
        <w:tc>
          <w:tcPr>
            <w:tcW w:w="41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7</w:t>
            </w:r>
          </w:p>
        </w:tc>
      </w:tr>
      <w:tr w:rsidR="00C91247" w:rsidRPr="00C91247" w:rsidTr="002F10BA">
        <w:trPr>
          <w:jc w:val="center"/>
        </w:trPr>
        <w:tc>
          <w:tcPr>
            <w:tcW w:w="1574"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Взвешенные вещества</w:t>
            </w:r>
          </w:p>
        </w:tc>
        <w:tc>
          <w:tcPr>
            <w:tcW w:w="57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9</w:t>
            </w:r>
          </w:p>
        </w:tc>
        <w:tc>
          <w:tcPr>
            <w:tcW w:w="62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67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0,000</w:t>
            </w:r>
          </w:p>
        </w:tc>
        <w:tc>
          <w:tcPr>
            <w:tcW w:w="70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11.01 - 9ч</w:t>
            </w:r>
          </w:p>
        </w:tc>
        <w:tc>
          <w:tcPr>
            <w:tcW w:w="43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1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w:t>
            </w:r>
          </w:p>
        </w:tc>
      </w:tr>
      <w:tr w:rsidR="00C91247" w:rsidRPr="00C91247" w:rsidTr="002F10BA">
        <w:trPr>
          <w:jc w:val="center"/>
        </w:trPr>
        <w:tc>
          <w:tcPr>
            <w:tcW w:w="1574"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Серы диоксид</w:t>
            </w:r>
          </w:p>
        </w:tc>
        <w:tc>
          <w:tcPr>
            <w:tcW w:w="57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9</w:t>
            </w:r>
          </w:p>
        </w:tc>
        <w:tc>
          <w:tcPr>
            <w:tcW w:w="623" w:type="pct"/>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67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0,288</w:t>
            </w:r>
          </w:p>
        </w:tc>
        <w:tc>
          <w:tcPr>
            <w:tcW w:w="70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11.01 - 9ч</w:t>
            </w:r>
          </w:p>
        </w:tc>
        <w:tc>
          <w:tcPr>
            <w:tcW w:w="43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1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0,6</w:t>
            </w:r>
          </w:p>
        </w:tc>
      </w:tr>
      <w:tr w:rsidR="00C91247" w:rsidRPr="00C91247" w:rsidTr="002F10BA">
        <w:trPr>
          <w:jc w:val="center"/>
        </w:trPr>
        <w:tc>
          <w:tcPr>
            <w:tcW w:w="1574"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Углерода оксид</w:t>
            </w:r>
          </w:p>
        </w:tc>
        <w:tc>
          <w:tcPr>
            <w:tcW w:w="57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9</w:t>
            </w:r>
          </w:p>
        </w:tc>
        <w:tc>
          <w:tcPr>
            <w:tcW w:w="623" w:type="pct"/>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67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0,5</w:t>
            </w:r>
          </w:p>
        </w:tc>
        <w:tc>
          <w:tcPr>
            <w:tcW w:w="70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07.03 - 9ч</w:t>
            </w:r>
          </w:p>
        </w:tc>
        <w:tc>
          <w:tcPr>
            <w:tcW w:w="43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1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0,1</w:t>
            </w:r>
          </w:p>
        </w:tc>
      </w:tr>
      <w:tr w:rsidR="00C91247" w:rsidRPr="00C91247" w:rsidTr="002F10BA">
        <w:trPr>
          <w:jc w:val="center"/>
        </w:trPr>
        <w:tc>
          <w:tcPr>
            <w:tcW w:w="1574"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Азота диоксид</w:t>
            </w:r>
          </w:p>
        </w:tc>
        <w:tc>
          <w:tcPr>
            <w:tcW w:w="57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9</w:t>
            </w:r>
          </w:p>
        </w:tc>
        <w:tc>
          <w:tcPr>
            <w:tcW w:w="62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67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0,030</w:t>
            </w:r>
          </w:p>
        </w:tc>
        <w:tc>
          <w:tcPr>
            <w:tcW w:w="703"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11.01 - 9ч</w:t>
            </w:r>
          </w:p>
        </w:tc>
        <w:tc>
          <w:tcPr>
            <w:tcW w:w="43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1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0,2</w:t>
            </w:r>
          </w:p>
        </w:tc>
      </w:tr>
      <w:tr w:rsidR="00C91247" w:rsidRPr="00C91247" w:rsidTr="002F10BA">
        <w:trPr>
          <w:jc w:val="center"/>
        </w:trPr>
        <w:tc>
          <w:tcPr>
            <w:tcW w:w="1574" w:type="pct"/>
            <w:tcBorders>
              <w:bottom w:val="single" w:sz="4" w:space="0" w:color="auto"/>
            </w:tcBorders>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Фтористый водород</w:t>
            </w:r>
          </w:p>
        </w:tc>
        <w:tc>
          <w:tcPr>
            <w:tcW w:w="574" w:type="pct"/>
            <w:tcBorders>
              <w:bottom w:val="single" w:sz="4" w:space="0" w:color="auto"/>
            </w:tcBorders>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9</w:t>
            </w:r>
          </w:p>
        </w:tc>
        <w:tc>
          <w:tcPr>
            <w:tcW w:w="623" w:type="pct"/>
            <w:tcBorders>
              <w:bottom w:val="single" w:sz="4" w:space="0" w:color="auto"/>
            </w:tcBorders>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673" w:type="pct"/>
            <w:tcBorders>
              <w:bottom w:val="single" w:sz="4" w:space="0" w:color="auto"/>
            </w:tcBorders>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0,000</w:t>
            </w:r>
          </w:p>
        </w:tc>
        <w:tc>
          <w:tcPr>
            <w:tcW w:w="703" w:type="pct"/>
            <w:tcBorders>
              <w:bottom w:val="single" w:sz="4" w:space="0" w:color="auto"/>
            </w:tcBorders>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11.01 - 9ч</w:t>
            </w:r>
          </w:p>
        </w:tc>
        <w:tc>
          <w:tcPr>
            <w:tcW w:w="436" w:type="pct"/>
            <w:tcBorders>
              <w:bottom w:val="single" w:sz="4" w:space="0" w:color="auto"/>
            </w:tcBorders>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17" w:type="pct"/>
            <w:tcBorders>
              <w:bottom w:val="single" w:sz="4" w:space="0" w:color="auto"/>
            </w:tcBorders>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w:t>
            </w:r>
          </w:p>
        </w:tc>
      </w:tr>
      <w:tr w:rsidR="00C91247" w:rsidRPr="00C91247" w:rsidTr="002F10BA">
        <w:trPr>
          <w:trHeight w:val="264"/>
          <w:jc w:val="center"/>
        </w:trPr>
        <w:tc>
          <w:tcPr>
            <w:tcW w:w="1574" w:type="pct"/>
            <w:tcBorders>
              <w:bottom w:val="nil"/>
              <w:right w:val="single" w:sz="4" w:space="0" w:color="auto"/>
            </w:tcBorders>
            <w:shd w:val="clear" w:color="auto" w:fill="auto"/>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В целом по городу             СИ</w:t>
            </w:r>
          </w:p>
        </w:tc>
        <w:tc>
          <w:tcPr>
            <w:tcW w:w="574" w:type="pct"/>
            <w:tcBorders>
              <w:top w:val="single" w:sz="4" w:space="0" w:color="auto"/>
              <w:left w:val="single" w:sz="4" w:space="0" w:color="auto"/>
              <w:bottom w:val="nil"/>
              <w:right w:val="nil"/>
            </w:tcBorders>
            <w:shd w:val="clear" w:color="auto" w:fill="auto"/>
          </w:tcPr>
          <w:p w:rsidR="00C91247" w:rsidRPr="00C91247" w:rsidRDefault="00C91247" w:rsidP="00C91247">
            <w:pPr>
              <w:jc w:val="center"/>
              <w:rPr>
                <w:rFonts w:ascii="Times New Roman" w:hAnsi="Times New Roman" w:cs="Times New Roman"/>
                <w:sz w:val="20"/>
                <w:szCs w:val="20"/>
              </w:rPr>
            </w:pPr>
          </w:p>
        </w:tc>
        <w:tc>
          <w:tcPr>
            <w:tcW w:w="623" w:type="pct"/>
            <w:tcBorders>
              <w:top w:val="single" w:sz="4" w:space="0" w:color="auto"/>
              <w:left w:val="nil"/>
              <w:bottom w:val="nil"/>
              <w:right w:val="nil"/>
            </w:tcBorders>
            <w:shd w:val="clear" w:color="auto" w:fill="auto"/>
          </w:tcPr>
          <w:p w:rsidR="00C91247" w:rsidRPr="00C91247" w:rsidRDefault="00C91247" w:rsidP="00C91247">
            <w:pPr>
              <w:jc w:val="center"/>
              <w:rPr>
                <w:rFonts w:ascii="Times New Roman" w:hAnsi="Times New Roman" w:cs="Times New Roman"/>
                <w:sz w:val="20"/>
                <w:szCs w:val="20"/>
              </w:rPr>
            </w:pPr>
          </w:p>
        </w:tc>
        <w:tc>
          <w:tcPr>
            <w:tcW w:w="673" w:type="pct"/>
            <w:tcBorders>
              <w:top w:val="single" w:sz="4" w:space="0" w:color="auto"/>
              <w:left w:val="nil"/>
              <w:bottom w:val="nil"/>
              <w:right w:val="nil"/>
            </w:tcBorders>
            <w:shd w:val="clear" w:color="auto" w:fill="auto"/>
          </w:tcPr>
          <w:p w:rsidR="00C91247" w:rsidRPr="00C91247" w:rsidRDefault="00C91247" w:rsidP="00C91247">
            <w:pPr>
              <w:jc w:val="center"/>
              <w:rPr>
                <w:rFonts w:ascii="Times New Roman" w:hAnsi="Times New Roman" w:cs="Times New Roman"/>
                <w:sz w:val="20"/>
                <w:szCs w:val="20"/>
              </w:rPr>
            </w:pPr>
          </w:p>
        </w:tc>
        <w:tc>
          <w:tcPr>
            <w:tcW w:w="703" w:type="pct"/>
            <w:tcBorders>
              <w:top w:val="single" w:sz="4" w:space="0" w:color="auto"/>
              <w:left w:val="nil"/>
              <w:bottom w:val="nil"/>
              <w:right w:val="nil"/>
            </w:tcBorders>
            <w:shd w:val="clear" w:color="auto" w:fill="auto"/>
          </w:tcPr>
          <w:p w:rsidR="00C91247" w:rsidRPr="00C91247" w:rsidRDefault="00C91247" w:rsidP="00C91247">
            <w:pPr>
              <w:jc w:val="center"/>
              <w:rPr>
                <w:rFonts w:ascii="Times New Roman" w:hAnsi="Times New Roman" w:cs="Times New Roman"/>
                <w:sz w:val="20"/>
                <w:szCs w:val="20"/>
              </w:rPr>
            </w:pPr>
          </w:p>
        </w:tc>
        <w:tc>
          <w:tcPr>
            <w:tcW w:w="436" w:type="pct"/>
            <w:tcBorders>
              <w:top w:val="single" w:sz="4" w:space="0" w:color="auto"/>
              <w:left w:val="nil"/>
              <w:bottom w:val="nil"/>
              <w:right w:val="nil"/>
            </w:tcBorders>
            <w:shd w:val="clear" w:color="auto" w:fill="auto"/>
            <w:vAlign w:val="center"/>
          </w:tcPr>
          <w:p w:rsidR="00C91247" w:rsidRPr="00C91247" w:rsidRDefault="00C91247" w:rsidP="00C91247">
            <w:pPr>
              <w:jc w:val="center"/>
              <w:rPr>
                <w:rFonts w:ascii="Times New Roman" w:hAnsi="Times New Roman" w:cs="Times New Roman"/>
                <w:sz w:val="20"/>
                <w:szCs w:val="20"/>
              </w:rPr>
            </w:pPr>
          </w:p>
        </w:tc>
        <w:tc>
          <w:tcPr>
            <w:tcW w:w="417" w:type="pct"/>
            <w:tcBorders>
              <w:top w:val="single" w:sz="4" w:space="0" w:color="auto"/>
              <w:left w:val="nil"/>
              <w:bottom w:val="nil"/>
              <w:right w:val="single" w:sz="4" w:space="0" w:color="auto"/>
            </w:tcBorders>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0,6</w:t>
            </w:r>
          </w:p>
        </w:tc>
      </w:tr>
      <w:tr w:rsidR="00C91247" w:rsidRPr="00C91247" w:rsidTr="002F10BA">
        <w:trPr>
          <w:jc w:val="center"/>
        </w:trPr>
        <w:tc>
          <w:tcPr>
            <w:tcW w:w="1574" w:type="pct"/>
            <w:tcBorders>
              <w:top w:val="nil"/>
              <w:right w:val="single" w:sz="4" w:space="0" w:color="auto"/>
            </w:tcBorders>
            <w:shd w:val="clear" w:color="auto" w:fill="auto"/>
          </w:tcPr>
          <w:p w:rsidR="00C91247" w:rsidRPr="00C91247" w:rsidRDefault="00C91247" w:rsidP="00C91247">
            <w:pPr>
              <w:jc w:val="right"/>
              <w:rPr>
                <w:rFonts w:ascii="Times New Roman" w:hAnsi="Times New Roman" w:cs="Times New Roman"/>
                <w:sz w:val="20"/>
                <w:szCs w:val="20"/>
              </w:rPr>
            </w:pPr>
            <w:r w:rsidRPr="00C91247">
              <w:rPr>
                <w:rFonts w:ascii="Times New Roman" w:hAnsi="Times New Roman" w:cs="Times New Roman"/>
                <w:sz w:val="20"/>
                <w:szCs w:val="20"/>
              </w:rPr>
              <w:t>НП</w:t>
            </w:r>
          </w:p>
        </w:tc>
        <w:tc>
          <w:tcPr>
            <w:tcW w:w="574" w:type="pct"/>
            <w:tcBorders>
              <w:top w:val="nil"/>
              <w:left w:val="single" w:sz="4" w:space="0" w:color="auto"/>
              <w:bottom w:val="single" w:sz="4" w:space="0" w:color="auto"/>
              <w:right w:val="nil"/>
            </w:tcBorders>
            <w:shd w:val="clear" w:color="auto" w:fill="auto"/>
          </w:tcPr>
          <w:p w:rsidR="00C91247" w:rsidRPr="00C91247" w:rsidRDefault="00C91247" w:rsidP="00C91247">
            <w:pPr>
              <w:jc w:val="center"/>
              <w:rPr>
                <w:rFonts w:ascii="Times New Roman" w:hAnsi="Times New Roman" w:cs="Times New Roman"/>
                <w:sz w:val="20"/>
                <w:szCs w:val="20"/>
              </w:rPr>
            </w:pPr>
          </w:p>
        </w:tc>
        <w:tc>
          <w:tcPr>
            <w:tcW w:w="623" w:type="pct"/>
            <w:tcBorders>
              <w:top w:val="nil"/>
              <w:left w:val="nil"/>
              <w:bottom w:val="single" w:sz="4" w:space="0" w:color="auto"/>
              <w:right w:val="nil"/>
            </w:tcBorders>
            <w:shd w:val="clear" w:color="auto" w:fill="auto"/>
          </w:tcPr>
          <w:p w:rsidR="00C91247" w:rsidRPr="00C91247" w:rsidRDefault="00C91247" w:rsidP="00C91247">
            <w:pPr>
              <w:jc w:val="center"/>
              <w:rPr>
                <w:rFonts w:ascii="Times New Roman" w:hAnsi="Times New Roman" w:cs="Times New Roman"/>
                <w:sz w:val="20"/>
                <w:szCs w:val="20"/>
              </w:rPr>
            </w:pPr>
          </w:p>
        </w:tc>
        <w:tc>
          <w:tcPr>
            <w:tcW w:w="673" w:type="pct"/>
            <w:tcBorders>
              <w:top w:val="nil"/>
              <w:left w:val="nil"/>
              <w:bottom w:val="single" w:sz="4" w:space="0" w:color="auto"/>
              <w:right w:val="nil"/>
            </w:tcBorders>
            <w:shd w:val="clear" w:color="auto" w:fill="auto"/>
          </w:tcPr>
          <w:p w:rsidR="00C91247" w:rsidRPr="00C91247" w:rsidRDefault="00C91247" w:rsidP="00C91247">
            <w:pPr>
              <w:jc w:val="center"/>
              <w:rPr>
                <w:rFonts w:ascii="Times New Roman" w:hAnsi="Times New Roman" w:cs="Times New Roman"/>
                <w:sz w:val="20"/>
                <w:szCs w:val="20"/>
              </w:rPr>
            </w:pPr>
          </w:p>
        </w:tc>
        <w:tc>
          <w:tcPr>
            <w:tcW w:w="703" w:type="pct"/>
            <w:tcBorders>
              <w:top w:val="nil"/>
              <w:left w:val="nil"/>
              <w:bottom w:val="single" w:sz="4" w:space="0" w:color="auto"/>
              <w:right w:val="nil"/>
            </w:tcBorders>
            <w:shd w:val="clear" w:color="auto" w:fill="auto"/>
          </w:tcPr>
          <w:p w:rsidR="00C91247" w:rsidRPr="00C91247" w:rsidRDefault="00C91247" w:rsidP="00C91247">
            <w:pPr>
              <w:jc w:val="center"/>
              <w:rPr>
                <w:rFonts w:ascii="Times New Roman" w:hAnsi="Times New Roman" w:cs="Times New Roman"/>
                <w:sz w:val="20"/>
                <w:szCs w:val="20"/>
              </w:rPr>
            </w:pPr>
          </w:p>
        </w:tc>
        <w:tc>
          <w:tcPr>
            <w:tcW w:w="436" w:type="pct"/>
            <w:tcBorders>
              <w:top w:val="nil"/>
              <w:left w:val="nil"/>
              <w:bottom w:val="single" w:sz="4" w:space="0" w:color="auto"/>
              <w:right w:val="nil"/>
            </w:tcBorders>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17" w:type="pct"/>
            <w:tcBorders>
              <w:top w:val="nil"/>
              <w:left w:val="nil"/>
              <w:bottom w:val="single" w:sz="4" w:space="0" w:color="auto"/>
              <w:right w:val="single" w:sz="4" w:space="0" w:color="auto"/>
            </w:tcBorders>
            <w:shd w:val="clear" w:color="auto" w:fill="auto"/>
            <w:vAlign w:val="center"/>
          </w:tcPr>
          <w:p w:rsidR="00C91247" w:rsidRPr="00C91247" w:rsidRDefault="00C91247" w:rsidP="00C91247">
            <w:pPr>
              <w:jc w:val="center"/>
              <w:rPr>
                <w:rFonts w:ascii="Times New Roman" w:hAnsi="Times New Roman" w:cs="Times New Roman"/>
                <w:sz w:val="20"/>
                <w:szCs w:val="20"/>
              </w:rPr>
            </w:pPr>
          </w:p>
        </w:tc>
      </w:tr>
    </w:tbl>
    <w:p w:rsidR="00C91247" w:rsidRPr="00C91247" w:rsidRDefault="00C91247" w:rsidP="00C91247">
      <w:pPr>
        <w:tabs>
          <w:tab w:val="left" w:pos="3840"/>
        </w:tabs>
        <w:ind w:firstLine="709"/>
        <w:jc w:val="both"/>
        <w:rPr>
          <w:rFonts w:ascii="Times New Roman" w:hAnsi="Times New Roman" w:cs="Times New Roman"/>
          <w:i/>
          <w:sz w:val="20"/>
          <w:szCs w:val="20"/>
        </w:rPr>
      </w:pPr>
      <w:r w:rsidRPr="00C91247">
        <w:rPr>
          <w:rFonts w:ascii="Times New Roman" w:hAnsi="Times New Roman" w:cs="Times New Roman"/>
          <w:i/>
          <w:sz w:val="20"/>
          <w:szCs w:val="20"/>
        </w:rPr>
        <w:t>8. Город Сланцы</w:t>
      </w:r>
    </w:p>
    <w:p w:rsidR="00C91247" w:rsidRPr="00C91247" w:rsidRDefault="00C91247" w:rsidP="00C91247">
      <w:pPr>
        <w:tabs>
          <w:tab w:val="left" w:pos="3840"/>
        </w:tabs>
        <w:ind w:firstLine="709"/>
        <w:jc w:val="both"/>
        <w:rPr>
          <w:rFonts w:ascii="Times New Roman" w:hAnsi="Times New Roman" w:cs="Times New Roman"/>
          <w:bCs/>
          <w:iCs/>
          <w:sz w:val="20"/>
          <w:szCs w:val="20"/>
          <w:lang w:eastAsia="ar-SA"/>
        </w:rPr>
      </w:pPr>
      <w:r w:rsidRPr="00C91247">
        <w:rPr>
          <w:rFonts w:ascii="Times New Roman" w:hAnsi="Times New Roman" w:cs="Times New Roman"/>
          <w:sz w:val="20"/>
          <w:szCs w:val="20"/>
        </w:rPr>
        <w:t xml:space="preserve">Пост наблюдений находится в жилом массиве города к северо-западу от основных  источников загрязнения, поэтому условно его можно отнести к разряду «городской фоновый». Результаты наблюдений отнесены к «эпизодическим» из-за недостаточного количества измерений. </w:t>
      </w:r>
    </w:p>
    <w:p w:rsidR="00C91247" w:rsidRPr="00C91247" w:rsidRDefault="00C91247" w:rsidP="00C91247">
      <w:pPr>
        <w:tabs>
          <w:tab w:val="left" w:pos="3840"/>
        </w:tabs>
        <w:suppressAutoHyphens/>
        <w:ind w:firstLine="709"/>
        <w:jc w:val="both"/>
        <w:rPr>
          <w:rFonts w:ascii="Times New Roman" w:hAnsi="Times New Roman" w:cs="Times New Roman"/>
          <w:bCs/>
          <w:iCs/>
          <w:sz w:val="20"/>
          <w:szCs w:val="20"/>
          <w:lang w:eastAsia="ar-SA"/>
        </w:rPr>
      </w:pPr>
      <w:r w:rsidRPr="00C91247">
        <w:rPr>
          <w:rFonts w:ascii="Times New Roman" w:hAnsi="Times New Roman" w:cs="Times New Roman"/>
          <w:bCs/>
          <w:iCs/>
          <w:sz w:val="20"/>
          <w:szCs w:val="20"/>
          <w:lang w:eastAsia="ar-SA"/>
        </w:rPr>
        <w:t xml:space="preserve">Концентрации взвешенных веществ, диоксида серы, оксида углерода и диоксида азота. В связи с недостаточным количеством наблюдений оценить достоверно уровень загрязнения воздуха города не представляется возможным. Максимальные концентрации всех определяемых веществ не превышали допустимых норм. </w:t>
      </w:r>
    </w:p>
    <w:p w:rsidR="00C91247" w:rsidRPr="00C91247" w:rsidRDefault="00C91247" w:rsidP="00C91247">
      <w:pPr>
        <w:tabs>
          <w:tab w:val="left" w:pos="3840"/>
        </w:tabs>
        <w:suppressAutoHyphens/>
        <w:ind w:firstLine="709"/>
        <w:jc w:val="both"/>
        <w:rPr>
          <w:rFonts w:ascii="Times New Roman" w:hAnsi="Times New Roman" w:cs="Times New Roman"/>
          <w:bCs/>
          <w:iCs/>
          <w:sz w:val="20"/>
          <w:szCs w:val="20"/>
          <w:lang w:eastAsia="ar-SA"/>
        </w:rPr>
      </w:pPr>
      <w:r w:rsidRPr="00C91247">
        <w:rPr>
          <w:rFonts w:ascii="Times New Roman" w:hAnsi="Times New Roman" w:cs="Times New Roman"/>
          <w:bCs/>
          <w:iCs/>
          <w:sz w:val="20"/>
          <w:szCs w:val="20"/>
          <w:lang w:eastAsia="ar-SA"/>
        </w:rPr>
        <w:t>Уровень загрязнения воздуха: ориентировочно низкий.</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Таблица 12 - Характеристики загрязнения атмосферы г. Сланцы за январь-сентябрь 2018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7"/>
        <w:gridCol w:w="1633"/>
        <w:gridCol w:w="1776"/>
        <w:gridCol w:w="1916"/>
        <w:gridCol w:w="2004"/>
        <w:gridCol w:w="1245"/>
        <w:gridCol w:w="1216"/>
      </w:tblGrid>
      <w:tr w:rsidR="00C91247" w:rsidRPr="00C91247" w:rsidTr="002F10BA">
        <w:trPr>
          <w:trHeight w:val="370"/>
          <w:jc w:val="center"/>
        </w:trPr>
        <w:tc>
          <w:tcPr>
            <w:tcW w:w="1571"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Примесь</w:t>
            </w:r>
          </w:p>
        </w:tc>
        <w:tc>
          <w:tcPr>
            <w:tcW w:w="572"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Число</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набл.</w:t>
            </w:r>
          </w:p>
        </w:tc>
        <w:tc>
          <w:tcPr>
            <w:tcW w:w="1293" w:type="pct"/>
            <w:gridSpan w:val="2"/>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vertAlign w:val="superscript"/>
              </w:rPr>
            </w:pPr>
            <w:r w:rsidRPr="00C91247">
              <w:rPr>
                <w:rFonts w:ascii="Times New Roman" w:hAnsi="Times New Roman" w:cs="Times New Roman"/>
                <w:sz w:val="20"/>
                <w:szCs w:val="20"/>
              </w:rPr>
              <w:t>Концентрация, мг/м</w:t>
            </w:r>
            <w:r w:rsidRPr="00C91247">
              <w:rPr>
                <w:rFonts w:ascii="Times New Roman" w:hAnsi="Times New Roman" w:cs="Times New Roman"/>
                <w:sz w:val="20"/>
                <w:szCs w:val="20"/>
                <w:vertAlign w:val="superscript"/>
              </w:rPr>
              <w:t>3</w:t>
            </w:r>
          </w:p>
        </w:tc>
        <w:tc>
          <w:tcPr>
            <w:tcW w:w="702"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Дата,</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срок максим.</w:t>
            </w:r>
          </w:p>
        </w:tc>
        <w:tc>
          <w:tcPr>
            <w:tcW w:w="436"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НП,%</w:t>
            </w:r>
          </w:p>
        </w:tc>
        <w:tc>
          <w:tcPr>
            <w:tcW w:w="426"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СИ</w:t>
            </w:r>
          </w:p>
        </w:tc>
      </w:tr>
      <w:tr w:rsidR="00C91247" w:rsidRPr="00C91247" w:rsidTr="002F10BA">
        <w:trPr>
          <w:jc w:val="center"/>
        </w:trPr>
        <w:tc>
          <w:tcPr>
            <w:tcW w:w="1571" w:type="pct"/>
            <w:vMerge/>
          </w:tcPr>
          <w:p w:rsidR="00C91247" w:rsidRPr="00C91247" w:rsidRDefault="00C91247" w:rsidP="00C91247">
            <w:pPr>
              <w:jc w:val="both"/>
              <w:rPr>
                <w:rFonts w:ascii="Times New Roman" w:hAnsi="Times New Roman" w:cs="Times New Roman"/>
                <w:sz w:val="20"/>
                <w:szCs w:val="20"/>
              </w:rPr>
            </w:pPr>
          </w:p>
        </w:tc>
        <w:tc>
          <w:tcPr>
            <w:tcW w:w="572" w:type="pct"/>
            <w:vMerge/>
          </w:tcPr>
          <w:p w:rsidR="00C91247" w:rsidRPr="00C91247" w:rsidRDefault="00C91247" w:rsidP="00C91247">
            <w:pPr>
              <w:jc w:val="center"/>
              <w:rPr>
                <w:rFonts w:ascii="Times New Roman" w:hAnsi="Times New Roman" w:cs="Times New Roman"/>
                <w:sz w:val="20"/>
                <w:szCs w:val="20"/>
              </w:rPr>
            </w:pPr>
          </w:p>
        </w:tc>
        <w:tc>
          <w:tcPr>
            <w:tcW w:w="622"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Средняя</w:t>
            </w:r>
          </w:p>
        </w:tc>
        <w:tc>
          <w:tcPr>
            <w:tcW w:w="671" w:type="pct"/>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Максим.</w:t>
            </w:r>
          </w:p>
        </w:tc>
        <w:tc>
          <w:tcPr>
            <w:tcW w:w="702" w:type="pct"/>
            <w:vMerge/>
          </w:tcPr>
          <w:p w:rsidR="00C91247" w:rsidRPr="00C91247" w:rsidRDefault="00C91247" w:rsidP="00C91247">
            <w:pPr>
              <w:jc w:val="both"/>
              <w:rPr>
                <w:rFonts w:ascii="Times New Roman" w:hAnsi="Times New Roman" w:cs="Times New Roman"/>
                <w:sz w:val="20"/>
                <w:szCs w:val="20"/>
              </w:rPr>
            </w:pPr>
          </w:p>
        </w:tc>
        <w:tc>
          <w:tcPr>
            <w:tcW w:w="436" w:type="pct"/>
            <w:vMerge/>
          </w:tcPr>
          <w:p w:rsidR="00C91247" w:rsidRPr="00C91247" w:rsidRDefault="00C91247" w:rsidP="00C91247">
            <w:pPr>
              <w:jc w:val="both"/>
              <w:rPr>
                <w:rFonts w:ascii="Times New Roman" w:hAnsi="Times New Roman" w:cs="Times New Roman"/>
                <w:sz w:val="20"/>
                <w:szCs w:val="20"/>
              </w:rPr>
            </w:pPr>
          </w:p>
        </w:tc>
        <w:tc>
          <w:tcPr>
            <w:tcW w:w="426" w:type="pct"/>
            <w:vMerge/>
          </w:tcPr>
          <w:p w:rsidR="00C91247" w:rsidRPr="00C91247" w:rsidRDefault="00C91247" w:rsidP="00C91247">
            <w:pPr>
              <w:jc w:val="both"/>
              <w:rPr>
                <w:rFonts w:ascii="Times New Roman" w:hAnsi="Times New Roman" w:cs="Times New Roman"/>
                <w:sz w:val="20"/>
                <w:szCs w:val="20"/>
              </w:rPr>
            </w:pPr>
          </w:p>
        </w:tc>
      </w:tr>
      <w:tr w:rsidR="00C91247" w:rsidRPr="00C91247" w:rsidTr="002F10BA">
        <w:trPr>
          <w:jc w:val="center"/>
        </w:trPr>
        <w:tc>
          <w:tcPr>
            <w:tcW w:w="1571"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w:t>
            </w:r>
          </w:p>
        </w:tc>
        <w:tc>
          <w:tcPr>
            <w:tcW w:w="572"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w:t>
            </w:r>
          </w:p>
        </w:tc>
        <w:tc>
          <w:tcPr>
            <w:tcW w:w="62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w:t>
            </w:r>
          </w:p>
        </w:tc>
        <w:tc>
          <w:tcPr>
            <w:tcW w:w="671"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w:t>
            </w:r>
          </w:p>
        </w:tc>
        <w:tc>
          <w:tcPr>
            <w:tcW w:w="70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5</w:t>
            </w:r>
          </w:p>
        </w:tc>
        <w:tc>
          <w:tcPr>
            <w:tcW w:w="43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6</w:t>
            </w:r>
          </w:p>
        </w:tc>
        <w:tc>
          <w:tcPr>
            <w:tcW w:w="42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7</w:t>
            </w:r>
          </w:p>
        </w:tc>
      </w:tr>
      <w:tr w:rsidR="00C91247" w:rsidRPr="00C91247" w:rsidTr="002F10BA">
        <w:trPr>
          <w:jc w:val="center"/>
        </w:trPr>
        <w:tc>
          <w:tcPr>
            <w:tcW w:w="1571" w:type="pct"/>
            <w:vAlign w:val="center"/>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Взвешенные вещества</w:t>
            </w:r>
          </w:p>
        </w:tc>
        <w:tc>
          <w:tcPr>
            <w:tcW w:w="57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18</w:t>
            </w:r>
          </w:p>
        </w:tc>
        <w:tc>
          <w:tcPr>
            <w:tcW w:w="62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671"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0,270</w:t>
            </w:r>
          </w:p>
        </w:tc>
        <w:tc>
          <w:tcPr>
            <w:tcW w:w="70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14.06-10ч</w:t>
            </w:r>
          </w:p>
        </w:tc>
        <w:tc>
          <w:tcPr>
            <w:tcW w:w="43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2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0,5</w:t>
            </w:r>
          </w:p>
        </w:tc>
      </w:tr>
      <w:tr w:rsidR="00C91247" w:rsidRPr="00C91247" w:rsidTr="002F10BA">
        <w:trPr>
          <w:jc w:val="center"/>
        </w:trPr>
        <w:tc>
          <w:tcPr>
            <w:tcW w:w="1571" w:type="pct"/>
            <w:vAlign w:val="center"/>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Диоксид серы</w:t>
            </w:r>
          </w:p>
        </w:tc>
        <w:tc>
          <w:tcPr>
            <w:tcW w:w="57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18</w:t>
            </w:r>
          </w:p>
        </w:tc>
        <w:tc>
          <w:tcPr>
            <w:tcW w:w="62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671"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0,070</w:t>
            </w:r>
          </w:p>
        </w:tc>
        <w:tc>
          <w:tcPr>
            <w:tcW w:w="70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16.05-10ч</w:t>
            </w:r>
          </w:p>
        </w:tc>
        <w:tc>
          <w:tcPr>
            <w:tcW w:w="43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2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0,1</w:t>
            </w:r>
          </w:p>
        </w:tc>
      </w:tr>
      <w:tr w:rsidR="00C91247" w:rsidRPr="00C91247" w:rsidTr="002F10BA">
        <w:trPr>
          <w:jc w:val="center"/>
        </w:trPr>
        <w:tc>
          <w:tcPr>
            <w:tcW w:w="1571" w:type="pct"/>
            <w:vAlign w:val="center"/>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Углерода оксид</w:t>
            </w:r>
          </w:p>
        </w:tc>
        <w:tc>
          <w:tcPr>
            <w:tcW w:w="57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18</w:t>
            </w:r>
          </w:p>
        </w:tc>
        <w:tc>
          <w:tcPr>
            <w:tcW w:w="62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671"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3,0</w:t>
            </w:r>
          </w:p>
        </w:tc>
        <w:tc>
          <w:tcPr>
            <w:tcW w:w="70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11.04-10ч</w:t>
            </w:r>
          </w:p>
        </w:tc>
        <w:tc>
          <w:tcPr>
            <w:tcW w:w="43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2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0,6</w:t>
            </w:r>
          </w:p>
        </w:tc>
      </w:tr>
      <w:tr w:rsidR="00C91247" w:rsidRPr="00C91247" w:rsidTr="002F10BA">
        <w:trPr>
          <w:jc w:val="center"/>
        </w:trPr>
        <w:tc>
          <w:tcPr>
            <w:tcW w:w="1571" w:type="pct"/>
            <w:vAlign w:val="center"/>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Азота диоксид</w:t>
            </w:r>
          </w:p>
        </w:tc>
        <w:tc>
          <w:tcPr>
            <w:tcW w:w="57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18</w:t>
            </w:r>
          </w:p>
        </w:tc>
        <w:tc>
          <w:tcPr>
            <w:tcW w:w="62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671"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0,080</w:t>
            </w:r>
          </w:p>
        </w:tc>
        <w:tc>
          <w:tcPr>
            <w:tcW w:w="70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11.04-10ч</w:t>
            </w:r>
          </w:p>
        </w:tc>
        <w:tc>
          <w:tcPr>
            <w:tcW w:w="43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2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0,4</w:t>
            </w:r>
          </w:p>
        </w:tc>
      </w:tr>
      <w:tr w:rsidR="00C91247" w:rsidRPr="00C91247" w:rsidTr="002F10BA">
        <w:trPr>
          <w:jc w:val="center"/>
        </w:trPr>
        <w:tc>
          <w:tcPr>
            <w:tcW w:w="1571" w:type="pct"/>
            <w:tcBorders>
              <w:bottom w:val="nil"/>
              <w:right w:val="nil"/>
            </w:tcBorders>
            <w:vAlign w:val="center"/>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В целом по городу             СИ</w:t>
            </w:r>
          </w:p>
        </w:tc>
        <w:tc>
          <w:tcPr>
            <w:tcW w:w="572" w:type="pct"/>
            <w:tcBorders>
              <w:left w:val="nil"/>
              <w:bottom w:val="nil"/>
              <w:right w:val="nil"/>
            </w:tcBorders>
            <w:vAlign w:val="center"/>
          </w:tcPr>
          <w:p w:rsidR="00C91247" w:rsidRPr="00C91247" w:rsidRDefault="00C91247" w:rsidP="00C91247">
            <w:pPr>
              <w:jc w:val="center"/>
              <w:rPr>
                <w:rFonts w:ascii="Times New Roman" w:hAnsi="Times New Roman" w:cs="Times New Roman"/>
                <w:sz w:val="20"/>
                <w:szCs w:val="20"/>
              </w:rPr>
            </w:pPr>
          </w:p>
        </w:tc>
        <w:tc>
          <w:tcPr>
            <w:tcW w:w="622" w:type="pct"/>
            <w:tcBorders>
              <w:left w:val="nil"/>
              <w:bottom w:val="nil"/>
              <w:right w:val="nil"/>
            </w:tcBorders>
            <w:vAlign w:val="center"/>
          </w:tcPr>
          <w:p w:rsidR="00C91247" w:rsidRPr="00C91247" w:rsidRDefault="00C91247" w:rsidP="00C91247">
            <w:pPr>
              <w:jc w:val="center"/>
              <w:rPr>
                <w:rFonts w:ascii="Times New Roman" w:hAnsi="Times New Roman" w:cs="Times New Roman"/>
                <w:sz w:val="20"/>
                <w:szCs w:val="20"/>
              </w:rPr>
            </w:pPr>
          </w:p>
        </w:tc>
        <w:tc>
          <w:tcPr>
            <w:tcW w:w="671" w:type="pct"/>
            <w:tcBorders>
              <w:left w:val="nil"/>
              <w:bottom w:val="nil"/>
              <w:right w:val="nil"/>
            </w:tcBorders>
            <w:vAlign w:val="center"/>
          </w:tcPr>
          <w:p w:rsidR="00C91247" w:rsidRPr="00C91247" w:rsidRDefault="00C91247" w:rsidP="00C91247">
            <w:pPr>
              <w:jc w:val="center"/>
              <w:rPr>
                <w:rFonts w:ascii="Times New Roman" w:hAnsi="Times New Roman" w:cs="Times New Roman"/>
                <w:sz w:val="20"/>
                <w:szCs w:val="20"/>
              </w:rPr>
            </w:pPr>
          </w:p>
        </w:tc>
        <w:tc>
          <w:tcPr>
            <w:tcW w:w="702" w:type="pct"/>
            <w:tcBorders>
              <w:left w:val="nil"/>
              <w:bottom w:val="nil"/>
              <w:right w:val="nil"/>
            </w:tcBorders>
            <w:vAlign w:val="center"/>
          </w:tcPr>
          <w:p w:rsidR="00C91247" w:rsidRPr="00C91247" w:rsidRDefault="00C91247" w:rsidP="00C91247">
            <w:pPr>
              <w:jc w:val="center"/>
              <w:rPr>
                <w:rFonts w:ascii="Times New Roman" w:hAnsi="Times New Roman" w:cs="Times New Roman"/>
                <w:sz w:val="20"/>
                <w:szCs w:val="20"/>
              </w:rPr>
            </w:pPr>
          </w:p>
        </w:tc>
        <w:tc>
          <w:tcPr>
            <w:tcW w:w="436" w:type="pct"/>
            <w:tcBorders>
              <w:left w:val="nil"/>
              <w:bottom w:val="nil"/>
              <w:right w:val="nil"/>
            </w:tcBorders>
            <w:vAlign w:val="center"/>
          </w:tcPr>
          <w:p w:rsidR="00C91247" w:rsidRPr="00C91247" w:rsidRDefault="00C91247" w:rsidP="00C91247">
            <w:pPr>
              <w:jc w:val="center"/>
              <w:rPr>
                <w:rFonts w:ascii="Times New Roman" w:hAnsi="Times New Roman" w:cs="Times New Roman"/>
                <w:sz w:val="20"/>
                <w:szCs w:val="20"/>
              </w:rPr>
            </w:pPr>
          </w:p>
        </w:tc>
        <w:tc>
          <w:tcPr>
            <w:tcW w:w="426" w:type="pct"/>
            <w:tcBorders>
              <w:left w:val="nil"/>
              <w:bottom w:val="nil"/>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0,6</w:t>
            </w:r>
          </w:p>
        </w:tc>
      </w:tr>
      <w:tr w:rsidR="00C91247" w:rsidRPr="00C91247" w:rsidTr="002F10BA">
        <w:trPr>
          <w:jc w:val="center"/>
        </w:trPr>
        <w:tc>
          <w:tcPr>
            <w:tcW w:w="1571" w:type="pct"/>
            <w:tcBorders>
              <w:top w:val="nil"/>
              <w:bottom w:val="single" w:sz="2" w:space="0" w:color="auto"/>
              <w:right w:val="nil"/>
            </w:tcBorders>
            <w:vAlign w:val="center"/>
          </w:tcPr>
          <w:p w:rsidR="00C91247" w:rsidRPr="00C91247" w:rsidRDefault="00C91247" w:rsidP="00C91247">
            <w:pPr>
              <w:jc w:val="right"/>
              <w:rPr>
                <w:rFonts w:ascii="Times New Roman" w:hAnsi="Times New Roman" w:cs="Times New Roman"/>
                <w:sz w:val="20"/>
                <w:szCs w:val="20"/>
              </w:rPr>
            </w:pPr>
            <w:r w:rsidRPr="00C91247">
              <w:rPr>
                <w:rFonts w:ascii="Times New Roman" w:hAnsi="Times New Roman" w:cs="Times New Roman"/>
                <w:sz w:val="20"/>
                <w:szCs w:val="20"/>
              </w:rPr>
              <w:t>НП</w:t>
            </w:r>
          </w:p>
        </w:tc>
        <w:tc>
          <w:tcPr>
            <w:tcW w:w="572" w:type="pct"/>
            <w:tcBorders>
              <w:top w:val="nil"/>
              <w:left w:val="nil"/>
              <w:bottom w:val="single" w:sz="2" w:space="0" w:color="auto"/>
              <w:right w:val="nil"/>
            </w:tcBorders>
            <w:vAlign w:val="center"/>
          </w:tcPr>
          <w:p w:rsidR="00C91247" w:rsidRPr="00C91247" w:rsidRDefault="00C91247" w:rsidP="00C91247">
            <w:pPr>
              <w:jc w:val="center"/>
              <w:rPr>
                <w:rFonts w:ascii="Times New Roman" w:hAnsi="Times New Roman" w:cs="Times New Roman"/>
                <w:sz w:val="20"/>
                <w:szCs w:val="20"/>
              </w:rPr>
            </w:pPr>
          </w:p>
        </w:tc>
        <w:tc>
          <w:tcPr>
            <w:tcW w:w="622" w:type="pct"/>
            <w:tcBorders>
              <w:top w:val="nil"/>
              <w:left w:val="nil"/>
              <w:bottom w:val="single" w:sz="2" w:space="0" w:color="auto"/>
              <w:right w:val="nil"/>
            </w:tcBorders>
            <w:vAlign w:val="center"/>
          </w:tcPr>
          <w:p w:rsidR="00C91247" w:rsidRPr="00C91247" w:rsidRDefault="00C91247" w:rsidP="00C91247">
            <w:pPr>
              <w:jc w:val="center"/>
              <w:rPr>
                <w:rFonts w:ascii="Times New Roman" w:hAnsi="Times New Roman" w:cs="Times New Roman"/>
                <w:sz w:val="20"/>
                <w:szCs w:val="20"/>
              </w:rPr>
            </w:pPr>
          </w:p>
        </w:tc>
        <w:tc>
          <w:tcPr>
            <w:tcW w:w="671" w:type="pct"/>
            <w:tcBorders>
              <w:top w:val="nil"/>
              <w:left w:val="nil"/>
              <w:bottom w:val="single" w:sz="2" w:space="0" w:color="auto"/>
              <w:right w:val="nil"/>
            </w:tcBorders>
            <w:vAlign w:val="center"/>
          </w:tcPr>
          <w:p w:rsidR="00C91247" w:rsidRPr="00C91247" w:rsidRDefault="00C91247" w:rsidP="00C91247">
            <w:pPr>
              <w:jc w:val="center"/>
              <w:rPr>
                <w:rFonts w:ascii="Times New Roman" w:hAnsi="Times New Roman" w:cs="Times New Roman"/>
                <w:sz w:val="20"/>
                <w:szCs w:val="20"/>
              </w:rPr>
            </w:pPr>
          </w:p>
        </w:tc>
        <w:tc>
          <w:tcPr>
            <w:tcW w:w="702" w:type="pct"/>
            <w:tcBorders>
              <w:top w:val="nil"/>
              <w:left w:val="nil"/>
              <w:bottom w:val="single" w:sz="2" w:space="0" w:color="auto"/>
              <w:right w:val="nil"/>
            </w:tcBorders>
            <w:vAlign w:val="center"/>
          </w:tcPr>
          <w:p w:rsidR="00C91247" w:rsidRPr="00C91247" w:rsidRDefault="00C91247" w:rsidP="00C91247">
            <w:pPr>
              <w:jc w:val="center"/>
              <w:rPr>
                <w:rFonts w:ascii="Times New Roman" w:hAnsi="Times New Roman" w:cs="Times New Roman"/>
                <w:sz w:val="20"/>
                <w:szCs w:val="20"/>
              </w:rPr>
            </w:pPr>
          </w:p>
        </w:tc>
        <w:tc>
          <w:tcPr>
            <w:tcW w:w="436" w:type="pct"/>
            <w:tcBorders>
              <w:top w:val="nil"/>
              <w:left w:val="nil"/>
              <w:bottom w:val="single" w:sz="2" w:space="0" w:color="auto"/>
              <w:right w:val="nil"/>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26" w:type="pct"/>
            <w:tcBorders>
              <w:top w:val="nil"/>
              <w:left w:val="nil"/>
              <w:bottom w:val="single" w:sz="2" w:space="0" w:color="auto"/>
            </w:tcBorders>
            <w:vAlign w:val="center"/>
          </w:tcPr>
          <w:p w:rsidR="00C91247" w:rsidRPr="00C91247" w:rsidRDefault="00C91247" w:rsidP="00C91247">
            <w:pPr>
              <w:jc w:val="center"/>
              <w:rPr>
                <w:rFonts w:ascii="Times New Roman" w:hAnsi="Times New Roman" w:cs="Times New Roman"/>
                <w:sz w:val="20"/>
                <w:szCs w:val="20"/>
              </w:rPr>
            </w:pPr>
          </w:p>
        </w:tc>
      </w:tr>
    </w:tbl>
    <w:p w:rsidR="00C91247" w:rsidRPr="00C91247" w:rsidRDefault="00C91247" w:rsidP="00C91247">
      <w:pPr>
        <w:ind w:firstLine="709"/>
        <w:jc w:val="both"/>
        <w:rPr>
          <w:rFonts w:ascii="Times New Roman" w:hAnsi="Times New Roman" w:cs="Times New Roman"/>
          <w:i/>
          <w:sz w:val="20"/>
          <w:szCs w:val="20"/>
        </w:rPr>
      </w:pPr>
      <w:r w:rsidRPr="00C91247">
        <w:rPr>
          <w:rFonts w:ascii="Times New Roman" w:hAnsi="Times New Roman" w:cs="Times New Roman"/>
          <w:i/>
          <w:sz w:val="20"/>
          <w:szCs w:val="20"/>
        </w:rPr>
        <w:t>9. Город Тихвин</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Непрерывные наблюдения проводились на стационарном посту, расположенному по ул. Мебельной. Данные поста представлены в виде среднесуточных концентраций. Измерялись концентрации взвешенных веществ, диоксида серы, диоксида азота, оксида углерода. </w:t>
      </w:r>
    </w:p>
    <w:p w:rsidR="00C91247" w:rsidRPr="00C91247" w:rsidRDefault="00C91247" w:rsidP="00C91247">
      <w:pPr>
        <w:tabs>
          <w:tab w:val="left" w:pos="3840"/>
        </w:tabs>
        <w:suppressAutoHyphens/>
        <w:ind w:firstLine="709"/>
        <w:jc w:val="both"/>
        <w:rPr>
          <w:rFonts w:ascii="Times New Roman" w:hAnsi="Times New Roman" w:cs="Times New Roman"/>
          <w:bCs/>
          <w:iCs/>
          <w:sz w:val="20"/>
          <w:szCs w:val="20"/>
          <w:lang w:eastAsia="ar-SA"/>
        </w:rPr>
      </w:pPr>
      <w:r w:rsidRPr="00C91247">
        <w:rPr>
          <w:rFonts w:ascii="Times New Roman" w:hAnsi="Times New Roman" w:cs="Times New Roman"/>
          <w:bCs/>
          <w:iCs/>
          <w:sz w:val="20"/>
          <w:szCs w:val="20"/>
          <w:lang w:eastAsia="ar-SA"/>
        </w:rPr>
        <w:t xml:space="preserve">Наибольшая из среднесуточных концентраций диоксида серы в январе превысила ПДКс.с. в 2,4 раза, средние за месяц концентрации не превышали ПДКс.с.  Наибольшие из среднесуточных концентраций диоксида азота превышали ПДКс.с. в январе, марте, апреле, мае в 1,1-1,5 раза. Средние за месяц и наибольшие из среднесуточных концентраций взвешенных веществ и оксида углерода не превышали ПДКс.с. Результаты наблюдений за январь-сентябрь свидетельствуют о том, что среднемесячные концентрации всех определяемых примесей не превышали ПДКс.с. </w:t>
      </w:r>
    </w:p>
    <w:p w:rsidR="00C91247" w:rsidRPr="00C91247" w:rsidRDefault="00C91247" w:rsidP="00C91247">
      <w:pPr>
        <w:tabs>
          <w:tab w:val="left" w:pos="3840"/>
        </w:tabs>
        <w:suppressAutoHyphens/>
        <w:ind w:firstLine="709"/>
        <w:jc w:val="both"/>
        <w:rPr>
          <w:rFonts w:ascii="Times New Roman" w:hAnsi="Times New Roman" w:cs="Times New Roman"/>
          <w:bCs/>
          <w:iCs/>
          <w:sz w:val="20"/>
          <w:szCs w:val="20"/>
          <w:lang w:eastAsia="ar-SA"/>
        </w:rPr>
      </w:pPr>
      <w:r w:rsidRPr="00C91247">
        <w:rPr>
          <w:rFonts w:ascii="Times New Roman" w:hAnsi="Times New Roman" w:cs="Times New Roman"/>
          <w:bCs/>
          <w:i/>
          <w:iCs/>
          <w:sz w:val="20"/>
          <w:szCs w:val="20"/>
          <w:u w:val="single"/>
          <w:lang w:eastAsia="ar-SA"/>
        </w:rPr>
        <w:t>В целом по городу</w:t>
      </w:r>
      <w:r w:rsidRPr="00C91247">
        <w:rPr>
          <w:rFonts w:ascii="Times New Roman" w:hAnsi="Times New Roman" w:cs="Times New Roman"/>
          <w:bCs/>
          <w:iCs/>
          <w:sz w:val="20"/>
          <w:szCs w:val="20"/>
          <w:lang w:eastAsia="ar-SA"/>
        </w:rPr>
        <w:t xml:space="preserve"> уровень загрязнения воздуха всеми определяемыми примесями в январе-сентябре был низкий. </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Таблица 13 - Характеристики загрязнения атмосферы г. Тихвин за январь-сентябрь 2018 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7"/>
        <w:gridCol w:w="1633"/>
        <w:gridCol w:w="1776"/>
        <w:gridCol w:w="1916"/>
        <w:gridCol w:w="2004"/>
        <w:gridCol w:w="1245"/>
        <w:gridCol w:w="1216"/>
      </w:tblGrid>
      <w:tr w:rsidR="00C91247" w:rsidRPr="00C91247" w:rsidTr="002F10BA">
        <w:trPr>
          <w:trHeight w:val="370"/>
          <w:jc w:val="center"/>
        </w:trPr>
        <w:tc>
          <w:tcPr>
            <w:tcW w:w="1571"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Примесь</w:t>
            </w:r>
          </w:p>
        </w:tc>
        <w:tc>
          <w:tcPr>
            <w:tcW w:w="572"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Число</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набл.</w:t>
            </w:r>
          </w:p>
        </w:tc>
        <w:tc>
          <w:tcPr>
            <w:tcW w:w="1293" w:type="pct"/>
            <w:gridSpan w:val="2"/>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vertAlign w:val="superscript"/>
              </w:rPr>
            </w:pPr>
            <w:r w:rsidRPr="00C91247">
              <w:rPr>
                <w:rFonts w:ascii="Times New Roman" w:hAnsi="Times New Roman" w:cs="Times New Roman"/>
                <w:sz w:val="20"/>
                <w:szCs w:val="20"/>
              </w:rPr>
              <w:t>Концентрация, мг/м</w:t>
            </w:r>
            <w:r w:rsidRPr="00C91247">
              <w:rPr>
                <w:rFonts w:ascii="Times New Roman" w:hAnsi="Times New Roman" w:cs="Times New Roman"/>
                <w:sz w:val="20"/>
                <w:szCs w:val="20"/>
                <w:vertAlign w:val="superscript"/>
              </w:rPr>
              <w:t>3</w:t>
            </w:r>
          </w:p>
        </w:tc>
        <w:tc>
          <w:tcPr>
            <w:tcW w:w="702"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Дата,</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срок максим.</w:t>
            </w:r>
          </w:p>
        </w:tc>
        <w:tc>
          <w:tcPr>
            <w:tcW w:w="436"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НП,%</w:t>
            </w:r>
          </w:p>
        </w:tc>
        <w:tc>
          <w:tcPr>
            <w:tcW w:w="426" w:type="pct"/>
            <w:vMerge w:val="restart"/>
            <w:tcBorders>
              <w:bottom w:val="single" w:sz="4" w:space="0" w:color="auto"/>
            </w:tcBorders>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СИ*</w:t>
            </w:r>
          </w:p>
        </w:tc>
      </w:tr>
      <w:tr w:rsidR="00C91247" w:rsidRPr="00C91247" w:rsidTr="002F10BA">
        <w:trPr>
          <w:jc w:val="center"/>
        </w:trPr>
        <w:tc>
          <w:tcPr>
            <w:tcW w:w="1571" w:type="pct"/>
            <w:vMerge/>
          </w:tcPr>
          <w:p w:rsidR="00C91247" w:rsidRPr="00C91247" w:rsidRDefault="00C91247" w:rsidP="00C91247">
            <w:pPr>
              <w:jc w:val="center"/>
              <w:rPr>
                <w:rFonts w:ascii="Times New Roman" w:hAnsi="Times New Roman" w:cs="Times New Roman"/>
                <w:sz w:val="20"/>
                <w:szCs w:val="20"/>
              </w:rPr>
            </w:pPr>
          </w:p>
        </w:tc>
        <w:tc>
          <w:tcPr>
            <w:tcW w:w="572" w:type="pct"/>
            <w:vMerge/>
          </w:tcPr>
          <w:p w:rsidR="00C91247" w:rsidRPr="00C91247" w:rsidRDefault="00C91247" w:rsidP="00C91247">
            <w:pPr>
              <w:jc w:val="center"/>
              <w:rPr>
                <w:rFonts w:ascii="Times New Roman" w:hAnsi="Times New Roman" w:cs="Times New Roman"/>
                <w:sz w:val="20"/>
                <w:szCs w:val="20"/>
              </w:rPr>
            </w:pPr>
          </w:p>
        </w:tc>
        <w:tc>
          <w:tcPr>
            <w:tcW w:w="622"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Средняя</w:t>
            </w:r>
          </w:p>
        </w:tc>
        <w:tc>
          <w:tcPr>
            <w:tcW w:w="671"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Максим.</w:t>
            </w:r>
          </w:p>
        </w:tc>
        <w:tc>
          <w:tcPr>
            <w:tcW w:w="702" w:type="pct"/>
            <w:vMerge/>
          </w:tcPr>
          <w:p w:rsidR="00C91247" w:rsidRPr="00C91247" w:rsidRDefault="00C91247" w:rsidP="00C91247">
            <w:pPr>
              <w:jc w:val="center"/>
              <w:rPr>
                <w:rFonts w:ascii="Times New Roman" w:hAnsi="Times New Roman" w:cs="Times New Roman"/>
                <w:sz w:val="20"/>
                <w:szCs w:val="20"/>
              </w:rPr>
            </w:pPr>
          </w:p>
        </w:tc>
        <w:tc>
          <w:tcPr>
            <w:tcW w:w="436" w:type="pct"/>
            <w:vMerge/>
          </w:tcPr>
          <w:p w:rsidR="00C91247" w:rsidRPr="00C91247" w:rsidRDefault="00C91247" w:rsidP="00C91247">
            <w:pPr>
              <w:jc w:val="center"/>
              <w:rPr>
                <w:rFonts w:ascii="Times New Roman" w:hAnsi="Times New Roman" w:cs="Times New Roman"/>
                <w:sz w:val="20"/>
                <w:szCs w:val="20"/>
              </w:rPr>
            </w:pPr>
          </w:p>
        </w:tc>
        <w:tc>
          <w:tcPr>
            <w:tcW w:w="426" w:type="pct"/>
            <w:vMerge/>
          </w:tcPr>
          <w:p w:rsidR="00C91247" w:rsidRPr="00C91247" w:rsidRDefault="00C91247" w:rsidP="00C91247">
            <w:pPr>
              <w:jc w:val="center"/>
              <w:rPr>
                <w:rFonts w:ascii="Times New Roman" w:hAnsi="Times New Roman" w:cs="Times New Roman"/>
                <w:sz w:val="20"/>
                <w:szCs w:val="20"/>
              </w:rPr>
            </w:pPr>
          </w:p>
        </w:tc>
      </w:tr>
      <w:tr w:rsidR="00C91247" w:rsidRPr="00C91247" w:rsidTr="002F10BA">
        <w:trPr>
          <w:jc w:val="center"/>
        </w:trPr>
        <w:tc>
          <w:tcPr>
            <w:tcW w:w="1571"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w:t>
            </w:r>
          </w:p>
        </w:tc>
        <w:tc>
          <w:tcPr>
            <w:tcW w:w="572" w:type="pct"/>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w:t>
            </w:r>
          </w:p>
        </w:tc>
        <w:tc>
          <w:tcPr>
            <w:tcW w:w="62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w:t>
            </w:r>
          </w:p>
        </w:tc>
        <w:tc>
          <w:tcPr>
            <w:tcW w:w="671"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w:t>
            </w:r>
          </w:p>
        </w:tc>
        <w:tc>
          <w:tcPr>
            <w:tcW w:w="70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5</w:t>
            </w:r>
          </w:p>
        </w:tc>
        <w:tc>
          <w:tcPr>
            <w:tcW w:w="43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6</w:t>
            </w:r>
          </w:p>
        </w:tc>
        <w:tc>
          <w:tcPr>
            <w:tcW w:w="42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7</w:t>
            </w:r>
          </w:p>
        </w:tc>
      </w:tr>
      <w:tr w:rsidR="00C91247" w:rsidRPr="00C91247" w:rsidTr="002F10BA">
        <w:trPr>
          <w:jc w:val="center"/>
        </w:trPr>
        <w:tc>
          <w:tcPr>
            <w:tcW w:w="1571" w:type="pct"/>
            <w:tcMar>
              <w:left w:w="57" w:type="dxa"/>
              <w:right w:w="57" w:type="dxa"/>
            </w:tcMar>
            <w:vAlign w:val="center"/>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Взвешенные вещества (с.с.)</w:t>
            </w:r>
          </w:p>
        </w:tc>
        <w:tc>
          <w:tcPr>
            <w:tcW w:w="57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217</w:t>
            </w:r>
          </w:p>
        </w:tc>
        <w:tc>
          <w:tcPr>
            <w:tcW w:w="62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0,014</w:t>
            </w:r>
          </w:p>
        </w:tc>
        <w:tc>
          <w:tcPr>
            <w:tcW w:w="671"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0,070</w:t>
            </w:r>
          </w:p>
        </w:tc>
        <w:tc>
          <w:tcPr>
            <w:tcW w:w="70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16.04-19ч</w:t>
            </w:r>
          </w:p>
        </w:tc>
        <w:tc>
          <w:tcPr>
            <w:tcW w:w="43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2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0,5</w:t>
            </w:r>
          </w:p>
        </w:tc>
      </w:tr>
      <w:tr w:rsidR="00C91247" w:rsidRPr="00C91247" w:rsidTr="002F10BA">
        <w:trPr>
          <w:jc w:val="center"/>
        </w:trPr>
        <w:tc>
          <w:tcPr>
            <w:tcW w:w="1571" w:type="pct"/>
            <w:tcMar>
              <w:left w:w="57" w:type="dxa"/>
              <w:right w:w="57" w:type="dxa"/>
            </w:tcMar>
            <w:vAlign w:val="center"/>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Диоксид серы (с.с.)</w:t>
            </w:r>
          </w:p>
        </w:tc>
        <w:tc>
          <w:tcPr>
            <w:tcW w:w="57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217</w:t>
            </w:r>
          </w:p>
        </w:tc>
        <w:tc>
          <w:tcPr>
            <w:tcW w:w="62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0,014</w:t>
            </w:r>
          </w:p>
        </w:tc>
        <w:tc>
          <w:tcPr>
            <w:tcW w:w="671"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0,120</w:t>
            </w:r>
          </w:p>
        </w:tc>
        <w:tc>
          <w:tcPr>
            <w:tcW w:w="70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13.01-19ч</w:t>
            </w:r>
          </w:p>
        </w:tc>
        <w:tc>
          <w:tcPr>
            <w:tcW w:w="43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2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2,4</w:t>
            </w:r>
          </w:p>
        </w:tc>
      </w:tr>
      <w:tr w:rsidR="00C91247" w:rsidRPr="00C91247" w:rsidTr="002F10BA">
        <w:trPr>
          <w:jc w:val="center"/>
        </w:trPr>
        <w:tc>
          <w:tcPr>
            <w:tcW w:w="1571" w:type="pct"/>
            <w:tcMar>
              <w:left w:w="57" w:type="dxa"/>
              <w:right w:w="57" w:type="dxa"/>
            </w:tcMar>
            <w:vAlign w:val="center"/>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Углерода оксид (с.с.)</w:t>
            </w:r>
          </w:p>
        </w:tc>
        <w:tc>
          <w:tcPr>
            <w:tcW w:w="57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217</w:t>
            </w:r>
          </w:p>
        </w:tc>
        <w:tc>
          <w:tcPr>
            <w:tcW w:w="62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0,2</w:t>
            </w:r>
          </w:p>
        </w:tc>
        <w:tc>
          <w:tcPr>
            <w:tcW w:w="671"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0,5</w:t>
            </w:r>
          </w:p>
        </w:tc>
        <w:tc>
          <w:tcPr>
            <w:tcW w:w="70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31.05-19ч</w:t>
            </w:r>
          </w:p>
        </w:tc>
        <w:tc>
          <w:tcPr>
            <w:tcW w:w="43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2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0,2</w:t>
            </w:r>
          </w:p>
        </w:tc>
      </w:tr>
      <w:tr w:rsidR="00C91247" w:rsidRPr="00C91247" w:rsidTr="002F10BA">
        <w:trPr>
          <w:jc w:val="center"/>
        </w:trPr>
        <w:tc>
          <w:tcPr>
            <w:tcW w:w="1571" w:type="pct"/>
            <w:tcMar>
              <w:left w:w="57" w:type="dxa"/>
              <w:right w:w="57" w:type="dxa"/>
            </w:tcMar>
            <w:vAlign w:val="center"/>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Азота диоксид (с.с.)</w:t>
            </w:r>
          </w:p>
        </w:tc>
        <w:tc>
          <w:tcPr>
            <w:tcW w:w="57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217</w:t>
            </w:r>
          </w:p>
        </w:tc>
        <w:tc>
          <w:tcPr>
            <w:tcW w:w="62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0,022</w:t>
            </w:r>
          </w:p>
        </w:tc>
        <w:tc>
          <w:tcPr>
            <w:tcW w:w="671"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0,060</w:t>
            </w:r>
          </w:p>
        </w:tc>
        <w:tc>
          <w:tcPr>
            <w:tcW w:w="702"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13.04-19ч</w:t>
            </w:r>
          </w:p>
        </w:tc>
        <w:tc>
          <w:tcPr>
            <w:tcW w:w="43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w:t>
            </w:r>
          </w:p>
        </w:tc>
        <w:tc>
          <w:tcPr>
            <w:tcW w:w="426" w:type="pct"/>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1,5</w:t>
            </w:r>
          </w:p>
        </w:tc>
      </w:tr>
      <w:tr w:rsidR="00C91247" w:rsidRPr="00C91247" w:rsidTr="002F10BA">
        <w:trPr>
          <w:jc w:val="center"/>
        </w:trPr>
        <w:tc>
          <w:tcPr>
            <w:tcW w:w="1571" w:type="pct"/>
            <w:tcBorders>
              <w:bottom w:val="nil"/>
              <w:right w:val="nil"/>
            </w:tcBorders>
            <w:vAlign w:val="center"/>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В целом по городу    СИ*</w:t>
            </w:r>
          </w:p>
        </w:tc>
        <w:tc>
          <w:tcPr>
            <w:tcW w:w="572" w:type="pct"/>
            <w:tcBorders>
              <w:left w:val="nil"/>
              <w:bottom w:val="nil"/>
              <w:right w:val="nil"/>
            </w:tcBorders>
            <w:vAlign w:val="center"/>
          </w:tcPr>
          <w:p w:rsidR="00C91247" w:rsidRPr="00C91247" w:rsidRDefault="00C91247" w:rsidP="00C91247">
            <w:pPr>
              <w:rPr>
                <w:rFonts w:ascii="Times New Roman" w:hAnsi="Times New Roman" w:cs="Times New Roman"/>
                <w:sz w:val="20"/>
                <w:szCs w:val="20"/>
              </w:rPr>
            </w:pPr>
          </w:p>
        </w:tc>
        <w:tc>
          <w:tcPr>
            <w:tcW w:w="622" w:type="pct"/>
            <w:tcBorders>
              <w:left w:val="nil"/>
              <w:bottom w:val="nil"/>
              <w:right w:val="nil"/>
            </w:tcBorders>
            <w:vAlign w:val="center"/>
          </w:tcPr>
          <w:p w:rsidR="00C91247" w:rsidRPr="00C91247" w:rsidRDefault="00C91247" w:rsidP="00C91247">
            <w:pPr>
              <w:rPr>
                <w:rFonts w:ascii="Times New Roman" w:hAnsi="Times New Roman" w:cs="Times New Roman"/>
                <w:sz w:val="20"/>
                <w:szCs w:val="20"/>
              </w:rPr>
            </w:pPr>
          </w:p>
        </w:tc>
        <w:tc>
          <w:tcPr>
            <w:tcW w:w="671" w:type="pct"/>
            <w:tcBorders>
              <w:left w:val="nil"/>
              <w:bottom w:val="nil"/>
              <w:right w:val="nil"/>
            </w:tcBorders>
            <w:vAlign w:val="center"/>
          </w:tcPr>
          <w:p w:rsidR="00C91247" w:rsidRPr="00C91247" w:rsidRDefault="00C91247" w:rsidP="00C91247">
            <w:pPr>
              <w:rPr>
                <w:rFonts w:ascii="Times New Roman" w:hAnsi="Times New Roman" w:cs="Times New Roman"/>
                <w:sz w:val="20"/>
                <w:szCs w:val="20"/>
              </w:rPr>
            </w:pPr>
          </w:p>
        </w:tc>
        <w:tc>
          <w:tcPr>
            <w:tcW w:w="702" w:type="pct"/>
            <w:tcBorders>
              <w:left w:val="nil"/>
              <w:bottom w:val="nil"/>
              <w:right w:val="nil"/>
            </w:tcBorders>
            <w:vAlign w:val="center"/>
          </w:tcPr>
          <w:p w:rsidR="00C91247" w:rsidRPr="00C91247" w:rsidRDefault="00C91247" w:rsidP="00C91247">
            <w:pPr>
              <w:rPr>
                <w:rFonts w:ascii="Times New Roman" w:hAnsi="Times New Roman" w:cs="Times New Roman"/>
                <w:sz w:val="20"/>
                <w:szCs w:val="20"/>
              </w:rPr>
            </w:pPr>
          </w:p>
        </w:tc>
        <w:tc>
          <w:tcPr>
            <w:tcW w:w="436" w:type="pct"/>
            <w:tcBorders>
              <w:left w:val="nil"/>
              <w:bottom w:val="nil"/>
              <w:right w:val="nil"/>
            </w:tcBorders>
            <w:vAlign w:val="center"/>
          </w:tcPr>
          <w:p w:rsidR="00C91247" w:rsidRPr="00C91247" w:rsidRDefault="00C91247" w:rsidP="00C91247">
            <w:pPr>
              <w:rPr>
                <w:rFonts w:ascii="Times New Roman" w:hAnsi="Times New Roman" w:cs="Times New Roman"/>
                <w:sz w:val="20"/>
                <w:szCs w:val="20"/>
              </w:rPr>
            </w:pPr>
          </w:p>
        </w:tc>
        <w:tc>
          <w:tcPr>
            <w:tcW w:w="426" w:type="pct"/>
            <w:tcBorders>
              <w:left w:val="nil"/>
              <w:bottom w:val="nil"/>
            </w:tcBorders>
            <w:vAlign w:val="center"/>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2,4</w:t>
            </w:r>
          </w:p>
        </w:tc>
      </w:tr>
      <w:tr w:rsidR="00C91247" w:rsidRPr="00C91247" w:rsidTr="002F10BA">
        <w:trPr>
          <w:jc w:val="center"/>
        </w:trPr>
        <w:tc>
          <w:tcPr>
            <w:tcW w:w="1571" w:type="pct"/>
            <w:tcBorders>
              <w:top w:val="nil"/>
              <w:bottom w:val="single" w:sz="2" w:space="0" w:color="auto"/>
              <w:right w:val="nil"/>
            </w:tcBorders>
            <w:vAlign w:val="center"/>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 xml:space="preserve">                                    НП</w:t>
            </w:r>
          </w:p>
        </w:tc>
        <w:tc>
          <w:tcPr>
            <w:tcW w:w="572" w:type="pct"/>
            <w:tcBorders>
              <w:top w:val="nil"/>
              <w:left w:val="nil"/>
              <w:bottom w:val="single" w:sz="2" w:space="0" w:color="auto"/>
              <w:right w:val="nil"/>
            </w:tcBorders>
            <w:vAlign w:val="center"/>
          </w:tcPr>
          <w:p w:rsidR="00C91247" w:rsidRPr="00C91247" w:rsidRDefault="00C91247" w:rsidP="00C91247">
            <w:pPr>
              <w:rPr>
                <w:rFonts w:ascii="Times New Roman" w:hAnsi="Times New Roman" w:cs="Times New Roman"/>
                <w:sz w:val="20"/>
                <w:szCs w:val="20"/>
              </w:rPr>
            </w:pPr>
          </w:p>
        </w:tc>
        <w:tc>
          <w:tcPr>
            <w:tcW w:w="622" w:type="pct"/>
            <w:tcBorders>
              <w:top w:val="nil"/>
              <w:left w:val="nil"/>
              <w:bottom w:val="single" w:sz="2" w:space="0" w:color="auto"/>
              <w:right w:val="nil"/>
            </w:tcBorders>
            <w:vAlign w:val="center"/>
          </w:tcPr>
          <w:p w:rsidR="00C91247" w:rsidRPr="00C91247" w:rsidRDefault="00C91247" w:rsidP="00C91247">
            <w:pPr>
              <w:rPr>
                <w:rFonts w:ascii="Times New Roman" w:hAnsi="Times New Roman" w:cs="Times New Roman"/>
                <w:sz w:val="20"/>
                <w:szCs w:val="20"/>
              </w:rPr>
            </w:pPr>
          </w:p>
        </w:tc>
        <w:tc>
          <w:tcPr>
            <w:tcW w:w="671" w:type="pct"/>
            <w:tcBorders>
              <w:top w:val="nil"/>
              <w:left w:val="nil"/>
              <w:bottom w:val="single" w:sz="2" w:space="0" w:color="auto"/>
              <w:right w:val="nil"/>
            </w:tcBorders>
            <w:vAlign w:val="center"/>
          </w:tcPr>
          <w:p w:rsidR="00C91247" w:rsidRPr="00C91247" w:rsidRDefault="00C91247" w:rsidP="00C91247">
            <w:pPr>
              <w:rPr>
                <w:rFonts w:ascii="Times New Roman" w:hAnsi="Times New Roman" w:cs="Times New Roman"/>
                <w:sz w:val="20"/>
                <w:szCs w:val="20"/>
              </w:rPr>
            </w:pPr>
          </w:p>
        </w:tc>
        <w:tc>
          <w:tcPr>
            <w:tcW w:w="702" w:type="pct"/>
            <w:tcBorders>
              <w:top w:val="nil"/>
              <w:left w:val="nil"/>
              <w:bottom w:val="single" w:sz="2" w:space="0" w:color="auto"/>
              <w:right w:val="nil"/>
            </w:tcBorders>
            <w:vAlign w:val="center"/>
          </w:tcPr>
          <w:p w:rsidR="00C91247" w:rsidRPr="00C91247" w:rsidRDefault="00C91247" w:rsidP="00C91247">
            <w:pPr>
              <w:rPr>
                <w:rFonts w:ascii="Times New Roman" w:hAnsi="Times New Roman" w:cs="Times New Roman"/>
                <w:sz w:val="20"/>
                <w:szCs w:val="20"/>
              </w:rPr>
            </w:pPr>
          </w:p>
        </w:tc>
        <w:tc>
          <w:tcPr>
            <w:tcW w:w="436" w:type="pct"/>
            <w:tcBorders>
              <w:top w:val="nil"/>
              <w:left w:val="nil"/>
              <w:bottom w:val="single" w:sz="2" w:space="0" w:color="auto"/>
              <w:right w:val="nil"/>
            </w:tcBorders>
            <w:vAlign w:val="center"/>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w:t>
            </w:r>
          </w:p>
        </w:tc>
        <w:tc>
          <w:tcPr>
            <w:tcW w:w="426" w:type="pct"/>
            <w:tcBorders>
              <w:top w:val="nil"/>
              <w:left w:val="nil"/>
              <w:bottom w:val="single" w:sz="2" w:space="0" w:color="auto"/>
            </w:tcBorders>
            <w:vAlign w:val="center"/>
          </w:tcPr>
          <w:p w:rsidR="00C91247" w:rsidRPr="00C91247" w:rsidRDefault="00C91247" w:rsidP="00C91247">
            <w:pPr>
              <w:rPr>
                <w:rFonts w:ascii="Times New Roman" w:hAnsi="Times New Roman" w:cs="Times New Roman"/>
                <w:sz w:val="20"/>
                <w:szCs w:val="20"/>
              </w:rPr>
            </w:pPr>
          </w:p>
        </w:tc>
      </w:tr>
    </w:tbl>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 xml:space="preserve">*- значение СИ рассчитано как отношение наибольшей из среднесуточных концентраций к ПДКс.с.  </w:t>
      </w:r>
    </w:p>
    <w:p w:rsidR="00C91247" w:rsidRPr="00C91247" w:rsidRDefault="00C91247" w:rsidP="00C91247">
      <w:pPr>
        <w:rPr>
          <w:rFonts w:ascii="Times New Roman" w:hAnsi="Times New Roman" w:cs="Times New Roman"/>
          <w:sz w:val="20"/>
          <w:szCs w:val="20"/>
        </w:rPr>
      </w:pPr>
    </w:p>
    <w:p w:rsidR="00C91247" w:rsidRPr="00C91247" w:rsidRDefault="00C91247" w:rsidP="00C91247">
      <w:pPr>
        <w:rPr>
          <w:rFonts w:ascii="Times New Roman" w:hAnsi="Times New Roman" w:cs="Times New Roman"/>
          <w:sz w:val="20"/>
          <w:szCs w:val="20"/>
        </w:rPr>
      </w:pPr>
    </w:p>
    <w:p w:rsidR="00C91247" w:rsidRPr="00C91247" w:rsidRDefault="00C91247" w:rsidP="00C91247">
      <w:pPr>
        <w:keepNext/>
        <w:ind w:firstLine="709"/>
        <w:jc w:val="both"/>
        <w:outlineLvl w:val="2"/>
        <w:rPr>
          <w:rFonts w:ascii="Times New Roman" w:hAnsi="Times New Roman" w:cs="Times New Roman"/>
          <w:i/>
          <w:sz w:val="20"/>
          <w:szCs w:val="20"/>
        </w:rPr>
      </w:pPr>
      <w:bookmarkStart w:id="19" w:name="_Toc501377940"/>
      <w:r w:rsidRPr="00C91247">
        <w:rPr>
          <w:rFonts w:ascii="Times New Roman" w:hAnsi="Times New Roman" w:cs="Times New Roman"/>
          <w:i/>
          <w:sz w:val="20"/>
          <w:szCs w:val="20"/>
        </w:rPr>
        <w:t xml:space="preserve">10. Результаты </w:t>
      </w:r>
      <w:bookmarkStart w:id="20" w:name="_Toc519849134"/>
      <w:r w:rsidRPr="00C91247">
        <w:rPr>
          <w:rFonts w:ascii="Times New Roman" w:hAnsi="Times New Roman" w:cs="Times New Roman"/>
          <w:i/>
          <w:sz w:val="20"/>
          <w:szCs w:val="20"/>
        </w:rPr>
        <w:t>проведения рекогносцировочных  обследований атмосферного воздуха в июне-ноябре 2018 года в городах Ленинградской области</w:t>
      </w:r>
    </w:p>
    <w:bookmarkEnd w:id="20"/>
    <w:p w:rsidR="00C91247" w:rsidRPr="00C91247" w:rsidRDefault="00C91247" w:rsidP="00C91247">
      <w:pPr>
        <w:overflowPunct w:val="0"/>
        <w:autoSpaceDE w:val="0"/>
        <w:autoSpaceDN w:val="0"/>
        <w:adjustRightInd w:val="0"/>
        <w:ind w:firstLine="709"/>
        <w:jc w:val="both"/>
        <w:textAlignment w:val="baseline"/>
        <w:rPr>
          <w:rFonts w:ascii="Times New Roman" w:hAnsi="Times New Roman" w:cs="Times New Roman"/>
          <w:sz w:val="20"/>
          <w:szCs w:val="20"/>
        </w:rPr>
      </w:pPr>
      <w:r w:rsidRPr="00C91247">
        <w:rPr>
          <w:rFonts w:ascii="Times New Roman" w:hAnsi="Times New Roman" w:cs="Times New Roman"/>
          <w:sz w:val="20"/>
          <w:szCs w:val="20"/>
        </w:rPr>
        <w:t>В городах Волхове, Волосово, Гатчине, Пикалево и Сланцах были проведены рекогносцировочные обследования с июня по ноябрь в дополнительных точках с повторяемостью отбора проб 3-4 раза в течение суток.</w:t>
      </w:r>
    </w:p>
    <w:p w:rsidR="00C91247" w:rsidRPr="00C91247" w:rsidRDefault="00C91247" w:rsidP="00C91247">
      <w:pPr>
        <w:ind w:firstLine="709"/>
        <w:rPr>
          <w:rFonts w:ascii="Times New Roman" w:hAnsi="Times New Roman" w:cs="Times New Roman"/>
          <w:i/>
          <w:sz w:val="20"/>
          <w:szCs w:val="20"/>
        </w:rPr>
      </w:pPr>
      <w:r w:rsidRPr="00C91247">
        <w:rPr>
          <w:rFonts w:ascii="Times New Roman" w:hAnsi="Times New Roman" w:cs="Times New Roman"/>
          <w:i/>
          <w:sz w:val="20"/>
          <w:szCs w:val="20"/>
        </w:rPr>
        <w:t>Город Волосово</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Отбор дискретных проб проводился дважды в месяц с 4-х кратной повторностью в течение суток для определения концентраций взвешенных веществ, диоксида серы, оксида углерода и диоксида азота и бенз(а)пирена.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Концентрации диоксида серы, оксида углерода, диоксида азота не превышали соответствующих ПДКм.р. В октябре отмечен 1 случай превышения взвешенными веществами ПДКм.р. в 1,1 раза. Средние концентрации бенз(а)пирена за июнь-ноябрь изменялись в диапазоне 0,1-0,3 ПДКс.с. (ноябрь).</w:t>
      </w:r>
    </w:p>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Таблица 14 - Результаты рекогносцировочных обследований загрязнения атмосферы                     г. Волосово в июне-ноябре 2018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3"/>
        <w:gridCol w:w="1787"/>
        <w:gridCol w:w="1942"/>
        <w:gridCol w:w="2096"/>
        <w:gridCol w:w="2190"/>
        <w:gridCol w:w="1359"/>
      </w:tblGrid>
      <w:tr w:rsidR="00C91247" w:rsidRPr="00C91247" w:rsidTr="002F10BA">
        <w:trPr>
          <w:trHeight w:val="370"/>
          <w:jc w:val="center"/>
        </w:trPr>
        <w:tc>
          <w:tcPr>
            <w:tcW w:w="1717" w:type="pct"/>
            <w:vMerge w:val="restar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Примесь</w:t>
            </w:r>
          </w:p>
        </w:tc>
        <w:tc>
          <w:tcPr>
            <w:tcW w:w="626" w:type="pct"/>
            <w:vMerge w:val="restar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Число</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набл.</w:t>
            </w:r>
          </w:p>
        </w:tc>
        <w:tc>
          <w:tcPr>
            <w:tcW w:w="1414" w:type="pct"/>
            <w:gridSpan w:val="2"/>
            <w:shd w:val="clear" w:color="auto" w:fill="auto"/>
            <w:vAlign w:val="center"/>
          </w:tcPr>
          <w:p w:rsidR="00C91247" w:rsidRPr="00C91247" w:rsidRDefault="00C91247" w:rsidP="00C91247">
            <w:pPr>
              <w:jc w:val="center"/>
              <w:rPr>
                <w:rFonts w:ascii="Times New Roman" w:hAnsi="Times New Roman" w:cs="Times New Roman"/>
                <w:sz w:val="20"/>
                <w:szCs w:val="20"/>
                <w:vertAlign w:val="superscript"/>
              </w:rPr>
            </w:pPr>
            <w:r w:rsidRPr="00C91247">
              <w:rPr>
                <w:rFonts w:ascii="Times New Roman" w:hAnsi="Times New Roman" w:cs="Times New Roman"/>
                <w:sz w:val="20"/>
                <w:szCs w:val="20"/>
              </w:rPr>
              <w:t>Концентрация, мг/м</w:t>
            </w:r>
            <w:r w:rsidRPr="00C91247">
              <w:rPr>
                <w:rFonts w:ascii="Times New Roman" w:hAnsi="Times New Roman" w:cs="Times New Roman"/>
                <w:sz w:val="20"/>
                <w:szCs w:val="20"/>
                <w:vertAlign w:val="superscript"/>
              </w:rPr>
              <w:t>3</w:t>
            </w:r>
          </w:p>
        </w:tc>
        <w:tc>
          <w:tcPr>
            <w:tcW w:w="767" w:type="pct"/>
            <w:vMerge w:val="restar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Дата, срок,</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максим.</w:t>
            </w:r>
          </w:p>
        </w:tc>
        <w:tc>
          <w:tcPr>
            <w:tcW w:w="476" w:type="pct"/>
            <w:vMerge w:val="restar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СИ</w:t>
            </w:r>
          </w:p>
        </w:tc>
      </w:tr>
      <w:tr w:rsidR="00C91247" w:rsidRPr="00C91247" w:rsidTr="002F10BA">
        <w:trPr>
          <w:jc w:val="center"/>
        </w:trPr>
        <w:tc>
          <w:tcPr>
            <w:tcW w:w="1717" w:type="pct"/>
            <w:vMerge/>
            <w:shd w:val="clear" w:color="auto" w:fill="auto"/>
          </w:tcPr>
          <w:p w:rsidR="00C91247" w:rsidRPr="00C91247" w:rsidRDefault="00C91247" w:rsidP="00C91247">
            <w:pPr>
              <w:jc w:val="both"/>
              <w:rPr>
                <w:rFonts w:ascii="Times New Roman" w:hAnsi="Times New Roman" w:cs="Times New Roman"/>
                <w:sz w:val="20"/>
                <w:szCs w:val="20"/>
              </w:rPr>
            </w:pPr>
          </w:p>
        </w:tc>
        <w:tc>
          <w:tcPr>
            <w:tcW w:w="626" w:type="pct"/>
            <w:vMerge/>
            <w:shd w:val="clear" w:color="auto" w:fill="auto"/>
          </w:tcPr>
          <w:p w:rsidR="00C91247" w:rsidRPr="00C91247" w:rsidRDefault="00C91247" w:rsidP="00C91247">
            <w:pPr>
              <w:jc w:val="center"/>
              <w:rPr>
                <w:rFonts w:ascii="Times New Roman" w:hAnsi="Times New Roman" w:cs="Times New Roman"/>
                <w:sz w:val="20"/>
                <w:szCs w:val="20"/>
              </w:rPr>
            </w:pPr>
          </w:p>
        </w:tc>
        <w:tc>
          <w:tcPr>
            <w:tcW w:w="680"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Средняя</w:t>
            </w:r>
          </w:p>
        </w:tc>
        <w:tc>
          <w:tcPr>
            <w:tcW w:w="734"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Максим.</w:t>
            </w:r>
          </w:p>
        </w:tc>
        <w:tc>
          <w:tcPr>
            <w:tcW w:w="767" w:type="pct"/>
            <w:vMerge/>
            <w:shd w:val="clear" w:color="auto" w:fill="auto"/>
          </w:tcPr>
          <w:p w:rsidR="00C91247" w:rsidRPr="00C91247" w:rsidRDefault="00C91247" w:rsidP="00C91247">
            <w:pPr>
              <w:jc w:val="both"/>
              <w:rPr>
                <w:rFonts w:ascii="Times New Roman" w:hAnsi="Times New Roman" w:cs="Times New Roman"/>
                <w:sz w:val="20"/>
                <w:szCs w:val="20"/>
              </w:rPr>
            </w:pPr>
          </w:p>
        </w:tc>
        <w:tc>
          <w:tcPr>
            <w:tcW w:w="476" w:type="pct"/>
            <w:vMerge/>
            <w:shd w:val="clear" w:color="auto" w:fill="auto"/>
          </w:tcPr>
          <w:p w:rsidR="00C91247" w:rsidRPr="00C91247" w:rsidRDefault="00C91247" w:rsidP="00C91247">
            <w:pPr>
              <w:jc w:val="both"/>
              <w:rPr>
                <w:rFonts w:ascii="Times New Roman" w:hAnsi="Times New Roman" w:cs="Times New Roman"/>
                <w:sz w:val="20"/>
                <w:szCs w:val="20"/>
              </w:rPr>
            </w:pPr>
          </w:p>
        </w:tc>
      </w:tr>
      <w:tr w:rsidR="00C91247" w:rsidRPr="00C91247" w:rsidTr="002F10BA">
        <w:trPr>
          <w:jc w:val="center"/>
        </w:trPr>
        <w:tc>
          <w:tcPr>
            <w:tcW w:w="1717" w:type="pct"/>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w:t>
            </w:r>
          </w:p>
        </w:tc>
        <w:tc>
          <w:tcPr>
            <w:tcW w:w="626" w:type="pct"/>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5</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6</w:t>
            </w:r>
          </w:p>
        </w:tc>
      </w:tr>
      <w:tr w:rsidR="00C91247" w:rsidRPr="00C91247" w:rsidTr="002F10BA">
        <w:trPr>
          <w:jc w:val="center"/>
        </w:trPr>
        <w:tc>
          <w:tcPr>
            <w:tcW w:w="1717"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Взвешенные вещества</w:t>
            </w:r>
          </w:p>
        </w:tc>
        <w:tc>
          <w:tcPr>
            <w:tcW w:w="62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48</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0,257</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0,530</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06.10 - 1ч</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1,1</w:t>
            </w:r>
          </w:p>
        </w:tc>
      </w:tr>
      <w:tr w:rsidR="00C91247" w:rsidRPr="00C91247" w:rsidTr="002F10BA">
        <w:trPr>
          <w:jc w:val="center"/>
        </w:trPr>
        <w:tc>
          <w:tcPr>
            <w:tcW w:w="1717"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Диоксид серы</w:t>
            </w:r>
          </w:p>
        </w:tc>
        <w:tc>
          <w:tcPr>
            <w:tcW w:w="62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48</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0,000</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0,003</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16.06 - 13ч</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0,01</w:t>
            </w:r>
          </w:p>
        </w:tc>
      </w:tr>
      <w:tr w:rsidR="00C91247" w:rsidRPr="00C91247" w:rsidTr="002F10BA">
        <w:trPr>
          <w:jc w:val="center"/>
        </w:trPr>
        <w:tc>
          <w:tcPr>
            <w:tcW w:w="1717"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Углерода оксид</w:t>
            </w:r>
          </w:p>
        </w:tc>
        <w:tc>
          <w:tcPr>
            <w:tcW w:w="62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48</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0,8</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1,6</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16.06 - 13ч</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0,3</w:t>
            </w:r>
          </w:p>
        </w:tc>
      </w:tr>
      <w:tr w:rsidR="00C91247" w:rsidRPr="00C91247" w:rsidTr="002F10BA">
        <w:trPr>
          <w:jc w:val="center"/>
        </w:trPr>
        <w:tc>
          <w:tcPr>
            <w:tcW w:w="1717"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Азота диоксид</w:t>
            </w:r>
          </w:p>
        </w:tc>
        <w:tc>
          <w:tcPr>
            <w:tcW w:w="62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48</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0,020</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0,121</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11.11 - 19ч</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0,6</w:t>
            </w:r>
          </w:p>
        </w:tc>
      </w:tr>
      <w:tr w:rsidR="00C91247" w:rsidRPr="00C91247" w:rsidTr="002F10BA">
        <w:trPr>
          <w:jc w:val="center"/>
        </w:trPr>
        <w:tc>
          <w:tcPr>
            <w:tcW w:w="1717" w:type="pct"/>
            <w:shd w:val="clear" w:color="auto" w:fill="auto"/>
            <w:vAlign w:val="center"/>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Бенз(а)пирен</w:t>
            </w:r>
          </w:p>
        </w:tc>
        <w:tc>
          <w:tcPr>
            <w:tcW w:w="62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6</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0,2</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0,3</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ноябрь</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0,3</w:t>
            </w:r>
          </w:p>
        </w:tc>
      </w:tr>
      <w:tr w:rsidR="00C91247" w:rsidRPr="00C91247" w:rsidTr="002F10BA">
        <w:trPr>
          <w:jc w:val="center"/>
        </w:trPr>
        <w:tc>
          <w:tcPr>
            <w:tcW w:w="1717" w:type="pct"/>
            <w:shd w:val="clear" w:color="auto" w:fill="auto"/>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В целом по городу       СИ</w:t>
            </w:r>
          </w:p>
        </w:tc>
        <w:tc>
          <w:tcPr>
            <w:tcW w:w="626" w:type="pct"/>
            <w:shd w:val="clear" w:color="auto" w:fill="auto"/>
          </w:tcPr>
          <w:p w:rsidR="00C91247" w:rsidRPr="00C91247" w:rsidRDefault="00C91247" w:rsidP="00C91247">
            <w:pPr>
              <w:jc w:val="center"/>
              <w:rPr>
                <w:rFonts w:ascii="Times New Roman" w:hAnsi="Times New Roman" w:cs="Times New Roman"/>
                <w:sz w:val="20"/>
                <w:szCs w:val="20"/>
              </w:rPr>
            </w:pPr>
          </w:p>
        </w:tc>
        <w:tc>
          <w:tcPr>
            <w:tcW w:w="680" w:type="pct"/>
            <w:shd w:val="clear" w:color="auto" w:fill="auto"/>
          </w:tcPr>
          <w:p w:rsidR="00C91247" w:rsidRPr="00C91247" w:rsidRDefault="00C91247" w:rsidP="00C91247">
            <w:pPr>
              <w:jc w:val="both"/>
              <w:rPr>
                <w:rFonts w:ascii="Times New Roman" w:hAnsi="Times New Roman" w:cs="Times New Roman"/>
                <w:sz w:val="20"/>
                <w:szCs w:val="20"/>
              </w:rPr>
            </w:pPr>
          </w:p>
        </w:tc>
        <w:tc>
          <w:tcPr>
            <w:tcW w:w="734" w:type="pct"/>
            <w:shd w:val="clear" w:color="auto" w:fill="auto"/>
          </w:tcPr>
          <w:p w:rsidR="00C91247" w:rsidRPr="00C91247" w:rsidRDefault="00C91247" w:rsidP="00C91247">
            <w:pPr>
              <w:jc w:val="both"/>
              <w:rPr>
                <w:rFonts w:ascii="Times New Roman" w:hAnsi="Times New Roman" w:cs="Times New Roman"/>
                <w:sz w:val="20"/>
                <w:szCs w:val="20"/>
              </w:rPr>
            </w:pPr>
          </w:p>
        </w:tc>
        <w:tc>
          <w:tcPr>
            <w:tcW w:w="767" w:type="pct"/>
            <w:shd w:val="clear" w:color="auto" w:fill="auto"/>
          </w:tcPr>
          <w:p w:rsidR="00C91247" w:rsidRPr="00C91247" w:rsidRDefault="00C91247" w:rsidP="00C91247">
            <w:pPr>
              <w:jc w:val="both"/>
              <w:rPr>
                <w:rFonts w:ascii="Times New Roman" w:hAnsi="Times New Roman" w:cs="Times New Roman"/>
                <w:sz w:val="20"/>
                <w:szCs w:val="20"/>
              </w:rPr>
            </w:pPr>
          </w:p>
        </w:tc>
        <w:tc>
          <w:tcPr>
            <w:tcW w:w="476" w:type="pct"/>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1,1</w:t>
            </w:r>
          </w:p>
        </w:tc>
      </w:tr>
    </w:tbl>
    <w:p w:rsidR="00C91247" w:rsidRPr="00C91247" w:rsidRDefault="00C91247" w:rsidP="00C91247">
      <w:pPr>
        <w:ind w:firstLine="709"/>
        <w:rPr>
          <w:rFonts w:ascii="Times New Roman" w:hAnsi="Times New Roman" w:cs="Times New Roman"/>
          <w:i/>
          <w:sz w:val="20"/>
          <w:szCs w:val="20"/>
        </w:rPr>
      </w:pPr>
      <w:r w:rsidRPr="00C91247">
        <w:rPr>
          <w:rFonts w:ascii="Times New Roman" w:hAnsi="Times New Roman" w:cs="Times New Roman"/>
          <w:i/>
          <w:sz w:val="20"/>
          <w:szCs w:val="20"/>
        </w:rPr>
        <w:t>Город Волхов</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Отбор дискретных проб проводился дважды в месяц с 3-х и 4-х кратной повторностью в течение суток для определения концентраций взвешенных веществ, диоксида серы, оксида углерода и диоксида азота и бенз(а)пирена.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Концентрации диоксида серы, оксида углерода, диоксида азота не превышали соответствующих ПДКм.р. В октябре отмечен 1 случай превышения ПДКм.р. в 1,2 раза взвешенными веществами. Средние концентрации бенз(а)пирена за июнь-ноябрь изменялись в диапазоне 0,2-0,4 ПДКс.с.(ноябрь).</w:t>
      </w:r>
    </w:p>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Таблица 15 - Результаты рекогносцировочных обследований загрязнения атмосферы                      г. Волхов в июне-ноябре 2018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3"/>
        <w:gridCol w:w="1787"/>
        <w:gridCol w:w="1942"/>
        <w:gridCol w:w="2096"/>
        <w:gridCol w:w="2190"/>
        <w:gridCol w:w="1359"/>
      </w:tblGrid>
      <w:tr w:rsidR="00C91247" w:rsidRPr="00C91247" w:rsidTr="002F10BA">
        <w:trPr>
          <w:trHeight w:val="370"/>
          <w:jc w:val="center"/>
        </w:trPr>
        <w:tc>
          <w:tcPr>
            <w:tcW w:w="1717" w:type="pct"/>
            <w:vMerge w:val="restar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Примесь</w:t>
            </w:r>
          </w:p>
        </w:tc>
        <w:tc>
          <w:tcPr>
            <w:tcW w:w="626" w:type="pct"/>
            <w:vMerge w:val="restar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Число</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набл.</w:t>
            </w:r>
          </w:p>
        </w:tc>
        <w:tc>
          <w:tcPr>
            <w:tcW w:w="1414" w:type="pct"/>
            <w:gridSpan w:val="2"/>
            <w:shd w:val="clear" w:color="auto" w:fill="auto"/>
            <w:vAlign w:val="center"/>
          </w:tcPr>
          <w:p w:rsidR="00C91247" w:rsidRPr="00C91247" w:rsidRDefault="00C91247" w:rsidP="00C91247">
            <w:pPr>
              <w:jc w:val="center"/>
              <w:rPr>
                <w:rFonts w:ascii="Times New Roman" w:hAnsi="Times New Roman" w:cs="Times New Roman"/>
                <w:sz w:val="20"/>
                <w:szCs w:val="20"/>
                <w:vertAlign w:val="superscript"/>
              </w:rPr>
            </w:pPr>
            <w:r w:rsidRPr="00C91247">
              <w:rPr>
                <w:rFonts w:ascii="Times New Roman" w:hAnsi="Times New Roman" w:cs="Times New Roman"/>
                <w:sz w:val="20"/>
                <w:szCs w:val="20"/>
              </w:rPr>
              <w:t>Концентрация, мг/м</w:t>
            </w:r>
            <w:r w:rsidRPr="00C91247">
              <w:rPr>
                <w:rFonts w:ascii="Times New Roman" w:hAnsi="Times New Roman" w:cs="Times New Roman"/>
                <w:sz w:val="20"/>
                <w:szCs w:val="20"/>
                <w:vertAlign w:val="superscript"/>
              </w:rPr>
              <w:t>3</w:t>
            </w:r>
          </w:p>
        </w:tc>
        <w:tc>
          <w:tcPr>
            <w:tcW w:w="767" w:type="pct"/>
            <w:vMerge w:val="restar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Дата, срок,</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максим.</w:t>
            </w:r>
          </w:p>
        </w:tc>
        <w:tc>
          <w:tcPr>
            <w:tcW w:w="476" w:type="pct"/>
            <w:vMerge w:val="restar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СИ</w:t>
            </w:r>
          </w:p>
        </w:tc>
      </w:tr>
      <w:tr w:rsidR="00C91247" w:rsidRPr="00C91247" w:rsidTr="002F10BA">
        <w:trPr>
          <w:jc w:val="center"/>
        </w:trPr>
        <w:tc>
          <w:tcPr>
            <w:tcW w:w="1717" w:type="pct"/>
            <w:vMerge/>
            <w:shd w:val="clear" w:color="auto" w:fill="auto"/>
          </w:tcPr>
          <w:p w:rsidR="00C91247" w:rsidRPr="00C91247" w:rsidRDefault="00C91247" w:rsidP="00C91247">
            <w:pPr>
              <w:jc w:val="both"/>
              <w:rPr>
                <w:rFonts w:ascii="Times New Roman" w:hAnsi="Times New Roman" w:cs="Times New Roman"/>
                <w:sz w:val="20"/>
                <w:szCs w:val="20"/>
              </w:rPr>
            </w:pPr>
          </w:p>
        </w:tc>
        <w:tc>
          <w:tcPr>
            <w:tcW w:w="626" w:type="pct"/>
            <w:vMerge/>
            <w:shd w:val="clear" w:color="auto" w:fill="auto"/>
          </w:tcPr>
          <w:p w:rsidR="00C91247" w:rsidRPr="00C91247" w:rsidRDefault="00C91247" w:rsidP="00C91247">
            <w:pPr>
              <w:jc w:val="center"/>
              <w:rPr>
                <w:rFonts w:ascii="Times New Roman" w:hAnsi="Times New Roman" w:cs="Times New Roman"/>
                <w:sz w:val="20"/>
                <w:szCs w:val="20"/>
              </w:rPr>
            </w:pPr>
          </w:p>
        </w:tc>
        <w:tc>
          <w:tcPr>
            <w:tcW w:w="680"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Средняя</w:t>
            </w:r>
          </w:p>
        </w:tc>
        <w:tc>
          <w:tcPr>
            <w:tcW w:w="734"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Максим.</w:t>
            </w:r>
          </w:p>
        </w:tc>
        <w:tc>
          <w:tcPr>
            <w:tcW w:w="767" w:type="pct"/>
            <w:vMerge/>
            <w:shd w:val="clear" w:color="auto" w:fill="auto"/>
          </w:tcPr>
          <w:p w:rsidR="00C91247" w:rsidRPr="00C91247" w:rsidRDefault="00C91247" w:rsidP="00C91247">
            <w:pPr>
              <w:jc w:val="both"/>
              <w:rPr>
                <w:rFonts w:ascii="Times New Roman" w:hAnsi="Times New Roman" w:cs="Times New Roman"/>
                <w:sz w:val="20"/>
                <w:szCs w:val="20"/>
              </w:rPr>
            </w:pPr>
          </w:p>
        </w:tc>
        <w:tc>
          <w:tcPr>
            <w:tcW w:w="476" w:type="pct"/>
            <w:vMerge/>
            <w:shd w:val="clear" w:color="auto" w:fill="auto"/>
          </w:tcPr>
          <w:p w:rsidR="00C91247" w:rsidRPr="00C91247" w:rsidRDefault="00C91247" w:rsidP="00C91247">
            <w:pPr>
              <w:jc w:val="both"/>
              <w:rPr>
                <w:rFonts w:ascii="Times New Roman" w:hAnsi="Times New Roman" w:cs="Times New Roman"/>
                <w:sz w:val="20"/>
                <w:szCs w:val="20"/>
              </w:rPr>
            </w:pPr>
          </w:p>
        </w:tc>
      </w:tr>
      <w:tr w:rsidR="00C91247" w:rsidRPr="00C91247" w:rsidTr="002F10BA">
        <w:trPr>
          <w:jc w:val="center"/>
        </w:trPr>
        <w:tc>
          <w:tcPr>
            <w:tcW w:w="1717" w:type="pct"/>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w:t>
            </w:r>
          </w:p>
        </w:tc>
        <w:tc>
          <w:tcPr>
            <w:tcW w:w="626" w:type="pct"/>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5</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6</w:t>
            </w:r>
          </w:p>
        </w:tc>
      </w:tr>
      <w:tr w:rsidR="00C91247" w:rsidRPr="00C91247" w:rsidTr="002F10BA">
        <w:trPr>
          <w:jc w:val="center"/>
        </w:trPr>
        <w:tc>
          <w:tcPr>
            <w:tcW w:w="1717"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Взвешенные вещества</w:t>
            </w:r>
          </w:p>
        </w:tc>
        <w:tc>
          <w:tcPr>
            <w:tcW w:w="62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44</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0,139</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0,600</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09.10 - 12ч</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1,2</w:t>
            </w:r>
          </w:p>
        </w:tc>
      </w:tr>
      <w:tr w:rsidR="00C91247" w:rsidRPr="00C91247" w:rsidTr="002F10BA">
        <w:trPr>
          <w:jc w:val="center"/>
        </w:trPr>
        <w:tc>
          <w:tcPr>
            <w:tcW w:w="1717"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Диоксид серы</w:t>
            </w:r>
          </w:p>
        </w:tc>
        <w:tc>
          <w:tcPr>
            <w:tcW w:w="62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44</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0,000</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0,003</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24.07 - 17ч</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0,01</w:t>
            </w:r>
          </w:p>
        </w:tc>
      </w:tr>
      <w:tr w:rsidR="00C91247" w:rsidRPr="00C91247" w:rsidTr="002F10BA">
        <w:trPr>
          <w:jc w:val="center"/>
        </w:trPr>
        <w:tc>
          <w:tcPr>
            <w:tcW w:w="1717"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Углерода оксид</w:t>
            </w:r>
          </w:p>
        </w:tc>
        <w:tc>
          <w:tcPr>
            <w:tcW w:w="62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44</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0,6</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1,2</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18.06 - 14ч</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0,2</w:t>
            </w:r>
          </w:p>
        </w:tc>
      </w:tr>
      <w:tr w:rsidR="00C91247" w:rsidRPr="00C91247" w:rsidTr="002F10BA">
        <w:trPr>
          <w:jc w:val="center"/>
        </w:trPr>
        <w:tc>
          <w:tcPr>
            <w:tcW w:w="1717"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Азота диоксид</w:t>
            </w:r>
          </w:p>
        </w:tc>
        <w:tc>
          <w:tcPr>
            <w:tcW w:w="62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44</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0,021</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0,135</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22.08 - 16ч</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0,7</w:t>
            </w:r>
          </w:p>
        </w:tc>
      </w:tr>
      <w:tr w:rsidR="00C91247" w:rsidRPr="00C91247" w:rsidTr="002F10BA">
        <w:trPr>
          <w:jc w:val="center"/>
        </w:trPr>
        <w:tc>
          <w:tcPr>
            <w:tcW w:w="1717" w:type="pct"/>
            <w:shd w:val="clear" w:color="auto" w:fill="auto"/>
            <w:vAlign w:val="center"/>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Бенз(а)пирен</w:t>
            </w:r>
          </w:p>
        </w:tc>
        <w:tc>
          <w:tcPr>
            <w:tcW w:w="62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6</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0,3</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0,4</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ноябрь</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0,4</w:t>
            </w:r>
          </w:p>
        </w:tc>
      </w:tr>
      <w:tr w:rsidR="00C91247" w:rsidRPr="00C91247" w:rsidTr="002F10BA">
        <w:trPr>
          <w:jc w:val="center"/>
        </w:trPr>
        <w:tc>
          <w:tcPr>
            <w:tcW w:w="1717" w:type="pct"/>
            <w:shd w:val="clear" w:color="auto" w:fill="auto"/>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В целом по городу       СИ</w:t>
            </w:r>
          </w:p>
        </w:tc>
        <w:tc>
          <w:tcPr>
            <w:tcW w:w="626" w:type="pct"/>
            <w:shd w:val="clear" w:color="auto" w:fill="auto"/>
          </w:tcPr>
          <w:p w:rsidR="00C91247" w:rsidRPr="00C91247" w:rsidRDefault="00C91247" w:rsidP="00C91247">
            <w:pPr>
              <w:jc w:val="center"/>
              <w:rPr>
                <w:rFonts w:ascii="Times New Roman" w:hAnsi="Times New Roman" w:cs="Times New Roman"/>
                <w:sz w:val="20"/>
                <w:szCs w:val="20"/>
              </w:rPr>
            </w:pPr>
          </w:p>
        </w:tc>
        <w:tc>
          <w:tcPr>
            <w:tcW w:w="680" w:type="pct"/>
            <w:shd w:val="clear" w:color="auto" w:fill="auto"/>
          </w:tcPr>
          <w:p w:rsidR="00C91247" w:rsidRPr="00C91247" w:rsidRDefault="00C91247" w:rsidP="00C91247">
            <w:pPr>
              <w:jc w:val="both"/>
              <w:rPr>
                <w:rFonts w:ascii="Times New Roman" w:hAnsi="Times New Roman" w:cs="Times New Roman"/>
                <w:sz w:val="20"/>
                <w:szCs w:val="20"/>
              </w:rPr>
            </w:pPr>
          </w:p>
        </w:tc>
        <w:tc>
          <w:tcPr>
            <w:tcW w:w="734" w:type="pct"/>
            <w:shd w:val="clear" w:color="auto" w:fill="auto"/>
          </w:tcPr>
          <w:p w:rsidR="00C91247" w:rsidRPr="00C91247" w:rsidRDefault="00C91247" w:rsidP="00C91247">
            <w:pPr>
              <w:jc w:val="both"/>
              <w:rPr>
                <w:rFonts w:ascii="Times New Roman" w:hAnsi="Times New Roman" w:cs="Times New Roman"/>
                <w:sz w:val="20"/>
                <w:szCs w:val="20"/>
              </w:rPr>
            </w:pPr>
          </w:p>
        </w:tc>
        <w:tc>
          <w:tcPr>
            <w:tcW w:w="767" w:type="pct"/>
            <w:shd w:val="clear" w:color="auto" w:fill="auto"/>
          </w:tcPr>
          <w:p w:rsidR="00C91247" w:rsidRPr="00C91247" w:rsidRDefault="00C91247" w:rsidP="00C91247">
            <w:pPr>
              <w:jc w:val="both"/>
              <w:rPr>
                <w:rFonts w:ascii="Times New Roman" w:hAnsi="Times New Roman" w:cs="Times New Roman"/>
                <w:sz w:val="20"/>
                <w:szCs w:val="20"/>
              </w:rPr>
            </w:pPr>
          </w:p>
        </w:tc>
        <w:tc>
          <w:tcPr>
            <w:tcW w:w="476" w:type="pct"/>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1,2</w:t>
            </w:r>
          </w:p>
        </w:tc>
      </w:tr>
    </w:tbl>
    <w:p w:rsidR="00C91247" w:rsidRPr="00C91247" w:rsidRDefault="00C91247" w:rsidP="00C91247">
      <w:pPr>
        <w:ind w:firstLine="709"/>
        <w:rPr>
          <w:rFonts w:ascii="Times New Roman" w:hAnsi="Times New Roman" w:cs="Times New Roman"/>
          <w:i/>
          <w:sz w:val="20"/>
          <w:szCs w:val="20"/>
        </w:rPr>
      </w:pPr>
      <w:r w:rsidRPr="00C91247">
        <w:rPr>
          <w:rFonts w:ascii="Times New Roman" w:hAnsi="Times New Roman" w:cs="Times New Roman"/>
          <w:i/>
          <w:sz w:val="20"/>
          <w:szCs w:val="20"/>
        </w:rPr>
        <w:t>Город Гатчина</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Наблюдения были произведены в Гатчине в четырех точках: № 1 - ул. Жемчужина, д. 5, № 2 - Дворцовая площадь (перед Гатчинским дворцом), № 3 - пр. 25 Октября, д. 1,                 № 4 - Пушкинское шоссе, д. 15.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Отбор дискретных проб проводился дважды в месяц с 4-х кратной повторностью в течение суток для определения концентраций взвешенных веществ, диоксида серы, оксида углерода и диоксида азота и бенз(а)пирена.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lastRenderedPageBreak/>
        <w:t>Концентрации диоксида серы, оксида углерода, диоксида азота не превышали соответствующих ПДКм.р. В октябре отмечен 1 случай незначительного превышения 1 ПДКм.р. взвешенными веществами. Средние концентрации бенз(а)пирена за июнь-ноябрь изменялись в диапазоне 0,1-0,2 ПДКс.с.(ноябрь).</w:t>
      </w:r>
    </w:p>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Таблица 16 - Результаты рекогносцировочных обследований загрязнения атмосферы                  г. Гатчина в июне-ноябре 2018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3"/>
        <w:gridCol w:w="1787"/>
        <w:gridCol w:w="1942"/>
        <w:gridCol w:w="2096"/>
        <w:gridCol w:w="2190"/>
        <w:gridCol w:w="1359"/>
      </w:tblGrid>
      <w:tr w:rsidR="00C91247" w:rsidRPr="00C91247" w:rsidTr="002F10BA">
        <w:trPr>
          <w:trHeight w:val="370"/>
          <w:jc w:val="center"/>
        </w:trPr>
        <w:tc>
          <w:tcPr>
            <w:tcW w:w="1717" w:type="pct"/>
            <w:vMerge w:val="restar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Примесь</w:t>
            </w:r>
          </w:p>
        </w:tc>
        <w:tc>
          <w:tcPr>
            <w:tcW w:w="626" w:type="pct"/>
            <w:vMerge w:val="restar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Число</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набл.</w:t>
            </w:r>
          </w:p>
        </w:tc>
        <w:tc>
          <w:tcPr>
            <w:tcW w:w="1414" w:type="pct"/>
            <w:gridSpan w:val="2"/>
            <w:shd w:val="clear" w:color="auto" w:fill="auto"/>
            <w:vAlign w:val="center"/>
          </w:tcPr>
          <w:p w:rsidR="00C91247" w:rsidRPr="00C91247" w:rsidRDefault="00C91247" w:rsidP="00C91247">
            <w:pPr>
              <w:jc w:val="center"/>
              <w:rPr>
                <w:rFonts w:ascii="Times New Roman" w:hAnsi="Times New Roman" w:cs="Times New Roman"/>
                <w:sz w:val="20"/>
                <w:szCs w:val="20"/>
                <w:vertAlign w:val="superscript"/>
              </w:rPr>
            </w:pPr>
            <w:r w:rsidRPr="00C91247">
              <w:rPr>
                <w:rFonts w:ascii="Times New Roman" w:hAnsi="Times New Roman" w:cs="Times New Roman"/>
                <w:sz w:val="20"/>
                <w:szCs w:val="20"/>
              </w:rPr>
              <w:t>Концентрация, мг/м</w:t>
            </w:r>
            <w:r w:rsidRPr="00C91247">
              <w:rPr>
                <w:rFonts w:ascii="Times New Roman" w:hAnsi="Times New Roman" w:cs="Times New Roman"/>
                <w:sz w:val="20"/>
                <w:szCs w:val="20"/>
                <w:vertAlign w:val="superscript"/>
              </w:rPr>
              <w:t>3</w:t>
            </w:r>
          </w:p>
        </w:tc>
        <w:tc>
          <w:tcPr>
            <w:tcW w:w="767" w:type="pct"/>
            <w:vMerge w:val="restar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Дата, срок,</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максим.</w:t>
            </w:r>
          </w:p>
        </w:tc>
        <w:tc>
          <w:tcPr>
            <w:tcW w:w="476" w:type="pct"/>
            <w:vMerge w:val="restar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СИ</w:t>
            </w:r>
          </w:p>
        </w:tc>
      </w:tr>
      <w:tr w:rsidR="00C91247" w:rsidRPr="00C91247" w:rsidTr="002F10BA">
        <w:trPr>
          <w:jc w:val="center"/>
        </w:trPr>
        <w:tc>
          <w:tcPr>
            <w:tcW w:w="1717" w:type="pct"/>
            <w:vMerge/>
            <w:shd w:val="clear" w:color="auto" w:fill="auto"/>
          </w:tcPr>
          <w:p w:rsidR="00C91247" w:rsidRPr="00C91247" w:rsidRDefault="00C91247" w:rsidP="00C91247">
            <w:pPr>
              <w:jc w:val="both"/>
              <w:rPr>
                <w:rFonts w:ascii="Times New Roman" w:hAnsi="Times New Roman" w:cs="Times New Roman"/>
                <w:sz w:val="20"/>
                <w:szCs w:val="20"/>
              </w:rPr>
            </w:pPr>
          </w:p>
        </w:tc>
        <w:tc>
          <w:tcPr>
            <w:tcW w:w="626" w:type="pct"/>
            <w:vMerge/>
            <w:shd w:val="clear" w:color="auto" w:fill="auto"/>
          </w:tcPr>
          <w:p w:rsidR="00C91247" w:rsidRPr="00C91247" w:rsidRDefault="00C91247" w:rsidP="00C91247">
            <w:pPr>
              <w:jc w:val="center"/>
              <w:rPr>
                <w:rFonts w:ascii="Times New Roman" w:hAnsi="Times New Roman" w:cs="Times New Roman"/>
                <w:sz w:val="20"/>
                <w:szCs w:val="20"/>
              </w:rPr>
            </w:pPr>
          </w:p>
        </w:tc>
        <w:tc>
          <w:tcPr>
            <w:tcW w:w="680"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Средняя</w:t>
            </w:r>
          </w:p>
        </w:tc>
        <w:tc>
          <w:tcPr>
            <w:tcW w:w="734"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Максим.</w:t>
            </w:r>
          </w:p>
        </w:tc>
        <w:tc>
          <w:tcPr>
            <w:tcW w:w="767" w:type="pct"/>
            <w:vMerge/>
            <w:shd w:val="clear" w:color="auto" w:fill="auto"/>
          </w:tcPr>
          <w:p w:rsidR="00C91247" w:rsidRPr="00C91247" w:rsidRDefault="00C91247" w:rsidP="00C91247">
            <w:pPr>
              <w:jc w:val="both"/>
              <w:rPr>
                <w:rFonts w:ascii="Times New Roman" w:hAnsi="Times New Roman" w:cs="Times New Roman"/>
                <w:sz w:val="20"/>
                <w:szCs w:val="20"/>
              </w:rPr>
            </w:pPr>
          </w:p>
        </w:tc>
        <w:tc>
          <w:tcPr>
            <w:tcW w:w="476" w:type="pct"/>
            <w:vMerge/>
            <w:shd w:val="clear" w:color="auto" w:fill="auto"/>
          </w:tcPr>
          <w:p w:rsidR="00C91247" w:rsidRPr="00C91247" w:rsidRDefault="00C91247" w:rsidP="00C91247">
            <w:pPr>
              <w:jc w:val="both"/>
              <w:rPr>
                <w:rFonts w:ascii="Times New Roman" w:hAnsi="Times New Roman" w:cs="Times New Roman"/>
                <w:sz w:val="20"/>
                <w:szCs w:val="20"/>
              </w:rPr>
            </w:pPr>
          </w:p>
        </w:tc>
      </w:tr>
      <w:tr w:rsidR="00C91247" w:rsidRPr="00C91247" w:rsidTr="002F10BA">
        <w:trPr>
          <w:jc w:val="center"/>
        </w:trPr>
        <w:tc>
          <w:tcPr>
            <w:tcW w:w="1717" w:type="pct"/>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w:t>
            </w:r>
          </w:p>
        </w:tc>
        <w:tc>
          <w:tcPr>
            <w:tcW w:w="626" w:type="pct"/>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5</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6</w:t>
            </w:r>
          </w:p>
        </w:tc>
      </w:tr>
      <w:tr w:rsidR="00C91247" w:rsidRPr="00C91247" w:rsidTr="002F10BA">
        <w:trPr>
          <w:jc w:val="center"/>
        </w:trPr>
        <w:tc>
          <w:tcPr>
            <w:tcW w:w="1717"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Взвешенные вещества</w:t>
            </w:r>
          </w:p>
        </w:tc>
        <w:tc>
          <w:tcPr>
            <w:tcW w:w="62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48</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0,115</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0,510</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11.10 - 12ч</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1,0</w:t>
            </w:r>
          </w:p>
        </w:tc>
      </w:tr>
      <w:tr w:rsidR="00C91247" w:rsidRPr="00C91247" w:rsidTr="002F10BA">
        <w:trPr>
          <w:jc w:val="center"/>
        </w:trPr>
        <w:tc>
          <w:tcPr>
            <w:tcW w:w="1717"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Диоксид серы</w:t>
            </w:r>
          </w:p>
        </w:tc>
        <w:tc>
          <w:tcPr>
            <w:tcW w:w="62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48</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0,000</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0,007</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22.06 - 20ч</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0,01</w:t>
            </w:r>
          </w:p>
        </w:tc>
      </w:tr>
      <w:tr w:rsidR="00C91247" w:rsidRPr="00C91247" w:rsidTr="002F10BA">
        <w:trPr>
          <w:jc w:val="center"/>
        </w:trPr>
        <w:tc>
          <w:tcPr>
            <w:tcW w:w="1717"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Углерода оксид</w:t>
            </w:r>
          </w:p>
        </w:tc>
        <w:tc>
          <w:tcPr>
            <w:tcW w:w="62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48</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0,6</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2,3</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1.11 - 17ч</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0,5</w:t>
            </w:r>
          </w:p>
        </w:tc>
      </w:tr>
      <w:tr w:rsidR="00C91247" w:rsidRPr="00C91247" w:rsidTr="002F10BA">
        <w:trPr>
          <w:jc w:val="center"/>
        </w:trPr>
        <w:tc>
          <w:tcPr>
            <w:tcW w:w="1717"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Азота диоксид</w:t>
            </w:r>
          </w:p>
        </w:tc>
        <w:tc>
          <w:tcPr>
            <w:tcW w:w="62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48</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0,023</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0,099</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26.09 - 12ч</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0,5</w:t>
            </w:r>
          </w:p>
        </w:tc>
      </w:tr>
      <w:tr w:rsidR="00C91247" w:rsidRPr="00C91247" w:rsidTr="002F10BA">
        <w:trPr>
          <w:jc w:val="center"/>
        </w:trPr>
        <w:tc>
          <w:tcPr>
            <w:tcW w:w="1717" w:type="pct"/>
            <w:shd w:val="clear" w:color="auto" w:fill="auto"/>
            <w:vAlign w:val="center"/>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Бенз(а)пирен</w:t>
            </w:r>
          </w:p>
        </w:tc>
        <w:tc>
          <w:tcPr>
            <w:tcW w:w="62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6</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0,2</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0,2</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ноябрь</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0,2</w:t>
            </w:r>
          </w:p>
        </w:tc>
      </w:tr>
      <w:tr w:rsidR="00C91247" w:rsidRPr="00C91247" w:rsidTr="002F10BA">
        <w:trPr>
          <w:jc w:val="center"/>
        </w:trPr>
        <w:tc>
          <w:tcPr>
            <w:tcW w:w="1717" w:type="pct"/>
            <w:shd w:val="clear" w:color="auto" w:fill="auto"/>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В целом по городу       СИ</w:t>
            </w:r>
          </w:p>
        </w:tc>
        <w:tc>
          <w:tcPr>
            <w:tcW w:w="626" w:type="pct"/>
            <w:shd w:val="clear" w:color="auto" w:fill="auto"/>
          </w:tcPr>
          <w:p w:rsidR="00C91247" w:rsidRPr="00C91247" w:rsidRDefault="00C91247" w:rsidP="00C91247">
            <w:pPr>
              <w:jc w:val="center"/>
              <w:rPr>
                <w:rFonts w:ascii="Times New Roman" w:hAnsi="Times New Roman" w:cs="Times New Roman"/>
                <w:sz w:val="20"/>
                <w:szCs w:val="20"/>
              </w:rPr>
            </w:pPr>
          </w:p>
        </w:tc>
        <w:tc>
          <w:tcPr>
            <w:tcW w:w="680" w:type="pct"/>
            <w:shd w:val="clear" w:color="auto" w:fill="auto"/>
          </w:tcPr>
          <w:p w:rsidR="00C91247" w:rsidRPr="00C91247" w:rsidRDefault="00C91247" w:rsidP="00C91247">
            <w:pPr>
              <w:jc w:val="both"/>
              <w:rPr>
                <w:rFonts w:ascii="Times New Roman" w:hAnsi="Times New Roman" w:cs="Times New Roman"/>
                <w:sz w:val="20"/>
                <w:szCs w:val="20"/>
              </w:rPr>
            </w:pPr>
          </w:p>
        </w:tc>
        <w:tc>
          <w:tcPr>
            <w:tcW w:w="734" w:type="pct"/>
            <w:shd w:val="clear" w:color="auto" w:fill="auto"/>
          </w:tcPr>
          <w:p w:rsidR="00C91247" w:rsidRPr="00C91247" w:rsidRDefault="00C91247" w:rsidP="00C91247">
            <w:pPr>
              <w:jc w:val="both"/>
              <w:rPr>
                <w:rFonts w:ascii="Times New Roman" w:hAnsi="Times New Roman" w:cs="Times New Roman"/>
                <w:sz w:val="20"/>
                <w:szCs w:val="20"/>
              </w:rPr>
            </w:pPr>
          </w:p>
        </w:tc>
        <w:tc>
          <w:tcPr>
            <w:tcW w:w="767" w:type="pct"/>
            <w:shd w:val="clear" w:color="auto" w:fill="auto"/>
          </w:tcPr>
          <w:p w:rsidR="00C91247" w:rsidRPr="00C91247" w:rsidRDefault="00C91247" w:rsidP="00C91247">
            <w:pPr>
              <w:jc w:val="both"/>
              <w:rPr>
                <w:rFonts w:ascii="Times New Roman" w:hAnsi="Times New Roman" w:cs="Times New Roman"/>
                <w:sz w:val="20"/>
                <w:szCs w:val="20"/>
              </w:rPr>
            </w:pPr>
          </w:p>
        </w:tc>
        <w:tc>
          <w:tcPr>
            <w:tcW w:w="476" w:type="pct"/>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1,0</w:t>
            </w:r>
          </w:p>
        </w:tc>
      </w:tr>
    </w:tbl>
    <w:p w:rsidR="00C91247" w:rsidRPr="00C91247" w:rsidRDefault="00C91247" w:rsidP="00C91247">
      <w:pPr>
        <w:ind w:firstLine="709"/>
        <w:rPr>
          <w:rFonts w:ascii="Times New Roman" w:hAnsi="Times New Roman" w:cs="Times New Roman"/>
          <w:i/>
          <w:sz w:val="20"/>
          <w:szCs w:val="20"/>
        </w:rPr>
      </w:pPr>
      <w:r w:rsidRPr="00C91247">
        <w:rPr>
          <w:rFonts w:ascii="Times New Roman" w:hAnsi="Times New Roman" w:cs="Times New Roman"/>
          <w:i/>
          <w:sz w:val="20"/>
          <w:szCs w:val="20"/>
        </w:rPr>
        <w:t>Город Пикалево</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Наблюдения были произведены в Пикалево по адресу ул. Советская, 10.  Точка отбора находятся в жилом районе, вблизи оживленной автомобильной магистрали.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Отбор дискретных проб проводился один или два раза в месяц с 4-х кратной повторностью в течение суток для определения концентраций взвешенных веществ, диоксида серы, оксида углерода и диоксида азота, бенз(а)пирена и оксида алюминия.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Концентрации диоксида серы, диоксида азота не превышали соответствующих ПДКм.р. Для взвешенных веществ уровень загрязнения пылью характеризовался как высокий в отдельные дни, когда были зафиксированы  максимальные концентрации, превышающие ПДКм.р. в 8,6 раза (июнь, СИ - 8,6) и 5,6 раза (ноябрь, СИ - 5,6). Максимальные концентрации оксида углерода превышали ПДКм.р. в сентябре в 1,2 раза, в ноябре - в 1,6 раза. Средние концентрации оксида алюминия за июнь-ноябрь изменялись от 0,1 ПДКс.с. до 0,8 ПДКс.с.(июнь). Средние концентрации бенз(а)пирена за июнь-ноябрь изменялись в диапазоне 0,2-0,4 ПДКс.с.(ноябрь).</w:t>
      </w:r>
    </w:p>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Таблица 17 - Результаты рекогносцировочных обследований загрязнения атмосферы                  г. Пикалево в июне-ноябре 2018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3"/>
        <w:gridCol w:w="1787"/>
        <w:gridCol w:w="1942"/>
        <w:gridCol w:w="2096"/>
        <w:gridCol w:w="2190"/>
        <w:gridCol w:w="1359"/>
      </w:tblGrid>
      <w:tr w:rsidR="00C91247" w:rsidRPr="00C91247" w:rsidTr="002F10BA">
        <w:trPr>
          <w:trHeight w:val="370"/>
          <w:jc w:val="center"/>
        </w:trPr>
        <w:tc>
          <w:tcPr>
            <w:tcW w:w="1717" w:type="pct"/>
            <w:vMerge w:val="restar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Примесь</w:t>
            </w:r>
          </w:p>
        </w:tc>
        <w:tc>
          <w:tcPr>
            <w:tcW w:w="626" w:type="pct"/>
            <w:vMerge w:val="restar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Число</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набл.</w:t>
            </w:r>
          </w:p>
        </w:tc>
        <w:tc>
          <w:tcPr>
            <w:tcW w:w="1414" w:type="pct"/>
            <w:gridSpan w:val="2"/>
            <w:shd w:val="clear" w:color="auto" w:fill="auto"/>
            <w:vAlign w:val="center"/>
          </w:tcPr>
          <w:p w:rsidR="00C91247" w:rsidRPr="00C91247" w:rsidRDefault="00C91247" w:rsidP="00C91247">
            <w:pPr>
              <w:jc w:val="center"/>
              <w:rPr>
                <w:rFonts w:ascii="Times New Roman" w:hAnsi="Times New Roman" w:cs="Times New Roman"/>
                <w:sz w:val="20"/>
                <w:szCs w:val="20"/>
                <w:vertAlign w:val="superscript"/>
              </w:rPr>
            </w:pPr>
            <w:r w:rsidRPr="00C91247">
              <w:rPr>
                <w:rFonts w:ascii="Times New Roman" w:hAnsi="Times New Roman" w:cs="Times New Roman"/>
                <w:sz w:val="20"/>
                <w:szCs w:val="20"/>
              </w:rPr>
              <w:t>Концентрация, мг/м</w:t>
            </w:r>
            <w:r w:rsidRPr="00C91247">
              <w:rPr>
                <w:rFonts w:ascii="Times New Roman" w:hAnsi="Times New Roman" w:cs="Times New Roman"/>
                <w:sz w:val="20"/>
                <w:szCs w:val="20"/>
                <w:vertAlign w:val="superscript"/>
              </w:rPr>
              <w:t>3</w:t>
            </w:r>
          </w:p>
        </w:tc>
        <w:tc>
          <w:tcPr>
            <w:tcW w:w="767" w:type="pct"/>
            <w:vMerge w:val="restar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Дата, срок,</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максим.</w:t>
            </w:r>
          </w:p>
        </w:tc>
        <w:tc>
          <w:tcPr>
            <w:tcW w:w="476" w:type="pct"/>
            <w:vMerge w:val="restar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СИ</w:t>
            </w:r>
          </w:p>
        </w:tc>
      </w:tr>
      <w:tr w:rsidR="00C91247" w:rsidRPr="00C91247" w:rsidTr="002F10BA">
        <w:trPr>
          <w:jc w:val="center"/>
        </w:trPr>
        <w:tc>
          <w:tcPr>
            <w:tcW w:w="1717" w:type="pct"/>
            <w:vMerge/>
            <w:shd w:val="clear" w:color="auto" w:fill="auto"/>
          </w:tcPr>
          <w:p w:rsidR="00C91247" w:rsidRPr="00C91247" w:rsidRDefault="00C91247" w:rsidP="00C91247">
            <w:pPr>
              <w:jc w:val="both"/>
              <w:rPr>
                <w:rFonts w:ascii="Times New Roman" w:hAnsi="Times New Roman" w:cs="Times New Roman"/>
                <w:sz w:val="20"/>
                <w:szCs w:val="20"/>
              </w:rPr>
            </w:pPr>
          </w:p>
        </w:tc>
        <w:tc>
          <w:tcPr>
            <w:tcW w:w="626" w:type="pct"/>
            <w:vMerge/>
            <w:shd w:val="clear" w:color="auto" w:fill="auto"/>
          </w:tcPr>
          <w:p w:rsidR="00C91247" w:rsidRPr="00C91247" w:rsidRDefault="00C91247" w:rsidP="00C91247">
            <w:pPr>
              <w:jc w:val="center"/>
              <w:rPr>
                <w:rFonts w:ascii="Times New Roman" w:hAnsi="Times New Roman" w:cs="Times New Roman"/>
                <w:sz w:val="20"/>
                <w:szCs w:val="20"/>
              </w:rPr>
            </w:pPr>
          </w:p>
        </w:tc>
        <w:tc>
          <w:tcPr>
            <w:tcW w:w="680"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Средняя</w:t>
            </w:r>
          </w:p>
        </w:tc>
        <w:tc>
          <w:tcPr>
            <w:tcW w:w="734"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Максим.</w:t>
            </w:r>
          </w:p>
        </w:tc>
        <w:tc>
          <w:tcPr>
            <w:tcW w:w="767" w:type="pct"/>
            <w:vMerge/>
            <w:shd w:val="clear" w:color="auto" w:fill="auto"/>
          </w:tcPr>
          <w:p w:rsidR="00C91247" w:rsidRPr="00C91247" w:rsidRDefault="00C91247" w:rsidP="00C91247">
            <w:pPr>
              <w:jc w:val="both"/>
              <w:rPr>
                <w:rFonts w:ascii="Times New Roman" w:hAnsi="Times New Roman" w:cs="Times New Roman"/>
                <w:sz w:val="20"/>
                <w:szCs w:val="20"/>
              </w:rPr>
            </w:pPr>
          </w:p>
        </w:tc>
        <w:tc>
          <w:tcPr>
            <w:tcW w:w="476" w:type="pct"/>
            <w:vMerge/>
            <w:shd w:val="clear" w:color="auto" w:fill="auto"/>
          </w:tcPr>
          <w:p w:rsidR="00C91247" w:rsidRPr="00C91247" w:rsidRDefault="00C91247" w:rsidP="00C91247">
            <w:pPr>
              <w:jc w:val="both"/>
              <w:rPr>
                <w:rFonts w:ascii="Times New Roman" w:hAnsi="Times New Roman" w:cs="Times New Roman"/>
                <w:sz w:val="20"/>
                <w:szCs w:val="20"/>
              </w:rPr>
            </w:pPr>
          </w:p>
        </w:tc>
      </w:tr>
      <w:tr w:rsidR="00C91247" w:rsidRPr="00C91247" w:rsidTr="002F10BA">
        <w:trPr>
          <w:jc w:val="center"/>
        </w:trPr>
        <w:tc>
          <w:tcPr>
            <w:tcW w:w="1717" w:type="pct"/>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w:t>
            </w:r>
          </w:p>
        </w:tc>
        <w:tc>
          <w:tcPr>
            <w:tcW w:w="626" w:type="pct"/>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5</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6</w:t>
            </w:r>
          </w:p>
        </w:tc>
      </w:tr>
      <w:tr w:rsidR="00C91247" w:rsidRPr="00C91247" w:rsidTr="002F10BA">
        <w:trPr>
          <w:jc w:val="center"/>
        </w:trPr>
        <w:tc>
          <w:tcPr>
            <w:tcW w:w="1717" w:type="pct"/>
            <w:shd w:val="clear" w:color="auto" w:fill="auto"/>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Взвешенные вещества</w:t>
            </w:r>
          </w:p>
        </w:tc>
        <w:tc>
          <w:tcPr>
            <w:tcW w:w="62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43</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0,959</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4,300</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29.06 - 8ч</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8,6</w:t>
            </w:r>
          </w:p>
        </w:tc>
      </w:tr>
      <w:tr w:rsidR="00C91247" w:rsidRPr="00C91247" w:rsidTr="002F10BA">
        <w:trPr>
          <w:jc w:val="center"/>
        </w:trPr>
        <w:tc>
          <w:tcPr>
            <w:tcW w:w="1717" w:type="pct"/>
            <w:shd w:val="clear" w:color="auto" w:fill="auto"/>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Диоксид серы</w:t>
            </w:r>
          </w:p>
        </w:tc>
        <w:tc>
          <w:tcPr>
            <w:tcW w:w="62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44</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0,000</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0,003</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22.06 - 17ч</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0,01</w:t>
            </w:r>
          </w:p>
        </w:tc>
      </w:tr>
      <w:tr w:rsidR="00C91247" w:rsidRPr="00C91247" w:rsidTr="002F10BA">
        <w:trPr>
          <w:jc w:val="center"/>
        </w:trPr>
        <w:tc>
          <w:tcPr>
            <w:tcW w:w="1717" w:type="pct"/>
            <w:shd w:val="clear" w:color="auto" w:fill="auto"/>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Углерода оксид</w:t>
            </w:r>
          </w:p>
        </w:tc>
        <w:tc>
          <w:tcPr>
            <w:tcW w:w="62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44</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1,8</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8,2</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16.11 - 17ч</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1,6</w:t>
            </w:r>
          </w:p>
        </w:tc>
      </w:tr>
      <w:tr w:rsidR="00C91247" w:rsidRPr="00C91247" w:rsidTr="002F10BA">
        <w:trPr>
          <w:jc w:val="center"/>
        </w:trPr>
        <w:tc>
          <w:tcPr>
            <w:tcW w:w="1717" w:type="pct"/>
            <w:shd w:val="clear" w:color="auto" w:fill="auto"/>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Азота диоксид</w:t>
            </w:r>
          </w:p>
        </w:tc>
        <w:tc>
          <w:tcPr>
            <w:tcW w:w="62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44</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0,036</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0,174</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28.09 - 11ч</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0,9</w:t>
            </w:r>
          </w:p>
        </w:tc>
      </w:tr>
      <w:tr w:rsidR="00C91247" w:rsidRPr="00C91247" w:rsidTr="002F10BA">
        <w:trPr>
          <w:jc w:val="center"/>
        </w:trPr>
        <w:tc>
          <w:tcPr>
            <w:tcW w:w="1717" w:type="pct"/>
            <w:shd w:val="clear" w:color="auto" w:fill="auto"/>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Оксид алюминия (</w:t>
            </w:r>
            <w:r w:rsidRPr="00C91247">
              <w:rPr>
                <w:rFonts w:ascii="Times New Roman" w:hAnsi="Times New Roman" w:cs="Times New Roman"/>
                <w:sz w:val="20"/>
                <w:szCs w:val="20"/>
                <w:lang w:val="en-US"/>
              </w:rPr>
              <w:t>III)</w:t>
            </w:r>
          </w:p>
        </w:tc>
        <w:tc>
          <w:tcPr>
            <w:tcW w:w="62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6</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0,004</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0,008</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июнь</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0,8</w:t>
            </w:r>
          </w:p>
        </w:tc>
      </w:tr>
      <w:tr w:rsidR="00C91247" w:rsidRPr="00C91247" w:rsidTr="002F10BA">
        <w:trPr>
          <w:jc w:val="center"/>
        </w:trPr>
        <w:tc>
          <w:tcPr>
            <w:tcW w:w="1717" w:type="pct"/>
            <w:shd w:val="clear" w:color="auto" w:fill="auto"/>
            <w:vAlign w:val="center"/>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Бенз(а)пирен</w:t>
            </w:r>
          </w:p>
        </w:tc>
        <w:tc>
          <w:tcPr>
            <w:tcW w:w="62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6</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0,3</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0,4</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ноябрь</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0,4</w:t>
            </w:r>
          </w:p>
        </w:tc>
      </w:tr>
      <w:tr w:rsidR="00C91247" w:rsidRPr="00C91247" w:rsidTr="002F10BA">
        <w:trPr>
          <w:jc w:val="center"/>
        </w:trPr>
        <w:tc>
          <w:tcPr>
            <w:tcW w:w="1717" w:type="pct"/>
            <w:shd w:val="clear" w:color="auto" w:fill="auto"/>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В целом по городу       СИ</w:t>
            </w:r>
          </w:p>
        </w:tc>
        <w:tc>
          <w:tcPr>
            <w:tcW w:w="626" w:type="pct"/>
            <w:shd w:val="clear" w:color="auto" w:fill="auto"/>
          </w:tcPr>
          <w:p w:rsidR="00C91247" w:rsidRPr="00C91247" w:rsidRDefault="00C91247" w:rsidP="00C91247">
            <w:pPr>
              <w:jc w:val="center"/>
              <w:rPr>
                <w:rFonts w:ascii="Times New Roman" w:hAnsi="Times New Roman" w:cs="Times New Roman"/>
                <w:sz w:val="20"/>
                <w:szCs w:val="20"/>
              </w:rPr>
            </w:pPr>
          </w:p>
        </w:tc>
        <w:tc>
          <w:tcPr>
            <w:tcW w:w="680" w:type="pct"/>
            <w:shd w:val="clear" w:color="auto" w:fill="auto"/>
          </w:tcPr>
          <w:p w:rsidR="00C91247" w:rsidRPr="00C91247" w:rsidRDefault="00C91247" w:rsidP="00C91247">
            <w:pPr>
              <w:jc w:val="both"/>
              <w:rPr>
                <w:rFonts w:ascii="Times New Roman" w:hAnsi="Times New Roman" w:cs="Times New Roman"/>
                <w:sz w:val="20"/>
                <w:szCs w:val="20"/>
              </w:rPr>
            </w:pPr>
          </w:p>
        </w:tc>
        <w:tc>
          <w:tcPr>
            <w:tcW w:w="734" w:type="pct"/>
            <w:shd w:val="clear" w:color="auto" w:fill="auto"/>
          </w:tcPr>
          <w:p w:rsidR="00C91247" w:rsidRPr="00C91247" w:rsidRDefault="00C91247" w:rsidP="00C91247">
            <w:pPr>
              <w:jc w:val="both"/>
              <w:rPr>
                <w:rFonts w:ascii="Times New Roman" w:hAnsi="Times New Roman" w:cs="Times New Roman"/>
                <w:sz w:val="20"/>
                <w:szCs w:val="20"/>
              </w:rPr>
            </w:pPr>
          </w:p>
        </w:tc>
        <w:tc>
          <w:tcPr>
            <w:tcW w:w="767" w:type="pct"/>
            <w:shd w:val="clear" w:color="auto" w:fill="auto"/>
          </w:tcPr>
          <w:p w:rsidR="00C91247" w:rsidRPr="00C91247" w:rsidRDefault="00C91247" w:rsidP="00C91247">
            <w:pPr>
              <w:jc w:val="both"/>
              <w:rPr>
                <w:rFonts w:ascii="Times New Roman" w:hAnsi="Times New Roman" w:cs="Times New Roman"/>
                <w:sz w:val="20"/>
                <w:szCs w:val="20"/>
              </w:rPr>
            </w:pPr>
          </w:p>
        </w:tc>
        <w:tc>
          <w:tcPr>
            <w:tcW w:w="476" w:type="pct"/>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8,6</w:t>
            </w:r>
          </w:p>
        </w:tc>
      </w:tr>
    </w:tbl>
    <w:p w:rsidR="00C91247" w:rsidRPr="00C91247" w:rsidRDefault="00C91247" w:rsidP="00C91247">
      <w:pPr>
        <w:ind w:firstLine="709"/>
        <w:rPr>
          <w:rFonts w:ascii="Times New Roman" w:hAnsi="Times New Roman" w:cs="Times New Roman"/>
          <w:i/>
          <w:sz w:val="20"/>
          <w:szCs w:val="20"/>
        </w:rPr>
      </w:pPr>
      <w:r w:rsidRPr="00C91247">
        <w:rPr>
          <w:rFonts w:ascii="Times New Roman" w:hAnsi="Times New Roman" w:cs="Times New Roman"/>
          <w:i/>
          <w:sz w:val="20"/>
          <w:szCs w:val="20"/>
        </w:rPr>
        <w:t>Город Сланцы</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Отбор дискретных проб проводился дважды в месяц с 3-х и 4-х кратной повторностью в течение суток для определения концентраций взвешенных веществ, диоксида серы, оксида углерода и диоксида азота и бенз(а)пирена.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Концентрации диоксида серы, оксида углерода не превышали соответствующих ПДКм.р. В октябре и ноябре для взвешенных веществ уровень загрязнения квалифицировался как повышенный: максимальные концентрации соответствовали значению СИ - 2. Максимальная концентрация диоксида азота  в июле превысила ПДКм.р. в 1,8 раза. Средние концентрации бенз(а)пирена за июнь-ноябрь изменялись в диапазоне 0,2-0,4 ПДКс.с. (ноябрь).</w:t>
      </w:r>
    </w:p>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Таблица 17 - Результаты рекогносцировочных обследований загрязнения атмосферы   г. Сланцы в июне-ноябре 2018 года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3"/>
        <w:gridCol w:w="1787"/>
        <w:gridCol w:w="1942"/>
        <w:gridCol w:w="2096"/>
        <w:gridCol w:w="2190"/>
        <w:gridCol w:w="1359"/>
      </w:tblGrid>
      <w:tr w:rsidR="00C91247" w:rsidRPr="00C91247" w:rsidTr="002F10BA">
        <w:trPr>
          <w:trHeight w:val="370"/>
          <w:jc w:val="center"/>
        </w:trPr>
        <w:tc>
          <w:tcPr>
            <w:tcW w:w="1717" w:type="pct"/>
            <w:vMerge w:val="restar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Примесь</w:t>
            </w:r>
          </w:p>
        </w:tc>
        <w:tc>
          <w:tcPr>
            <w:tcW w:w="626" w:type="pct"/>
            <w:vMerge w:val="restar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Число</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набл.</w:t>
            </w:r>
          </w:p>
        </w:tc>
        <w:tc>
          <w:tcPr>
            <w:tcW w:w="1414" w:type="pct"/>
            <w:gridSpan w:val="2"/>
            <w:shd w:val="clear" w:color="auto" w:fill="auto"/>
            <w:vAlign w:val="center"/>
          </w:tcPr>
          <w:p w:rsidR="00C91247" w:rsidRPr="00C91247" w:rsidRDefault="00C91247" w:rsidP="00C91247">
            <w:pPr>
              <w:jc w:val="center"/>
              <w:rPr>
                <w:rFonts w:ascii="Times New Roman" w:hAnsi="Times New Roman" w:cs="Times New Roman"/>
                <w:sz w:val="20"/>
                <w:szCs w:val="20"/>
                <w:vertAlign w:val="superscript"/>
              </w:rPr>
            </w:pPr>
            <w:r w:rsidRPr="00C91247">
              <w:rPr>
                <w:rFonts w:ascii="Times New Roman" w:hAnsi="Times New Roman" w:cs="Times New Roman"/>
                <w:sz w:val="20"/>
                <w:szCs w:val="20"/>
              </w:rPr>
              <w:t>Концентрация, мг/м</w:t>
            </w:r>
            <w:r w:rsidRPr="00C91247">
              <w:rPr>
                <w:rFonts w:ascii="Times New Roman" w:hAnsi="Times New Roman" w:cs="Times New Roman"/>
                <w:sz w:val="20"/>
                <w:szCs w:val="20"/>
                <w:vertAlign w:val="superscript"/>
              </w:rPr>
              <w:t>3</w:t>
            </w:r>
          </w:p>
        </w:tc>
        <w:tc>
          <w:tcPr>
            <w:tcW w:w="767" w:type="pct"/>
            <w:vMerge w:val="restar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Дата, срок,</w:t>
            </w:r>
          </w:p>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максим.</w:t>
            </w:r>
          </w:p>
        </w:tc>
        <w:tc>
          <w:tcPr>
            <w:tcW w:w="476" w:type="pct"/>
            <w:vMerge w:val="restar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СИ</w:t>
            </w:r>
          </w:p>
        </w:tc>
      </w:tr>
      <w:tr w:rsidR="00C91247" w:rsidRPr="00C91247" w:rsidTr="002F10BA">
        <w:trPr>
          <w:jc w:val="center"/>
        </w:trPr>
        <w:tc>
          <w:tcPr>
            <w:tcW w:w="1717" w:type="pct"/>
            <w:vMerge/>
            <w:shd w:val="clear" w:color="auto" w:fill="auto"/>
          </w:tcPr>
          <w:p w:rsidR="00C91247" w:rsidRPr="00C91247" w:rsidRDefault="00C91247" w:rsidP="00C91247">
            <w:pPr>
              <w:jc w:val="both"/>
              <w:rPr>
                <w:rFonts w:ascii="Times New Roman" w:hAnsi="Times New Roman" w:cs="Times New Roman"/>
                <w:sz w:val="20"/>
                <w:szCs w:val="20"/>
              </w:rPr>
            </w:pPr>
          </w:p>
        </w:tc>
        <w:tc>
          <w:tcPr>
            <w:tcW w:w="626" w:type="pct"/>
            <w:vMerge/>
            <w:shd w:val="clear" w:color="auto" w:fill="auto"/>
          </w:tcPr>
          <w:p w:rsidR="00C91247" w:rsidRPr="00C91247" w:rsidRDefault="00C91247" w:rsidP="00C91247">
            <w:pPr>
              <w:jc w:val="center"/>
              <w:rPr>
                <w:rFonts w:ascii="Times New Roman" w:hAnsi="Times New Roman" w:cs="Times New Roman"/>
                <w:sz w:val="20"/>
                <w:szCs w:val="20"/>
              </w:rPr>
            </w:pPr>
          </w:p>
        </w:tc>
        <w:tc>
          <w:tcPr>
            <w:tcW w:w="680"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Средняя</w:t>
            </w:r>
          </w:p>
        </w:tc>
        <w:tc>
          <w:tcPr>
            <w:tcW w:w="734"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Максим.</w:t>
            </w:r>
          </w:p>
        </w:tc>
        <w:tc>
          <w:tcPr>
            <w:tcW w:w="767" w:type="pct"/>
            <w:vMerge/>
            <w:shd w:val="clear" w:color="auto" w:fill="auto"/>
          </w:tcPr>
          <w:p w:rsidR="00C91247" w:rsidRPr="00C91247" w:rsidRDefault="00C91247" w:rsidP="00C91247">
            <w:pPr>
              <w:jc w:val="both"/>
              <w:rPr>
                <w:rFonts w:ascii="Times New Roman" w:hAnsi="Times New Roman" w:cs="Times New Roman"/>
                <w:sz w:val="20"/>
                <w:szCs w:val="20"/>
              </w:rPr>
            </w:pPr>
          </w:p>
        </w:tc>
        <w:tc>
          <w:tcPr>
            <w:tcW w:w="476" w:type="pct"/>
            <w:vMerge/>
            <w:shd w:val="clear" w:color="auto" w:fill="auto"/>
          </w:tcPr>
          <w:p w:rsidR="00C91247" w:rsidRPr="00C91247" w:rsidRDefault="00C91247" w:rsidP="00C91247">
            <w:pPr>
              <w:jc w:val="both"/>
              <w:rPr>
                <w:rFonts w:ascii="Times New Roman" w:hAnsi="Times New Roman" w:cs="Times New Roman"/>
                <w:sz w:val="20"/>
                <w:szCs w:val="20"/>
              </w:rPr>
            </w:pPr>
          </w:p>
        </w:tc>
      </w:tr>
      <w:tr w:rsidR="00C91247" w:rsidRPr="00C91247" w:rsidTr="002F10BA">
        <w:trPr>
          <w:jc w:val="center"/>
        </w:trPr>
        <w:tc>
          <w:tcPr>
            <w:tcW w:w="1717" w:type="pct"/>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w:t>
            </w:r>
          </w:p>
        </w:tc>
        <w:tc>
          <w:tcPr>
            <w:tcW w:w="626" w:type="pct"/>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5</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6</w:t>
            </w:r>
          </w:p>
        </w:tc>
      </w:tr>
      <w:tr w:rsidR="00C91247" w:rsidRPr="00C91247" w:rsidTr="002F10BA">
        <w:trPr>
          <w:jc w:val="center"/>
        </w:trPr>
        <w:tc>
          <w:tcPr>
            <w:tcW w:w="1717"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Взвешенные вещества</w:t>
            </w:r>
          </w:p>
        </w:tc>
        <w:tc>
          <w:tcPr>
            <w:tcW w:w="62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48</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0,238</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1,000</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05.10 - 7ч</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2,0</w:t>
            </w:r>
          </w:p>
        </w:tc>
      </w:tr>
      <w:tr w:rsidR="00C91247" w:rsidRPr="00C91247" w:rsidTr="002F10BA">
        <w:trPr>
          <w:jc w:val="center"/>
        </w:trPr>
        <w:tc>
          <w:tcPr>
            <w:tcW w:w="1717"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Диоксид серы</w:t>
            </w:r>
          </w:p>
        </w:tc>
        <w:tc>
          <w:tcPr>
            <w:tcW w:w="62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48</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0,000</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0,003</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05.07 - 7ч</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0,01</w:t>
            </w:r>
          </w:p>
        </w:tc>
      </w:tr>
      <w:tr w:rsidR="00C91247" w:rsidRPr="00C91247" w:rsidTr="002F10BA">
        <w:trPr>
          <w:jc w:val="center"/>
        </w:trPr>
        <w:tc>
          <w:tcPr>
            <w:tcW w:w="1717"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Углерода оксид</w:t>
            </w:r>
          </w:p>
        </w:tc>
        <w:tc>
          <w:tcPr>
            <w:tcW w:w="62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48</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0,8</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3,2</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21.06 - 19ч</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0,6</w:t>
            </w:r>
          </w:p>
        </w:tc>
      </w:tr>
      <w:tr w:rsidR="00C91247" w:rsidRPr="00C91247" w:rsidTr="002F10BA">
        <w:trPr>
          <w:jc w:val="center"/>
        </w:trPr>
        <w:tc>
          <w:tcPr>
            <w:tcW w:w="1717" w:type="pct"/>
            <w:shd w:val="clear" w:color="auto" w:fill="auto"/>
          </w:tcPr>
          <w:p w:rsidR="00C91247" w:rsidRPr="00C91247" w:rsidRDefault="00C91247" w:rsidP="00C91247">
            <w:pPr>
              <w:jc w:val="both"/>
              <w:rPr>
                <w:rFonts w:ascii="Times New Roman" w:hAnsi="Times New Roman" w:cs="Times New Roman"/>
                <w:sz w:val="20"/>
                <w:szCs w:val="20"/>
              </w:rPr>
            </w:pPr>
            <w:r w:rsidRPr="00C91247">
              <w:rPr>
                <w:rFonts w:ascii="Times New Roman" w:hAnsi="Times New Roman" w:cs="Times New Roman"/>
                <w:sz w:val="20"/>
                <w:szCs w:val="20"/>
              </w:rPr>
              <w:t>Азота диоксид</w:t>
            </w:r>
          </w:p>
        </w:tc>
        <w:tc>
          <w:tcPr>
            <w:tcW w:w="62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48</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0,022</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0,368</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19.07 - 1ч</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1,8</w:t>
            </w:r>
          </w:p>
        </w:tc>
      </w:tr>
      <w:tr w:rsidR="00C91247" w:rsidRPr="00C91247" w:rsidTr="002F10BA">
        <w:trPr>
          <w:jc w:val="center"/>
        </w:trPr>
        <w:tc>
          <w:tcPr>
            <w:tcW w:w="1717" w:type="pct"/>
            <w:shd w:val="clear" w:color="auto" w:fill="auto"/>
            <w:vAlign w:val="center"/>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Бенз(а)пирен</w:t>
            </w:r>
          </w:p>
        </w:tc>
        <w:tc>
          <w:tcPr>
            <w:tcW w:w="62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6</w:t>
            </w:r>
          </w:p>
        </w:tc>
        <w:tc>
          <w:tcPr>
            <w:tcW w:w="680"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0,3</w:t>
            </w:r>
          </w:p>
        </w:tc>
        <w:tc>
          <w:tcPr>
            <w:tcW w:w="734"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0,4</w:t>
            </w:r>
          </w:p>
        </w:tc>
        <w:tc>
          <w:tcPr>
            <w:tcW w:w="767"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ноябрь</w:t>
            </w:r>
          </w:p>
        </w:tc>
        <w:tc>
          <w:tcPr>
            <w:tcW w:w="476" w:type="pct"/>
            <w:shd w:val="clear" w:color="auto" w:fill="auto"/>
            <w:vAlign w:val="center"/>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0,4</w:t>
            </w:r>
          </w:p>
        </w:tc>
      </w:tr>
      <w:tr w:rsidR="00C91247" w:rsidRPr="00C91247" w:rsidTr="002F10BA">
        <w:trPr>
          <w:jc w:val="center"/>
        </w:trPr>
        <w:tc>
          <w:tcPr>
            <w:tcW w:w="1717" w:type="pct"/>
            <w:shd w:val="clear" w:color="auto" w:fill="auto"/>
          </w:tcPr>
          <w:p w:rsidR="00C91247" w:rsidRPr="00C91247" w:rsidRDefault="00C91247" w:rsidP="00C91247">
            <w:pPr>
              <w:rPr>
                <w:rFonts w:ascii="Times New Roman" w:hAnsi="Times New Roman" w:cs="Times New Roman"/>
                <w:sz w:val="20"/>
                <w:szCs w:val="20"/>
              </w:rPr>
            </w:pPr>
            <w:r w:rsidRPr="00C91247">
              <w:rPr>
                <w:rFonts w:ascii="Times New Roman" w:hAnsi="Times New Roman" w:cs="Times New Roman"/>
                <w:sz w:val="20"/>
                <w:szCs w:val="20"/>
              </w:rPr>
              <w:t>В целом по городу       СИ</w:t>
            </w:r>
          </w:p>
        </w:tc>
        <w:tc>
          <w:tcPr>
            <w:tcW w:w="626" w:type="pct"/>
            <w:shd w:val="clear" w:color="auto" w:fill="auto"/>
          </w:tcPr>
          <w:p w:rsidR="00C91247" w:rsidRPr="00C91247" w:rsidRDefault="00C91247" w:rsidP="00C91247">
            <w:pPr>
              <w:jc w:val="center"/>
              <w:rPr>
                <w:rFonts w:ascii="Times New Roman" w:hAnsi="Times New Roman" w:cs="Times New Roman"/>
                <w:sz w:val="20"/>
                <w:szCs w:val="20"/>
              </w:rPr>
            </w:pPr>
          </w:p>
        </w:tc>
        <w:tc>
          <w:tcPr>
            <w:tcW w:w="680" w:type="pct"/>
            <w:shd w:val="clear" w:color="auto" w:fill="auto"/>
          </w:tcPr>
          <w:p w:rsidR="00C91247" w:rsidRPr="00C91247" w:rsidRDefault="00C91247" w:rsidP="00C91247">
            <w:pPr>
              <w:jc w:val="both"/>
              <w:rPr>
                <w:rFonts w:ascii="Times New Roman" w:hAnsi="Times New Roman" w:cs="Times New Roman"/>
                <w:sz w:val="20"/>
                <w:szCs w:val="20"/>
              </w:rPr>
            </w:pPr>
          </w:p>
        </w:tc>
        <w:tc>
          <w:tcPr>
            <w:tcW w:w="734" w:type="pct"/>
            <w:shd w:val="clear" w:color="auto" w:fill="auto"/>
          </w:tcPr>
          <w:p w:rsidR="00C91247" w:rsidRPr="00C91247" w:rsidRDefault="00C91247" w:rsidP="00C91247">
            <w:pPr>
              <w:jc w:val="both"/>
              <w:rPr>
                <w:rFonts w:ascii="Times New Roman" w:hAnsi="Times New Roman" w:cs="Times New Roman"/>
                <w:sz w:val="20"/>
                <w:szCs w:val="20"/>
              </w:rPr>
            </w:pPr>
          </w:p>
        </w:tc>
        <w:tc>
          <w:tcPr>
            <w:tcW w:w="767" w:type="pct"/>
            <w:shd w:val="clear" w:color="auto" w:fill="auto"/>
          </w:tcPr>
          <w:p w:rsidR="00C91247" w:rsidRPr="00C91247" w:rsidRDefault="00C91247" w:rsidP="00C91247">
            <w:pPr>
              <w:jc w:val="both"/>
              <w:rPr>
                <w:rFonts w:ascii="Times New Roman" w:hAnsi="Times New Roman" w:cs="Times New Roman"/>
                <w:sz w:val="20"/>
                <w:szCs w:val="20"/>
              </w:rPr>
            </w:pPr>
          </w:p>
        </w:tc>
        <w:tc>
          <w:tcPr>
            <w:tcW w:w="476" w:type="pct"/>
            <w:shd w:val="clear" w:color="auto" w:fill="auto"/>
          </w:tcPr>
          <w:p w:rsidR="00C91247" w:rsidRPr="00C91247" w:rsidRDefault="00C91247" w:rsidP="00C91247">
            <w:pPr>
              <w:jc w:val="center"/>
              <w:rPr>
                <w:rFonts w:ascii="Times New Roman" w:hAnsi="Times New Roman" w:cs="Times New Roman"/>
                <w:sz w:val="20"/>
                <w:szCs w:val="20"/>
              </w:rPr>
            </w:pPr>
            <w:r w:rsidRPr="00C91247">
              <w:rPr>
                <w:rFonts w:ascii="Times New Roman" w:hAnsi="Times New Roman" w:cs="Times New Roman"/>
                <w:sz w:val="20"/>
                <w:szCs w:val="20"/>
              </w:rPr>
              <w:t>2,0</w:t>
            </w:r>
          </w:p>
        </w:tc>
      </w:tr>
    </w:tbl>
    <w:p w:rsidR="00C91247" w:rsidRPr="00C91247" w:rsidRDefault="00C91247" w:rsidP="00C91247">
      <w:pPr>
        <w:ind w:firstLine="709"/>
        <w:jc w:val="both"/>
        <w:rPr>
          <w:rFonts w:ascii="Times New Roman" w:hAnsi="Times New Roman" w:cs="Times New Roman"/>
          <w:i/>
          <w:sz w:val="20"/>
          <w:szCs w:val="20"/>
        </w:rPr>
      </w:pPr>
      <w:r w:rsidRPr="00C91247">
        <w:rPr>
          <w:rFonts w:ascii="Times New Roman" w:hAnsi="Times New Roman" w:cs="Times New Roman"/>
          <w:i/>
          <w:sz w:val="20"/>
          <w:szCs w:val="20"/>
        </w:rPr>
        <w:t>Заключение</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Анализ результатов наблюдений показал, что уровень загрязнения в отдельные месяцы квалифицировался как высокий:  в апреле и мае в Киришах, в июне и июле - в Светогорске, в июне и ноябре - в Пикалево. Повышенный уровень загрязнения атмосферы отмечался в январе, марте, апреле, сентябре, октябре и ноябре в Светогорске, с июля по ноябрь в Выборге; в феврале, мае, июле, сентябре и октябре в Кингисеппе; в октябре и ноябре в Киришах; в марте, июле и августе - в Луге, в октябре и ноябре - в Сланцах. Низкий уровень загрязнения воздуха наблюдался в январе, марте, апреле, июне, августе и ноябре - в Кингисеппе; в январе, феврале, марте, июне, июле, августе и сентябре - в Киришах; в январе, феврале, апреле, мае, июне, сентябре, октябре и ноябре - в Луге; в феврале, мае, и августе в Светогорске, с января по сентябрь в Волосово, Волхове, Сланцах и Тихвине, с июля по октябрь в Пикалево.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Анализ результатов наблюдений за январь - ноябрь 2018 года показал, что наибольший средний уровень загрязнения атмосферы отмечался взвешенными веществами в Выборге (1 ПДКс.с.), диоксидом азота – в Выборге, Кингисеппе и Киришах (1 ПДКс.с.), оксидом углерода – в Луге (0,6 ПДКс.с.). Средняя за 10 месяцев концентрация бенз(а)пирена составила Киришах - 0,5 ПДКс.с.. Средняя за 11 месяцев концентрация формальдегида  в г. Светогорск составила 0,5 ПДКс.с.</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Наиболее высокие значения СИ были отмечены: для взвешенных веществ в Светогорске (8,6), Пикалево (8,6), Киришах (8,2),  диоксида азота – в Киришах (2,5)  и Луге (2), для оксида углерода – в Выборге (2,3), для сероводорода (3,4) и формальдегида (0,7) – в Светогорске, для аммиака (1) и для этилбензола (0,5) – в Киришах. Наибольшая из среднемесячных концентраций бенз(а)пирена составила 1,2 ПДКс.с. в Киришах. </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Случаев высокого (ВЗ) и экстремально высокого (ЭВЗ) загрязнения в атмосферном воздухе с января по ноябрь 2018 года зафиксировано не было.</w:t>
      </w:r>
    </w:p>
    <w:p w:rsidR="00C91247" w:rsidRPr="00C91247" w:rsidRDefault="00C91247" w:rsidP="00C91247">
      <w:pPr>
        <w:ind w:firstLine="709"/>
        <w:jc w:val="both"/>
        <w:rPr>
          <w:rFonts w:ascii="Times New Roman" w:hAnsi="Times New Roman" w:cs="Times New Roman"/>
          <w:sz w:val="20"/>
          <w:szCs w:val="20"/>
        </w:rPr>
      </w:pPr>
      <w:r w:rsidRPr="00C91247">
        <w:rPr>
          <w:rFonts w:ascii="Times New Roman" w:hAnsi="Times New Roman" w:cs="Times New Roman"/>
          <w:sz w:val="20"/>
          <w:szCs w:val="20"/>
        </w:rPr>
        <w:t xml:space="preserve">Сравнительный анализ данных мониторинга атмосферного воздуха в 2006-2008 и 2016-2018 гг. в Выборге, Кингисеппе и Киришах и Луге, показал, что в этих городах уровень загрязнения квалифицировался согласно значению ИЗА как низкий в рассматриваемые годы (за 2018 год оценка предварительная, т.к. рассчитана по данным за 11 месяцев). </w:t>
      </w:r>
      <w:bookmarkEnd w:id="19"/>
    </w:p>
    <w:p w:rsidR="00C91247" w:rsidRPr="00C91247" w:rsidRDefault="00C91247" w:rsidP="00C91247">
      <w:pPr>
        <w:ind w:firstLine="720"/>
        <w:jc w:val="both"/>
        <w:rPr>
          <w:rFonts w:ascii="Times New Roman" w:hAnsi="Times New Roman" w:cs="Times New Roman"/>
          <w:b/>
          <w:bCs/>
          <w:sz w:val="20"/>
          <w:szCs w:val="20"/>
        </w:rPr>
      </w:pPr>
      <w:r w:rsidRPr="00C91247">
        <w:rPr>
          <w:rFonts w:ascii="Times New Roman" w:hAnsi="Times New Roman" w:cs="Times New Roman"/>
          <w:b/>
          <w:bCs/>
          <w:sz w:val="20"/>
          <w:szCs w:val="20"/>
          <w:lang w:val="en-US"/>
        </w:rPr>
        <w:t>III</w:t>
      </w:r>
      <w:r w:rsidRPr="00C91247">
        <w:rPr>
          <w:rFonts w:ascii="Times New Roman" w:hAnsi="Times New Roman" w:cs="Times New Roman"/>
          <w:b/>
          <w:bCs/>
          <w:sz w:val="20"/>
          <w:szCs w:val="20"/>
        </w:rPr>
        <w:t xml:space="preserve">. Радиационная обстановка </w:t>
      </w:r>
    </w:p>
    <w:p w:rsidR="00C91247" w:rsidRPr="00C91247" w:rsidRDefault="00C91247" w:rsidP="00C91247">
      <w:pPr>
        <w:ind w:firstLine="720"/>
        <w:jc w:val="both"/>
        <w:rPr>
          <w:rFonts w:ascii="Times New Roman" w:hAnsi="Times New Roman" w:cs="Times New Roman"/>
          <w:bCs/>
          <w:sz w:val="20"/>
          <w:szCs w:val="20"/>
        </w:rPr>
      </w:pPr>
      <w:r w:rsidRPr="00C91247">
        <w:rPr>
          <w:rFonts w:ascii="Times New Roman" w:hAnsi="Times New Roman" w:cs="Times New Roman"/>
          <w:bCs/>
          <w:sz w:val="20"/>
          <w:szCs w:val="20"/>
        </w:rPr>
        <w:t xml:space="preserve">Правительством Ленинградской области в рамках реализации своих полномочий в области обеспечения радиационной безопасности в соответствии с полномочиями, отнесенными к ведению субъектов Российской Федерации, при тесном взаимодействии с территориальными федеральными органами исполнительной власти, осуществляющими государственный надзор и контроль в области обеспечения радиационной безопасности, организовано проведение комплекса мероприятий в сфере  обеспечения радиационной безопасности. </w:t>
      </w:r>
    </w:p>
    <w:p w:rsidR="00C91247" w:rsidRPr="00C91247" w:rsidRDefault="00C91247" w:rsidP="00C91247">
      <w:pPr>
        <w:ind w:firstLine="720"/>
        <w:jc w:val="both"/>
        <w:rPr>
          <w:rFonts w:ascii="Times New Roman" w:hAnsi="Times New Roman" w:cs="Times New Roman"/>
          <w:bCs/>
          <w:sz w:val="20"/>
          <w:szCs w:val="20"/>
        </w:rPr>
      </w:pPr>
      <w:r w:rsidRPr="00C91247">
        <w:rPr>
          <w:rFonts w:ascii="Times New Roman" w:hAnsi="Times New Roman" w:cs="Times New Roman"/>
          <w:bCs/>
          <w:sz w:val="20"/>
          <w:szCs w:val="20"/>
        </w:rPr>
        <w:t xml:space="preserve">На территории Ленинградской области обеспечено функционирование информационно-измерительной сети автоматизированной системы контроля радиационной обстановки (АСКРО) Ленинградской области, которая интегрирована в единую государственную систему контроля радиационной обстановки (ЕГАСКРО).          Информационная сеть АСКРО Ленинградской области  по состоянию на 01.01.2019 состоит из 18-ти стационарных постов контроля мощности эквивалентной дозы (МЭД), один из которых снабжен автоматическим метеорологическим постом; двух  информационно-управляющих центров (ИУЦ), расположенных в Комитете по природным ресурсам Ленинградской области и Санкт-Петербургском центре по гидрометеорологии и мониторингу окружающей среды с региональными функциями. Посты контроля (ПК) МЭД расположены по территории области в основном в 120-километровой зоне от Ленинградской атомной станции в районе размещения радиационно опасных предприятий, ИУЦ обеспечивают непрерывный контроль радиационной и метеорологической обстановки в местах установки ПК. Все ПК оборудованы датчиками, обеспечивающими  измерение МЭД в диапазоне от 10 мкр/ч (0,1 мкЗв/ч) до 50 Р/ч (0,5 Зв/ч) и блоками, обеспечивающими накопление данных и передачу их по запросу из центра.  Продолжен контроль за радиационной обстановкой с использованием  информационно-измерительной сети автоматизированной системы контроля радиационной обстановки (АСКРО) Ленинградской области, которая интегрирована в единую государственную систему контроля радиационной обстановки (ЕГАСКРО). </w:t>
      </w:r>
    </w:p>
    <w:p w:rsidR="00C91247" w:rsidRPr="00C91247" w:rsidRDefault="00C91247" w:rsidP="00C91247">
      <w:pPr>
        <w:ind w:firstLine="720"/>
        <w:jc w:val="both"/>
        <w:rPr>
          <w:rFonts w:ascii="Times New Roman" w:hAnsi="Times New Roman" w:cs="Times New Roman"/>
          <w:bCs/>
          <w:sz w:val="20"/>
          <w:szCs w:val="20"/>
        </w:rPr>
      </w:pPr>
      <w:r w:rsidRPr="00C91247">
        <w:rPr>
          <w:rFonts w:ascii="Times New Roman" w:hAnsi="Times New Roman" w:cs="Times New Roman"/>
          <w:bCs/>
          <w:sz w:val="20"/>
          <w:szCs w:val="20"/>
        </w:rPr>
        <w:t xml:space="preserve">В течение 2018 года на постах контроля информационной сети АСКРО проведено около 50000 измерений МЭД, согласно результатам измерений радиационный фон находился в пределах 0,05-0,29 мкЗв/ч, что соответствует многолетним среднегодовым естественным значениям.             </w:t>
      </w:r>
    </w:p>
    <w:p w:rsidR="00C91247" w:rsidRPr="00C91247" w:rsidRDefault="00C91247" w:rsidP="00C91247">
      <w:pPr>
        <w:ind w:firstLine="720"/>
        <w:jc w:val="both"/>
        <w:rPr>
          <w:rFonts w:ascii="Times New Roman" w:hAnsi="Times New Roman" w:cs="Times New Roman"/>
          <w:bCs/>
          <w:sz w:val="20"/>
          <w:szCs w:val="20"/>
        </w:rPr>
      </w:pPr>
      <w:r w:rsidRPr="00C91247">
        <w:rPr>
          <w:rFonts w:ascii="Times New Roman" w:hAnsi="Times New Roman" w:cs="Times New Roman"/>
          <w:bCs/>
          <w:sz w:val="20"/>
          <w:szCs w:val="20"/>
        </w:rPr>
        <w:t xml:space="preserve">За период 2018 года обеспечено дальнейшее функционирование региональной системы государственного учета и контроля радиоактивных веществ (РВ) и радиоактивных отходов (РАО)  в Ленинградской области. По поручению Комитета по природным ресурсам Ленинградской области комплекс мер по функционированию региональной системы государственного учета и контроля РВ и РАО реализует АО «Радиевый институт имени В.Г. Хлопина» Государственной корпорации по атомной энергии «Росатом». В отчетном периоде осуществлялся непрерывный мониторинг изменений состояния и перемещений радионуклидных источников, используемых и производимых предприятиями на территории Ленинградской области. Данные федерального статистического наблюдения и </w:t>
      </w:r>
      <w:r w:rsidRPr="00C91247">
        <w:rPr>
          <w:rFonts w:ascii="Times New Roman" w:hAnsi="Times New Roman" w:cs="Times New Roman"/>
          <w:bCs/>
          <w:sz w:val="20"/>
          <w:szCs w:val="20"/>
        </w:rPr>
        <w:lastRenderedPageBreak/>
        <w:t>оперативной отчетности передавались в ЦИАЦ в сроки, установленные в нормативных документах, действующих в системе СГУК РВ и РАО. Случаев утери, хищения, несанкционированного использования РВ и РАО не зарегистрировано.</w:t>
      </w:r>
    </w:p>
    <w:p w:rsidR="00C91247" w:rsidRPr="00C91247" w:rsidRDefault="00C91247" w:rsidP="00C91247">
      <w:pPr>
        <w:ind w:firstLine="720"/>
        <w:jc w:val="both"/>
        <w:rPr>
          <w:rFonts w:ascii="Times New Roman" w:hAnsi="Times New Roman" w:cs="Times New Roman"/>
          <w:bCs/>
          <w:sz w:val="20"/>
          <w:szCs w:val="20"/>
        </w:rPr>
      </w:pPr>
      <w:r w:rsidRPr="00C91247">
        <w:rPr>
          <w:rFonts w:ascii="Times New Roman" w:hAnsi="Times New Roman" w:cs="Times New Roman"/>
          <w:bCs/>
          <w:sz w:val="20"/>
          <w:szCs w:val="20"/>
        </w:rPr>
        <w:t>В мае 2018 года в рамках действующей государственной системы оценки  радиационной безопасности населения Ленинградской области, в соответствии с Федеральным законом «О радиационной безопасности», постановлением Правительства Российской Федерации от 28.01.1997 №93 «О порядке разработки радиационно-гигиенических паспортов организаций и территорий» Комитетом по природным ресурсам Ленинградской области завершено проведение радиационно-гигиенической паспортизации Ленинградской области. В соответствии с требованиями действующих нормативных документов подготовлен Радиационно-гигиенический паспорт территории Ленинградской области за 2017 год, указанный документ получил положительное заключение Управления Роспотребнадзора по Ленинградской области и был в установленные сроки направлен в Федеральную службу по надзору в сфере защиты прав потребителей и благополучия человека.</w:t>
      </w:r>
    </w:p>
    <w:p w:rsidR="00C91247" w:rsidRPr="00C91247" w:rsidRDefault="00C91247" w:rsidP="00C91247">
      <w:pPr>
        <w:ind w:firstLine="720"/>
        <w:jc w:val="both"/>
        <w:rPr>
          <w:rFonts w:ascii="Times New Roman" w:hAnsi="Times New Roman" w:cs="Times New Roman"/>
          <w:bCs/>
          <w:sz w:val="20"/>
          <w:szCs w:val="20"/>
        </w:rPr>
      </w:pPr>
      <w:r w:rsidRPr="00C91247">
        <w:rPr>
          <w:rFonts w:ascii="Times New Roman" w:hAnsi="Times New Roman" w:cs="Times New Roman"/>
          <w:bCs/>
          <w:sz w:val="20"/>
          <w:szCs w:val="20"/>
        </w:rPr>
        <w:t>Основные выводы проведенной радиационно-гигиенической паспортизации: в 2017 году на территории Ленинградской области радиационная обстановка стабильная, радиационных аварий и происшествий, приведших к переоблучению населения и персонала, зарегистрировано не было. Ведущий вклад в формирование коллективных доз облучения населения по-прежнему вносится природными источниками ионизирующего излучения (главным образом за счет облучения радоном и его дочерними продуктами распада, а также природного внешнего гамма-излучения) и составляет 93,04</w:t>
      </w:r>
      <w:r w:rsidRPr="00C91247">
        <w:rPr>
          <w:rFonts w:ascii="Times New Roman" w:hAnsi="Times New Roman" w:cs="Times New Roman"/>
          <w:b/>
          <w:bCs/>
          <w:sz w:val="20"/>
          <w:szCs w:val="20"/>
        </w:rPr>
        <w:t xml:space="preserve"> </w:t>
      </w:r>
      <w:r w:rsidRPr="00C91247">
        <w:rPr>
          <w:rFonts w:ascii="Times New Roman" w:hAnsi="Times New Roman" w:cs="Times New Roman"/>
          <w:bCs/>
          <w:sz w:val="20"/>
          <w:szCs w:val="20"/>
        </w:rPr>
        <w:t>%. На втором месте - медицинское облучение в ходе проведения диагностических рентгенологических процедур - 6,52</w:t>
      </w:r>
      <w:r w:rsidRPr="00C91247">
        <w:rPr>
          <w:rFonts w:ascii="Times New Roman" w:hAnsi="Times New Roman" w:cs="Times New Roman"/>
          <w:b/>
          <w:bCs/>
          <w:sz w:val="20"/>
          <w:szCs w:val="20"/>
        </w:rPr>
        <w:t xml:space="preserve"> </w:t>
      </w:r>
      <w:r w:rsidRPr="00C91247">
        <w:rPr>
          <w:rFonts w:ascii="Times New Roman" w:hAnsi="Times New Roman" w:cs="Times New Roman"/>
          <w:bCs/>
          <w:sz w:val="20"/>
          <w:szCs w:val="20"/>
        </w:rPr>
        <w:t>%. Третье место в структуре годовой эффективной коллективной дозы облучения населения занимает вклад от деятельности предприятий, использующих атомную энергию, при этом на персонал приходится 0,29%, а на население, проживающее в зонах наблюдения – 0,01%. Состояние ядерной и радиационной безопасности Ленинградской АЭС и других радиационно опасных предприятий оценивается Северо-Европейским межрегиональным территориальным управлением по надзору за ядерной и радиационной безопасностью Федеральной службы по экологическому, технологическому и атомному надзору (орган регулирования безопасности)  удовлетворительно.</w:t>
      </w:r>
    </w:p>
    <w:p w:rsidR="00C91247" w:rsidRPr="00C91247" w:rsidRDefault="00C91247" w:rsidP="00C91247">
      <w:pPr>
        <w:ind w:firstLine="720"/>
        <w:jc w:val="both"/>
        <w:rPr>
          <w:rFonts w:ascii="Times New Roman" w:hAnsi="Times New Roman" w:cs="Times New Roman"/>
          <w:bCs/>
          <w:sz w:val="20"/>
          <w:szCs w:val="20"/>
        </w:rPr>
      </w:pPr>
      <w:r w:rsidRPr="00C91247">
        <w:rPr>
          <w:rFonts w:ascii="Times New Roman" w:hAnsi="Times New Roman" w:cs="Times New Roman"/>
          <w:bCs/>
          <w:sz w:val="20"/>
          <w:szCs w:val="20"/>
        </w:rPr>
        <w:t xml:space="preserve">В 2017 году средняя индивидуальная годовая эффективная доза облучения населения Ленинградской области составила 3,355 мЗв/год, что не превышает установленного согласно НРБ-99/2009 предела (5 мЗв/год), средняя индивидуальная годовая доза облучения персонала группы А составила  2,19 мЗв/год (т.е. менее установленного согласно Нормам радиационной безопасности НРБ-99/2009 предела дозы в 10 раз), лица, подвергшиеся облучению выше установленных пределов доз, не зарегистрированы.Средняя индивидуальная годовая доза облучения населения, проживающего в зоне наблюдения Ленинградской АЭС, составляет менее 0,0005 мЗв/год (т.е. ниже установленного  согласно НРБ-99/2009 предела дозы более чем в 100 раз). </w:t>
      </w:r>
    </w:p>
    <w:p w:rsidR="00C91247" w:rsidRPr="00C91247" w:rsidRDefault="00C91247" w:rsidP="00C91247">
      <w:pPr>
        <w:ind w:firstLine="720"/>
        <w:jc w:val="both"/>
        <w:rPr>
          <w:rFonts w:ascii="Times New Roman" w:hAnsi="Times New Roman" w:cs="Times New Roman"/>
          <w:bCs/>
          <w:sz w:val="20"/>
          <w:szCs w:val="20"/>
        </w:rPr>
      </w:pPr>
      <w:r w:rsidRPr="00C91247">
        <w:rPr>
          <w:rFonts w:ascii="Times New Roman" w:hAnsi="Times New Roman" w:cs="Times New Roman"/>
          <w:bCs/>
          <w:sz w:val="20"/>
          <w:szCs w:val="20"/>
        </w:rPr>
        <w:t xml:space="preserve">Радиационная обстановка и состояние окружающей среды в районе побережья Копорской губы Финского залива - расположения Ленинградской АЭС, Ленинградского отделения филиала ФГУП "РосРАО", НИТИ им. А.П.Александрова. Территория данного района находится в зоне воздействия "повседневных" выбросов/сбросов действующих локальных радиационных объектов – Ленинградской АЭС, НИТИ им.А.П.Александрова, Ленинградского отделения филиала "Северо-Западный территориальный округ" ФГУП "РосРАО". Радиационный контроль объектов окружающей среды в зоне наблюдения перечисленных радиационно опасных объектов осуществляется лицензированными аккредитованными лабораториями в соответствии с согласованным и утвержденным в установленном порядке регламентом. Контроль мощности и состава газоаэрозольных выбросов/сбросов сточных вод осуществляется в непрерывном режиме штатной системой радиационного контроля Ленинградской АЭС. Согласно результатам контроля мощность дозы внешнего гамма-излучения на территории города Сосновый Бор и зоны наблюдения находится на уровне значений естественного фона. Основной вклад в суммарный  выброс в атмосферный воздух всех радиационно опасных предприятий в городе Сосновый Бор вносит Ленинградская АЭС. </w:t>
      </w:r>
    </w:p>
    <w:p w:rsidR="00C91247" w:rsidRPr="00C91247" w:rsidRDefault="00C91247" w:rsidP="00C91247">
      <w:pPr>
        <w:ind w:firstLine="720"/>
        <w:jc w:val="both"/>
        <w:rPr>
          <w:rFonts w:ascii="Times New Roman" w:hAnsi="Times New Roman" w:cs="Times New Roman"/>
          <w:bCs/>
          <w:sz w:val="20"/>
          <w:szCs w:val="20"/>
        </w:rPr>
      </w:pPr>
      <w:r w:rsidRPr="00C91247">
        <w:rPr>
          <w:rFonts w:ascii="Times New Roman" w:hAnsi="Times New Roman" w:cs="Times New Roman"/>
          <w:bCs/>
          <w:sz w:val="20"/>
          <w:szCs w:val="20"/>
        </w:rPr>
        <w:t>Одним из приоритетных направлений деятельности в области обеспечения радиационной безопасности населения региона является мониторинг радиационной обстановки на территориях населенных пунктах, пострадавших вследствие аварии на Чернобыльской АЭС. В радиационно-гигиенический паспорт включена информация, характеризующая радиационную обстановку территории двух пострадавших районов - Кингисеппского и Волосовского - общей площадью 680,3 км</w:t>
      </w:r>
      <w:r w:rsidRPr="00C91247">
        <w:rPr>
          <w:rFonts w:ascii="Times New Roman" w:hAnsi="Times New Roman" w:cs="Times New Roman"/>
          <w:bCs/>
          <w:sz w:val="20"/>
          <w:szCs w:val="20"/>
          <w:vertAlign w:val="superscript"/>
        </w:rPr>
        <w:t>2</w:t>
      </w:r>
      <w:r w:rsidRPr="00C91247">
        <w:rPr>
          <w:rFonts w:ascii="Times New Roman" w:hAnsi="Times New Roman" w:cs="Times New Roman"/>
          <w:bCs/>
          <w:sz w:val="20"/>
          <w:szCs w:val="20"/>
        </w:rPr>
        <w:t xml:space="preserve">. В 2017 году была продолжена работа по постоянному мониторингу доз внутреннего облучения населения на пострадавших территориях. Уточнен трехлетний анализ по основным демографическим параметрам населения, проживающего в населенных пунктах, подвергшихся радиационному воздействию в результате аварии  на  Чернобыльской АЭС, в сравнении с аналогичными сведениями по населению  Ленинградской области на основе статистических форм данных, подлежащего включению в Российский государственный медико-дозиметрический регистр. Исследования дозовой зависимости неонкологической  заболеваемости среди населения, пострадавшего в результате аварии на ЧАЭС не выявили статистически значимую связь показателей  заболеваемости и дозовой  нагрузки для всех классов. Индивидуальный риск  для  населения  указанной группы  в  отчетном году  составил  6,9*10-7 год-1,  что  является,  безусловно,  приемлемым  риском. В 2017 году продолжена работа межведомственной рабочей группы под председательством заместителя Председателя Правительства Ленинградской области по социальным вопросам, созданной в 2015 году в соответствии с поручением МЧС России по уточнению перечня населенных пунктов, находящихся в границах зон радиоактивного загрязнения вследствие катастрофы на Чернобыльской АЭС, в целях выработки согласованных предложений по изменению границ зон радиоактивного заражения. В задачи рабочей группы входит комплексное многофакторное обследование каждого из населенных пунктов Чернобыльского следа по следующим параметрам: численность населения, СГЭД90, плотность загрязнения почвы цезием-137, общий уровень заболеваемости населения, обеспеченность социальной инфраструктурой, а также отношение администрации муниципального образования и Правительства региона к выводу населенного пункта из зоны радиоактивного загрязнения. При содействии ФБУН НИИ радиационной гигиены им. проф. П.В. Рамзаева Управлением Роспотребнадзора по Ленинградской области в 2017 году выполнен расчет доз облучения населения (СГЭД90) на пострадавших территориях. По результатам комплексной оценки каждого из населенных пунктов Чернобыльского следа с учетом социально-экономических критериев оценки рабочей группой подготовлены и направлены в МЧС России паспорта безопасности, которыми было обосновано сохранение всех 29-ти населенных пунктов в перечне населенных пунктов, относящихся к зоне льготного социально-экономического статуса.          </w:t>
      </w:r>
    </w:p>
    <w:p w:rsidR="00C91247" w:rsidRPr="00C91247" w:rsidRDefault="00C91247" w:rsidP="00C91247">
      <w:pPr>
        <w:ind w:firstLine="720"/>
        <w:jc w:val="both"/>
        <w:rPr>
          <w:rFonts w:ascii="Times New Roman" w:hAnsi="Times New Roman" w:cs="Times New Roman"/>
          <w:bCs/>
          <w:sz w:val="20"/>
          <w:szCs w:val="20"/>
        </w:rPr>
      </w:pPr>
      <w:r w:rsidRPr="00C91247">
        <w:rPr>
          <w:rFonts w:ascii="Times New Roman" w:hAnsi="Times New Roman" w:cs="Times New Roman"/>
          <w:bCs/>
          <w:sz w:val="20"/>
          <w:szCs w:val="20"/>
        </w:rPr>
        <w:t xml:space="preserve">В 2017 году выполнена работа на тему «Инвентаризация и радиологическое обследование долговременных огневых точек (ДОТов), ранее входивших в 22-й Карельский Укрепленный район в пределах территории Ленинградской области». По результатам комплексного радиологического обследования выявлены (по уточненным данным) 171 участок радиоактивного загрязнения в 60 ДОТах. Участки радиоактивного загрязнения представляют собой металлические пластины, выполнявшие роль панорам для «слепой» наводки, закреплённые над пулемётными станками в ДОТах, покрытые светосоставом продолжительного действия на основе изотопа </w:t>
      </w:r>
      <w:r w:rsidRPr="00C91247">
        <w:rPr>
          <w:rFonts w:ascii="Times New Roman" w:hAnsi="Times New Roman" w:cs="Times New Roman"/>
          <w:bCs/>
          <w:sz w:val="20"/>
          <w:szCs w:val="20"/>
          <w:lang w:val="en-US"/>
        </w:rPr>
        <w:t>Ra</w:t>
      </w:r>
      <w:r w:rsidRPr="00C91247">
        <w:rPr>
          <w:rFonts w:ascii="Times New Roman" w:hAnsi="Times New Roman" w:cs="Times New Roman"/>
          <w:bCs/>
          <w:sz w:val="20"/>
          <w:szCs w:val="20"/>
        </w:rPr>
        <w:t>-226. Все участки радиоактивного загрязнения расположены на территории Всеволожского района Ленинградской области. Информация о выявленных участках радиоактивного загрязнения направлена в адрес ГУ МЧС России по Ленинградской области, Управления Роспотребнадзора по Ленинградской области, администрации Всеволожского муниципального района Ленинградской области. До начала мероприятий по дезактивации выявленных участков радиоактивного загрязнения доступ внутрь ДОТов, имеющих признаки радиоактивного загрязнения, ограничен, население проинформировано об опасности нахождения в указанных ДОТах. Согласно предварительным расчетам, стоимость  транспортирования и захоронения на ФГУП «РосРАО» данного объема РАО составляет порядка 13 млн. рублей. Учитывая значительную стоимость проведения работ по транспортированию и размещению радиоактивных отходов, в адрес генерального директора Государственной корпорации по атомной энергии «Росатом» А.Е. Лихачёва  направлено письмо за подписью Губернатора Ленинградской области А.Ю.Дрозденко с просьбой рассмотреть возможность выполнения работ по данной теме в рамках Федеральной целевой программы «Обеспечение ядерной и радиационной безопасности на 2016-2020 годы и на период до 2030 года» (пункт 7.6 «Реабилитация территорий субъектов Российской Федерации»). По результатам рассмотрения Государственной корпорацией «Росатом» принято положительное решение, 24.12.2018 заключен государственный контракт с ООО «Алаид» на выполнение работ по теме «дезактивация долговременных огневых точек на территории Ленинградской области» в обеспечение мероприятия «Реабилитация территорий субъектов Российской Федерации», срок исполнения работ – с 01.03.2019 по 30.11.2019, стоимость работ составляет 16,935 млн. рублей.</w:t>
      </w:r>
    </w:p>
    <w:p w:rsidR="00C91247" w:rsidRPr="00C91247" w:rsidRDefault="00C91247" w:rsidP="00C91247">
      <w:pPr>
        <w:ind w:firstLine="720"/>
        <w:jc w:val="both"/>
        <w:rPr>
          <w:rFonts w:ascii="Times New Roman" w:hAnsi="Times New Roman" w:cs="Times New Roman"/>
          <w:bCs/>
          <w:sz w:val="20"/>
          <w:szCs w:val="20"/>
        </w:rPr>
      </w:pPr>
      <w:r w:rsidRPr="00C91247">
        <w:rPr>
          <w:rFonts w:ascii="Times New Roman" w:hAnsi="Times New Roman" w:cs="Times New Roman"/>
          <w:bCs/>
          <w:sz w:val="20"/>
          <w:szCs w:val="20"/>
        </w:rPr>
        <w:t xml:space="preserve">В течение 2018 года радиационная обстановка на территории Ленинградской области оставалась стабильной и практически не отличалась от предыдущего года. Ограничение облучения населения Ленинградской области осуществляется путем регламентации контроля радиоактивности объектов окружающей среды (воды, воздуха, пищевых продуктов и пр.), разработки и согласования мероприятий на период возможных аварий и ликвидации их последствий. Радиационных аварий, приведших к повышенному облучению населения, в Ленинградской области не зарегистрировано. </w:t>
      </w:r>
    </w:p>
    <w:p w:rsidR="00C91247" w:rsidRPr="00C91247" w:rsidRDefault="00C91247" w:rsidP="00C91247">
      <w:pPr>
        <w:ind w:firstLine="720"/>
        <w:jc w:val="both"/>
        <w:rPr>
          <w:rFonts w:ascii="Times New Roman" w:hAnsi="Times New Roman" w:cs="Times New Roman"/>
          <w:bCs/>
          <w:sz w:val="20"/>
          <w:szCs w:val="20"/>
        </w:rPr>
      </w:pPr>
      <w:r w:rsidRPr="00C91247">
        <w:rPr>
          <w:rFonts w:ascii="Times New Roman" w:hAnsi="Times New Roman" w:cs="Times New Roman"/>
          <w:bCs/>
          <w:sz w:val="20"/>
          <w:szCs w:val="20"/>
        </w:rPr>
        <w:t>Действующая в Ленинградской области система управления радиационной безопасностью и проводимый комплекс организационных, технических и санитарно-гигиенических мероприятий обеспечивают требуемый уровень радиационной безопасности для населения.</w:t>
      </w:r>
    </w:p>
    <w:p w:rsidR="00C91247" w:rsidRPr="00C91247" w:rsidRDefault="00C91247" w:rsidP="00C91247">
      <w:pPr>
        <w:autoSpaceDE w:val="0"/>
        <w:autoSpaceDN w:val="0"/>
        <w:adjustRightInd w:val="0"/>
        <w:ind w:right="-1" w:firstLine="720"/>
        <w:jc w:val="both"/>
        <w:rPr>
          <w:rFonts w:ascii="Times New Roman" w:eastAsia="Calibri" w:hAnsi="Times New Roman" w:cs="Times New Roman"/>
          <w:b/>
          <w:sz w:val="20"/>
          <w:szCs w:val="20"/>
        </w:rPr>
      </w:pPr>
      <w:r w:rsidRPr="00C91247">
        <w:rPr>
          <w:rFonts w:ascii="Times New Roman" w:eastAsia="Calibri" w:hAnsi="Times New Roman" w:cs="Times New Roman"/>
          <w:b/>
          <w:sz w:val="20"/>
          <w:szCs w:val="20"/>
          <w:lang w:val="en-US"/>
        </w:rPr>
        <w:t>IV</w:t>
      </w:r>
      <w:r w:rsidRPr="00C91247">
        <w:rPr>
          <w:rFonts w:ascii="Times New Roman" w:eastAsia="Calibri" w:hAnsi="Times New Roman" w:cs="Times New Roman"/>
          <w:b/>
          <w:sz w:val="20"/>
          <w:szCs w:val="20"/>
        </w:rPr>
        <w:t xml:space="preserve">. Мониторинг состояния и контроля качества почвенного покрова </w:t>
      </w:r>
    </w:p>
    <w:p w:rsidR="00C91247" w:rsidRPr="00C91247" w:rsidRDefault="00C91247" w:rsidP="00C91247">
      <w:pPr>
        <w:autoSpaceDE w:val="0"/>
        <w:autoSpaceDN w:val="0"/>
        <w:adjustRightInd w:val="0"/>
        <w:ind w:right="-1" w:firstLine="720"/>
        <w:jc w:val="both"/>
        <w:rPr>
          <w:rFonts w:ascii="Times New Roman" w:eastAsia="Calibri" w:hAnsi="Times New Roman" w:cs="Times New Roman"/>
          <w:bCs/>
          <w:sz w:val="20"/>
          <w:szCs w:val="20"/>
        </w:rPr>
      </w:pPr>
      <w:r w:rsidRPr="00C91247">
        <w:rPr>
          <w:rFonts w:ascii="Times New Roman" w:eastAsia="Calibri" w:hAnsi="Times New Roman" w:cs="Times New Roman"/>
          <w:bCs/>
          <w:sz w:val="20"/>
          <w:szCs w:val="20"/>
        </w:rPr>
        <w:t>В 2018 году эколого-геохимические и почвенные изыскания проведены на 50-ти новых ключевых площадках, расположенных в 17-ти муниципальных образованиях Ленинградской области, а также в Сосновоборском городском округе.</w:t>
      </w:r>
      <w:r w:rsidRPr="00C91247">
        <w:rPr>
          <w:rFonts w:ascii="Times New Roman" w:eastAsia="Calibri" w:hAnsi="Times New Roman" w:cs="Times New Roman"/>
          <w:sz w:val="20"/>
          <w:szCs w:val="20"/>
        </w:rPr>
        <w:t xml:space="preserve"> </w:t>
      </w:r>
      <w:r w:rsidRPr="00C91247">
        <w:rPr>
          <w:rFonts w:ascii="Times New Roman" w:eastAsia="Calibri" w:hAnsi="Times New Roman" w:cs="Times New Roman"/>
          <w:bCs/>
          <w:sz w:val="20"/>
          <w:szCs w:val="20"/>
        </w:rPr>
        <w:t>Выбор новых ключевых площадок на фоновых участках мониторинга осуществлялся по эколого-географическому принципу – на разных звеньях ландшафтной катены. Закрепление новых ключевых площадок на импактных участках мониторинга осуществлялся с учетом ранее выявленных превышений допустимых уровней (ПДК, ОДК) содержания исследуемых компонентов (по результатам 2015-2017 годов), в том числе с высокой степенью нарушенности и хозяйственного освоения (по результатам полевых исследований).</w:t>
      </w:r>
    </w:p>
    <w:p w:rsidR="00C91247" w:rsidRPr="00C91247" w:rsidRDefault="00C91247" w:rsidP="00C91247">
      <w:pPr>
        <w:ind w:firstLine="709"/>
        <w:jc w:val="both"/>
        <w:rPr>
          <w:rFonts w:ascii="Times New Roman" w:eastAsia="Calibri" w:hAnsi="Times New Roman" w:cs="Times New Roman"/>
          <w:sz w:val="20"/>
          <w:szCs w:val="20"/>
          <w:lang w:eastAsia="en-US"/>
        </w:rPr>
      </w:pPr>
      <w:r w:rsidRPr="00C91247">
        <w:rPr>
          <w:rFonts w:ascii="Times New Roman" w:eastAsia="Calibri" w:hAnsi="Times New Roman" w:cs="Times New Roman"/>
          <w:sz w:val="20"/>
          <w:szCs w:val="20"/>
          <w:lang w:eastAsia="en-US"/>
        </w:rPr>
        <w:t>В ходе лабораторного анализа определялись:</w:t>
      </w:r>
    </w:p>
    <w:p w:rsidR="00C91247" w:rsidRPr="00C91247" w:rsidRDefault="00C91247" w:rsidP="00C91247">
      <w:pPr>
        <w:ind w:firstLine="709"/>
        <w:jc w:val="both"/>
        <w:rPr>
          <w:rFonts w:ascii="Times New Roman" w:eastAsia="Calibri" w:hAnsi="Times New Roman" w:cs="Times New Roman"/>
          <w:sz w:val="20"/>
          <w:szCs w:val="20"/>
          <w:lang w:eastAsia="en-US"/>
        </w:rPr>
      </w:pPr>
      <w:r w:rsidRPr="00C91247">
        <w:rPr>
          <w:rFonts w:ascii="Times New Roman" w:eastAsia="Calibri" w:hAnsi="Times New Roman" w:cs="Times New Roman"/>
          <w:sz w:val="20"/>
          <w:szCs w:val="20"/>
          <w:lang w:eastAsia="en-US"/>
        </w:rPr>
        <w:t>- общие показатели, характеризующие общий состав жидкой фазы и реакцию среды почв (рНсол, рНводн., гидролитическая кислотность, сульфаты, хлориды);</w:t>
      </w:r>
    </w:p>
    <w:p w:rsidR="00C91247" w:rsidRPr="00C91247" w:rsidRDefault="00C91247" w:rsidP="00C91247">
      <w:pPr>
        <w:ind w:firstLine="709"/>
        <w:jc w:val="both"/>
        <w:rPr>
          <w:rFonts w:ascii="Times New Roman" w:eastAsia="Calibri" w:hAnsi="Times New Roman" w:cs="Times New Roman"/>
          <w:sz w:val="20"/>
          <w:szCs w:val="20"/>
          <w:lang w:eastAsia="en-US"/>
        </w:rPr>
      </w:pPr>
      <w:r w:rsidRPr="00C91247">
        <w:rPr>
          <w:rFonts w:ascii="Times New Roman" w:eastAsia="Calibri" w:hAnsi="Times New Roman" w:cs="Times New Roman"/>
          <w:sz w:val="20"/>
          <w:szCs w:val="20"/>
          <w:lang w:eastAsia="en-US"/>
        </w:rPr>
        <w:t>- приоритетные неорганические загрязнители почв (элементы 1 класса опасности (Hg, Pb, As, Cd, Zn), элементы 2 класса опасности (Ni, Co, Cr, Cu), элементы 3 класса опасности (Mn);</w:t>
      </w:r>
    </w:p>
    <w:p w:rsidR="00C91247" w:rsidRPr="00C91247" w:rsidRDefault="00C91247" w:rsidP="00C91247">
      <w:pPr>
        <w:ind w:firstLine="709"/>
        <w:jc w:val="both"/>
        <w:rPr>
          <w:rFonts w:ascii="Times New Roman" w:eastAsia="Calibri" w:hAnsi="Times New Roman" w:cs="Times New Roman"/>
          <w:sz w:val="20"/>
          <w:szCs w:val="20"/>
          <w:lang w:eastAsia="en-US"/>
        </w:rPr>
      </w:pPr>
      <w:r w:rsidRPr="00C91247">
        <w:rPr>
          <w:rFonts w:ascii="Times New Roman" w:eastAsia="Calibri" w:hAnsi="Times New Roman" w:cs="Times New Roman"/>
          <w:sz w:val="20"/>
          <w:szCs w:val="20"/>
          <w:lang w:eastAsia="en-US"/>
        </w:rPr>
        <w:t>- приоритетные органические загрязнители (нефтепродукты, бенз(а)пирен, фенол, бензол);</w:t>
      </w:r>
    </w:p>
    <w:p w:rsidR="00C91247" w:rsidRPr="00C91247" w:rsidRDefault="00C91247" w:rsidP="00C91247">
      <w:pPr>
        <w:ind w:firstLine="709"/>
        <w:jc w:val="both"/>
        <w:rPr>
          <w:rFonts w:ascii="Times New Roman" w:eastAsia="Calibri" w:hAnsi="Times New Roman" w:cs="Times New Roman"/>
          <w:sz w:val="20"/>
          <w:szCs w:val="20"/>
          <w:lang w:eastAsia="en-US"/>
        </w:rPr>
      </w:pPr>
      <w:r w:rsidRPr="00C91247">
        <w:rPr>
          <w:rFonts w:ascii="Times New Roman" w:eastAsia="Calibri" w:hAnsi="Times New Roman" w:cs="Times New Roman"/>
          <w:sz w:val="20"/>
          <w:szCs w:val="20"/>
          <w:lang w:eastAsia="en-US"/>
        </w:rPr>
        <w:t>- общие показатели, характеризующие состояние органического вещества и основные физические свойства почв (органическое вещество (С орг.), азот общий (N), обогащенность азотом (Cорг./N), гранулометрический состав)</w:t>
      </w:r>
    </w:p>
    <w:p w:rsidR="00C91247" w:rsidRPr="00C91247" w:rsidRDefault="00C91247" w:rsidP="00C91247">
      <w:pPr>
        <w:ind w:firstLine="709"/>
        <w:jc w:val="both"/>
        <w:rPr>
          <w:rFonts w:ascii="Times New Roman" w:eastAsia="Calibri" w:hAnsi="Times New Roman" w:cs="Times New Roman"/>
          <w:sz w:val="20"/>
          <w:szCs w:val="20"/>
          <w:lang w:eastAsia="en-US"/>
        </w:rPr>
      </w:pPr>
      <w:r w:rsidRPr="00C91247">
        <w:rPr>
          <w:rFonts w:ascii="Times New Roman" w:eastAsia="Calibri" w:hAnsi="Times New Roman" w:cs="Times New Roman"/>
          <w:sz w:val="20"/>
          <w:szCs w:val="20"/>
          <w:lang w:eastAsia="en-US"/>
        </w:rPr>
        <w:t xml:space="preserve">- активность радионуклидов (определение на месте удельной активности радионуклидов </w:t>
      </w:r>
      <w:r w:rsidRPr="00C91247">
        <w:rPr>
          <w:rFonts w:ascii="Times New Roman" w:eastAsia="Calibri" w:hAnsi="Times New Roman" w:cs="Times New Roman"/>
          <w:sz w:val="20"/>
          <w:szCs w:val="20"/>
          <w:vertAlign w:val="superscript"/>
          <w:lang w:eastAsia="en-US"/>
        </w:rPr>
        <w:t>226</w:t>
      </w:r>
      <w:r w:rsidRPr="00C91247">
        <w:rPr>
          <w:rFonts w:ascii="Times New Roman" w:eastAsia="Calibri" w:hAnsi="Times New Roman" w:cs="Times New Roman"/>
          <w:sz w:val="20"/>
          <w:szCs w:val="20"/>
          <w:lang w:eastAsia="en-US"/>
        </w:rPr>
        <w:t xml:space="preserve">Ra, </w:t>
      </w:r>
      <w:r w:rsidRPr="00C91247">
        <w:rPr>
          <w:rFonts w:ascii="Times New Roman" w:eastAsia="Calibri" w:hAnsi="Times New Roman" w:cs="Times New Roman"/>
          <w:sz w:val="20"/>
          <w:szCs w:val="20"/>
          <w:vertAlign w:val="superscript"/>
          <w:lang w:eastAsia="en-US"/>
        </w:rPr>
        <w:t>232</w:t>
      </w:r>
      <w:r w:rsidRPr="00C91247">
        <w:rPr>
          <w:rFonts w:ascii="Times New Roman" w:eastAsia="Calibri" w:hAnsi="Times New Roman" w:cs="Times New Roman"/>
          <w:sz w:val="20"/>
          <w:szCs w:val="20"/>
          <w:lang w:eastAsia="en-US"/>
        </w:rPr>
        <w:t xml:space="preserve">Th, </w:t>
      </w:r>
      <w:r w:rsidRPr="00C91247">
        <w:rPr>
          <w:rFonts w:ascii="Times New Roman" w:eastAsia="Calibri" w:hAnsi="Times New Roman" w:cs="Times New Roman"/>
          <w:sz w:val="20"/>
          <w:szCs w:val="20"/>
          <w:vertAlign w:val="superscript"/>
          <w:lang w:eastAsia="en-US"/>
        </w:rPr>
        <w:t>40</w:t>
      </w:r>
      <w:r w:rsidRPr="00C91247">
        <w:rPr>
          <w:rFonts w:ascii="Times New Roman" w:eastAsia="Calibri" w:hAnsi="Times New Roman" w:cs="Times New Roman"/>
          <w:sz w:val="20"/>
          <w:szCs w:val="20"/>
          <w:lang w:eastAsia="en-US"/>
        </w:rPr>
        <w:t xml:space="preserve">K, плотности поверхностного загрязнения </w:t>
      </w:r>
      <w:r w:rsidRPr="00C91247">
        <w:rPr>
          <w:rFonts w:ascii="Times New Roman" w:eastAsia="Calibri" w:hAnsi="Times New Roman" w:cs="Times New Roman"/>
          <w:sz w:val="20"/>
          <w:szCs w:val="20"/>
          <w:vertAlign w:val="superscript"/>
          <w:lang w:eastAsia="en-US"/>
        </w:rPr>
        <w:t>137</w:t>
      </w:r>
      <w:r w:rsidRPr="00C91247">
        <w:rPr>
          <w:rFonts w:ascii="Times New Roman" w:eastAsia="Calibri" w:hAnsi="Times New Roman" w:cs="Times New Roman"/>
          <w:sz w:val="20"/>
          <w:szCs w:val="20"/>
          <w:lang w:eastAsia="en-US"/>
        </w:rPr>
        <w:t>Cs).</w:t>
      </w:r>
    </w:p>
    <w:p w:rsidR="00C91247" w:rsidRPr="00C91247" w:rsidRDefault="00C91247" w:rsidP="00C91247">
      <w:pPr>
        <w:widowControl/>
        <w:tabs>
          <w:tab w:val="left" w:pos="709"/>
        </w:tabs>
        <w:ind w:right="142" w:firstLine="567"/>
        <w:jc w:val="both"/>
        <w:rPr>
          <w:rFonts w:ascii="Times New Roman" w:eastAsia="Calibri" w:hAnsi="Times New Roman" w:cs="Times New Roman"/>
          <w:color w:val="auto"/>
          <w:lang w:eastAsia="en-US" w:bidi="ar-SA"/>
        </w:rPr>
      </w:pPr>
      <w:r w:rsidRPr="00C91247">
        <w:rPr>
          <w:rFonts w:ascii="Times New Roman" w:eastAsia="Calibri" w:hAnsi="Times New Roman" w:cs="Times New Roman"/>
          <w:color w:val="auto"/>
          <w:lang w:eastAsia="en-US" w:bidi="ar-SA"/>
        </w:rPr>
        <w:t>Таблица 18. Сведения о ключевых площадках</w:t>
      </w:r>
    </w:p>
    <w:tbl>
      <w:tblPr>
        <w:tblW w:w="143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687"/>
        <w:gridCol w:w="2148"/>
        <w:gridCol w:w="1843"/>
        <w:gridCol w:w="9156"/>
      </w:tblGrid>
      <w:tr w:rsidR="00C91247" w:rsidRPr="00C91247" w:rsidTr="00C91247">
        <w:trPr>
          <w:cantSplit/>
          <w:trHeight w:val="20"/>
          <w:tblHeader/>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lastRenderedPageBreak/>
              <w:t>№ п/п</w:t>
            </w:r>
          </w:p>
        </w:tc>
        <w:tc>
          <w:tcPr>
            <w:tcW w:w="687" w:type="dxa"/>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Район Ленинградской области</w:t>
            </w: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Местоположение участков мониторинга</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(ближайший населенный пункт, координаты* ключевой площадки)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Индекс,</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тип участка мониторинга</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(фоновый, импактный)</w:t>
            </w:r>
          </w:p>
        </w:tc>
        <w:tc>
          <w:tcPr>
            <w:tcW w:w="9156"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Краткое обоснование выбора местоположения участка мониторинга</w:t>
            </w:r>
          </w:p>
        </w:tc>
      </w:tr>
      <w:tr w:rsidR="00C91247" w:rsidRPr="00C91247" w:rsidTr="00C91247">
        <w:trPr>
          <w:trHeight w:val="20"/>
          <w:tblHeader/>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1</w:t>
            </w:r>
          </w:p>
        </w:tc>
        <w:tc>
          <w:tcPr>
            <w:tcW w:w="687"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2</w:t>
            </w: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4</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5</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1.</w:t>
            </w:r>
          </w:p>
        </w:tc>
        <w:tc>
          <w:tcPr>
            <w:tcW w:w="6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Бокситогорский район</w:t>
            </w: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г. Бокситогорск</w:t>
            </w:r>
            <w:r w:rsidRPr="00C91247">
              <w:rPr>
                <w:rFonts w:ascii="Times New Roman" w:eastAsia="Calibri" w:hAnsi="Times New Roman" w:cs="Times New Roman"/>
                <w:sz w:val="20"/>
                <w:szCs w:val="20"/>
                <w:lang w:eastAsia="en-US" w:bidi="ar-SA"/>
              </w:rPr>
              <w:br/>
              <w:t>Ключевая площадка:</w:t>
            </w:r>
            <w:r w:rsidRPr="00C91247">
              <w:rPr>
                <w:rFonts w:ascii="Times New Roman" w:eastAsia="Calibri" w:hAnsi="Times New Roman" w:cs="Times New Roman"/>
                <w:sz w:val="20"/>
                <w:szCs w:val="20"/>
                <w:lang w:eastAsia="en-US" w:bidi="ar-SA"/>
              </w:rPr>
              <w:br/>
              <w:t>N 59°30'1.73"</w:t>
            </w:r>
          </w:p>
          <w:p w:rsidR="00C91247" w:rsidRPr="00C91247" w:rsidRDefault="00C91247" w:rsidP="00C91247">
            <w:pPr>
              <w:widowControl/>
              <w:jc w:val="center"/>
              <w:rPr>
                <w:rFonts w:ascii="Times New Roman" w:eastAsia="Calibri" w:hAnsi="Times New Roman" w:cs="Times New Roman"/>
                <w:sz w:val="20"/>
                <w:szCs w:val="20"/>
                <w:lang w:bidi="ar-SA"/>
              </w:rPr>
            </w:pPr>
            <w:r w:rsidRPr="00C91247">
              <w:rPr>
                <w:rFonts w:ascii="Times New Roman" w:eastAsia="Calibri" w:hAnsi="Times New Roman" w:cs="Times New Roman"/>
                <w:sz w:val="20"/>
                <w:szCs w:val="20"/>
                <w:lang w:eastAsia="en-US" w:bidi="ar-SA"/>
              </w:rPr>
              <w:t>E 33°46'54.7"</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ЛО-БС-18-001-1-и;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w:t>
            </w:r>
          </w:p>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 участок мониторинга, заложенный в 2015 году, располагается по направлению преобладающих ветров в районе промышленной зоны города Бокситогорск, отражает возможное воздействие на почвенный покров основных предприятий города - Бокситогорский глинозеный комбинат, Бокситогорский завод ЖБИ</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2.</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г. Пикалёво</w:t>
            </w:r>
            <w:r w:rsidRPr="00C91247">
              <w:rPr>
                <w:rFonts w:ascii="Times New Roman" w:eastAsia="Calibri" w:hAnsi="Times New Roman" w:cs="Times New Roman"/>
                <w:sz w:val="20"/>
                <w:szCs w:val="20"/>
                <w:lang w:eastAsia="en-US" w:bidi="ar-SA"/>
              </w:rPr>
              <w:br/>
              <w:t>Ключевая площадка:</w:t>
            </w:r>
            <w:r w:rsidRPr="00C91247">
              <w:rPr>
                <w:rFonts w:ascii="Times New Roman" w:eastAsia="Calibri" w:hAnsi="Times New Roman" w:cs="Times New Roman"/>
                <w:sz w:val="20"/>
                <w:szCs w:val="20"/>
                <w:lang w:eastAsia="en-US" w:bidi="ar-SA"/>
              </w:rPr>
              <w:br/>
              <w:t>N 59°32'58.16"</w:t>
            </w:r>
          </w:p>
          <w:p w:rsidR="00C91247" w:rsidRPr="00C91247" w:rsidRDefault="00C91247" w:rsidP="00C91247">
            <w:pPr>
              <w:widowControl/>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sz w:val="20"/>
                <w:szCs w:val="20"/>
                <w:lang w:eastAsia="en-US" w:bidi="ar-SA"/>
              </w:rPr>
              <w:t>E 34°05'36.92"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ЛО-БС-18-002-1-и;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w:t>
            </w:r>
          </w:p>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 участок мониторинга, заложенный в 2015 году, располагается по направлению преобладающих ветров в районе промышленной зоны города Пикалево, отражает возможное воздействие на почвенный покров основных предприятий города - ЗАО «Пикалёвский цемент», ЗАО «БазэлЦемент-Пикалёво» Пикалевский глиноземный завод</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3.</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Посёлок Яковлево</w:t>
            </w:r>
            <w:r w:rsidRPr="00C91247">
              <w:rPr>
                <w:rFonts w:ascii="Times New Roman" w:eastAsia="Calibri" w:hAnsi="Times New Roman" w:cs="Times New Roman"/>
                <w:sz w:val="20"/>
                <w:szCs w:val="20"/>
                <w:lang w:eastAsia="en-US" w:bidi="ar-SA"/>
              </w:rPr>
              <w:br/>
              <w:t>Ключевая площадка:</w:t>
            </w:r>
            <w:r w:rsidRPr="00C91247">
              <w:rPr>
                <w:rFonts w:ascii="Times New Roman" w:eastAsia="Calibri" w:hAnsi="Times New Roman" w:cs="Times New Roman"/>
                <w:sz w:val="20"/>
                <w:szCs w:val="20"/>
                <w:lang w:eastAsia="en-US" w:bidi="ar-SA"/>
              </w:rPr>
              <w:br/>
              <w:t>N 59°40'7.93"</w:t>
            </w:r>
          </w:p>
          <w:p w:rsidR="00C91247" w:rsidRPr="00C91247" w:rsidRDefault="00C91247" w:rsidP="00C91247">
            <w:pPr>
              <w:widowControl/>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sz w:val="20"/>
                <w:szCs w:val="20"/>
                <w:lang w:eastAsia="en-US" w:bidi="ar-SA"/>
              </w:rPr>
              <w:t>E 34°10'24.17"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ЛО-БС-18-003-1-ф;</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фоновый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Фоновый участок мониторинга, заложенный в 2015 году, располагается в пределах водораздела под типичной растительностью и имеет характерный для района набор естественных почв</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4.</w:t>
            </w:r>
          </w:p>
        </w:tc>
        <w:tc>
          <w:tcPr>
            <w:tcW w:w="6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Волосовский район</w:t>
            </w: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г. Волосово</w:t>
            </w:r>
            <w:r w:rsidRPr="00C91247">
              <w:rPr>
                <w:rFonts w:ascii="Times New Roman" w:eastAsia="Calibri" w:hAnsi="Times New Roman" w:cs="Times New Roman"/>
                <w:sz w:val="20"/>
                <w:szCs w:val="20"/>
                <w:lang w:eastAsia="en-US" w:bidi="ar-SA"/>
              </w:rPr>
              <w:br/>
              <w:t>Ключевая площадка:</w:t>
            </w:r>
            <w:r w:rsidRPr="00C91247">
              <w:rPr>
                <w:rFonts w:ascii="Times New Roman" w:eastAsia="Calibri" w:hAnsi="Times New Roman" w:cs="Times New Roman"/>
                <w:sz w:val="20"/>
                <w:szCs w:val="20"/>
                <w:lang w:eastAsia="en-US" w:bidi="ar-SA"/>
              </w:rPr>
              <w:br/>
              <w:t>N 59°24'12.24"</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29°31'20.32"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ЛО-ВО-18-004-1-и;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w:t>
            </w:r>
          </w:p>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 участок мониторинга, заложенный в 2015 году, расположен в зоне возможного влияния промышленных предприятий г. Волосово (районный центр)</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5.</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Деревня Калитино</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N 59°22'56.17"</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E 29°40'32.16"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ЛО-ВО-18-005-1-ф;</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фоновый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Фоновый участок мониторинга, заложенный в 2015 году, располагается в пределах водораздела в восточной части Ордовикского плато под типичной растительностью и имеет характерный для района набор естественных почв</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6.</w:t>
            </w:r>
          </w:p>
        </w:tc>
        <w:tc>
          <w:tcPr>
            <w:tcW w:w="6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Волховский район</w:t>
            </w: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г. Волхов.</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59°51'52.26"</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E 32°21'58.32"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ЛО-ВХ-18-006-1-и;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w:t>
            </w:r>
          </w:p>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 участок мониторинга, заложенный в 2015 году,  расположен в зоне возможного влияния промышленных предприятий г. Волхов (районный центр), прежде всего Волховский алюминиевый завод, Волховский комбикормовый завод</w:t>
            </w:r>
          </w:p>
          <w:p w:rsidR="00C91247" w:rsidRPr="00C91247" w:rsidRDefault="00C91247" w:rsidP="00C91247">
            <w:pPr>
              <w:widowControl/>
              <w:jc w:val="both"/>
              <w:rPr>
                <w:rFonts w:ascii="Times New Roman" w:eastAsia="Calibri" w:hAnsi="Times New Roman" w:cs="Times New Roman"/>
                <w:color w:val="auto"/>
                <w:sz w:val="20"/>
                <w:szCs w:val="20"/>
                <w:lang w:eastAsia="en-US" w:bidi="ar-SA"/>
              </w:rPr>
            </w:pP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7.</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г. Сясьстрой.</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60°9'19.01"</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32°34'29.71"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ЛО-ВХ-18-007-1-и;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w:t>
            </w:r>
          </w:p>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 участок мониторинга, заложенный в 2015 году,  расположен в зоне возможного влияния Сясьского ЦБК</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8.</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Деревня Алексино, 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60°1'25.1"</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32°39'30.71"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ЛО-ВХ-18-008-1-ф;</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фоновый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w:t>
            </w:r>
          </w:p>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Фоновый участок мониторинга, заложенный в 2015 году,  располагается в пределах долины реки Сясь под типичной растительностью и имеет характерный для района набор естественных почв</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9.</w:t>
            </w:r>
          </w:p>
        </w:tc>
        <w:tc>
          <w:tcPr>
            <w:tcW w:w="6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Всеволожский район</w:t>
            </w: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color w:val="auto"/>
                <w:sz w:val="20"/>
                <w:szCs w:val="20"/>
                <w:lang w:eastAsia="en-US" w:bidi="ar-SA"/>
              </w:rPr>
              <w:t>г. Всеволожска, урочище Алюмино. Ключевая площадка:</w:t>
            </w:r>
            <w:r w:rsidRPr="00C91247">
              <w:rPr>
                <w:rFonts w:ascii="Times New Roman" w:eastAsia="Calibri" w:hAnsi="Times New Roman" w:cs="Times New Roman"/>
                <w:color w:val="auto"/>
                <w:sz w:val="20"/>
                <w:szCs w:val="20"/>
                <w:lang w:eastAsia="en-US" w:bidi="ar-SA"/>
              </w:rPr>
              <w:br/>
            </w:r>
            <w:r w:rsidRPr="00C91247">
              <w:rPr>
                <w:rFonts w:ascii="Times New Roman" w:eastAsia="Calibri" w:hAnsi="Times New Roman" w:cs="Times New Roman"/>
                <w:sz w:val="20"/>
                <w:szCs w:val="20"/>
                <w:lang w:eastAsia="en-US" w:bidi="ar-SA"/>
              </w:rPr>
              <w:t>N 60°1'47.82"</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30°50'42.43"</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ЛО-ВВ-18-009-1-и;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w:t>
            </w:r>
          </w:p>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 участок мониторинга, заложенный в 2015 году,  восточнее промышленной зоны города Всеволожск, в зоне возможного воздействия производственной зоны города Всеволожска «Кирпичный Завод» (Форд, Русский дизель, Кирпичный завод, Нокиан)</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10.</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Деревня Энколово</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N 60°7'35.29"</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E 30°27'50.62"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ЛО-ВВ-18-010-1-и;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Импактный участок мониторинга, заложенный в 2015 году,  в пределах Кузьмоловского городского поселения, в пределах возможного влияния промышленных предприятий (промзона в «Новое Девяткино», ТЭЦ21, ФГУП Российский научный центр «Прикладная химия», ОАО «Изотоп») на почвенный покров</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11.</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Куйвозовское сельское поселение, в районе пос. Лесное.</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60°23'13.31"</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E 30°9'21.35"</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ЛО-ВВ-18-011-1-ф;</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фоновый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Фоновый участок мониторинга, заложенный в 2015 году,  располагается в пределах Лемболовской возвышенности под типичной растительностью и имеет характерный для района набор естественных почв</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12.</w:t>
            </w:r>
          </w:p>
        </w:tc>
        <w:tc>
          <w:tcPr>
            <w:tcW w:w="6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Выборгский район</w:t>
            </w: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Каменногорское городское поселение.</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60°54'38.3"</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29°9'34.52"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ЛО-ВБ-18-012-1-и;</w:t>
            </w:r>
          </w:p>
          <w:p w:rsidR="00C91247" w:rsidRPr="00C91247" w:rsidRDefault="00C91247" w:rsidP="00C91247">
            <w:pPr>
              <w:widowControl/>
              <w:ind w:left="-108" w:right="-109"/>
              <w:jc w:val="center"/>
              <w:rPr>
                <w:rFonts w:ascii="Times New Roman" w:eastAsia="Calibri" w:hAnsi="Times New Roman" w:cs="Times New Roman"/>
                <w:b/>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Импактный участок мониторинга, заложенный в 2015 году,  в пределах Каменногорского городского поселения, в пределах возможного влияния ЗАО Каменогорская фабрика офсетных бумаг, ЗАО Каменногорского комбината нерудных материалов</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13.</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г. Выборг.</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60°44'47.26"</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28°49'14.81"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ЛО-ВБ-18-013-1-и;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Импактный участок мониторинга, заложенный в 2015 году,  в пределах возможного воздействия на почвенный покров промышленной зоны города Выборг (промзона «Лазаревка», Выборгский завод металлоконструкций, юго-восточная промзона, завод ЖБИ)</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14.</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Красноозёрное сельского поселения.</w:t>
            </w:r>
            <w:r w:rsidRPr="00C91247">
              <w:rPr>
                <w:rFonts w:ascii="Times New Roman" w:eastAsia="Calibri" w:hAnsi="Times New Roman" w:cs="Times New Roman"/>
                <w:color w:val="auto"/>
                <w:sz w:val="20"/>
                <w:szCs w:val="20"/>
                <w:lang w:eastAsia="en-US" w:bidi="ar-SA"/>
              </w:rPr>
              <w:b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60°34'20.24"</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29°37'58.62"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ЛО-ВБ-18-014-1-ф;</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фоновый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Фоновый участок мониторинга, заложенный в 2015 году,  располагается под типичной растительностью и имеет характерный для района набор почв</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15.</w:t>
            </w:r>
          </w:p>
        </w:tc>
        <w:tc>
          <w:tcPr>
            <w:tcW w:w="6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Гатчинский район</w:t>
            </w: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г. Гатчина, пос. Шаглино.</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59°35'54.5"</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30°14'38.4"</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ЛО-ГТ-18-015-1-и;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Импактный участок мониторинга, заложенный в 2015 году,  на границе Гатчинского городского поселения и Новосветского сельского поселения, в пределах возможного влияния промышленных предприятий г. Гатчина</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16.</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Муниципальное образование город Коммунар.</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val="en-US" w:eastAsia="en-US" w:bidi="ar-SA"/>
              </w:rPr>
              <w:t xml:space="preserve">N </w:t>
            </w:r>
            <w:r w:rsidRPr="00C91247">
              <w:rPr>
                <w:rFonts w:ascii="Times New Roman" w:eastAsia="Calibri" w:hAnsi="Times New Roman" w:cs="Times New Roman"/>
                <w:sz w:val="20"/>
                <w:szCs w:val="20"/>
                <w:lang w:eastAsia="en-US" w:bidi="ar-SA"/>
              </w:rPr>
              <w:t xml:space="preserve">59°38'25.8" </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val="en-US" w:eastAsia="en-US" w:bidi="ar-SA"/>
              </w:rPr>
              <w:t xml:space="preserve">E </w:t>
            </w:r>
            <w:r w:rsidRPr="00C91247">
              <w:rPr>
                <w:rFonts w:ascii="Times New Roman" w:eastAsia="Calibri" w:hAnsi="Times New Roman" w:cs="Times New Roman"/>
                <w:sz w:val="20"/>
                <w:szCs w:val="20"/>
                <w:lang w:eastAsia="en-US" w:bidi="ar-SA"/>
              </w:rPr>
              <w:t>30°24'20.4"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ЛО-ГТ-18-016-1-и;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Импактный участок мониторинга, заложенный в 2015 году,  расположен в пределах МО «Город Коммунар», в пределах возможного влияния промышленных предприятий г. Коммунар (Санкт-Петербургский картонно-бумажный комбинат, фабрика «Коммунар»)</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17.</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Вырицкое городское поселение.</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59°24'33.3"</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30°26'47.3"</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ЛО-ГТ-18-017-1-ф;</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фоновый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Фоновый участок мониторинга, заложенный в 2015 году,  располагается под типичной растительностью и имеет характерный для района набор естественных почв</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18.</w:t>
            </w:r>
          </w:p>
        </w:tc>
        <w:tc>
          <w:tcPr>
            <w:tcW w:w="6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Кингисеппский район</w:t>
            </w: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Кингисеппское городское поселение.</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lastRenderedPageBreak/>
              <w:t>N 59°25'37.99"</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28°29'49.6"</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lastRenderedPageBreak/>
              <w:t>ЛО-КН-18-018-1-и;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 xml:space="preserve">Ключевая площадка установлена в 2018 году. Импактный участок мониторинга, заложенный в 2015 году,  расположен в пределах Кингисеппского городского поселения, в пределах возможного влияния промышленных предприятий г. Кингисепп (ООО «Промышленная группа Фосфорит», ЗАО </w:t>
            </w:r>
            <w:r w:rsidRPr="00C91247">
              <w:rPr>
                <w:rFonts w:ascii="Times New Roman" w:eastAsia="Calibri" w:hAnsi="Times New Roman" w:cs="Times New Roman"/>
                <w:color w:val="auto"/>
                <w:sz w:val="20"/>
                <w:szCs w:val="20"/>
                <w:lang w:eastAsia="en-US" w:bidi="ar-SA"/>
              </w:rPr>
              <w:lastRenderedPageBreak/>
              <w:t>«Кингисеппский стекольный завод»)</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lastRenderedPageBreak/>
              <w:t>19.</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Вистинское сельское поселение,</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59°40'27.55"</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28°27'26.46"</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ЛО-КН-18-019-2-и;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 xml:space="preserve">Ключевая площадка установлена в 2018 году. </w:t>
            </w:r>
          </w:p>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 xml:space="preserve">Фоновый участок мониторинга, заложенный в 2015 году, расположен в пределах влияния </w:t>
            </w:r>
          </w:p>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предприятий порта Усть-Луга, ООО «Новотек-Усть-Луга» и прочих</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20.</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Нежновское сельское поселение, около д. Монастырьки.</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59°39'3.89"</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28°46'39.29"</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ЛО-КН-18-020-1-ф;</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фоновый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Фоновый участок мониторинга, заложенный в 2015 году,  располагается под типичной растительностью и имеет характерный для района набор естественных почв</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21.</w:t>
            </w:r>
          </w:p>
        </w:tc>
        <w:tc>
          <w:tcPr>
            <w:tcW w:w="6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Кировский район</w:t>
            </w: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Кировское городское поселение.</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59°50'35.81"</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31°2'23.1"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ЛО-КВ-18-021-1-и;</w:t>
            </w:r>
          </w:p>
          <w:p w:rsidR="00C91247" w:rsidRPr="00C91247" w:rsidRDefault="00C91247" w:rsidP="00C91247">
            <w:pPr>
              <w:widowControl/>
              <w:ind w:left="-108" w:right="-109"/>
              <w:jc w:val="center"/>
              <w:rPr>
                <w:rFonts w:ascii="Times New Roman" w:eastAsia="Calibri" w:hAnsi="Times New Roman" w:cs="Times New Roman"/>
                <w:b/>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 xml:space="preserve">Ключевая площадка установлена в 2018 году. </w:t>
            </w:r>
          </w:p>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 участок мониторинга, заложенный в 2015 году, расположен в пределах</w:t>
            </w:r>
          </w:p>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промышленной застройки и возможного влияния предприятий города Кировска</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22.</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Городской посёлок Мга, посёлок Дачное.</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59°46'51.85"</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30°57'4.1"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ЛО-КВ-18-022-1-и;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Импактный участок мониторинга, заложенный в 2015 году,  расположен в пределах возможного влияния предприятий города Павловска</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23.</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Назиевское городское поселение, пгт Назия. 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59°48'57.6"</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31°34'52.61"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ЛО-КВ-18-023-1-и;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Импактный участок мониторинга, заложенный в 2015 году, расположен в пределах возможного влияния предприятий в пгт Назия</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24.</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Поселок Старая Малукса Мгинского городского поселения. 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59°41'7.15"</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31°21'44.35"</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ЛО-КВ-18-024-1-ф;</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фоновый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Фоновый участок мониторинга, заложенный в 2015 году,  располагается под типичной растительностью и имеет характерный для района набор естественных почв</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25.</w:t>
            </w:r>
          </w:p>
        </w:tc>
        <w:tc>
          <w:tcPr>
            <w:tcW w:w="6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08"/>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Лодейнопольский район</w:t>
            </w: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Лодейнопольское городское поселение.</w:t>
            </w:r>
            <w:r w:rsidRPr="00C91247">
              <w:rPr>
                <w:rFonts w:ascii="Times New Roman" w:eastAsia="Calibri" w:hAnsi="Times New Roman" w:cs="Times New Roman"/>
                <w:color w:val="auto"/>
                <w:sz w:val="20"/>
                <w:szCs w:val="20"/>
                <w:lang w:eastAsia="en-US" w:bidi="ar-SA"/>
              </w:rPr>
              <w:b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60°42'55.87"</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33°33'6.91"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ЛО-ЛД-18-025-1-и;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Импактный участок мониторинга, заложенный в 2015 году,  расположен в пределах возможного влияния предприятий города Лодейное поле</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26.</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Янегское сельское поселение.</w:t>
            </w:r>
            <w:r w:rsidRPr="00C91247">
              <w:rPr>
                <w:rFonts w:ascii="Times New Roman" w:eastAsia="Calibri" w:hAnsi="Times New Roman" w:cs="Times New Roman"/>
                <w:color w:val="auto"/>
                <w:sz w:val="20"/>
                <w:szCs w:val="20"/>
                <w:lang w:eastAsia="en-US" w:bidi="ar-SA"/>
              </w:rPr>
              <w:b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60°42'40.9"</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33°45'56.48"</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ЛО-ЛД-18-026-1-ф;</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фоновый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Фоновый участок мониторинга, заложенный в 2015 году,  располагается под типичной растительностью и имеет характерный для района набор естественных почв</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27.</w:t>
            </w:r>
          </w:p>
        </w:tc>
        <w:tc>
          <w:tcPr>
            <w:tcW w:w="6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Ломоносовский район</w:t>
            </w: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Большеижорское городское поселение.</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59°54'38.59"</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29°32'55.61"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ЛО-ЛМ-18-027-1-и;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Импактный участок мониторинга, заложенный в 2015 году, расположен в пределах возможного влияния предприятий пгт Большая Ижора</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28.</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Копорское сельское поселение, дер. Маклаково. 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59°38'42.07"</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29°4'16.82"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ЛО-ЛМ-18-028-1-ф;</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фоновый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Фоновый участок мониторинга, заложенный в 2015 году, располагается в пределах водораздела в центральной части Ордовикского плато. На участке представлен типичный для района набор естественных почв</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29.</w:t>
            </w:r>
          </w:p>
        </w:tc>
        <w:tc>
          <w:tcPr>
            <w:tcW w:w="6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Лужский район</w:t>
            </w: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Лужское городское поселение.</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r w:rsidRPr="00C91247">
              <w:rPr>
                <w:rFonts w:ascii="Times New Roman" w:eastAsia="Calibri" w:hAnsi="Times New Roman" w:cs="Times New Roman"/>
                <w:color w:val="auto"/>
                <w:sz w:val="20"/>
                <w:szCs w:val="20"/>
                <w:lang w:eastAsia="en-US" w:bidi="ar-SA"/>
              </w:rPr>
              <w:br/>
            </w:r>
            <w:r w:rsidRPr="00C91247">
              <w:rPr>
                <w:rFonts w:ascii="Times New Roman" w:eastAsia="Calibri" w:hAnsi="Times New Roman" w:cs="Times New Roman"/>
                <w:sz w:val="20"/>
                <w:szCs w:val="20"/>
                <w:lang w:eastAsia="en-US" w:bidi="ar-SA"/>
              </w:rPr>
              <w:t>N 58°46'56.35"</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29°54'6.16"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ЛО-ЛЖ-18-029-1-и;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Импактный участок мониторинга, заложенный в 2015 году,  расположен в пределах возможного влияния предприятий г. Луга (Лужский химический завод ОАО «Химик», Луга, Лужский абразивный завод, ОАО «Лужский завод «Белкозин», промзона города Луга, Лужский консервный завод)</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30.</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Толмачевское городское поселение.</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58°52'48.5"</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E 29°55'13.08"</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ЛО-ЛЖ-18-030-1-и;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Импактный участок мониторинга, заложенный в 2015 году,  расположен в пределах возможного влияния предприятий г. Толмачево (ОАО «Толмачёвский завод ЖБ и МК»)</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31.</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Осьминское сельское поселение</w:t>
            </w:r>
          </w:p>
          <w:p w:rsidR="00C91247" w:rsidRPr="00C91247" w:rsidRDefault="00C91247" w:rsidP="00C91247">
            <w:pPr>
              <w:widowControl/>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58°58'10.13"</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29°11'52.94"</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ЛО-ЛЖ-18-031-1-ф;</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фоновый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Фоновый участок мониторинга, заложенный в 2015 году,  располагается под типичной растительностью и имеет характерный для района набор естественных почв</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32.</w:t>
            </w:r>
          </w:p>
        </w:tc>
        <w:tc>
          <w:tcPr>
            <w:tcW w:w="6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Подпорожский район</w:t>
            </w: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Подпорожское ГП, город Подпорожье.</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60°55'2.14"</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34°13'55.78"</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ЛО-ПД-18-032-1-и;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Импактный участок мониторинга, заложенный в 2015 году,  расположен в пределах возможного влияния предприятий г. Подпорожье</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33.</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 xml:space="preserve">Никольское городское поселение, </w:t>
            </w:r>
            <w:r w:rsidRPr="00C91247">
              <w:rPr>
                <w:rFonts w:ascii="Times New Roman" w:eastAsia="Calibri" w:hAnsi="Times New Roman" w:cs="Times New Roman"/>
                <w:color w:val="auto"/>
                <w:sz w:val="20"/>
                <w:szCs w:val="20"/>
                <w:lang w:eastAsia="en-US" w:bidi="ar-SA"/>
              </w:rPr>
              <w:b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60°58'33.82"</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34°4'36.48"</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ЛО-ПД-18-033-1-и;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Импактный участок мониторинга, заложенный в 2015 году,  расположен в пределах возможного влияния предприятий поселка Никольское, пгт Важины</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34.</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Подпорожское городское поселение.</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lastRenderedPageBreak/>
              <w:t>N 60°51'32.18"</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34°11'44.27"</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lastRenderedPageBreak/>
              <w:t>ЛО-ПД-18-034-1-ф;</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фоновый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Фоновый участок мониторинга, заложенный в 2015 году,  располагается под типичной растительностью и имеет характерный для района набор естественных почв</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lastRenderedPageBreak/>
              <w:t>35.</w:t>
            </w:r>
          </w:p>
        </w:tc>
        <w:tc>
          <w:tcPr>
            <w:tcW w:w="6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Приозерский район</w:t>
            </w: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Муниципальное образование «Кузнечное». 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61°7'24.78"</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29°54'42.7"</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ЛО-ПЗ-18-035-1-и;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Импактный участок мониторинга, заложенный в 2015 году,  расположен в пределах возможного влияния предприятий пгт Кузнечное</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36.</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Приозерское ГП.</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61°0'41.04"</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30°12'59.76"</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ЛО-ПЗ-18-036-1-и;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Импактный участок мониторинга, заложенный в 2015 году,  расположен в пределах возможного влияния предприятий г. Приозерск</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37.</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87" w:right="-108"/>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Сосновское сельское поселение, п. Орехово.</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60°30'34.92"</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30°17'28.21"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ЛО-ПЗ-18-037-1-ф;</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фоновый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Фоновый участок мониторинга, заложенный в 2015 году,  располагается под типичной растительностью и имеет характерный для района набор естественных почв</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38.</w:t>
            </w:r>
          </w:p>
        </w:tc>
        <w:tc>
          <w:tcPr>
            <w:tcW w:w="6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Киришский район</w:t>
            </w: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Киришское городское поселение.</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59°25'26.94"</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31°59'59.04"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ЛО-КШ-18-038-1-и;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Импактный участок мониторинга, заложенный в 2015 году, расположен в пределах возможного влияния предприятий гор. Кириши (Киришский нефтеперерабатывающий завод, Киришский биохимический завод и т.д.)</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39.</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Дер. Оломна.</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59°36'9.3"</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31°52'9.84"</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ЛО-КШ-18-039-1-ф;</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фоновый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Фоновый участок мониторинга, заложенный в 2015 году,  располагается под типичной растительностью и имеет характерный для района набор естественных почв</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40.</w:t>
            </w:r>
          </w:p>
        </w:tc>
        <w:tc>
          <w:tcPr>
            <w:tcW w:w="6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Сланцевский район</w:t>
            </w: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Сланцевское городское поселение.</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59°7'59.48"</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28°3'48.06"</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ЛО-СЛ-18-040-1-и;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Импактный участок мониторинга, заложенный в 2015 году, расположен в пределах возможного влияния предприятий гор. Сланцы</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41.</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Старопольское сельское поселение.</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59°4'36.01"</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28°38'7.3"</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ЛО-СЛ-18-041-1-ф;</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фоновый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Фоновый участок мониторинга, заложенный в 2015 году,  располагается под типичной растительностью и имеет характерный для района набор естественных почв</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42.</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Сланцевское городское поселение.</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59°04'39.00"</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28°11'29.04"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ЛО-СЛ-18-042-1-и;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Импактный участок мониторинга, заложенный в 2015 году,  расположен в пределах возможного влияния предприятий ОАО «Завод „Сланцы”», Сланцевский Цементный завод, ОАО «ЦЕСЛА», Горнодобывающий комплекс, пос. Шахты №3, Цементный завод ООО «Петербургцемент»</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43.</w:t>
            </w:r>
          </w:p>
        </w:tc>
        <w:tc>
          <w:tcPr>
            <w:tcW w:w="6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Тихвинский район</w:t>
            </w: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Тихвинское городское поселение.</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59°39'24.84"</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33°33'34.31"</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ЛО-ТХ-18-043-1-и;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Импактный участок мониторинга, заложенный в 2015 году,  расположен в пределах возможного влияния предприятий города Тихвин</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44.</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Борское сельское поселение</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59°49'35.54"</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33°32'0.67"</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ЛО-ТХ-18-044-1-ф;</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фоновый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Фоновый участок мониторинга, заложенный в 2015 году,  располагается под типичной растительностью и имеет характерный для района набор естественных почв</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45.</w:t>
            </w:r>
          </w:p>
        </w:tc>
        <w:tc>
          <w:tcPr>
            <w:tcW w:w="6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Тосненский район</w:t>
            </w: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Никольское городское поселение Тосненского района,</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59°43'59.27"</w:t>
            </w:r>
          </w:p>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30°45'59.04"</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ЛО-ТС-18-045-2-и;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 xml:space="preserve">Ключевая площадка установлена в 2016 году. </w:t>
            </w:r>
          </w:p>
          <w:p w:rsidR="00C91247" w:rsidRPr="00C91247" w:rsidRDefault="00C91247" w:rsidP="00C91247">
            <w:pPr>
              <w:widowControl/>
              <w:jc w:val="both"/>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Импактный участок мониторинга, заложенный в 2015 году,  расположен в пределах возможного влияния предприятий города Никольское</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46.</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tcPr>
          <w:p w:rsidR="00C91247" w:rsidRPr="00C91247" w:rsidRDefault="00C91247" w:rsidP="00C91247">
            <w:pPr>
              <w:widowControl/>
              <w:spacing w:before="20" w:after="20"/>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Тосненское городское поселение.</w:t>
            </w:r>
          </w:p>
          <w:p w:rsidR="00C91247" w:rsidRPr="00C91247" w:rsidRDefault="00C91247" w:rsidP="00C91247">
            <w:pPr>
              <w:widowControl/>
              <w:spacing w:before="20" w:after="20"/>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spacing w:before="20" w:after="20"/>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59°31'37.3"</w:t>
            </w:r>
          </w:p>
          <w:p w:rsidR="00C91247" w:rsidRPr="00C91247" w:rsidRDefault="00C91247" w:rsidP="00C91247">
            <w:pPr>
              <w:widowControl/>
              <w:spacing w:before="20" w:after="20"/>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30°51'44.2"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ЛО-ТС-18-046-1-и;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Импактный участок мониторинга, заложенный в 2015 году,  расположен в пределах возможного влияния предприятий города Тосно</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47.</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spacing w:before="20" w:after="20"/>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Рябовское городское поселение.</w:t>
            </w:r>
          </w:p>
          <w:p w:rsidR="00C91247" w:rsidRPr="00C91247" w:rsidRDefault="00C91247" w:rsidP="00C91247">
            <w:pPr>
              <w:widowControl/>
              <w:spacing w:before="20" w:after="20"/>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spacing w:before="20" w:after="20"/>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59°25'58.76"</w:t>
            </w:r>
          </w:p>
          <w:p w:rsidR="00C91247" w:rsidRPr="00C91247" w:rsidRDefault="00C91247" w:rsidP="00C91247">
            <w:pPr>
              <w:widowControl/>
              <w:spacing w:before="20" w:after="20"/>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31°14'8.52"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ЛО-ТС-18-047-1-и;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Импактный участок мониторинга, заложенный в 2015 году,  расположен в пределах возможного влияния предприятий пгт Рябово (Рябовский завод керамических изделий) железной дороги и автомобильной дороги М10</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48.</w:t>
            </w:r>
          </w:p>
        </w:tc>
        <w:tc>
          <w:tcPr>
            <w:tcW w:w="687" w:type="dxa"/>
            <w:vMerge/>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spacing w:before="20" w:after="20"/>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Любанское городское поселение, около дер. Смердыня.</w:t>
            </w:r>
          </w:p>
          <w:p w:rsidR="00C91247" w:rsidRPr="00C91247" w:rsidRDefault="00C91247" w:rsidP="00C91247">
            <w:pPr>
              <w:widowControl/>
              <w:spacing w:before="20" w:after="20"/>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spacing w:before="20" w:after="20"/>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59°28'8.51"</w:t>
            </w:r>
          </w:p>
          <w:p w:rsidR="00C91247" w:rsidRPr="00C91247" w:rsidRDefault="00C91247" w:rsidP="00C91247">
            <w:pPr>
              <w:widowControl/>
              <w:spacing w:before="20" w:after="20"/>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31°27'12.67"</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ЛО-ТС-18-048-1-ф;</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фоновый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Фоновый участок мониторинга, заложенный в 2015 году,  располагается под типичной растительностью и имеет характерный для района набор естественных почв</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49.</w:t>
            </w:r>
          </w:p>
        </w:tc>
        <w:tc>
          <w:tcPr>
            <w:tcW w:w="68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91247" w:rsidRPr="00C91247" w:rsidRDefault="00C91247" w:rsidP="00C91247">
            <w:pPr>
              <w:widowControl/>
              <w:ind w:left="113" w:right="113"/>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Сосновоборский городской округ</w:t>
            </w: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spacing w:before="20" w:after="20"/>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Сосновоборский городской округ, ДНТ Малахит.</w:t>
            </w:r>
          </w:p>
          <w:p w:rsidR="00C91247" w:rsidRPr="00C91247" w:rsidRDefault="00C91247" w:rsidP="00C91247">
            <w:pPr>
              <w:widowControl/>
              <w:spacing w:before="20" w:after="20"/>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r w:rsidRPr="00C91247">
              <w:rPr>
                <w:rFonts w:ascii="Times New Roman" w:eastAsia="Calibri" w:hAnsi="Times New Roman" w:cs="Times New Roman"/>
                <w:color w:val="auto"/>
                <w:sz w:val="20"/>
                <w:szCs w:val="20"/>
                <w:lang w:eastAsia="en-US" w:bidi="ar-SA"/>
              </w:rPr>
              <w:br/>
            </w:r>
            <w:r w:rsidRPr="00C91247">
              <w:rPr>
                <w:rFonts w:ascii="Times New Roman" w:eastAsia="Calibri" w:hAnsi="Times New Roman" w:cs="Times New Roman"/>
                <w:sz w:val="20"/>
                <w:szCs w:val="20"/>
                <w:lang w:eastAsia="en-US" w:bidi="ar-SA"/>
              </w:rPr>
              <w:t>N 59°53'14.42"</w:t>
            </w:r>
          </w:p>
          <w:p w:rsidR="00C91247" w:rsidRPr="00C91247" w:rsidRDefault="00C91247" w:rsidP="00C91247">
            <w:pPr>
              <w:widowControl/>
              <w:spacing w:before="20" w:after="20"/>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29°8'56.87"</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ЛО-СБ-18-049-1-и;</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импактный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Импактный участок мониторинга, заложенный в 2015 году,  расположен в пределах возможного влияния предприятий города Сосновый Бор</w:t>
            </w:r>
          </w:p>
        </w:tc>
      </w:tr>
      <w:tr w:rsidR="00C91247" w:rsidRPr="00C91247" w:rsidTr="00C91247">
        <w:trPr>
          <w:trHeight w:val="20"/>
        </w:trPr>
        <w:tc>
          <w:tcPr>
            <w:tcW w:w="539"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50.</w:t>
            </w: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p>
        </w:tc>
        <w:tc>
          <w:tcPr>
            <w:tcW w:w="2148"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spacing w:before="20" w:after="20"/>
              <w:jc w:val="center"/>
              <w:rPr>
                <w:rFonts w:ascii="Times New Roman" w:eastAsia="Times New Roman" w:hAnsi="Times New Roman" w:cs="Times New Roman"/>
                <w:color w:val="auto"/>
                <w:sz w:val="20"/>
                <w:szCs w:val="20"/>
                <w:lang w:bidi="ar-SA"/>
              </w:rPr>
            </w:pPr>
            <w:r w:rsidRPr="00C91247">
              <w:rPr>
                <w:rFonts w:ascii="Times New Roman" w:eastAsia="Calibri" w:hAnsi="Times New Roman" w:cs="Times New Roman"/>
                <w:color w:val="auto"/>
                <w:sz w:val="20"/>
                <w:szCs w:val="20"/>
                <w:lang w:eastAsia="en-US" w:bidi="ar-SA"/>
              </w:rPr>
              <w:t xml:space="preserve">Сосновоборский городской округ, западнее д. Коваши </w:t>
            </w:r>
            <w:r w:rsidRPr="00C91247">
              <w:rPr>
                <w:rFonts w:ascii="Times New Roman" w:eastAsia="Calibri" w:hAnsi="Times New Roman" w:cs="Times New Roman"/>
                <w:color w:val="auto"/>
                <w:sz w:val="20"/>
                <w:szCs w:val="20"/>
                <w:lang w:eastAsia="en-US" w:bidi="ar-SA"/>
              </w:rPr>
              <w:lastRenderedPageBreak/>
              <w:t>Лебяжского городского поселения.</w:t>
            </w:r>
          </w:p>
          <w:p w:rsidR="00C91247" w:rsidRPr="00C91247" w:rsidRDefault="00C91247" w:rsidP="00C91247">
            <w:pPr>
              <w:widowControl/>
              <w:spacing w:before="20" w:after="20"/>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w:t>
            </w:r>
          </w:p>
          <w:p w:rsidR="00C91247" w:rsidRPr="00C91247" w:rsidRDefault="00C91247" w:rsidP="00C91247">
            <w:pPr>
              <w:widowControl/>
              <w:spacing w:before="20" w:after="40"/>
              <w:jc w:val="center"/>
              <w:rPr>
                <w:rFonts w:ascii="Times New Roman" w:eastAsia="Calibri" w:hAnsi="Times New Roman" w:cs="Times New Roman"/>
                <w:sz w:val="20"/>
                <w:szCs w:val="20"/>
                <w:lang w:eastAsia="en-US" w:bidi="ar-SA"/>
              </w:rPr>
            </w:pPr>
            <w:r w:rsidRPr="00C91247">
              <w:rPr>
                <w:rFonts w:ascii="Times New Roman" w:eastAsia="Calibri" w:hAnsi="Times New Roman" w:cs="Times New Roman"/>
                <w:sz w:val="20"/>
                <w:szCs w:val="20"/>
                <w:lang w:eastAsia="en-US" w:bidi="ar-SA"/>
              </w:rPr>
              <w:t>N 59°53'46.43"</w:t>
            </w:r>
          </w:p>
          <w:p w:rsidR="00C91247" w:rsidRPr="00C91247" w:rsidRDefault="00C91247" w:rsidP="00C91247">
            <w:pPr>
              <w:widowControl/>
              <w:spacing w:before="20" w:after="40"/>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sz w:val="20"/>
                <w:szCs w:val="20"/>
                <w:lang w:eastAsia="en-US" w:bidi="ar-SA"/>
              </w:rPr>
              <w:t>E 29°15'29.16"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lastRenderedPageBreak/>
              <w:t>ЛО-СБ-18-050-1-ф;</w:t>
            </w:r>
          </w:p>
          <w:p w:rsidR="00C91247" w:rsidRPr="00C91247" w:rsidRDefault="00C91247" w:rsidP="00C91247">
            <w:pPr>
              <w:widowControl/>
              <w:ind w:left="-108" w:right="-109"/>
              <w:jc w:val="center"/>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фоновый</w:t>
            </w:r>
          </w:p>
        </w:tc>
        <w:tc>
          <w:tcPr>
            <w:tcW w:w="9156" w:type="dxa"/>
            <w:tcBorders>
              <w:top w:val="single" w:sz="4" w:space="0" w:color="auto"/>
              <w:left w:val="single" w:sz="4" w:space="0" w:color="auto"/>
              <w:bottom w:val="single" w:sz="4" w:space="0" w:color="auto"/>
              <w:right w:val="single" w:sz="4" w:space="0" w:color="auto"/>
            </w:tcBorders>
            <w:hideMark/>
          </w:tcPr>
          <w:p w:rsidR="00C91247" w:rsidRPr="00C91247" w:rsidRDefault="00C91247" w:rsidP="00C91247">
            <w:pPr>
              <w:widowControl/>
              <w:jc w:val="both"/>
              <w:rPr>
                <w:rFonts w:ascii="Times New Roman" w:eastAsia="Calibri" w:hAnsi="Times New Roman" w:cs="Times New Roman"/>
                <w:color w:val="auto"/>
                <w:sz w:val="20"/>
                <w:szCs w:val="20"/>
                <w:lang w:eastAsia="en-US" w:bidi="ar-SA"/>
              </w:rPr>
            </w:pPr>
            <w:r w:rsidRPr="00C91247">
              <w:rPr>
                <w:rFonts w:ascii="Times New Roman" w:eastAsia="Calibri" w:hAnsi="Times New Roman" w:cs="Times New Roman"/>
                <w:color w:val="auto"/>
                <w:sz w:val="20"/>
                <w:szCs w:val="20"/>
                <w:lang w:eastAsia="en-US" w:bidi="ar-SA"/>
              </w:rPr>
              <w:t>Ключевая площадка установлена в 2018 году. Фоновый участок мониторинга, заложенный в 2015 году,  располагается под типичной растительностью и имеет характерный для данной территории набор естественных почв</w:t>
            </w:r>
          </w:p>
        </w:tc>
      </w:tr>
    </w:tbl>
    <w:p w:rsidR="00C91247" w:rsidRPr="00C91247" w:rsidRDefault="00C91247" w:rsidP="00C91247">
      <w:pPr>
        <w:widowControl/>
        <w:ind w:firstLine="567"/>
        <w:jc w:val="both"/>
        <w:rPr>
          <w:rFonts w:ascii="Times New Roman" w:eastAsia="Calibri" w:hAnsi="Times New Roman" w:cs="Times New Roman"/>
          <w:color w:val="auto"/>
          <w:lang w:eastAsia="en-US" w:bidi="ar-SA"/>
        </w:rPr>
      </w:pPr>
      <w:r w:rsidRPr="00C91247">
        <w:rPr>
          <w:rFonts w:ascii="Times New Roman" w:eastAsia="Calibri" w:hAnsi="Times New Roman" w:cs="Times New Roman"/>
          <w:color w:val="auto"/>
          <w:lang w:eastAsia="en-US" w:bidi="ar-SA"/>
        </w:rPr>
        <w:lastRenderedPageBreak/>
        <w:t>Таблица 19. Ключевые площадки и типы почв на импактных и фоновых участках мониторинга 2018 года</w:t>
      </w:r>
    </w:p>
    <w:tbl>
      <w:tblPr>
        <w:tblW w:w="13347" w:type="dxa"/>
        <w:jc w:val="center"/>
        <w:tblInd w:w="-1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88"/>
        <w:gridCol w:w="1209"/>
        <w:gridCol w:w="1385"/>
        <w:gridCol w:w="1140"/>
        <w:gridCol w:w="2929"/>
        <w:gridCol w:w="3696"/>
      </w:tblGrid>
      <w:tr w:rsidR="00C91247" w:rsidRPr="00C91247" w:rsidTr="00C91247">
        <w:trPr>
          <w:trHeight w:val="170"/>
          <w:tblHeader/>
          <w:jc w:val="center"/>
        </w:trPr>
        <w:tc>
          <w:tcPr>
            <w:tcW w:w="2988" w:type="dxa"/>
            <w:vMerge w:val="restart"/>
            <w:shd w:val="clear" w:color="auto" w:fill="auto"/>
            <w:vAlign w:val="center"/>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bCs/>
                <w:color w:val="auto"/>
                <w:sz w:val="20"/>
                <w:szCs w:val="20"/>
                <w:lang w:bidi="ar-SA"/>
              </w:rPr>
              <w:t>Ключевая площадка</w:t>
            </w:r>
          </w:p>
        </w:tc>
        <w:tc>
          <w:tcPr>
            <w:tcW w:w="1209" w:type="dxa"/>
            <w:vMerge w:val="restart"/>
            <w:shd w:val="clear" w:color="auto" w:fill="auto"/>
            <w:vAlign w:val="center"/>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Тип</w:t>
            </w:r>
          </w:p>
        </w:tc>
        <w:tc>
          <w:tcPr>
            <w:tcW w:w="1385" w:type="dxa"/>
            <w:vMerge w:val="restart"/>
            <w:shd w:val="clear" w:color="auto" w:fill="auto"/>
            <w:vAlign w:val="center"/>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Координаты</w:t>
            </w:r>
          </w:p>
        </w:tc>
        <w:tc>
          <w:tcPr>
            <w:tcW w:w="4069" w:type="dxa"/>
            <w:gridSpan w:val="2"/>
            <w:shd w:val="clear" w:color="auto" w:fill="auto"/>
            <w:vAlign w:val="center"/>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Генетические горизонты</w:t>
            </w:r>
          </w:p>
        </w:tc>
        <w:tc>
          <w:tcPr>
            <w:tcW w:w="3696" w:type="dxa"/>
            <w:vMerge w:val="restart"/>
            <w:shd w:val="clear" w:color="auto" w:fill="auto"/>
            <w:vAlign w:val="center"/>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Почва</w:t>
            </w:r>
          </w:p>
        </w:tc>
      </w:tr>
      <w:tr w:rsidR="00C91247" w:rsidRPr="00C91247" w:rsidTr="00C91247">
        <w:trPr>
          <w:trHeight w:val="170"/>
          <w:tblHeader/>
          <w:jc w:val="center"/>
        </w:trPr>
        <w:tc>
          <w:tcPr>
            <w:tcW w:w="2988" w:type="dxa"/>
            <w:vMerge/>
            <w:shd w:val="clear" w:color="auto" w:fill="auto"/>
            <w:vAlign w:val="center"/>
          </w:tcPr>
          <w:p w:rsidR="00C91247" w:rsidRPr="00C91247" w:rsidRDefault="00C91247" w:rsidP="00C91247">
            <w:pPr>
              <w:widowControl/>
              <w:jc w:val="center"/>
              <w:rPr>
                <w:rFonts w:ascii="Times New Roman" w:eastAsia="Calibri" w:hAnsi="Times New Roman" w:cs="Times New Roman"/>
                <w:color w:val="auto"/>
                <w:sz w:val="20"/>
                <w:szCs w:val="20"/>
                <w:lang w:bidi="ar-SA"/>
              </w:rPr>
            </w:pPr>
          </w:p>
        </w:tc>
        <w:tc>
          <w:tcPr>
            <w:tcW w:w="1209" w:type="dxa"/>
            <w:vMerge/>
            <w:shd w:val="clear" w:color="auto" w:fill="auto"/>
            <w:vAlign w:val="center"/>
          </w:tcPr>
          <w:p w:rsidR="00C91247" w:rsidRPr="00C91247" w:rsidRDefault="00C91247" w:rsidP="00C91247">
            <w:pPr>
              <w:widowControl/>
              <w:jc w:val="center"/>
              <w:rPr>
                <w:rFonts w:ascii="Times New Roman" w:eastAsia="Calibri" w:hAnsi="Times New Roman" w:cs="Times New Roman"/>
                <w:color w:val="auto"/>
                <w:sz w:val="20"/>
                <w:szCs w:val="20"/>
                <w:lang w:bidi="ar-SA"/>
              </w:rPr>
            </w:pPr>
          </w:p>
        </w:tc>
        <w:tc>
          <w:tcPr>
            <w:tcW w:w="1385" w:type="dxa"/>
            <w:vMerge/>
            <w:shd w:val="clear" w:color="auto" w:fill="auto"/>
            <w:vAlign w:val="center"/>
          </w:tcPr>
          <w:p w:rsidR="00C91247" w:rsidRPr="00C91247" w:rsidRDefault="00C91247" w:rsidP="00C91247">
            <w:pPr>
              <w:widowControl/>
              <w:jc w:val="center"/>
              <w:rPr>
                <w:rFonts w:ascii="Times New Roman" w:eastAsia="Calibri" w:hAnsi="Times New Roman" w:cs="Times New Roman"/>
                <w:color w:val="auto"/>
                <w:sz w:val="20"/>
                <w:szCs w:val="20"/>
                <w:lang w:bidi="ar-SA"/>
              </w:rPr>
            </w:pPr>
          </w:p>
        </w:tc>
        <w:tc>
          <w:tcPr>
            <w:tcW w:w="1140" w:type="dxa"/>
            <w:shd w:val="clear" w:color="auto" w:fill="auto"/>
            <w:vAlign w:val="center"/>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Индексы</w:t>
            </w:r>
          </w:p>
        </w:tc>
        <w:tc>
          <w:tcPr>
            <w:tcW w:w="2929" w:type="dxa"/>
            <w:shd w:val="clear" w:color="auto" w:fill="auto"/>
            <w:vAlign w:val="center"/>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Название</w:t>
            </w:r>
          </w:p>
        </w:tc>
        <w:tc>
          <w:tcPr>
            <w:tcW w:w="3696" w:type="dxa"/>
            <w:vMerge/>
            <w:shd w:val="clear" w:color="auto" w:fill="auto"/>
            <w:vAlign w:val="center"/>
          </w:tcPr>
          <w:p w:rsidR="00C91247" w:rsidRPr="00C91247" w:rsidRDefault="00C91247" w:rsidP="00C91247">
            <w:pPr>
              <w:widowControl/>
              <w:jc w:val="center"/>
              <w:rPr>
                <w:rFonts w:ascii="Times New Roman" w:eastAsia="Calibri" w:hAnsi="Times New Roman" w:cs="Times New Roman"/>
                <w:color w:val="auto"/>
                <w:sz w:val="20"/>
                <w:szCs w:val="20"/>
                <w:lang w:bidi="ar-SA"/>
              </w:rPr>
            </w:pPr>
          </w:p>
        </w:tc>
      </w:tr>
      <w:tr w:rsidR="00C91247" w:rsidRPr="00C91247" w:rsidTr="00C91247">
        <w:trPr>
          <w:trHeight w:val="170"/>
          <w:jc w:val="center"/>
        </w:trPr>
        <w:tc>
          <w:tcPr>
            <w:tcW w:w="13347" w:type="dxa"/>
            <w:gridSpan w:val="6"/>
            <w:shd w:val="clear" w:color="auto" w:fill="auto"/>
          </w:tcPr>
          <w:p w:rsidR="00C91247" w:rsidRPr="00C91247" w:rsidRDefault="00C91247" w:rsidP="00C91247">
            <w:pPr>
              <w:widowControl/>
              <w:tabs>
                <w:tab w:val="left" w:pos="3810"/>
              </w:tabs>
              <w:jc w:val="both"/>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ab/>
              <w:t>Бокситогорский район</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ЛО-БС-18-001-1-и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N59°30'1.73"E33°46'54.7"</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AH-Aca, h-G</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Перегнойно-темногумусовый-Переходный к породе</w:t>
            </w:r>
          </w:p>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-Глеевый</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Перегнойно-темногумусовая глеевая на тонкой оглеенной озерно-ледниковой супеси</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ЛО-БС-18-002-1-и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N59°32'58.16"E34°5'36.92"</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PY-BM-C</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Агрогумусовый</w:t>
            </w:r>
          </w:p>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-Структурно-метаморфический-Порода</w:t>
            </w:r>
          </w:p>
        </w:tc>
        <w:tc>
          <w:tcPr>
            <w:tcW w:w="3696" w:type="dxa"/>
            <w:shd w:val="clear" w:color="auto" w:fill="auto"/>
          </w:tcPr>
          <w:p w:rsidR="00C91247" w:rsidRPr="00C91247" w:rsidRDefault="00C91247" w:rsidP="00C91247">
            <w:pPr>
              <w:widowControl/>
              <w:ind w:left="-60" w:right="-151"/>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Агрозем реградированный структурно-метаморфический агрогумусовый среднесуглинистый на красно-буром тяжелом суглинке конечного моренного пояса</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ЛО-БС-18-003-1-ф</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Фоновый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N59°40'7.93"E34°10'24.17"</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W-Chi,t-C</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Гумусовый слаборазвитый-Порода глинисто-иллювиированная - Порода</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Пелозем потечно-гумусовый глинисто-иллювиированный на красно-бурых валунных суглинках моренных равнин</w:t>
            </w:r>
          </w:p>
        </w:tc>
      </w:tr>
      <w:tr w:rsidR="00C91247" w:rsidRPr="00C91247" w:rsidTr="00C91247">
        <w:trPr>
          <w:trHeight w:val="170"/>
          <w:jc w:val="center"/>
        </w:trPr>
        <w:tc>
          <w:tcPr>
            <w:tcW w:w="13347" w:type="dxa"/>
            <w:gridSpan w:val="6"/>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Волосовский район</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ЛО-ВО-18-004-1-и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N59°24'12.24"E29°31'20.32"</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AY1- AY2- BC</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Серогумусовый-Серогумосовый2-Переходный</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Серогумусовая среднесуглинистая на глубокозалегаемых карбонатных породах</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ЛО-ВО-15-005-1-ф</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Фоновый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N59°22'56.17"E29°40'32.16"</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AY-EL-BEL</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Серогумусовый-Элювиальный-Субэлювиальный</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Дерново-подзолистая легкосуглинистая на озерно-ледниковых отложениях</w:t>
            </w:r>
          </w:p>
        </w:tc>
      </w:tr>
      <w:tr w:rsidR="00C91247" w:rsidRPr="00C91247" w:rsidTr="00C91247">
        <w:trPr>
          <w:trHeight w:val="170"/>
          <w:jc w:val="center"/>
        </w:trPr>
        <w:tc>
          <w:tcPr>
            <w:tcW w:w="13347" w:type="dxa"/>
            <w:gridSpan w:val="6"/>
            <w:shd w:val="clear" w:color="auto" w:fill="auto"/>
          </w:tcPr>
          <w:p w:rsidR="00C91247" w:rsidRPr="00C91247" w:rsidRDefault="00C91247" w:rsidP="00C91247">
            <w:pPr>
              <w:widowControl/>
              <w:tabs>
                <w:tab w:val="left" w:pos="3810"/>
              </w:tabs>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Волховский район</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ЛО-ВХ-18-006-1-и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N59°51'52.26"E32°21'58.32"</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AY-EL-BTg</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Серогумусовый-Элювиальный-Текстурный с признаками оглеения</w:t>
            </w:r>
          </w:p>
        </w:tc>
        <w:tc>
          <w:tcPr>
            <w:tcW w:w="3696" w:type="dxa"/>
            <w:shd w:val="clear" w:color="auto" w:fill="auto"/>
          </w:tcPr>
          <w:p w:rsidR="00C91247" w:rsidRPr="00C91247" w:rsidRDefault="00C91247" w:rsidP="00C91247">
            <w:pPr>
              <w:widowControl/>
              <w:ind w:left="-60" w:right="-151"/>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Дерново-слабооподзоленная глееватая среднесуглинистая на моренах</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ЛО-ВХ-18-007-1-и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N60°9'19.01"E32°34'29.71"</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O-E-BHF-BC</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Подстилка -Органо-минеральная-Подзолистый-Альфегумусовый-Переходный</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Подзол супесчаный на озерно-ледниковых песчаных отложениях</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ЛО-ВХ-18-008-1-ф</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Фоновый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N60°1'25.1"</w:t>
            </w:r>
          </w:p>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E32°39'30.71"</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P-AY-EL-</w:t>
            </w:r>
            <w:r w:rsidRPr="00C91247">
              <w:rPr>
                <w:rFonts w:ascii="Times New Roman" w:eastAsia="Calibri" w:hAnsi="Times New Roman" w:cs="Times New Roman"/>
                <w:color w:val="auto"/>
                <w:sz w:val="20"/>
                <w:szCs w:val="20"/>
                <w:lang w:val="en-US" w:bidi="ar-SA"/>
              </w:rPr>
              <w:t>BT</w:t>
            </w:r>
            <w:r w:rsidRPr="00C91247">
              <w:rPr>
                <w:rFonts w:ascii="Times New Roman" w:eastAsia="Calibri" w:hAnsi="Times New Roman" w:cs="Times New Roman"/>
                <w:color w:val="auto"/>
                <w:sz w:val="20"/>
                <w:szCs w:val="20"/>
                <w:lang w:bidi="ar-SA"/>
              </w:rPr>
              <w:t xml:space="preserve">             -С</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Пахотный-Серогумосовый-Элювиальный-Текстурный</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Агро-дерново-подзолистая легкосуглинистая на моренах</w:t>
            </w:r>
          </w:p>
        </w:tc>
      </w:tr>
      <w:tr w:rsidR="00C91247" w:rsidRPr="00C91247" w:rsidTr="00C91247">
        <w:trPr>
          <w:trHeight w:val="170"/>
          <w:jc w:val="center"/>
        </w:trPr>
        <w:tc>
          <w:tcPr>
            <w:tcW w:w="13347" w:type="dxa"/>
            <w:gridSpan w:val="6"/>
            <w:shd w:val="clear" w:color="auto" w:fill="auto"/>
          </w:tcPr>
          <w:p w:rsidR="00C91247" w:rsidRPr="00C91247" w:rsidRDefault="00C91247" w:rsidP="00C91247">
            <w:pPr>
              <w:widowControl/>
              <w:tabs>
                <w:tab w:val="left" w:pos="5730"/>
              </w:tabs>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Всеволожский район</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ЛО-ВВ-18-009-1-и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N60°1'47.82"E30°50'42.43"</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P-RY-C</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Агрогумусовый-Стратифицированный серогумусовый-Порода</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Агростратозем гумусовый супесчаный на песчанных озерно-ледниковых отложениях</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ЛО-ВВ-18-010-1-и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N60°7'35.29"E30°27'50.62"</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AY-BF-C</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Серогумусовый-Иллювиально-железистый-Порода</w:t>
            </w:r>
          </w:p>
        </w:tc>
        <w:tc>
          <w:tcPr>
            <w:tcW w:w="3696" w:type="dxa"/>
            <w:shd w:val="clear" w:color="auto" w:fill="auto"/>
          </w:tcPr>
          <w:p w:rsidR="00C91247" w:rsidRPr="00C91247" w:rsidRDefault="00C91247" w:rsidP="00C91247">
            <w:pPr>
              <w:widowControl/>
              <w:ind w:left="-6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Подбур серогумусовый иллювиально-железистый супесчаный на песчаных озерно-ледниковых отложениях</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ЛО-ВВ-18-011-1-ф</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Фоновый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N60°23'13.31"E30°9'21.35"</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val="en-US" w:bidi="ar-SA"/>
              </w:rPr>
            </w:pPr>
            <w:r w:rsidRPr="00C91247">
              <w:rPr>
                <w:rFonts w:ascii="Times New Roman" w:eastAsia="Calibri" w:hAnsi="Times New Roman" w:cs="Times New Roman"/>
                <w:color w:val="auto"/>
                <w:sz w:val="20"/>
                <w:szCs w:val="20"/>
                <w:lang w:val="en-US" w:bidi="ar-SA"/>
              </w:rPr>
              <w:t>AO-BF-Bfg,              e-BFfn</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Грубогумусовый-Альфегумусовый иллювиально-железистый-Альфегумусовый иллювиально-железистый оглеенный-Порода</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Подбур иллювиально-железистый оглеенный контактно-осветленный псевдофибровый грубогумусовый суглинистый на супесчаных озерно-ледниковых отложениях</w:t>
            </w:r>
          </w:p>
        </w:tc>
      </w:tr>
      <w:tr w:rsidR="00C91247" w:rsidRPr="00C91247" w:rsidTr="00C91247">
        <w:trPr>
          <w:trHeight w:val="170"/>
          <w:jc w:val="center"/>
        </w:trPr>
        <w:tc>
          <w:tcPr>
            <w:tcW w:w="13347" w:type="dxa"/>
            <w:gridSpan w:val="6"/>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Выборгский район</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ЛО-ВБ-18-012-1-и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N60°54'38.3"E29°9'34.52"</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AJ-BHF-C</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Светлогумусовый-Альфегумусовый-Порода</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Подбур светлогумусовый супесчаный на озерно-ледниковых песчаных отложениях</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ЛО-ВБ-18-013-1-и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N60°44'47.26"E28°49'14.81"</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AJ-BM-C</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Светлогумусовый-Структурно-метафорический-Порода</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Бурозем светлогумусовый среднесуглинистый на серой валунной глине предглинтовых структур</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ЛО-ВБ-18-014-1-ф</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Фоновый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N60°34'20.24"E29°37'58.62"</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val="en-US" w:bidi="ar-SA"/>
              </w:rPr>
            </w:pPr>
            <w:r w:rsidRPr="00C91247">
              <w:rPr>
                <w:rFonts w:ascii="Times New Roman" w:eastAsia="Calibri" w:hAnsi="Times New Roman" w:cs="Times New Roman"/>
                <w:color w:val="auto"/>
                <w:sz w:val="20"/>
                <w:szCs w:val="20"/>
                <w:lang w:bidi="ar-SA"/>
              </w:rPr>
              <w:t>PY1-PY2-BC</w:t>
            </w:r>
            <w:r w:rsidRPr="00C91247">
              <w:rPr>
                <w:rFonts w:ascii="Times New Roman" w:eastAsia="Calibri" w:hAnsi="Times New Roman" w:cs="Times New Roman"/>
                <w:color w:val="auto"/>
                <w:sz w:val="20"/>
                <w:szCs w:val="20"/>
                <w:lang w:val="en-US" w:bidi="ar-SA"/>
              </w:rPr>
              <w:t>bm</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Агрогумусовый-Агрогумусовый серогумусовый2-Переходный к породе (структурно-метаморфический)-Порода</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Агрозем структурно-метаморфический среднесуглинистый на оглеенной ленточной глине</w:t>
            </w:r>
          </w:p>
        </w:tc>
      </w:tr>
      <w:tr w:rsidR="00C91247" w:rsidRPr="00C91247" w:rsidTr="00C91247">
        <w:trPr>
          <w:trHeight w:val="170"/>
          <w:jc w:val="center"/>
        </w:trPr>
        <w:tc>
          <w:tcPr>
            <w:tcW w:w="13347" w:type="dxa"/>
            <w:gridSpan w:val="6"/>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Гатчинский район</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ЛО-ГТ-18-015-1-и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N59°35'54.5"E30°14'38.4"</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val="en-US" w:bidi="ar-SA"/>
              </w:rPr>
            </w:pPr>
            <w:r w:rsidRPr="00C91247">
              <w:rPr>
                <w:rFonts w:ascii="Times New Roman" w:eastAsia="Calibri" w:hAnsi="Times New Roman" w:cs="Times New Roman"/>
                <w:color w:val="auto"/>
                <w:sz w:val="20"/>
                <w:szCs w:val="20"/>
                <w:lang w:val="en-US" w:bidi="ar-SA"/>
              </w:rPr>
              <w:t>AY-EL-ELhh            -BEL-BT-</w:t>
            </w:r>
            <w:r w:rsidRPr="00C91247">
              <w:rPr>
                <w:rFonts w:ascii="Times New Roman" w:eastAsia="Calibri" w:hAnsi="Times New Roman" w:cs="Times New Roman"/>
                <w:color w:val="auto"/>
                <w:sz w:val="20"/>
                <w:szCs w:val="20"/>
                <w:lang w:bidi="ar-SA"/>
              </w:rPr>
              <w:t>С</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Серогумусовый-Элювиальный-Элювиальный второй гумусовый-Субэлювиальный-Текстурный-Порода</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Дерново-подзолистая почва со вторым гумусовым горизонтом на речном аллювии</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ЛО-ГТ-18-016-1-и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val="en-US" w:bidi="ar-SA"/>
              </w:rPr>
              <w:t>N</w:t>
            </w:r>
            <w:r w:rsidRPr="00C91247">
              <w:rPr>
                <w:rFonts w:ascii="Times New Roman" w:eastAsia="Calibri" w:hAnsi="Times New Roman" w:cs="Times New Roman"/>
                <w:color w:val="auto"/>
                <w:sz w:val="20"/>
                <w:szCs w:val="20"/>
                <w:lang w:bidi="ar-SA"/>
              </w:rPr>
              <w:t xml:space="preserve">59°38'25.8" </w:t>
            </w:r>
            <w:r w:rsidRPr="00C91247">
              <w:rPr>
                <w:rFonts w:ascii="Times New Roman" w:eastAsia="Calibri" w:hAnsi="Times New Roman" w:cs="Times New Roman"/>
                <w:color w:val="auto"/>
                <w:sz w:val="20"/>
                <w:szCs w:val="20"/>
                <w:lang w:val="en-US" w:bidi="ar-SA"/>
              </w:rPr>
              <w:t>E</w:t>
            </w:r>
            <w:r w:rsidRPr="00C91247">
              <w:rPr>
                <w:rFonts w:ascii="Times New Roman" w:eastAsia="Calibri" w:hAnsi="Times New Roman" w:cs="Times New Roman"/>
                <w:color w:val="auto"/>
                <w:sz w:val="20"/>
                <w:szCs w:val="20"/>
                <w:lang w:bidi="ar-SA"/>
              </w:rPr>
              <w:t>30°24'20.4"</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AY-AC-C</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серогумусовый-переходный-порода</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Аллювиальная серогумусовая типичная почва на речном аллювии</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ЛО-ГТ-18-017-1-ф</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Фоновый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N59°24'33.3"E30°26'47.3"</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AO-P-C</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Дернина-Агрогумусовый-Порода</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Постагрозём типичный на аллювиальных песках</w:t>
            </w:r>
          </w:p>
        </w:tc>
      </w:tr>
      <w:tr w:rsidR="00C91247" w:rsidRPr="00C91247" w:rsidTr="00C91247">
        <w:trPr>
          <w:trHeight w:val="170"/>
          <w:jc w:val="center"/>
        </w:trPr>
        <w:tc>
          <w:tcPr>
            <w:tcW w:w="13347" w:type="dxa"/>
            <w:gridSpan w:val="6"/>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Кингисеппский район</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ЛО-КН-18-018-1-и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N59°25'37.99"</w:t>
            </w:r>
          </w:p>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E 28°29'49.6"</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PYw-AO-BF    -C</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Агросерогумосовая-Грубогумусовая-Альфегумусовый иллювиально-железистый-Порода</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Агро-подбур серогумусовый реградированный легко суглинистый на озерно-ледниковых песчаных отложениях</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ЛО-КН-18-019-1-и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N59°40'27.55"E28°27'26.46"</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val="en-US" w:bidi="ar-SA"/>
              </w:rPr>
            </w:pPr>
            <w:r w:rsidRPr="00C91247">
              <w:rPr>
                <w:rFonts w:ascii="Times New Roman" w:eastAsia="Calibri" w:hAnsi="Times New Roman" w:cs="Times New Roman"/>
                <w:color w:val="auto"/>
                <w:sz w:val="20"/>
                <w:szCs w:val="20"/>
                <w:lang w:val="en-US" w:bidi="ar-SA"/>
              </w:rPr>
              <w:t>AYg-ELg-BELg-BTg-             Cg</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Серогумосовый-Элювиальный-Субэлювиальный-глееватый-Текстурный глееватый-Порода</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Дерново-подзолистая глееватая легкосуглинистая на тонких супесчаных аллювиальных отложениях</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ЛО-КН-18-020-1-ф</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Фоновый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N59°39'3.89"E28°46'39.29"</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AY-Cg</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Серогумусовый-Порода оглеенная</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Серогумусовая среднесуглинистая глееватая на сером валунном суглинке</w:t>
            </w:r>
          </w:p>
        </w:tc>
      </w:tr>
      <w:tr w:rsidR="00C91247" w:rsidRPr="00C91247" w:rsidTr="00C91247">
        <w:trPr>
          <w:trHeight w:val="170"/>
          <w:jc w:val="center"/>
        </w:trPr>
        <w:tc>
          <w:tcPr>
            <w:tcW w:w="13347" w:type="dxa"/>
            <w:gridSpan w:val="6"/>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lastRenderedPageBreak/>
              <w:t>Кировский район</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ЛО-КВ-18-021-1-и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N59°50'35.81"E 31°2'23.1"</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TO-E-BFg</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Олиготрофно-торфяный-Подзолистый-Альфегумусовый тллювиально-ожелезненный глееватый</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Олиготрофный торфяно-подзол супесчаный иллювиально-железистый на оглеенном озерно-ледниковом песке</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ЛО-КВ-18-022-1-и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N59°46'51.85"E30°57'4.1"</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TO-TT</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Олиготорфяный-Торф</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Олиготрофная на торфяной органогенной породе</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ЛО-КВ-18-023-1-и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N59°48'57.6"E31°34'52.61"</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AY-EL-BTg</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Серогумусовый-Элювиальный-Текстурный с признаками оглеения</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Дерново-подзолистая глееватая легкосуглинистая на моренах</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ЛО-КВ-18-024-1-ф</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Фоновый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N59°41'7.15"E31°21'44.35"</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Т-С</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Торфяной-Подстилающая порода</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Торфяная на камовом песке</w:t>
            </w:r>
          </w:p>
        </w:tc>
      </w:tr>
      <w:tr w:rsidR="00C91247" w:rsidRPr="00C91247" w:rsidTr="00C91247">
        <w:trPr>
          <w:trHeight w:val="170"/>
          <w:jc w:val="center"/>
        </w:trPr>
        <w:tc>
          <w:tcPr>
            <w:tcW w:w="13347" w:type="dxa"/>
            <w:gridSpan w:val="6"/>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Лодейнопольский район</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ЛО-ЛД-18-025-1-и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N60°42'55.87"E33°33'6.91"</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O-BH-BF-C</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Подстилочко-торфяный-Альфегумусовый иллювиально-гумусовый-Альфегумусовый иллювиально-железистый-Порода</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Подбур иллювиально-гумусовый иллювиально-железистый подстилочно-торфяный супесчаный на мелкопесчаном озерно-ледниковом песке</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ЛО-ЛД-18-026-1-ф</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Фоновый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N60°42'40.9"E33°45'56.48"</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val="en-US" w:bidi="ar-SA"/>
              </w:rPr>
            </w:pPr>
            <w:r w:rsidRPr="00C91247">
              <w:rPr>
                <w:rFonts w:ascii="Times New Roman" w:eastAsia="Calibri" w:hAnsi="Times New Roman" w:cs="Times New Roman"/>
                <w:color w:val="auto"/>
                <w:sz w:val="20"/>
                <w:szCs w:val="20"/>
                <w:lang w:val="en-US" w:bidi="ar-SA"/>
              </w:rPr>
              <w:t>AY-EL-BEL-BT-C</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Серогумусовый-Элювиальный-Субэлювиальный-Текстурный-Порода</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Дерно-подзолистая среднесуглинистая на супесчаных озерно-ледниковых отложениях</w:t>
            </w:r>
          </w:p>
        </w:tc>
      </w:tr>
      <w:tr w:rsidR="00C91247" w:rsidRPr="00C91247" w:rsidTr="00C91247">
        <w:trPr>
          <w:trHeight w:val="170"/>
          <w:jc w:val="center"/>
        </w:trPr>
        <w:tc>
          <w:tcPr>
            <w:tcW w:w="13347" w:type="dxa"/>
            <w:gridSpan w:val="6"/>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Ломоносовский район</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ЛО-ЛМ-18-027-1-и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N59°54'38.59"E29°32'55.61"</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val="en-US" w:bidi="ar-SA"/>
              </w:rPr>
            </w:pPr>
            <w:r w:rsidRPr="00C91247">
              <w:rPr>
                <w:rFonts w:ascii="Times New Roman" w:eastAsia="Calibri" w:hAnsi="Times New Roman" w:cs="Times New Roman"/>
                <w:color w:val="auto"/>
                <w:sz w:val="20"/>
                <w:szCs w:val="20"/>
                <w:lang w:val="en-US" w:bidi="ar-SA"/>
              </w:rPr>
              <w:t>Oh-Eg-BFg, fn-Cg</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Подстилочно-торфяный перегнойный-Подзолистый оглеенный-Альфегумусовый иллювиально-железистый-Порода</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Подзол подстилочно-торфяный перегнойный глееватый иллювиально-железистый оруденелый суглинистый на двучлене</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ЛО-ЛМ-18-028-1-ф</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Фоновый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N59°38'42.07"E29°4'16.82"</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PY-BCg-C</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Агротемногумусовый-Порода оглеенная-Порода</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Агрозем реградированный агротемногумусовый глееватый среднесуглинистый на супесчаных озерно-ледниковых отложениях</w:t>
            </w:r>
          </w:p>
        </w:tc>
      </w:tr>
      <w:tr w:rsidR="00C91247" w:rsidRPr="00C91247" w:rsidTr="00C91247">
        <w:trPr>
          <w:trHeight w:val="170"/>
          <w:jc w:val="center"/>
        </w:trPr>
        <w:tc>
          <w:tcPr>
            <w:tcW w:w="13347" w:type="dxa"/>
            <w:gridSpan w:val="6"/>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Лужский район</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ЛО-ЛЖ-18-029-1-и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N58°46'56.35"E29°54'6.16"</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AY-E-BF-C</w:t>
            </w:r>
          </w:p>
        </w:tc>
        <w:tc>
          <w:tcPr>
            <w:tcW w:w="2929" w:type="dxa"/>
            <w:shd w:val="clear" w:color="auto" w:fill="auto"/>
          </w:tcPr>
          <w:p w:rsidR="00C91247" w:rsidRPr="00C91247" w:rsidRDefault="00C91247" w:rsidP="00C91247">
            <w:pPr>
              <w:widowControl/>
              <w:ind w:left="-60"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Серогумусовый-Подзолистый-Альфегумусовый модифицированный-Почвообразующая порода</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Дерново-подзол супесчаный на песчаных озерно-ледниковых отложениях</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ЛО-ЛЖ-18-030-1-и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N58°52'48.5"E29°55'13.08"</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AY-ELg-BELg-BTg</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Серогумусовый-Элювиальный-Текстурный с признаками оглеения</w:t>
            </w:r>
          </w:p>
          <w:p w:rsidR="00C91247" w:rsidRPr="00C91247" w:rsidRDefault="00C91247" w:rsidP="00C91247">
            <w:pPr>
              <w:widowControl/>
              <w:jc w:val="center"/>
              <w:rPr>
                <w:rFonts w:ascii="Times New Roman" w:eastAsia="Calibri" w:hAnsi="Times New Roman" w:cs="Times New Roman"/>
                <w:color w:val="auto"/>
                <w:sz w:val="20"/>
                <w:szCs w:val="20"/>
                <w:lang w:bidi="ar-SA"/>
              </w:rPr>
            </w:pP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Дерново-подзолистая c признаками оглеения легкосуглинистая на моренах</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ЛО-ЛЖ-18-031-1-ф</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Фоновый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N58°58'10.13"E29°11'52.94"</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AY-E-BF-C</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Серогумусовый-Подзолистый-Илллювиально-железистый-Переходный</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дерново-подзол иллювиально-железистый супесчаный на песчаной морене</w:t>
            </w:r>
          </w:p>
        </w:tc>
      </w:tr>
      <w:tr w:rsidR="00C91247" w:rsidRPr="00C91247" w:rsidTr="00C91247">
        <w:trPr>
          <w:trHeight w:val="170"/>
          <w:jc w:val="center"/>
        </w:trPr>
        <w:tc>
          <w:tcPr>
            <w:tcW w:w="13347" w:type="dxa"/>
            <w:gridSpan w:val="6"/>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Подпорожский район</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28" w:right="-183"/>
              <w:jc w:val="both"/>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ЛО-ПД-18-032-1-и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N60°55'2.14"E34°13'55.78"</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AJ-D</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Светлогумусовый-Плотная порода</w:t>
            </w:r>
          </w:p>
        </w:tc>
        <w:tc>
          <w:tcPr>
            <w:tcW w:w="3696" w:type="dxa"/>
            <w:shd w:val="clear" w:color="auto" w:fill="auto"/>
          </w:tcPr>
          <w:p w:rsidR="00C91247" w:rsidRPr="00C91247" w:rsidRDefault="00C91247" w:rsidP="00C91247">
            <w:pPr>
              <w:widowControl/>
              <w:ind w:left="-202" w:right="-151"/>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Литозем светлогумусовый на плотной метаморфической породе</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28" w:right="-183"/>
              <w:jc w:val="both"/>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ЛО-ПД-18-033-1-и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N60°58'33.82"E34°4'36.48"</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AH-BF-C</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Перегнойно-темногумусовый-Альфегумусовый иллювиально железистый-Порода</w:t>
            </w:r>
          </w:p>
        </w:tc>
        <w:tc>
          <w:tcPr>
            <w:tcW w:w="3696" w:type="dxa"/>
            <w:shd w:val="clear" w:color="auto" w:fill="auto"/>
          </w:tcPr>
          <w:p w:rsidR="00C91247" w:rsidRPr="00C91247" w:rsidRDefault="00C91247" w:rsidP="00C91247">
            <w:pPr>
              <w:widowControl/>
              <w:ind w:left="-60" w:right="-151"/>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Подбур иллювиально-железистый перегнойно-темногумусовый супесчаный на связном озёрно-ледниковом песке</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28" w:right="-183"/>
              <w:jc w:val="both"/>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ЛО-ПД-18-034-1-ф</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Фоновый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N60°51'32.18"E34°11'44.27"</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AY-EL-                BMt,g</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Серогумусовый-Элювиальный-Структурно-метаморфический оглееный-Порода</w:t>
            </w:r>
          </w:p>
        </w:tc>
        <w:tc>
          <w:tcPr>
            <w:tcW w:w="3696" w:type="dxa"/>
            <w:shd w:val="clear" w:color="auto" w:fill="auto"/>
          </w:tcPr>
          <w:p w:rsidR="00C91247" w:rsidRPr="00C91247" w:rsidRDefault="00C91247" w:rsidP="00C91247">
            <w:pPr>
              <w:widowControl/>
              <w:ind w:left="-60" w:right="-151"/>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Дерново-элювиально-метаморфическая глинисто-иллювиированная на сером маломощном моренном суглинке</w:t>
            </w:r>
          </w:p>
        </w:tc>
      </w:tr>
      <w:tr w:rsidR="00C91247" w:rsidRPr="00C91247" w:rsidTr="00C91247">
        <w:trPr>
          <w:trHeight w:val="170"/>
          <w:jc w:val="center"/>
        </w:trPr>
        <w:tc>
          <w:tcPr>
            <w:tcW w:w="13347" w:type="dxa"/>
            <w:gridSpan w:val="6"/>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Приозерский район</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ЛО-ПЗ-18-035-1-и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N61°7'24.78"E29°54'42.7"</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AY1-AY2- AC-C</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Серогумусовый1-Серогумусовый2-Переходный к породе-Порода</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Cерогумусовая дерновая среднесуглинистая на ленточных глинах</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ЛО-ПЗ-18-036-1-и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N61°0'41.04"E30°12'59.76"</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TO-TT</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Олиготрофно-торфяный-Торфяная ограногенная порода</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Торфяно-олиготрофная на торфяной органогенной толще</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ЛО-ПЗ-18-037-1-ф</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Фоновый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N60°30'34.92"E30°17'28.21"</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O-Bhe-BF-C</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Подстилочно-торфяный-Альфегумусовый иллювиально-гумусовый оподзоленный-Порода</w:t>
            </w:r>
          </w:p>
        </w:tc>
        <w:tc>
          <w:tcPr>
            <w:tcW w:w="3696" w:type="dxa"/>
            <w:shd w:val="clear" w:color="auto" w:fill="auto"/>
          </w:tcPr>
          <w:p w:rsidR="00C91247" w:rsidRPr="00C91247" w:rsidRDefault="00C91247" w:rsidP="00C91247">
            <w:pPr>
              <w:widowControl/>
              <w:ind w:left="-60" w:right="-151"/>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Подбур иллювиально-железистый иллювиально-гумусовый оподзоленный подстилочно-торфяный супесчаный на тонком связном озёрно-ледниковом песке</w:t>
            </w:r>
          </w:p>
        </w:tc>
      </w:tr>
      <w:tr w:rsidR="00C91247" w:rsidRPr="00C91247" w:rsidTr="00C91247">
        <w:trPr>
          <w:trHeight w:val="170"/>
          <w:jc w:val="center"/>
        </w:trPr>
        <w:tc>
          <w:tcPr>
            <w:tcW w:w="13347" w:type="dxa"/>
            <w:gridSpan w:val="6"/>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Киришский район</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ЛО-КШ-18-038-1-и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N59°25'26.94"E31°59'59.04"</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val="en-US" w:bidi="ar-SA"/>
              </w:rPr>
            </w:pPr>
            <w:r w:rsidRPr="00C91247">
              <w:rPr>
                <w:rFonts w:ascii="Times New Roman" w:eastAsia="Calibri" w:hAnsi="Times New Roman" w:cs="Times New Roman"/>
                <w:color w:val="auto"/>
                <w:sz w:val="20"/>
                <w:szCs w:val="20"/>
                <w:lang w:val="en-US" w:bidi="ar-SA"/>
              </w:rPr>
              <w:t>AY1-AY2-Elnn(g)-BTg</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Серогумосовый-Серогумосовый2-Элювиальный конкреционный глееватый</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Дерновоподзолистая глеевая конкреционная легкосуглинистая на озерно-ледниковых глинах</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ЛО-КШ-18-039-1-ф</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Фоновый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N59°36'9.3"</w:t>
            </w:r>
          </w:p>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E31°52'9.84"</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P-PU-BT</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Агрогумусовый-Агрогумусовый темный-Текстурный</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Агрозем текстурно-дифференцированный легкосуглинистый на озерно-ледниковой глине</w:t>
            </w:r>
          </w:p>
        </w:tc>
      </w:tr>
      <w:tr w:rsidR="00C91247" w:rsidRPr="00C91247" w:rsidTr="00C91247">
        <w:trPr>
          <w:trHeight w:val="170"/>
          <w:jc w:val="center"/>
        </w:trPr>
        <w:tc>
          <w:tcPr>
            <w:tcW w:w="13347" w:type="dxa"/>
            <w:gridSpan w:val="6"/>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Сланцевский район</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ЛО-СЛ-18-040-1-и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N59°7'59.48"E28°3'48.06"</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AY-BHF-                  BF-C</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Серогумусовый-Альфегумусовый-Альфегумусовый иллювиально-ожелезненный-Порода</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Дерново-подбур иллювиально-железистый супесчаный на озёрно-ледниковые песчаных карбонатосодержащих отложениях с подстиланием осадочно-метаморфической породы</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ЛО-СЛ-18-041-1-ф</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Фоновый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N59°4'36.01"E28°38'7.3"</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AY-Eg-               BHFg-BC</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Серогумусовый-Подзолистый-Альфегумусовый глееватый-Переходный</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Дерново-подзол глееватый легкосуглинистый на опесчаненной морене</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ЛО-СЛ-18-042-1-и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N59°4'39"</w:t>
            </w:r>
          </w:p>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E28°11'29.04"</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AY-PY-                BHF-BC</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Серогумусовый-Агрогумусовый-Альфегумусовый-Переходный к породе</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Агро-дерново-подбур реградированный легкосуглинистый на озёрно-ледниковых песках</w:t>
            </w:r>
          </w:p>
        </w:tc>
      </w:tr>
      <w:tr w:rsidR="00C91247" w:rsidRPr="00C91247" w:rsidTr="00C91247">
        <w:trPr>
          <w:trHeight w:val="170"/>
          <w:jc w:val="center"/>
        </w:trPr>
        <w:tc>
          <w:tcPr>
            <w:tcW w:w="13347" w:type="dxa"/>
            <w:gridSpan w:val="6"/>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Тихвинский район</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ЛО-ТХ-18-043-1-и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N59°39'24.84"E33°33'34.31"</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Oao-E-                 Bfan-C</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 xml:space="preserve">Подстилочно-торфяный грубогумусовый-Подзолистый-Альфегумусовый </w:t>
            </w:r>
            <w:r w:rsidRPr="00C91247">
              <w:rPr>
                <w:rFonts w:ascii="Times New Roman" w:eastAsia="Calibri" w:hAnsi="Times New Roman" w:cs="Times New Roman"/>
                <w:color w:val="auto"/>
                <w:sz w:val="20"/>
                <w:szCs w:val="20"/>
                <w:lang w:bidi="ar-SA"/>
              </w:rPr>
              <w:lastRenderedPageBreak/>
              <w:t>иллювиально-железистый-Порода</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lastRenderedPageBreak/>
              <w:t>Подзол подстилочно-торфяный грубогумусовый суглинистый на супесчаных озёрно-ледниковых наносах</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lastRenderedPageBreak/>
              <w:t>ЛО-ТХ-18-044-1-ф</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Фоновый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N59°49'35.54"E33°32'0.67"</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O-BH-C</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Подстилочно-торфяный-Альфегумусовый иллювиально-гумусовый-Порода</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Подбур иллювиально-гумусовый подстилочно-торфяный супесчаный на песчаном озёрно-ледниковом наносе</w:t>
            </w:r>
          </w:p>
        </w:tc>
      </w:tr>
      <w:tr w:rsidR="00C91247" w:rsidRPr="00C91247" w:rsidTr="00C91247">
        <w:trPr>
          <w:trHeight w:val="170"/>
          <w:jc w:val="center"/>
        </w:trPr>
        <w:tc>
          <w:tcPr>
            <w:tcW w:w="13347" w:type="dxa"/>
            <w:gridSpan w:val="6"/>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Тосненский район</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ЛО-ТС-18-045-1-и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N59°43'59.27"E30°45'59.04"</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RY1-RY2-               BC-C</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Стратифицированный серогумусовый1-Стратифицированный серогумусовый2-Переходный к породе -Порода</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Серогумусовая стратифицированная легкосуглинистая на озерно-ледниковых песчаных отложениях</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ЛО-ТС-18-046-1-и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N59°31'37.3"E30°51'44.2"</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AO-P-Cg</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Дернина-Агрогумусовый-Порода</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Постагрозём глееватый на озерно-ледниковых песках</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ЛО-ТС-18-047-1-и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N59°25'58.76"E31°14'8.52"</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TE1-TE2-TT</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Эутрофно-торфяный1-Эутрофно-торфяный2-Торф</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Торфяно-эутрофная на торфяной органогенной породе</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ЛО-ТС-18-048-1-ф</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Фоновый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N59°28'8.51"E31°27'12.67"</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O-EL-BM1-BM2-C</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Подстилка -Элювиальный-Структурно-метаморфический1-Структурно-метаморфический2-Порода</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Элювиально-метаморфическая средне суглинистая на ленточной глины</w:t>
            </w:r>
          </w:p>
        </w:tc>
      </w:tr>
      <w:tr w:rsidR="00C91247" w:rsidRPr="00C91247" w:rsidTr="00C91247">
        <w:trPr>
          <w:trHeight w:val="170"/>
          <w:jc w:val="center"/>
        </w:trPr>
        <w:tc>
          <w:tcPr>
            <w:tcW w:w="13347" w:type="dxa"/>
            <w:gridSpan w:val="6"/>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Сосновоборский район</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ЛО-СБ-18-049-1-и</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Импактный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N59°53'14.42"E29°8'56.87"</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T-CG</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Торфяный-Оглеенная порода</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Торфяно-глеезём на оглееном морском песке</w:t>
            </w:r>
          </w:p>
        </w:tc>
      </w:tr>
      <w:tr w:rsidR="00C91247" w:rsidRPr="00C91247" w:rsidTr="00C91247">
        <w:trPr>
          <w:trHeight w:val="170"/>
          <w:jc w:val="center"/>
        </w:trPr>
        <w:tc>
          <w:tcPr>
            <w:tcW w:w="2988" w:type="dxa"/>
            <w:shd w:val="clear" w:color="auto" w:fill="auto"/>
          </w:tcPr>
          <w:p w:rsidR="00C91247" w:rsidRPr="00C91247" w:rsidRDefault="00C91247" w:rsidP="00C91247">
            <w:pPr>
              <w:widowControl/>
              <w:ind w:left="-170" w:right="-183"/>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ЛО-СБ-18-050-1-ф</w:t>
            </w:r>
          </w:p>
        </w:tc>
        <w:tc>
          <w:tcPr>
            <w:tcW w:w="1209" w:type="dxa"/>
            <w:shd w:val="clear" w:color="auto" w:fill="auto"/>
          </w:tcPr>
          <w:p w:rsidR="00C91247" w:rsidRPr="00C91247" w:rsidRDefault="00C91247" w:rsidP="00C91247">
            <w:pPr>
              <w:widowControl/>
              <w:ind w:left="-66" w:right="-75"/>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Фоновый</w:t>
            </w:r>
          </w:p>
        </w:tc>
        <w:tc>
          <w:tcPr>
            <w:tcW w:w="1385" w:type="dxa"/>
            <w:shd w:val="clear" w:color="auto" w:fill="auto"/>
          </w:tcPr>
          <w:p w:rsidR="00C91247" w:rsidRPr="00C91247" w:rsidRDefault="00C91247" w:rsidP="00C91247">
            <w:pPr>
              <w:widowControl/>
              <w:ind w:left="-87" w:right="-20"/>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N59°53'46.43"E29°15'29.16"</w:t>
            </w:r>
          </w:p>
        </w:tc>
        <w:tc>
          <w:tcPr>
            <w:tcW w:w="1140" w:type="dxa"/>
            <w:shd w:val="clear" w:color="auto" w:fill="auto"/>
          </w:tcPr>
          <w:p w:rsidR="00C91247" w:rsidRPr="00C91247" w:rsidRDefault="00C91247" w:rsidP="00C91247">
            <w:pPr>
              <w:widowControl/>
              <w:ind w:left="-196" w:right="-156"/>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AY-EL-                BELg</w:t>
            </w:r>
          </w:p>
        </w:tc>
        <w:tc>
          <w:tcPr>
            <w:tcW w:w="2929"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Серогумусовый-Элювиальный-Субэлювиальный глееватый</w:t>
            </w:r>
          </w:p>
        </w:tc>
        <w:tc>
          <w:tcPr>
            <w:tcW w:w="3696" w:type="dxa"/>
            <w:shd w:val="clear" w:color="auto" w:fill="auto"/>
          </w:tcPr>
          <w:p w:rsidR="00C91247" w:rsidRPr="00C91247" w:rsidRDefault="00C91247" w:rsidP="00C91247">
            <w:pPr>
              <w:widowControl/>
              <w:jc w:val="center"/>
              <w:rPr>
                <w:rFonts w:ascii="Times New Roman" w:eastAsia="Calibri" w:hAnsi="Times New Roman" w:cs="Times New Roman"/>
                <w:color w:val="auto"/>
                <w:sz w:val="20"/>
                <w:szCs w:val="20"/>
                <w:lang w:bidi="ar-SA"/>
              </w:rPr>
            </w:pPr>
            <w:r w:rsidRPr="00C91247">
              <w:rPr>
                <w:rFonts w:ascii="Times New Roman" w:eastAsia="Calibri" w:hAnsi="Times New Roman" w:cs="Times New Roman"/>
                <w:color w:val="auto"/>
                <w:sz w:val="20"/>
                <w:szCs w:val="20"/>
                <w:lang w:bidi="ar-SA"/>
              </w:rPr>
              <w:t>Дерново-подзолистая глееватая легкосуглинистая на морских супесчаных отложениях</w:t>
            </w:r>
          </w:p>
        </w:tc>
      </w:tr>
    </w:tbl>
    <w:p w:rsidR="00C91247" w:rsidRPr="00C91247" w:rsidRDefault="00C91247" w:rsidP="00C91247">
      <w:pPr>
        <w:widowControl/>
        <w:spacing w:line="360" w:lineRule="auto"/>
        <w:ind w:firstLine="709"/>
        <w:jc w:val="both"/>
        <w:rPr>
          <w:rFonts w:ascii="Times New Roman" w:eastAsia="Calibri" w:hAnsi="Times New Roman" w:cs="Times New Roman"/>
          <w:color w:val="auto"/>
          <w:lang w:eastAsia="en-US" w:bidi="ar-SA"/>
        </w:rPr>
      </w:pPr>
    </w:p>
    <w:p w:rsidR="00F90134" w:rsidRPr="00F90134" w:rsidRDefault="00F90134" w:rsidP="00F90134">
      <w:pPr>
        <w:widowControl/>
        <w:ind w:firstLine="709"/>
        <w:jc w:val="both"/>
        <w:rPr>
          <w:rFonts w:ascii="Times New Roman" w:eastAsia="Calibri" w:hAnsi="Times New Roman" w:cs="Times New Roman"/>
          <w:color w:val="auto"/>
          <w:lang w:eastAsia="en-US" w:bidi="ar-SA"/>
        </w:rPr>
      </w:pPr>
      <w:r w:rsidRPr="00F90134">
        <w:rPr>
          <w:rFonts w:ascii="Times New Roman" w:eastAsia="Calibri" w:hAnsi="Times New Roman" w:cs="Times New Roman"/>
          <w:color w:val="auto"/>
          <w:lang w:eastAsia="en-US" w:bidi="ar-SA"/>
        </w:rPr>
        <w:t>Мониторинговые исследования показывают, что на ключевых площадках представлены все центральные отделы и типы почв Ленинградской области. В таблице 20 обобщено разнообразие почв на ключевых площадках на уровне стволов, отделов, типов и подтипов в рамках Классификации и диагностики почв России (2004). Из данных таблицы видно, что почвы ключевых площадок представлены всеми стволами с преобладание почв, относящихся к постлитогенному почвообразованию. Преобладающими отделами являются альфегумусовые, текстурно-дифференцированные почвы и агрозёмы, на долю которых приходится более 60% всех почв на новых ключевых площадках. Такое соотношение полностью соответствует общим географо-генетическим особенностям почвенного покрова Лениградской области. Значительная доля агроземов связанна с тем, что ключевые площадки расположены вблизи селитебных территорий, на землях, которые используются или ранее использовались в сельскохозяйственном производстве. На долю синлитогенных и органогенных почв приходится 4% и 8% соответственно.</w:t>
      </w:r>
    </w:p>
    <w:p w:rsidR="00F90134" w:rsidRPr="00F90134" w:rsidRDefault="00F90134" w:rsidP="00F90134">
      <w:pPr>
        <w:widowControl/>
        <w:ind w:firstLine="567"/>
        <w:jc w:val="both"/>
        <w:rPr>
          <w:rFonts w:ascii="Times New Roman" w:eastAsia="Calibri" w:hAnsi="Times New Roman" w:cs="Times New Roman"/>
          <w:color w:val="auto"/>
          <w:lang w:eastAsia="en-US" w:bidi="ar-SA"/>
        </w:rPr>
      </w:pPr>
      <w:r w:rsidRPr="00F90134">
        <w:rPr>
          <w:rFonts w:ascii="Times New Roman" w:eastAsia="Calibri" w:hAnsi="Times New Roman" w:cs="Times New Roman"/>
          <w:color w:val="auto"/>
          <w:lang w:eastAsia="en-US" w:bidi="ar-SA"/>
        </w:rPr>
        <w:t>Таблица 20. Классификационное положение почв ключевых площадок на импактных и фоновых участках мониторинга</w:t>
      </w:r>
    </w:p>
    <w:tbl>
      <w:tblPr>
        <w:tblW w:w="111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1134"/>
        <w:gridCol w:w="2126"/>
        <w:gridCol w:w="1985"/>
        <w:gridCol w:w="2126"/>
        <w:gridCol w:w="2897"/>
      </w:tblGrid>
      <w:tr w:rsidR="00F90134" w:rsidRPr="00F90134" w:rsidTr="00F90134">
        <w:trPr>
          <w:trHeight w:val="20"/>
          <w:tblHeader/>
          <w:jc w:val="center"/>
        </w:trPr>
        <w:tc>
          <w:tcPr>
            <w:tcW w:w="84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Ствол</w:t>
            </w:r>
          </w:p>
        </w:tc>
        <w:tc>
          <w:tcPr>
            <w:tcW w:w="1134"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Отдел</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Тип</w:t>
            </w:r>
          </w:p>
        </w:tc>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Подтип</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Ключевые площадки</w:t>
            </w:r>
          </w:p>
        </w:tc>
        <w:tc>
          <w:tcPr>
            <w:tcW w:w="2897"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Количество ключевых площадок</w:t>
            </w:r>
          </w:p>
        </w:tc>
      </w:tr>
      <w:tr w:rsidR="00F90134" w:rsidRPr="00F90134" w:rsidTr="00F90134">
        <w:trPr>
          <w:trHeight w:val="20"/>
          <w:jc w:val="center"/>
        </w:trPr>
        <w:tc>
          <w:tcPr>
            <w:tcW w:w="846" w:type="dxa"/>
            <w:vMerge w:val="restart"/>
            <w:shd w:val="clear" w:color="auto" w:fill="auto"/>
            <w:textDirection w:val="btLr"/>
            <w:vAlign w:val="center"/>
          </w:tcPr>
          <w:p w:rsidR="00F90134" w:rsidRPr="00F90134" w:rsidRDefault="00F90134" w:rsidP="00F90134">
            <w:pPr>
              <w:widowControl/>
              <w:ind w:left="113" w:right="113"/>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Постлитогенные почвы</w:t>
            </w:r>
          </w:p>
        </w:tc>
        <w:tc>
          <w:tcPr>
            <w:tcW w:w="1134" w:type="dxa"/>
            <w:vMerge w:val="restart"/>
            <w:shd w:val="clear" w:color="auto" w:fill="auto"/>
            <w:textDirection w:val="btLr"/>
            <w:vAlign w:val="center"/>
          </w:tcPr>
          <w:p w:rsidR="00F90134" w:rsidRPr="00F90134" w:rsidRDefault="00F90134" w:rsidP="00F90134">
            <w:pPr>
              <w:widowControl/>
              <w:ind w:left="113" w:right="113"/>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Альфегумусовые почвы</w:t>
            </w:r>
          </w:p>
        </w:tc>
        <w:tc>
          <w:tcPr>
            <w:tcW w:w="2126" w:type="dxa"/>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Подзол</w:t>
            </w:r>
          </w:p>
        </w:tc>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Типичный</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ЛО-ВХ-18-007-1-и</w:t>
            </w:r>
          </w:p>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ЛО-СЛ-18-041-1-ф</w:t>
            </w:r>
          </w:p>
        </w:tc>
        <w:tc>
          <w:tcPr>
            <w:tcW w:w="2897" w:type="dxa"/>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17</w:t>
            </w:r>
          </w:p>
        </w:tc>
      </w:tr>
      <w:tr w:rsidR="00F90134" w:rsidRPr="00F90134" w:rsidTr="00F90134">
        <w:trPr>
          <w:trHeight w:val="20"/>
          <w:jc w:val="center"/>
        </w:trPr>
        <w:tc>
          <w:tcPr>
            <w:tcW w:w="84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134"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212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Иллювиально-железистый</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ЛО-КВ-18-021-1-и</w:t>
            </w:r>
          </w:p>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ЛО-ЛМ-18-027-1-и</w:t>
            </w:r>
          </w:p>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ЛО-ЛЖ-18-029-1-и</w:t>
            </w:r>
          </w:p>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ЛО-ЛЖ-18-031-1-ф</w:t>
            </w:r>
          </w:p>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ЛО-ТХ-18-043-1-и</w:t>
            </w:r>
          </w:p>
        </w:tc>
        <w:tc>
          <w:tcPr>
            <w:tcW w:w="2897"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r>
      <w:tr w:rsidR="00F90134" w:rsidRPr="00F90134" w:rsidTr="00F90134">
        <w:trPr>
          <w:trHeight w:val="20"/>
          <w:jc w:val="center"/>
        </w:trPr>
        <w:tc>
          <w:tcPr>
            <w:tcW w:w="84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134"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2126" w:type="dxa"/>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Подбур</w:t>
            </w:r>
          </w:p>
        </w:tc>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Типичный</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ЛО-ВБ-18-012-1-и</w:t>
            </w:r>
          </w:p>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ЛО-СЛ-18-042-1-и</w:t>
            </w:r>
          </w:p>
        </w:tc>
        <w:tc>
          <w:tcPr>
            <w:tcW w:w="2897"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r>
      <w:tr w:rsidR="00F90134" w:rsidRPr="00F90134" w:rsidTr="00F90134">
        <w:trPr>
          <w:trHeight w:val="20"/>
          <w:jc w:val="center"/>
        </w:trPr>
        <w:tc>
          <w:tcPr>
            <w:tcW w:w="84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134"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212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Иллювиально-железистый</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ЛО-ВВ-18-010-1-и</w:t>
            </w:r>
          </w:p>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ЛО-ВВ-18-011-1-ф</w:t>
            </w:r>
          </w:p>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ЛО-КН-18-018-1-и</w:t>
            </w:r>
          </w:p>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ЛО-ПД-18-033-1-и</w:t>
            </w:r>
          </w:p>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ЛО-СЛ-18-040-1-и</w:t>
            </w:r>
          </w:p>
        </w:tc>
        <w:tc>
          <w:tcPr>
            <w:tcW w:w="2897"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r>
      <w:tr w:rsidR="00F90134" w:rsidRPr="00F90134" w:rsidTr="00F90134">
        <w:trPr>
          <w:trHeight w:val="20"/>
          <w:jc w:val="center"/>
        </w:trPr>
        <w:tc>
          <w:tcPr>
            <w:tcW w:w="84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134"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212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Иллювиально-гумусовый</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ЛО-ЛД-18-025-1-и</w:t>
            </w:r>
          </w:p>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ЛО-ПЗ-18-037-1-ф</w:t>
            </w:r>
          </w:p>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ЛО-ТХ-18-044-1-ф</w:t>
            </w:r>
          </w:p>
        </w:tc>
        <w:tc>
          <w:tcPr>
            <w:tcW w:w="2897"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r>
      <w:tr w:rsidR="00F90134" w:rsidRPr="00F90134" w:rsidTr="00F90134">
        <w:trPr>
          <w:trHeight w:val="20"/>
          <w:jc w:val="center"/>
        </w:trPr>
        <w:tc>
          <w:tcPr>
            <w:tcW w:w="84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134" w:type="dxa"/>
            <w:vMerge w:val="restart"/>
            <w:shd w:val="clear" w:color="auto" w:fill="auto"/>
            <w:textDirection w:val="btLr"/>
            <w:vAlign w:val="center"/>
          </w:tcPr>
          <w:p w:rsidR="00F90134" w:rsidRPr="00F90134" w:rsidRDefault="00F90134" w:rsidP="00F90134">
            <w:pPr>
              <w:widowControl/>
              <w:ind w:left="113" w:right="113"/>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Текстурно-дифференцированные почвы</w:t>
            </w:r>
          </w:p>
        </w:tc>
        <w:tc>
          <w:tcPr>
            <w:tcW w:w="2126" w:type="dxa"/>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Дерново-подзолистые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Типичный</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ЛО-ВО-15-005-1-ф</w:t>
            </w:r>
          </w:p>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ЛО-ЛД-18-026-1-ф</w:t>
            </w:r>
          </w:p>
        </w:tc>
        <w:tc>
          <w:tcPr>
            <w:tcW w:w="2897" w:type="dxa"/>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10</w:t>
            </w:r>
          </w:p>
        </w:tc>
      </w:tr>
      <w:tr w:rsidR="00F90134" w:rsidRPr="00F90134" w:rsidTr="00F90134">
        <w:trPr>
          <w:trHeight w:val="20"/>
          <w:jc w:val="center"/>
        </w:trPr>
        <w:tc>
          <w:tcPr>
            <w:tcW w:w="84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134"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212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Глееватый</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ЛО-ВХ-18-006-1-и</w:t>
            </w:r>
          </w:p>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ЛО-КН-18-019-1-и</w:t>
            </w:r>
          </w:p>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ЛО-КВ-18-023-1-и</w:t>
            </w:r>
          </w:p>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ЛО-ЛЖ-18-030-1-и</w:t>
            </w:r>
          </w:p>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ЛО-КШ-18-038-1-и</w:t>
            </w:r>
          </w:p>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ЛО-СБ-18-050-1-ф</w:t>
            </w:r>
          </w:p>
        </w:tc>
        <w:tc>
          <w:tcPr>
            <w:tcW w:w="2897"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r>
      <w:tr w:rsidR="00F90134" w:rsidRPr="00F90134" w:rsidTr="00F90134">
        <w:trPr>
          <w:trHeight w:val="20"/>
          <w:jc w:val="center"/>
        </w:trPr>
        <w:tc>
          <w:tcPr>
            <w:tcW w:w="84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134"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212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985" w:type="dxa"/>
            <w:tcBorders>
              <w:top w:val="nil"/>
              <w:left w:val="single" w:sz="4" w:space="0" w:color="auto"/>
              <w:bottom w:val="single" w:sz="4" w:space="0" w:color="auto"/>
              <w:right w:val="single" w:sz="4" w:space="0" w:color="auto"/>
            </w:tcBorders>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Со вторым гумусовым горизонтом</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bidi="ar-SA"/>
              </w:rPr>
            </w:pPr>
            <w:r w:rsidRPr="00F90134">
              <w:rPr>
                <w:rFonts w:ascii="Times New Roman" w:eastAsia="Calibri" w:hAnsi="Times New Roman" w:cs="Times New Roman"/>
                <w:color w:val="auto"/>
                <w:sz w:val="20"/>
                <w:szCs w:val="20"/>
                <w:lang w:bidi="ar-SA"/>
              </w:rPr>
              <w:t>ЛО-ГТ-18-015-1-и</w:t>
            </w:r>
          </w:p>
        </w:tc>
        <w:tc>
          <w:tcPr>
            <w:tcW w:w="2897"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r>
      <w:tr w:rsidR="00F90134" w:rsidRPr="00F90134" w:rsidTr="00F90134">
        <w:trPr>
          <w:trHeight w:val="20"/>
          <w:jc w:val="center"/>
        </w:trPr>
        <w:tc>
          <w:tcPr>
            <w:tcW w:w="84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134"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Агро-дерново-подзолистые</w:t>
            </w:r>
          </w:p>
        </w:tc>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Типичный</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ЛО-ВХ-18-008-1-ф</w:t>
            </w:r>
          </w:p>
        </w:tc>
        <w:tc>
          <w:tcPr>
            <w:tcW w:w="2897"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r>
      <w:tr w:rsidR="00F90134" w:rsidRPr="00F90134" w:rsidTr="00F90134">
        <w:trPr>
          <w:trHeight w:val="20"/>
          <w:jc w:val="center"/>
        </w:trPr>
        <w:tc>
          <w:tcPr>
            <w:tcW w:w="84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134" w:type="dxa"/>
            <w:vMerge w:val="restart"/>
            <w:shd w:val="clear" w:color="auto" w:fill="auto"/>
            <w:textDirection w:val="btLr"/>
            <w:vAlign w:val="center"/>
          </w:tcPr>
          <w:p w:rsidR="00F90134" w:rsidRPr="00F90134" w:rsidRDefault="00F90134" w:rsidP="00F90134">
            <w:pPr>
              <w:widowControl/>
              <w:ind w:left="113" w:right="113"/>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Агрозёмы</w:t>
            </w:r>
          </w:p>
        </w:tc>
        <w:tc>
          <w:tcPr>
            <w:tcW w:w="2126" w:type="dxa"/>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Тёмный</w:t>
            </w:r>
          </w:p>
        </w:tc>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Постагрогенный</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ЛО-ГТ-18-017-1-ф</w:t>
            </w:r>
          </w:p>
        </w:tc>
        <w:tc>
          <w:tcPr>
            <w:tcW w:w="2897" w:type="dxa"/>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6</w:t>
            </w:r>
          </w:p>
        </w:tc>
      </w:tr>
      <w:tr w:rsidR="00F90134" w:rsidRPr="00F90134" w:rsidTr="00F90134">
        <w:trPr>
          <w:trHeight w:val="20"/>
          <w:jc w:val="center"/>
        </w:trPr>
        <w:tc>
          <w:tcPr>
            <w:tcW w:w="84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134"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212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Глееватый</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ЛО-ЛМ-18-028-1-ф</w:t>
            </w:r>
          </w:p>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ЛО-ТС-18-046-1-и</w:t>
            </w:r>
          </w:p>
        </w:tc>
        <w:tc>
          <w:tcPr>
            <w:tcW w:w="2897"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r>
      <w:tr w:rsidR="00F90134" w:rsidRPr="00F90134" w:rsidTr="00F90134">
        <w:trPr>
          <w:trHeight w:val="20"/>
          <w:jc w:val="center"/>
        </w:trPr>
        <w:tc>
          <w:tcPr>
            <w:tcW w:w="84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134"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2126" w:type="dxa"/>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Структурно-метаморфический</w:t>
            </w:r>
          </w:p>
        </w:tc>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Типичный</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ЛО-ВБ-18-014-1-ф</w:t>
            </w:r>
          </w:p>
        </w:tc>
        <w:tc>
          <w:tcPr>
            <w:tcW w:w="2897"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r>
      <w:tr w:rsidR="00F90134" w:rsidRPr="00F90134" w:rsidTr="00F90134">
        <w:trPr>
          <w:trHeight w:val="20"/>
          <w:jc w:val="center"/>
        </w:trPr>
        <w:tc>
          <w:tcPr>
            <w:tcW w:w="84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134"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212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Реградированный</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ЛО-БС-18-002-1-и</w:t>
            </w:r>
          </w:p>
        </w:tc>
        <w:tc>
          <w:tcPr>
            <w:tcW w:w="2897"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r>
      <w:tr w:rsidR="00F90134" w:rsidRPr="00F90134" w:rsidTr="00F90134">
        <w:trPr>
          <w:trHeight w:val="20"/>
          <w:jc w:val="center"/>
        </w:trPr>
        <w:tc>
          <w:tcPr>
            <w:tcW w:w="84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134"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Текстурно-дифференцированный</w:t>
            </w:r>
          </w:p>
        </w:tc>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Типичный</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ЛО-КШ-18-039-1-ф</w:t>
            </w:r>
          </w:p>
        </w:tc>
        <w:tc>
          <w:tcPr>
            <w:tcW w:w="2897"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r>
      <w:tr w:rsidR="00F90134" w:rsidRPr="00F90134" w:rsidTr="00F90134">
        <w:trPr>
          <w:trHeight w:val="20"/>
          <w:jc w:val="center"/>
        </w:trPr>
        <w:tc>
          <w:tcPr>
            <w:tcW w:w="84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134" w:type="dxa"/>
            <w:vMerge w:val="restart"/>
            <w:shd w:val="clear" w:color="auto" w:fill="auto"/>
            <w:textDirection w:val="btLr"/>
            <w:vAlign w:val="center"/>
          </w:tcPr>
          <w:p w:rsidR="00F90134" w:rsidRPr="00F90134" w:rsidRDefault="00F90134" w:rsidP="00F90134">
            <w:pPr>
              <w:widowControl/>
              <w:ind w:left="113" w:right="113"/>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Органо-аккумулятивные почвы</w:t>
            </w:r>
          </w:p>
        </w:tc>
        <w:tc>
          <w:tcPr>
            <w:tcW w:w="2126" w:type="dxa"/>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Серогумусовые</w:t>
            </w:r>
          </w:p>
        </w:tc>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Типичный</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ЛО-ВО-18-004-1-и ЛО-ПЗ-18-035-1-и</w:t>
            </w:r>
          </w:p>
        </w:tc>
        <w:tc>
          <w:tcPr>
            <w:tcW w:w="2897" w:type="dxa"/>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4</w:t>
            </w:r>
          </w:p>
        </w:tc>
      </w:tr>
      <w:tr w:rsidR="00F90134" w:rsidRPr="00F90134" w:rsidTr="00F90134">
        <w:trPr>
          <w:trHeight w:val="20"/>
          <w:jc w:val="center"/>
        </w:trPr>
        <w:tc>
          <w:tcPr>
            <w:tcW w:w="84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134"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212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Оглеенный</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ЛО-КН-18-020-1-ф</w:t>
            </w:r>
          </w:p>
        </w:tc>
        <w:tc>
          <w:tcPr>
            <w:tcW w:w="2897"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r>
      <w:tr w:rsidR="00F90134" w:rsidRPr="00F90134" w:rsidTr="00F90134">
        <w:trPr>
          <w:trHeight w:val="20"/>
          <w:jc w:val="center"/>
        </w:trPr>
        <w:tc>
          <w:tcPr>
            <w:tcW w:w="84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134"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212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Стратифицирован-ный</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ЛО-ТС-18-045-1-и</w:t>
            </w:r>
          </w:p>
        </w:tc>
        <w:tc>
          <w:tcPr>
            <w:tcW w:w="2897"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r>
      <w:tr w:rsidR="00F90134" w:rsidRPr="00F90134" w:rsidTr="00F90134">
        <w:trPr>
          <w:trHeight w:val="20"/>
          <w:jc w:val="center"/>
        </w:trPr>
        <w:tc>
          <w:tcPr>
            <w:tcW w:w="84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134" w:type="dxa"/>
            <w:vMerge w:val="restart"/>
            <w:shd w:val="clear" w:color="auto" w:fill="auto"/>
            <w:textDirection w:val="btLr"/>
            <w:vAlign w:val="center"/>
          </w:tcPr>
          <w:p w:rsidR="00F90134" w:rsidRPr="00F90134" w:rsidRDefault="00F90134" w:rsidP="00F90134">
            <w:pPr>
              <w:widowControl/>
              <w:ind w:left="113" w:right="113"/>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Структурно-метаморфические почвы</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Бурозём</w:t>
            </w:r>
          </w:p>
        </w:tc>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Светлогумусовый</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ЛО-ВБ-18-013-1-и</w:t>
            </w:r>
          </w:p>
        </w:tc>
        <w:tc>
          <w:tcPr>
            <w:tcW w:w="2897" w:type="dxa"/>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3</w:t>
            </w:r>
          </w:p>
        </w:tc>
      </w:tr>
      <w:tr w:rsidR="00F90134" w:rsidRPr="00F90134" w:rsidTr="00F90134">
        <w:trPr>
          <w:trHeight w:val="20"/>
          <w:jc w:val="center"/>
        </w:trPr>
        <w:tc>
          <w:tcPr>
            <w:tcW w:w="84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134"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2126" w:type="dxa"/>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Элювиально-метаморфические</w:t>
            </w:r>
          </w:p>
        </w:tc>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Типичный</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ЛО-ТС-18-048-1-ф</w:t>
            </w:r>
          </w:p>
        </w:tc>
        <w:tc>
          <w:tcPr>
            <w:tcW w:w="2897"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r>
      <w:tr w:rsidR="00F90134" w:rsidRPr="00F90134" w:rsidTr="00F90134">
        <w:trPr>
          <w:trHeight w:val="20"/>
          <w:jc w:val="center"/>
        </w:trPr>
        <w:tc>
          <w:tcPr>
            <w:tcW w:w="84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134"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212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Глинисто-иллювиированные</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ЛО-ПД-18-034-1-ф</w:t>
            </w:r>
          </w:p>
        </w:tc>
        <w:tc>
          <w:tcPr>
            <w:tcW w:w="2897"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r>
      <w:tr w:rsidR="00F90134" w:rsidRPr="00F90134" w:rsidTr="00F90134">
        <w:trPr>
          <w:trHeight w:val="20"/>
          <w:jc w:val="center"/>
        </w:trPr>
        <w:tc>
          <w:tcPr>
            <w:tcW w:w="84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134" w:type="dxa"/>
            <w:vMerge w:val="restart"/>
            <w:shd w:val="clear" w:color="auto" w:fill="auto"/>
            <w:textDirection w:val="btLr"/>
            <w:vAlign w:val="center"/>
          </w:tcPr>
          <w:p w:rsidR="00F90134" w:rsidRPr="00F90134" w:rsidRDefault="00F90134" w:rsidP="00F90134">
            <w:pPr>
              <w:widowControl/>
              <w:ind w:left="113" w:right="113"/>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Глеевые почвы</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Темногумусовые</w:t>
            </w:r>
          </w:p>
        </w:tc>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Перегнойно-темногумусовый</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ЛО-БС-18-001-1-и</w:t>
            </w:r>
          </w:p>
        </w:tc>
        <w:tc>
          <w:tcPr>
            <w:tcW w:w="2897" w:type="dxa"/>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2</w:t>
            </w:r>
          </w:p>
        </w:tc>
      </w:tr>
      <w:tr w:rsidR="00F90134" w:rsidRPr="00F90134" w:rsidTr="00F90134">
        <w:trPr>
          <w:trHeight w:val="20"/>
          <w:jc w:val="center"/>
        </w:trPr>
        <w:tc>
          <w:tcPr>
            <w:tcW w:w="84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134" w:type="dxa"/>
            <w:vMerge/>
            <w:shd w:val="clear" w:color="auto" w:fill="auto"/>
            <w:textDirection w:val="btLr"/>
            <w:vAlign w:val="center"/>
          </w:tcPr>
          <w:p w:rsidR="00F90134" w:rsidRPr="00F90134" w:rsidRDefault="00F90134" w:rsidP="00F90134">
            <w:pPr>
              <w:widowControl/>
              <w:ind w:left="113" w:right="113"/>
              <w:jc w:val="center"/>
              <w:rPr>
                <w:rFonts w:ascii="Times New Roman" w:eastAsia="Calibri" w:hAnsi="Times New Roman" w:cs="Times New Roman"/>
                <w:color w:val="auto"/>
                <w:sz w:val="20"/>
                <w:szCs w:val="20"/>
                <w:lang w:bidi="ar-SA"/>
              </w:rPr>
            </w:pP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Торфяно-глееземы</w:t>
            </w:r>
          </w:p>
        </w:tc>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Типичный</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ЛО-СБ-18-049-1-и</w:t>
            </w:r>
          </w:p>
        </w:tc>
        <w:tc>
          <w:tcPr>
            <w:tcW w:w="2897"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r>
      <w:tr w:rsidR="00F90134" w:rsidRPr="00F90134" w:rsidTr="00F90134">
        <w:trPr>
          <w:cantSplit/>
          <w:trHeight w:val="20"/>
          <w:jc w:val="center"/>
        </w:trPr>
        <w:tc>
          <w:tcPr>
            <w:tcW w:w="84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134" w:type="dxa"/>
            <w:shd w:val="clear" w:color="auto" w:fill="auto"/>
            <w:textDirection w:val="btLr"/>
            <w:vAlign w:val="center"/>
          </w:tcPr>
          <w:p w:rsidR="00F90134" w:rsidRPr="00F90134" w:rsidRDefault="00F90134" w:rsidP="00F90134">
            <w:pPr>
              <w:widowControl/>
              <w:ind w:left="113" w:right="113"/>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Стаборазвитые почвы</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Пелозёмы</w:t>
            </w:r>
          </w:p>
        </w:tc>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Потёчно-гумусовый</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bidi="ar-SA"/>
              </w:rPr>
            </w:pPr>
            <w:r w:rsidRPr="00F90134">
              <w:rPr>
                <w:rFonts w:ascii="Times New Roman" w:eastAsia="Calibri" w:hAnsi="Times New Roman" w:cs="Times New Roman"/>
                <w:sz w:val="20"/>
                <w:szCs w:val="20"/>
                <w:lang w:bidi="ar-SA"/>
              </w:rPr>
              <w:t>ЛО-БС-18-003-1-ф</w:t>
            </w:r>
          </w:p>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2897"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1</w:t>
            </w:r>
          </w:p>
        </w:tc>
      </w:tr>
      <w:tr w:rsidR="00F90134" w:rsidRPr="00F90134" w:rsidTr="00F90134">
        <w:trPr>
          <w:cantSplit/>
          <w:trHeight w:val="20"/>
          <w:jc w:val="center"/>
        </w:trPr>
        <w:tc>
          <w:tcPr>
            <w:tcW w:w="84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134" w:type="dxa"/>
            <w:shd w:val="clear" w:color="auto" w:fill="auto"/>
            <w:textDirection w:val="btLr"/>
            <w:vAlign w:val="center"/>
          </w:tcPr>
          <w:p w:rsidR="00F90134" w:rsidRPr="00F90134" w:rsidRDefault="00F90134" w:rsidP="00F90134">
            <w:pPr>
              <w:widowControl/>
              <w:ind w:left="113" w:right="113"/>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Литозёмы</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Светлогумусовый</w:t>
            </w:r>
          </w:p>
        </w:tc>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Типичный</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ЛО-ПД-18-032-1-и</w:t>
            </w:r>
          </w:p>
        </w:tc>
        <w:tc>
          <w:tcPr>
            <w:tcW w:w="2897"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1</w:t>
            </w:r>
          </w:p>
        </w:tc>
      </w:tr>
      <w:tr w:rsidR="00F90134" w:rsidRPr="00F90134" w:rsidTr="00F90134">
        <w:trPr>
          <w:trHeight w:val="20"/>
          <w:jc w:val="center"/>
        </w:trPr>
        <w:tc>
          <w:tcPr>
            <w:tcW w:w="846" w:type="dxa"/>
            <w:vMerge w:val="restart"/>
            <w:shd w:val="clear" w:color="auto" w:fill="auto"/>
            <w:textDirection w:val="btLr"/>
            <w:vAlign w:val="center"/>
          </w:tcPr>
          <w:p w:rsidR="00F90134" w:rsidRPr="00F90134" w:rsidRDefault="00F90134" w:rsidP="00F90134">
            <w:pPr>
              <w:widowControl/>
              <w:ind w:left="113" w:right="113"/>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Синлитогенные почвы</w:t>
            </w:r>
          </w:p>
        </w:tc>
        <w:tc>
          <w:tcPr>
            <w:tcW w:w="1134" w:type="dxa"/>
            <w:shd w:val="clear" w:color="auto" w:fill="auto"/>
            <w:textDirection w:val="btLr"/>
            <w:vAlign w:val="center"/>
          </w:tcPr>
          <w:p w:rsidR="00F90134" w:rsidRPr="00F90134" w:rsidRDefault="00F90134" w:rsidP="00F90134">
            <w:pPr>
              <w:widowControl/>
              <w:ind w:left="113" w:right="113"/>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Стратозёмы</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Агро-стратоземы гумусовые</w:t>
            </w:r>
          </w:p>
        </w:tc>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Типичный</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ЛО-ВВ-18-009-1-и</w:t>
            </w:r>
          </w:p>
        </w:tc>
        <w:tc>
          <w:tcPr>
            <w:tcW w:w="2897"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1</w:t>
            </w:r>
          </w:p>
        </w:tc>
      </w:tr>
      <w:tr w:rsidR="00F90134" w:rsidRPr="00F90134" w:rsidTr="00F90134">
        <w:trPr>
          <w:trHeight w:val="20"/>
          <w:jc w:val="center"/>
        </w:trPr>
        <w:tc>
          <w:tcPr>
            <w:tcW w:w="846" w:type="dxa"/>
            <w:vMerge/>
            <w:shd w:val="clear" w:color="auto" w:fill="auto"/>
            <w:textDirection w:val="btLr"/>
            <w:vAlign w:val="center"/>
          </w:tcPr>
          <w:p w:rsidR="00F90134" w:rsidRPr="00F90134" w:rsidRDefault="00F90134" w:rsidP="00F90134">
            <w:pPr>
              <w:widowControl/>
              <w:ind w:left="113" w:right="113"/>
              <w:jc w:val="center"/>
              <w:rPr>
                <w:rFonts w:ascii="Times New Roman" w:eastAsia="Calibri" w:hAnsi="Times New Roman" w:cs="Times New Roman"/>
                <w:color w:val="auto"/>
                <w:sz w:val="20"/>
                <w:szCs w:val="20"/>
                <w:lang w:bidi="ar-SA"/>
              </w:rPr>
            </w:pPr>
          </w:p>
        </w:tc>
        <w:tc>
          <w:tcPr>
            <w:tcW w:w="1134" w:type="dxa"/>
            <w:shd w:val="clear" w:color="auto" w:fill="auto"/>
            <w:textDirection w:val="btLr"/>
            <w:vAlign w:val="center"/>
          </w:tcPr>
          <w:p w:rsidR="00F90134" w:rsidRPr="00F90134" w:rsidRDefault="00F90134" w:rsidP="00F90134">
            <w:pPr>
              <w:widowControl/>
              <w:ind w:left="113" w:right="113"/>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Аллювиальные почвы</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Аллювиальные серогумусовые</w:t>
            </w:r>
          </w:p>
        </w:tc>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Типичный</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ЛО-ГТ-18-016-1-и</w:t>
            </w:r>
          </w:p>
        </w:tc>
        <w:tc>
          <w:tcPr>
            <w:tcW w:w="2897"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1</w:t>
            </w:r>
          </w:p>
        </w:tc>
      </w:tr>
      <w:tr w:rsidR="00F90134" w:rsidRPr="00F90134" w:rsidTr="00F90134">
        <w:trPr>
          <w:trHeight w:val="20"/>
          <w:jc w:val="center"/>
        </w:trPr>
        <w:tc>
          <w:tcPr>
            <w:tcW w:w="846" w:type="dxa"/>
            <w:vMerge w:val="restart"/>
            <w:shd w:val="clear" w:color="auto" w:fill="auto"/>
            <w:textDirection w:val="btLr"/>
            <w:vAlign w:val="center"/>
          </w:tcPr>
          <w:p w:rsidR="00F90134" w:rsidRPr="00F90134" w:rsidRDefault="00F90134" w:rsidP="00F90134">
            <w:pPr>
              <w:widowControl/>
              <w:ind w:left="113" w:right="113"/>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Органогенные почвы</w:t>
            </w:r>
          </w:p>
        </w:tc>
        <w:tc>
          <w:tcPr>
            <w:tcW w:w="1134" w:type="dxa"/>
            <w:vMerge w:val="restart"/>
            <w:shd w:val="clear" w:color="auto" w:fill="auto"/>
            <w:textDirection w:val="btLr"/>
            <w:vAlign w:val="center"/>
          </w:tcPr>
          <w:p w:rsidR="00F90134" w:rsidRPr="00F90134" w:rsidRDefault="00F90134" w:rsidP="00F90134">
            <w:pPr>
              <w:widowControl/>
              <w:ind w:left="113" w:right="113"/>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Торфяные почвы</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Торфяные олиготрофные</w:t>
            </w:r>
          </w:p>
        </w:tc>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Типичный</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ЛО-КВ-18-022-1-и ЛО-КВ-18-024-1-ф ЛО-ПЗ-18-036-1-и</w:t>
            </w:r>
          </w:p>
        </w:tc>
        <w:tc>
          <w:tcPr>
            <w:tcW w:w="2897" w:type="dxa"/>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4</w:t>
            </w:r>
          </w:p>
        </w:tc>
      </w:tr>
      <w:tr w:rsidR="00F90134" w:rsidRPr="00F90134" w:rsidTr="00F90134">
        <w:trPr>
          <w:trHeight w:val="20"/>
          <w:jc w:val="center"/>
        </w:trPr>
        <w:tc>
          <w:tcPr>
            <w:tcW w:w="84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1134"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Торфяные эутрофные</w:t>
            </w:r>
          </w:p>
        </w:tc>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Типичный</w:t>
            </w:r>
          </w:p>
        </w:tc>
        <w:tc>
          <w:tcPr>
            <w:tcW w:w="2126"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r w:rsidRPr="00F90134">
              <w:rPr>
                <w:rFonts w:ascii="Times New Roman" w:eastAsia="Calibri" w:hAnsi="Times New Roman" w:cs="Times New Roman"/>
                <w:color w:val="auto"/>
                <w:sz w:val="20"/>
                <w:szCs w:val="20"/>
                <w:lang w:bidi="ar-SA"/>
              </w:rPr>
              <w:t>ЛО-ТС-18-047-1-и</w:t>
            </w:r>
          </w:p>
        </w:tc>
        <w:tc>
          <w:tcPr>
            <w:tcW w:w="2897" w:type="dxa"/>
            <w:vMerge/>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bidi="ar-SA"/>
              </w:rPr>
            </w:pPr>
          </w:p>
        </w:tc>
      </w:tr>
    </w:tbl>
    <w:p w:rsidR="00F90134" w:rsidRPr="00F90134" w:rsidRDefault="00F90134" w:rsidP="00F90134">
      <w:pPr>
        <w:keepNext/>
        <w:widowControl/>
        <w:tabs>
          <w:tab w:val="left" w:pos="0"/>
          <w:tab w:val="left" w:pos="4536"/>
        </w:tabs>
        <w:spacing w:before="120" w:after="120" w:line="360" w:lineRule="auto"/>
        <w:ind w:left="-142"/>
        <w:jc w:val="both"/>
        <w:outlineLvl w:val="1"/>
        <w:rPr>
          <w:rFonts w:ascii="Times New Roman" w:eastAsia="Times New Roman" w:hAnsi="Times New Roman" w:cs="Times New Roman"/>
          <w:bCs/>
          <w:i/>
          <w:kern w:val="32"/>
          <w:lang w:eastAsia="en-US" w:bidi="ar-SA"/>
        </w:rPr>
      </w:pPr>
      <w:bookmarkStart w:id="21" w:name="_Toc519502978"/>
      <w:r w:rsidRPr="00F90134">
        <w:rPr>
          <w:rFonts w:ascii="Times New Roman" w:eastAsia="Times New Roman" w:hAnsi="Times New Roman" w:cs="Times New Roman"/>
          <w:bCs/>
          <w:i/>
          <w:kern w:val="32"/>
          <w:lang w:eastAsia="en-US" w:bidi="ar-SA"/>
        </w:rPr>
        <w:t>- Оценка загрязнения почв тяжелыми металлами и металлоидами</w:t>
      </w:r>
      <w:bookmarkEnd w:id="21"/>
    </w:p>
    <w:p w:rsidR="00F90134" w:rsidRPr="00F90134" w:rsidRDefault="00F90134" w:rsidP="00F90134">
      <w:pPr>
        <w:widowControl/>
        <w:jc w:val="both"/>
        <w:rPr>
          <w:rFonts w:ascii="Times New Roman" w:eastAsia="Calibri" w:hAnsi="Times New Roman" w:cs="Times New Roman"/>
          <w:color w:val="auto"/>
          <w:lang w:eastAsia="en-US" w:bidi="ar-SA"/>
        </w:rPr>
      </w:pPr>
      <w:r w:rsidRPr="00F90134">
        <w:rPr>
          <w:rFonts w:ascii="Times New Roman" w:eastAsia="Calibri" w:hAnsi="Times New Roman" w:cs="Times New Roman"/>
          <w:color w:val="auto"/>
          <w:lang w:eastAsia="en-US" w:bidi="ar-SA"/>
        </w:rPr>
        <w:t xml:space="preserve">Таблица 21.  Результаты определения концентраций тяжелых металлов и металлоидов </w:t>
      </w:r>
      <w:r w:rsidRPr="00F90134">
        <w:rPr>
          <w:rFonts w:ascii="Times New Roman" w:eastAsia="Calibri" w:hAnsi="Times New Roman" w:cs="Times New Roman"/>
          <w:color w:val="auto"/>
          <w:shd w:val="clear" w:color="auto" w:fill="FFFFFF"/>
          <w:lang w:eastAsia="en-US" w:bidi="ar-SA"/>
        </w:rPr>
        <w:t xml:space="preserve">в пробах почвы </w:t>
      </w:r>
      <w:r w:rsidRPr="00F90134">
        <w:rPr>
          <w:rFonts w:ascii="Times New Roman" w:eastAsia="Calibri" w:hAnsi="Times New Roman" w:cs="Times New Roman"/>
          <w:color w:val="auto"/>
          <w:lang w:eastAsia="en-US" w:bidi="ar-SA"/>
        </w:rPr>
        <w:t>участков мониторинга Бокситогорского района</w:t>
      </w:r>
    </w:p>
    <w:tbl>
      <w:tblPr>
        <w:tblW w:w="99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1276"/>
        <w:gridCol w:w="709"/>
        <w:gridCol w:w="927"/>
        <w:gridCol w:w="30"/>
        <w:gridCol w:w="1008"/>
        <w:gridCol w:w="1014"/>
        <w:gridCol w:w="762"/>
        <w:gridCol w:w="639"/>
        <w:gridCol w:w="673"/>
        <w:gridCol w:w="671"/>
        <w:gridCol w:w="697"/>
        <w:gridCol w:w="44"/>
        <w:gridCol w:w="729"/>
        <w:gridCol w:w="10"/>
        <w:gridCol w:w="737"/>
      </w:tblGrid>
      <w:tr w:rsidR="00F90134" w:rsidRPr="00F90134" w:rsidTr="002F10BA">
        <w:trPr>
          <w:trHeight w:val="20"/>
          <w:tblHeader/>
        </w:trPr>
        <w:tc>
          <w:tcPr>
            <w:tcW w:w="643" w:type="pct"/>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bookmarkStart w:id="22" w:name="_Hlk519484854"/>
            <w:r w:rsidRPr="00F90134">
              <w:rPr>
                <w:rFonts w:ascii="Times New Roman" w:eastAsia="Calibri" w:hAnsi="Times New Roman" w:cs="Times New Roman"/>
                <w:sz w:val="20"/>
                <w:szCs w:val="20"/>
                <w:lang w:eastAsia="en-US" w:bidi="ar-SA"/>
              </w:rPr>
              <w:t>Тип почвы/</w:t>
            </w:r>
          </w:p>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грунта</w:t>
            </w:r>
          </w:p>
        </w:tc>
        <w:tc>
          <w:tcPr>
            <w:tcW w:w="357" w:type="pct"/>
            <w:vMerge w:val="restart"/>
            <w:vAlign w:val="center"/>
          </w:tcPr>
          <w:p w:rsidR="00F90134" w:rsidRPr="00F90134" w:rsidRDefault="00F90134" w:rsidP="00F90134">
            <w:pPr>
              <w:widowControl/>
              <w:ind w:left="-136"/>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рН,</w:t>
            </w:r>
          </w:p>
          <w:p w:rsidR="00F90134" w:rsidRPr="00F90134" w:rsidRDefault="00F90134" w:rsidP="00F90134">
            <w:pPr>
              <w:widowControl/>
              <w:ind w:left="-136"/>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ед. рН</w:t>
            </w:r>
          </w:p>
        </w:tc>
        <w:tc>
          <w:tcPr>
            <w:tcW w:w="4000" w:type="pct"/>
            <w:gridSpan w:val="13"/>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Содержание определяемых компонентов (валовое), мг/кг</w:t>
            </w:r>
          </w:p>
        </w:tc>
      </w:tr>
      <w:tr w:rsidR="00F90134" w:rsidRPr="00F90134" w:rsidTr="002F10BA">
        <w:trPr>
          <w:trHeight w:val="20"/>
          <w:tblHeader/>
        </w:trPr>
        <w:tc>
          <w:tcPr>
            <w:tcW w:w="643" w:type="pct"/>
            <w:vMerge/>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357" w:type="pct"/>
            <w:vMerge/>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482"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As</w:t>
            </w:r>
          </w:p>
        </w:tc>
        <w:tc>
          <w:tcPr>
            <w:tcW w:w="508"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Cd</w:t>
            </w:r>
          </w:p>
        </w:tc>
        <w:tc>
          <w:tcPr>
            <w:tcW w:w="511"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Hg</w:t>
            </w:r>
          </w:p>
        </w:tc>
        <w:tc>
          <w:tcPr>
            <w:tcW w:w="384"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Pb</w:t>
            </w:r>
          </w:p>
        </w:tc>
        <w:tc>
          <w:tcPr>
            <w:tcW w:w="322"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Zn</w:t>
            </w:r>
          </w:p>
        </w:tc>
        <w:tc>
          <w:tcPr>
            <w:tcW w:w="339"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Ni</w:t>
            </w:r>
          </w:p>
        </w:tc>
        <w:tc>
          <w:tcPr>
            <w:tcW w:w="338"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color w:val="auto"/>
                <w:sz w:val="20"/>
                <w:szCs w:val="20"/>
                <w:lang w:val="en-US" w:eastAsia="en-US" w:bidi="ar-SA"/>
              </w:rPr>
              <w:t>Co</w:t>
            </w:r>
          </w:p>
        </w:tc>
        <w:tc>
          <w:tcPr>
            <w:tcW w:w="373" w:type="pct"/>
            <w:gridSpan w:val="2"/>
            <w:tcBorders>
              <w:left w:val="single" w:sz="4" w:space="0" w:color="000000"/>
            </w:tcBorders>
            <w:shd w:val="clear" w:color="auto" w:fill="auto"/>
            <w:vAlign w:val="center"/>
          </w:tcPr>
          <w:p w:rsidR="00F90134" w:rsidRPr="00F90134" w:rsidRDefault="00F90134" w:rsidP="00F90134">
            <w:pPr>
              <w:widowControl/>
              <w:ind w:left="-106" w:right="-122"/>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sz w:val="20"/>
                <w:szCs w:val="20"/>
                <w:lang w:val="en-US" w:eastAsia="en-US" w:bidi="ar-SA"/>
              </w:rPr>
              <w:t>Cr</w:t>
            </w:r>
          </w:p>
        </w:tc>
        <w:tc>
          <w:tcPr>
            <w:tcW w:w="372" w:type="pct"/>
            <w:gridSpan w:val="2"/>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Cu</w:t>
            </w:r>
          </w:p>
        </w:tc>
        <w:tc>
          <w:tcPr>
            <w:tcW w:w="371" w:type="pct"/>
            <w:tcBorders>
              <w:left w:val="single" w:sz="4" w:space="0" w:color="000000"/>
            </w:tcBorders>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Mn</w:t>
            </w:r>
          </w:p>
        </w:tc>
      </w:tr>
      <w:tr w:rsidR="00F90134" w:rsidRPr="00F90134" w:rsidTr="002F10BA">
        <w:trPr>
          <w:trHeight w:val="20"/>
        </w:trPr>
        <w:tc>
          <w:tcPr>
            <w:tcW w:w="5000" w:type="pct"/>
            <w:gridSpan w:val="15"/>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bidi="ar-SA"/>
              </w:rPr>
            </w:pPr>
            <w:r w:rsidRPr="00F90134">
              <w:rPr>
                <w:rFonts w:ascii="Times New Roman" w:eastAsia="Calibri" w:hAnsi="Times New Roman" w:cs="Times New Roman"/>
                <w:sz w:val="20"/>
                <w:szCs w:val="20"/>
                <w:lang w:bidi="ar-SA"/>
              </w:rPr>
              <w:t>ЛО-БС-18-001-1-и</w:t>
            </w:r>
          </w:p>
        </w:tc>
      </w:tr>
      <w:tr w:rsidR="00F90134" w:rsidRPr="00F90134" w:rsidTr="002F10BA">
        <w:trPr>
          <w:trHeight w:val="20"/>
        </w:trPr>
        <w:tc>
          <w:tcPr>
            <w:tcW w:w="643"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357"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6,90</w:t>
            </w:r>
          </w:p>
        </w:tc>
        <w:tc>
          <w:tcPr>
            <w:tcW w:w="467"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23"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0,33</w:t>
            </w:r>
          </w:p>
        </w:tc>
        <w:tc>
          <w:tcPr>
            <w:tcW w:w="51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4,60</w:t>
            </w:r>
          </w:p>
        </w:tc>
        <w:tc>
          <w:tcPr>
            <w:tcW w:w="32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42</w:t>
            </w:r>
          </w:p>
        </w:tc>
        <w:tc>
          <w:tcPr>
            <w:tcW w:w="33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4,50</w:t>
            </w:r>
          </w:p>
        </w:tc>
        <w:tc>
          <w:tcPr>
            <w:tcW w:w="33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1,99</w:t>
            </w:r>
          </w:p>
        </w:tc>
        <w:tc>
          <w:tcPr>
            <w:tcW w:w="35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8,50</w:t>
            </w:r>
          </w:p>
        </w:tc>
        <w:tc>
          <w:tcPr>
            <w:tcW w:w="389"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8,20</w:t>
            </w:r>
          </w:p>
        </w:tc>
        <w:tc>
          <w:tcPr>
            <w:tcW w:w="376" w:type="pct"/>
            <w:gridSpan w:val="2"/>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187</w:t>
            </w:r>
          </w:p>
        </w:tc>
      </w:tr>
      <w:tr w:rsidR="00F90134" w:rsidRPr="00F90134" w:rsidTr="002F10BA">
        <w:trPr>
          <w:trHeight w:val="20"/>
        </w:trPr>
        <w:tc>
          <w:tcPr>
            <w:tcW w:w="5000" w:type="pct"/>
            <w:gridSpan w:val="15"/>
            <w:shd w:val="clear" w:color="auto" w:fill="auto"/>
            <w:vAlign w:val="bottom"/>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ЛО-БС-18-002-1-и</w:t>
            </w:r>
          </w:p>
        </w:tc>
      </w:tr>
      <w:tr w:rsidR="00F90134" w:rsidRPr="00F90134" w:rsidTr="002F10BA">
        <w:trPr>
          <w:trHeight w:val="20"/>
        </w:trPr>
        <w:tc>
          <w:tcPr>
            <w:tcW w:w="643"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357"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7,00</w:t>
            </w:r>
          </w:p>
        </w:tc>
        <w:tc>
          <w:tcPr>
            <w:tcW w:w="482"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0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0,53</w:t>
            </w:r>
          </w:p>
        </w:tc>
        <w:tc>
          <w:tcPr>
            <w:tcW w:w="51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1,57</w:t>
            </w:r>
          </w:p>
        </w:tc>
        <w:tc>
          <w:tcPr>
            <w:tcW w:w="32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43</w:t>
            </w:r>
          </w:p>
        </w:tc>
        <w:tc>
          <w:tcPr>
            <w:tcW w:w="33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12,4</w:t>
            </w:r>
          </w:p>
        </w:tc>
        <w:tc>
          <w:tcPr>
            <w:tcW w:w="338" w:type="pct"/>
            <w:shd w:val="clear" w:color="auto" w:fill="auto"/>
          </w:tcPr>
          <w:p w:rsidR="00F90134" w:rsidRPr="00F90134" w:rsidRDefault="00F90134" w:rsidP="00F90134">
            <w:pPr>
              <w:widowControl/>
              <w:tabs>
                <w:tab w:val="center" w:pos="227"/>
              </w:tabs>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ab/>
              <w:t>8,70</w:t>
            </w:r>
          </w:p>
        </w:tc>
        <w:tc>
          <w:tcPr>
            <w:tcW w:w="373"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18,60</w:t>
            </w:r>
          </w:p>
        </w:tc>
        <w:tc>
          <w:tcPr>
            <w:tcW w:w="372"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9,40</w:t>
            </w:r>
          </w:p>
        </w:tc>
        <w:tc>
          <w:tcPr>
            <w:tcW w:w="371"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417</w:t>
            </w:r>
          </w:p>
        </w:tc>
      </w:tr>
      <w:tr w:rsidR="00F90134" w:rsidRPr="00F90134" w:rsidTr="002F10BA">
        <w:trPr>
          <w:trHeight w:val="20"/>
        </w:trPr>
        <w:tc>
          <w:tcPr>
            <w:tcW w:w="5000" w:type="pct"/>
            <w:gridSpan w:val="15"/>
            <w:shd w:val="clear" w:color="auto" w:fill="auto"/>
            <w:vAlign w:val="bottom"/>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ЛО-БС-18-003-1-ф</w:t>
            </w:r>
          </w:p>
        </w:tc>
      </w:tr>
      <w:tr w:rsidR="00F90134" w:rsidRPr="00F90134" w:rsidTr="002F10BA">
        <w:trPr>
          <w:trHeight w:val="20"/>
        </w:trPr>
        <w:tc>
          <w:tcPr>
            <w:tcW w:w="643"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357"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6,60</w:t>
            </w:r>
          </w:p>
        </w:tc>
        <w:tc>
          <w:tcPr>
            <w:tcW w:w="482"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0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0,23</w:t>
            </w:r>
          </w:p>
        </w:tc>
        <w:tc>
          <w:tcPr>
            <w:tcW w:w="51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0,73</w:t>
            </w:r>
          </w:p>
        </w:tc>
        <w:tc>
          <w:tcPr>
            <w:tcW w:w="32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22,7</w:t>
            </w:r>
          </w:p>
        </w:tc>
        <w:tc>
          <w:tcPr>
            <w:tcW w:w="33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8,20</w:t>
            </w:r>
          </w:p>
        </w:tc>
        <w:tc>
          <w:tcPr>
            <w:tcW w:w="33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5,90</w:t>
            </w:r>
          </w:p>
        </w:tc>
        <w:tc>
          <w:tcPr>
            <w:tcW w:w="373"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10,00</w:t>
            </w:r>
          </w:p>
        </w:tc>
        <w:tc>
          <w:tcPr>
            <w:tcW w:w="372"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8,00</w:t>
            </w:r>
          </w:p>
        </w:tc>
        <w:tc>
          <w:tcPr>
            <w:tcW w:w="371"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353</w:t>
            </w:r>
          </w:p>
        </w:tc>
      </w:tr>
      <w:tr w:rsidR="00F90134" w:rsidRPr="00F90134" w:rsidTr="002F10BA">
        <w:trPr>
          <w:trHeight w:val="20"/>
        </w:trPr>
        <w:tc>
          <w:tcPr>
            <w:tcW w:w="1000"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супесчан.</w:t>
            </w:r>
          </w:p>
        </w:tc>
        <w:tc>
          <w:tcPr>
            <w:tcW w:w="48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08"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0,5</w:t>
            </w:r>
            <w:r w:rsidRPr="00F90134">
              <w:rPr>
                <w:rFonts w:ascii="Times New Roman" w:eastAsia="Calibri" w:hAnsi="Times New Roman" w:cs="Times New Roman"/>
                <w:sz w:val="20"/>
                <w:szCs w:val="20"/>
                <w:vertAlign w:val="superscript"/>
                <w:lang w:eastAsia="en-US" w:bidi="ar-SA"/>
              </w:rPr>
              <w:t>2)</w:t>
            </w:r>
          </w:p>
        </w:tc>
        <w:tc>
          <w:tcPr>
            <w:tcW w:w="511"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4"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32</w:t>
            </w:r>
            <w:r w:rsidRPr="00F90134">
              <w:rPr>
                <w:rFonts w:ascii="Times New Roman" w:eastAsia="Calibri" w:hAnsi="Times New Roman" w:cs="Times New Roman"/>
                <w:sz w:val="20"/>
                <w:szCs w:val="20"/>
                <w:vertAlign w:val="superscript"/>
                <w:lang w:eastAsia="en-US" w:bidi="ar-SA"/>
              </w:rPr>
              <w:t>2)</w:t>
            </w:r>
          </w:p>
        </w:tc>
        <w:tc>
          <w:tcPr>
            <w:tcW w:w="322"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55</w:t>
            </w:r>
            <w:r w:rsidRPr="00F90134">
              <w:rPr>
                <w:rFonts w:ascii="Times New Roman" w:eastAsia="Calibri" w:hAnsi="Times New Roman" w:cs="Times New Roman"/>
                <w:sz w:val="20"/>
                <w:szCs w:val="20"/>
                <w:vertAlign w:val="superscript"/>
                <w:lang w:eastAsia="en-US" w:bidi="ar-SA"/>
              </w:rPr>
              <w:t>2)</w:t>
            </w:r>
          </w:p>
        </w:tc>
        <w:tc>
          <w:tcPr>
            <w:tcW w:w="339"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lang w:val="en-US" w:eastAsia="en-US" w:bidi="ar-SA"/>
              </w:rPr>
              <w:t>0</w:t>
            </w:r>
            <w:r w:rsidRPr="00F90134">
              <w:rPr>
                <w:rFonts w:ascii="Times New Roman" w:eastAsia="Calibri" w:hAnsi="Times New Roman" w:cs="Times New Roman"/>
                <w:sz w:val="20"/>
                <w:szCs w:val="20"/>
                <w:vertAlign w:val="superscript"/>
                <w:lang w:eastAsia="en-US" w:bidi="ar-SA"/>
              </w:rPr>
              <w:t>2)</w:t>
            </w:r>
          </w:p>
        </w:tc>
        <w:tc>
          <w:tcPr>
            <w:tcW w:w="338"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3"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33</w:t>
            </w:r>
            <w:r w:rsidRPr="00F90134">
              <w:rPr>
                <w:rFonts w:ascii="Times New Roman" w:eastAsia="Calibri" w:hAnsi="Times New Roman" w:cs="Times New Roman"/>
                <w:sz w:val="20"/>
                <w:szCs w:val="20"/>
                <w:vertAlign w:val="superscript"/>
                <w:lang w:eastAsia="en-US" w:bidi="ar-SA"/>
              </w:rPr>
              <w:t>2)</w:t>
            </w:r>
          </w:p>
        </w:tc>
        <w:tc>
          <w:tcPr>
            <w:tcW w:w="371" w:type="pct"/>
            <w:vAlign w:val="center"/>
          </w:tcPr>
          <w:p w:rsidR="00F90134" w:rsidRPr="00F90134" w:rsidRDefault="00F90134" w:rsidP="00F90134">
            <w:pPr>
              <w:widowControl/>
              <w:ind w:left="-111"/>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00"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w:t>
            </w:r>
            <w:r w:rsidRPr="00F90134">
              <w:rPr>
                <w:rFonts w:ascii="Times New Roman" w:eastAsia="Calibri" w:hAnsi="Times New Roman" w:cs="Times New Roman"/>
                <w:sz w:val="20"/>
                <w:szCs w:val="20"/>
                <w:lang w:val="en-US" w:eastAsia="en-US" w:bidi="ar-SA"/>
              </w:rPr>
              <w:t>&lt;</w:t>
            </w:r>
            <w:r w:rsidRPr="00F90134">
              <w:rPr>
                <w:rFonts w:ascii="Times New Roman" w:eastAsia="Calibri" w:hAnsi="Times New Roman" w:cs="Times New Roman"/>
                <w:sz w:val="20"/>
                <w:szCs w:val="20"/>
                <w:lang w:eastAsia="en-US" w:bidi="ar-SA"/>
              </w:rPr>
              <w:t>5,5</w:t>
            </w:r>
          </w:p>
        </w:tc>
        <w:tc>
          <w:tcPr>
            <w:tcW w:w="48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5</w:t>
            </w:r>
            <w:r w:rsidRPr="00F90134">
              <w:rPr>
                <w:rFonts w:ascii="Times New Roman" w:eastAsia="Calibri" w:hAnsi="Times New Roman" w:cs="Times New Roman"/>
                <w:sz w:val="20"/>
                <w:szCs w:val="20"/>
                <w:vertAlign w:val="superscript"/>
                <w:lang w:eastAsia="en-US" w:bidi="ar-SA"/>
              </w:rPr>
              <w:t>2)</w:t>
            </w:r>
          </w:p>
        </w:tc>
        <w:tc>
          <w:tcPr>
            <w:tcW w:w="508"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1</w:t>
            </w:r>
            <w:r w:rsidRPr="00F90134">
              <w:rPr>
                <w:rFonts w:ascii="Times New Roman" w:eastAsia="Calibri" w:hAnsi="Times New Roman" w:cs="Times New Roman"/>
                <w:sz w:val="20"/>
                <w:szCs w:val="20"/>
                <w:vertAlign w:val="superscript"/>
                <w:lang w:eastAsia="en-US" w:bidi="ar-SA"/>
              </w:rPr>
              <w:t>2)</w:t>
            </w:r>
          </w:p>
        </w:tc>
        <w:tc>
          <w:tcPr>
            <w:tcW w:w="511"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4"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65</w:t>
            </w:r>
            <w:r w:rsidRPr="00F90134">
              <w:rPr>
                <w:rFonts w:ascii="Times New Roman" w:eastAsia="Calibri" w:hAnsi="Times New Roman" w:cs="Times New Roman"/>
                <w:sz w:val="20"/>
                <w:szCs w:val="20"/>
                <w:vertAlign w:val="superscript"/>
                <w:lang w:eastAsia="en-US" w:bidi="ar-SA"/>
              </w:rPr>
              <w:t>2)</w:t>
            </w:r>
          </w:p>
        </w:tc>
        <w:tc>
          <w:tcPr>
            <w:tcW w:w="322"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11</w:t>
            </w:r>
            <w:r w:rsidRPr="00F90134">
              <w:rPr>
                <w:rFonts w:ascii="Times New Roman" w:eastAsia="Calibri" w:hAnsi="Times New Roman" w:cs="Times New Roman"/>
                <w:sz w:val="20"/>
                <w:szCs w:val="20"/>
                <w:lang w:eastAsia="en-US" w:bidi="ar-SA"/>
              </w:rPr>
              <w:t>0</w:t>
            </w:r>
            <w:r w:rsidRPr="00F90134">
              <w:rPr>
                <w:rFonts w:ascii="Times New Roman" w:eastAsia="Calibri" w:hAnsi="Times New Roman" w:cs="Times New Roman"/>
                <w:sz w:val="20"/>
                <w:szCs w:val="20"/>
                <w:vertAlign w:val="superscript"/>
                <w:lang w:eastAsia="en-US" w:bidi="ar-SA"/>
              </w:rPr>
              <w:t>2)</w:t>
            </w:r>
          </w:p>
        </w:tc>
        <w:tc>
          <w:tcPr>
            <w:tcW w:w="339"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40</w:t>
            </w:r>
            <w:r w:rsidRPr="00F90134">
              <w:rPr>
                <w:rFonts w:ascii="Times New Roman" w:eastAsia="Calibri" w:hAnsi="Times New Roman" w:cs="Times New Roman"/>
                <w:sz w:val="20"/>
                <w:szCs w:val="20"/>
                <w:vertAlign w:val="superscript"/>
                <w:lang w:eastAsia="en-US" w:bidi="ar-SA"/>
              </w:rPr>
              <w:t>2)</w:t>
            </w:r>
          </w:p>
        </w:tc>
        <w:tc>
          <w:tcPr>
            <w:tcW w:w="338"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3"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66</w:t>
            </w:r>
            <w:r w:rsidRPr="00F90134">
              <w:rPr>
                <w:rFonts w:ascii="Times New Roman" w:eastAsia="Calibri" w:hAnsi="Times New Roman" w:cs="Times New Roman"/>
                <w:sz w:val="20"/>
                <w:szCs w:val="20"/>
                <w:vertAlign w:val="superscript"/>
                <w:lang w:eastAsia="en-US" w:bidi="ar-SA"/>
              </w:rPr>
              <w:t>2)</w:t>
            </w:r>
          </w:p>
        </w:tc>
        <w:tc>
          <w:tcPr>
            <w:tcW w:w="371" w:type="pct"/>
            <w:vAlign w:val="center"/>
          </w:tcPr>
          <w:p w:rsidR="00F90134" w:rsidRPr="00F90134" w:rsidRDefault="00F90134" w:rsidP="00F90134">
            <w:pPr>
              <w:widowControl/>
              <w:ind w:left="-111"/>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00"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рН&gt;5,5</w:t>
            </w:r>
          </w:p>
        </w:tc>
        <w:tc>
          <w:tcPr>
            <w:tcW w:w="48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10</w:t>
            </w:r>
            <w:r w:rsidRPr="00F90134">
              <w:rPr>
                <w:rFonts w:ascii="Times New Roman" w:eastAsia="Calibri" w:hAnsi="Times New Roman" w:cs="Times New Roman"/>
                <w:sz w:val="20"/>
                <w:szCs w:val="20"/>
                <w:vertAlign w:val="superscript"/>
                <w:lang w:eastAsia="en-US" w:bidi="ar-SA"/>
              </w:rPr>
              <w:t>2)</w:t>
            </w:r>
          </w:p>
        </w:tc>
        <w:tc>
          <w:tcPr>
            <w:tcW w:w="508"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11"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4"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130</w:t>
            </w:r>
            <w:r w:rsidRPr="00F90134">
              <w:rPr>
                <w:rFonts w:ascii="Times New Roman" w:eastAsia="Calibri" w:hAnsi="Times New Roman" w:cs="Times New Roman"/>
                <w:sz w:val="20"/>
                <w:szCs w:val="20"/>
                <w:vertAlign w:val="superscript"/>
                <w:lang w:eastAsia="en-US" w:bidi="ar-SA"/>
              </w:rPr>
              <w:t>2)</w:t>
            </w:r>
          </w:p>
        </w:tc>
        <w:tc>
          <w:tcPr>
            <w:tcW w:w="322"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220</w:t>
            </w:r>
            <w:r w:rsidRPr="00F90134">
              <w:rPr>
                <w:rFonts w:ascii="Times New Roman" w:eastAsia="Calibri" w:hAnsi="Times New Roman" w:cs="Times New Roman"/>
                <w:sz w:val="20"/>
                <w:szCs w:val="20"/>
                <w:vertAlign w:val="superscript"/>
                <w:lang w:eastAsia="en-US" w:bidi="ar-SA"/>
              </w:rPr>
              <w:t>2)</w:t>
            </w:r>
          </w:p>
        </w:tc>
        <w:tc>
          <w:tcPr>
            <w:tcW w:w="339"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80</w:t>
            </w:r>
            <w:r w:rsidRPr="00F90134">
              <w:rPr>
                <w:rFonts w:ascii="Times New Roman" w:eastAsia="Calibri" w:hAnsi="Times New Roman" w:cs="Times New Roman"/>
                <w:sz w:val="20"/>
                <w:szCs w:val="20"/>
                <w:vertAlign w:val="superscript"/>
                <w:lang w:eastAsia="en-US" w:bidi="ar-SA"/>
              </w:rPr>
              <w:t>2)</w:t>
            </w:r>
          </w:p>
        </w:tc>
        <w:tc>
          <w:tcPr>
            <w:tcW w:w="338"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3"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132</w:t>
            </w:r>
            <w:r w:rsidRPr="00F90134">
              <w:rPr>
                <w:rFonts w:ascii="Times New Roman" w:eastAsia="Calibri" w:hAnsi="Times New Roman" w:cs="Times New Roman"/>
                <w:sz w:val="20"/>
                <w:szCs w:val="20"/>
                <w:vertAlign w:val="superscript"/>
                <w:lang w:eastAsia="en-US" w:bidi="ar-SA"/>
              </w:rPr>
              <w:t>2)</w:t>
            </w:r>
          </w:p>
        </w:tc>
        <w:tc>
          <w:tcPr>
            <w:tcW w:w="371" w:type="pct"/>
            <w:vAlign w:val="center"/>
          </w:tcPr>
          <w:p w:rsidR="00F90134" w:rsidRPr="00F90134" w:rsidRDefault="00F90134" w:rsidP="00F90134">
            <w:pPr>
              <w:widowControl/>
              <w:ind w:left="-111"/>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bl>
    <w:bookmarkEnd w:id="22"/>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bCs/>
          <w:sz w:val="18"/>
          <w:szCs w:val="18"/>
          <w:vertAlign w:val="superscript"/>
          <w:lang w:eastAsia="en-US" w:bidi="ar-SA"/>
        </w:rPr>
        <w:t>1)</w:t>
      </w:r>
      <w:r w:rsidRPr="00F90134">
        <w:rPr>
          <w:rFonts w:ascii="Times New Roman" w:eastAsia="Calibri" w:hAnsi="Times New Roman" w:cs="Times New Roman"/>
          <w:color w:val="auto"/>
          <w:sz w:val="18"/>
          <w:szCs w:val="18"/>
          <w:lang w:eastAsia="en-US" w:bidi="ar-SA"/>
        </w:rPr>
        <w:t xml:space="preserve"> ПДК согласно ГН 2.1.7.2041-06;</w:t>
      </w:r>
    </w:p>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color w:val="auto"/>
          <w:sz w:val="18"/>
          <w:szCs w:val="18"/>
          <w:lang w:eastAsia="en-US" w:bidi="ar-SA"/>
        </w:rPr>
        <w:t xml:space="preserve"> </w:t>
      </w:r>
      <w:r w:rsidRPr="00F90134">
        <w:rPr>
          <w:rFonts w:ascii="Times New Roman" w:eastAsia="Calibri" w:hAnsi="Times New Roman" w:cs="Times New Roman"/>
          <w:color w:val="auto"/>
          <w:sz w:val="18"/>
          <w:szCs w:val="18"/>
          <w:vertAlign w:val="superscript"/>
          <w:lang w:eastAsia="en-US" w:bidi="ar-SA"/>
        </w:rPr>
        <w:t>2)</w:t>
      </w:r>
      <w:r w:rsidRPr="00F90134">
        <w:rPr>
          <w:rFonts w:ascii="Times New Roman" w:eastAsia="Calibri" w:hAnsi="Times New Roman" w:cs="Times New Roman"/>
          <w:color w:val="auto"/>
          <w:sz w:val="18"/>
          <w:szCs w:val="18"/>
          <w:lang w:eastAsia="en-US" w:bidi="ar-SA"/>
        </w:rPr>
        <w:t xml:space="preserve"> ОДК согласно ГН 2.1.7.2511-09;</w:t>
      </w:r>
    </w:p>
    <w:tbl>
      <w:tblPr>
        <w:tblW w:w="0" w:type="auto"/>
        <w:tblInd w:w="-459" w:type="dxa"/>
        <w:tblLook w:val="04A0"/>
      </w:tblPr>
      <w:tblGrid>
        <w:gridCol w:w="10314"/>
      </w:tblGrid>
      <w:tr w:rsidR="00F90134" w:rsidRPr="00F90134" w:rsidTr="002F10BA">
        <w:tc>
          <w:tcPr>
            <w:tcW w:w="10029" w:type="dxa"/>
          </w:tcPr>
          <w:p w:rsidR="00F90134" w:rsidRPr="00F90134" w:rsidRDefault="00F90134" w:rsidP="00F90134">
            <w:pPr>
              <w:widowControl/>
              <w:ind w:right="-143" w:firstLine="743"/>
              <w:jc w:val="both"/>
              <w:rPr>
                <w:rFonts w:ascii="Times New Roman" w:eastAsia="Calibri" w:hAnsi="Times New Roman" w:cs="Times New Roman"/>
                <w:color w:val="auto"/>
                <w:szCs w:val="22"/>
                <w:lang w:eastAsia="en-US" w:bidi="ar-SA"/>
              </w:rPr>
            </w:pPr>
            <w:r w:rsidRPr="00F90134">
              <w:rPr>
                <w:rFonts w:ascii="Times New Roman" w:eastAsia="Calibri" w:hAnsi="Times New Roman" w:cs="Times New Roman"/>
                <w:bCs/>
                <w:color w:val="auto"/>
                <w:lang w:eastAsia="en-US" w:bidi="ar-SA"/>
              </w:rPr>
              <w:t xml:space="preserve">Превышения допустимых уровней содержания (ПДК, ОДК) химических веществ </w:t>
            </w:r>
            <w:r w:rsidRPr="00F90134">
              <w:rPr>
                <w:rFonts w:ascii="Times New Roman" w:eastAsia="Calibri" w:hAnsi="Times New Roman" w:cs="Times New Roman"/>
                <w:color w:val="auto"/>
                <w:szCs w:val="22"/>
                <w:lang w:eastAsia="en-US" w:bidi="ar-SA"/>
              </w:rPr>
              <w:t>во всех исследованных пробах  не отмечены.</w:t>
            </w:r>
          </w:p>
          <w:p w:rsidR="00F90134" w:rsidRPr="00F90134" w:rsidRDefault="00F90134" w:rsidP="00F90134">
            <w:pPr>
              <w:widowControl/>
              <w:ind w:right="-143" w:firstLine="743"/>
              <w:jc w:val="both"/>
              <w:rPr>
                <w:rFonts w:ascii="Times New Roman" w:eastAsia="Calibri" w:hAnsi="Times New Roman" w:cs="Times New Roman"/>
                <w:color w:val="auto"/>
                <w:lang w:eastAsia="en-US" w:bidi="ar-SA"/>
              </w:rPr>
            </w:pPr>
          </w:p>
          <w:p w:rsidR="00F90134" w:rsidRPr="00F90134" w:rsidRDefault="00F90134" w:rsidP="00F90134">
            <w:pPr>
              <w:widowControl/>
              <w:ind w:right="-143" w:firstLine="743"/>
              <w:jc w:val="both"/>
              <w:rPr>
                <w:rFonts w:ascii="Times New Roman" w:eastAsia="Calibri" w:hAnsi="Times New Roman" w:cs="Times New Roman"/>
                <w:color w:val="auto"/>
                <w:lang w:eastAsia="en-US" w:bidi="ar-SA"/>
              </w:rPr>
            </w:pPr>
          </w:p>
          <w:p w:rsidR="00F90134" w:rsidRPr="00F90134" w:rsidRDefault="00F90134" w:rsidP="00F90134">
            <w:pPr>
              <w:widowControl/>
              <w:ind w:right="-143" w:firstLine="743"/>
              <w:jc w:val="both"/>
              <w:rPr>
                <w:rFonts w:ascii="Times New Roman" w:eastAsia="Calibri" w:hAnsi="Times New Roman" w:cs="Times New Roman"/>
                <w:color w:val="auto"/>
                <w:lang w:eastAsia="en-US" w:bidi="ar-SA"/>
              </w:rPr>
            </w:pPr>
            <w:r w:rsidRPr="00F90134">
              <w:rPr>
                <w:rFonts w:ascii="Times New Roman" w:eastAsia="Calibri" w:hAnsi="Times New Roman" w:cs="Times New Roman"/>
                <w:color w:val="auto"/>
                <w:lang w:eastAsia="en-US" w:bidi="ar-SA"/>
              </w:rPr>
              <w:t xml:space="preserve">Таблица 22. Результаты определения концентраций тяжелых металлов и металлоидов </w:t>
            </w:r>
            <w:r w:rsidRPr="00F90134">
              <w:rPr>
                <w:rFonts w:ascii="Times New Roman" w:eastAsia="Calibri" w:hAnsi="Times New Roman" w:cs="Times New Roman"/>
                <w:color w:val="auto"/>
                <w:shd w:val="clear" w:color="auto" w:fill="FFFFFF"/>
                <w:lang w:eastAsia="en-US" w:bidi="ar-SA"/>
              </w:rPr>
              <w:t xml:space="preserve">в пробах почвы </w:t>
            </w:r>
            <w:r w:rsidRPr="00F90134">
              <w:rPr>
                <w:rFonts w:ascii="Times New Roman" w:eastAsia="Calibri" w:hAnsi="Times New Roman" w:cs="Times New Roman"/>
                <w:color w:val="auto"/>
                <w:lang w:eastAsia="en-US" w:bidi="ar-SA"/>
              </w:rPr>
              <w:t>участков мониторинга Волосовского района</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1273"/>
              <w:gridCol w:w="706"/>
              <w:gridCol w:w="952"/>
              <w:gridCol w:w="1032"/>
              <w:gridCol w:w="1010"/>
              <w:gridCol w:w="757"/>
              <w:gridCol w:w="636"/>
              <w:gridCol w:w="671"/>
              <w:gridCol w:w="669"/>
              <w:gridCol w:w="695"/>
              <w:gridCol w:w="43"/>
              <w:gridCol w:w="726"/>
              <w:gridCol w:w="10"/>
              <w:gridCol w:w="630"/>
            </w:tblGrid>
            <w:tr w:rsidR="00F90134" w:rsidRPr="00F90134" w:rsidTr="002F10BA">
              <w:trPr>
                <w:trHeight w:val="20"/>
                <w:tblHeader/>
              </w:trPr>
              <w:tc>
                <w:tcPr>
                  <w:tcW w:w="649" w:type="pct"/>
                  <w:vMerge w:val="restart"/>
                  <w:shd w:val="clear" w:color="auto" w:fill="auto"/>
                  <w:vAlign w:val="center"/>
                </w:tcPr>
                <w:p w:rsidR="00F90134" w:rsidRPr="00F90134" w:rsidRDefault="00F90134" w:rsidP="00F90134">
                  <w:pPr>
                    <w:widowControl/>
                    <w:ind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Тип почвы/</w:t>
                  </w:r>
                </w:p>
                <w:p w:rsidR="00F90134" w:rsidRPr="00F90134" w:rsidRDefault="00F90134" w:rsidP="00F90134">
                  <w:pPr>
                    <w:widowControl/>
                    <w:ind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грунта</w:t>
                  </w:r>
                </w:p>
              </w:tc>
              <w:tc>
                <w:tcPr>
                  <w:tcW w:w="360" w:type="pct"/>
                  <w:vMerge w:val="restart"/>
                  <w:vAlign w:val="center"/>
                </w:tcPr>
                <w:p w:rsidR="00F90134" w:rsidRPr="00F90134" w:rsidRDefault="00F90134" w:rsidP="00F90134">
                  <w:pPr>
                    <w:widowControl/>
                    <w:ind w:left="-76"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рН,</w:t>
                  </w:r>
                </w:p>
                <w:p w:rsidR="00F90134" w:rsidRPr="00F90134" w:rsidRDefault="00F90134" w:rsidP="00F90134">
                  <w:pPr>
                    <w:widowControl/>
                    <w:ind w:left="-76"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ед. рН</w:t>
                  </w:r>
                </w:p>
              </w:tc>
              <w:tc>
                <w:tcPr>
                  <w:tcW w:w="3991" w:type="pct"/>
                  <w:gridSpan w:val="12"/>
                  <w:shd w:val="clear" w:color="auto" w:fill="auto"/>
                  <w:vAlign w:val="center"/>
                </w:tcPr>
                <w:p w:rsidR="00F90134" w:rsidRPr="00F90134" w:rsidRDefault="00F90134" w:rsidP="00F90134">
                  <w:pPr>
                    <w:widowControl/>
                    <w:ind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Содержание определяемых компонентов (валовое), мг/кг</w:t>
                  </w:r>
                </w:p>
              </w:tc>
            </w:tr>
            <w:tr w:rsidR="00F90134" w:rsidRPr="00F90134" w:rsidTr="002F10BA">
              <w:trPr>
                <w:trHeight w:val="20"/>
                <w:tblHeader/>
              </w:trPr>
              <w:tc>
                <w:tcPr>
                  <w:tcW w:w="649" w:type="pct"/>
                  <w:vMerge/>
                  <w:shd w:val="clear" w:color="auto" w:fill="auto"/>
                  <w:vAlign w:val="center"/>
                </w:tcPr>
                <w:p w:rsidR="00F90134" w:rsidRPr="00F90134" w:rsidRDefault="00F90134" w:rsidP="00F90134">
                  <w:pPr>
                    <w:widowControl/>
                    <w:ind w:right="-143"/>
                    <w:jc w:val="center"/>
                    <w:rPr>
                      <w:rFonts w:ascii="Times New Roman" w:eastAsia="Calibri" w:hAnsi="Times New Roman" w:cs="Times New Roman"/>
                      <w:sz w:val="20"/>
                      <w:szCs w:val="20"/>
                      <w:lang w:eastAsia="en-US" w:bidi="ar-SA"/>
                    </w:rPr>
                  </w:pPr>
                </w:p>
              </w:tc>
              <w:tc>
                <w:tcPr>
                  <w:tcW w:w="360" w:type="pct"/>
                  <w:vMerge/>
                  <w:vAlign w:val="center"/>
                </w:tcPr>
                <w:p w:rsidR="00F90134" w:rsidRPr="00F90134" w:rsidRDefault="00F90134" w:rsidP="00F90134">
                  <w:pPr>
                    <w:widowControl/>
                    <w:ind w:right="-143"/>
                    <w:jc w:val="center"/>
                    <w:rPr>
                      <w:rFonts w:ascii="Times New Roman" w:eastAsia="Calibri" w:hAnsi="Times New Roman" w:cs="Times New Roman"/>
                      <w:sz w:val="20"/>
                      <w:szCs w:val="20"/>
                      <w:lang w:eastAsia="en-US" w:bidi="ar-SA"/>
                    </w:rPr>
                  </w:pPr>
                </w:p>
              </w:tc>
              <w:tc>
                <w:tcPr>
                  <w:tcW w:w="485" w:type="pct"/>
                  <w:shd w:val="clear" w:color="auto" w:fill="auto"/>
                  <w:vAlign w:val="center"/>
                </w:tcPr>
                <w:p w:rsidR="00F90134" w:rsidRPr="00F90134" w:rsidRDefault="00F90134" w:rsidP="00F90134">
                  <w:pPr>
                    <w:widowControl/>
                    <w:ind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As</w:t>
                  </w:r>
                </w:p>
              </w:tc>
              <w:tc>
                <w:tcPr>
                  <w:tcW w:w="526" w:type="pct"/>
                  <w:tcBorders>
                    <w:left w:val="single" w:sz="4" w:space="0" w:color="000000"/>
                  </w:tcBorders>
                  <w:shd w:val="clear" w:color="auto" w:fill="auto"/>
                  <w:vAlign w:val="center"/>
                </w:tcPr>
                <w:p w:rsidR="00F90134" w:rsidRPr="00F90134" w:rsidRDefault="00F90134" w:rsidP="00F90134">
                  <w:pPr>
                    <w:widowControl/>
                    <w:ind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Cd</w:t>
                  </w:r>
                </w:p>
              </w:tc>
              <w:tc>
                <w:tcPr>
                  <w:tcW w:w="515" w:type="pct"/>
                  <w:tcBorders>
                    <w:left w:val="single" w:sz="4" w:space="0" w:color="000000"/>
                  </w:tcBorders>
                  <w:shd w:val="clear" w:color="auto" w:fill="auto"/>
                  <w:vAlign w:val="center"/>
                </w:tcPr>
                <w:p w:rsidR="00F90134" w:rsidRPr="00F90134" w:rsidRDefault="00F90134" w:rsidP="00F90134">
                  <w:pPr>
                    <w:widowControl/>
                    <w:ind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Hg</w:t>
                  </w:r>
                </w:p>
              </w:tc>
              <w:tc>
                <w:tcPr>
                  <w:tcW w:w="386" w:type="pct"/>
                  <w:tcBorders>
                    <w:left w:val="single" w:sz="4" w:space="0" w:color="000000"/>
                  </w:tcBorders>
                  <w:shd w:val="clear" w:color="auto" w:fill="auto"/>
                  <w:vAlign w:val="center"/>
                </w:tcPr>
                <w:p w:rsidR="00F90134" w:rsidRPr="00F90134" w:rsidRDefault="00F90134" w:rsidP="00F90134">
                  <w:pPr>
                    <w:widowControl/>
                    <w:ind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Pb</w:t>
                  </w:r>
                </w:p>
              </w:tc>
              <w:tc>
                <w:tcPr>
                  <w:tcW w:w="324" w:type="pct"/>
                  <w:tcBorders>
                    <w:left w:val="single" w:sz="4" w:space="0" w:color="000000"/>
                  </w:tcBorders>
                  <w:shd w:val="clear" w:color="auto" w:fill="auto"/>
                  <w:vAlign w:val="center"/>
                </w:tcPr>
                <w:p w:rsidR="00F90134" w:rsidRPr="00F90134" w:rsidRDefault="00F90134" w:rsidP="00F90134">
                  <w:pPr>
                    <w:widowControl/>
                    <w:ind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Zn</w:t>
                  </w:r>
                </w:p>
              </w:tc>
              <w:tc>
                <w:tcPr>
                  <w:tcW w:w="342" w:type="pct"/>
                  <w:tcBorders>
                    <w:left w:val="single" w:sz="4" w:space="0" w:color="000000"/>
                  </w:tcBorders>
                  <w:shd w:val="clear" w:color="auto" w:fill="auto"/>
                  <w:vAlign w:val="center"/>
                </w:tcPr>
                <w:p w:rsidR="00F90134" w:rsidRPr="00F90134" w:rsidRDefault="00F90134" w:rsidP="00F90134">
                  <w:pPr>
                    <w:widowControl/>
                    <w:ind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Ni</w:t>
                  </w:r>
                </w:p>
              </w:tc>
              <w:tc>
                <w:tcPr>
                  <w:tcW w:w="341" w:type="pct"/>
                  <w:tcBorders>
                    <w:left w:val="single" w:sz="4" w:space="0" w:color="000000"/>
                  </w:tcBorders>
                  <w:shd w:val="clear" w:color="auto" w:fill="auto"/>
                  <w:vAlign w:val="center"/>
                </w:tcPr>
                <w:p w:rsidR="00F90134" w:rsidRPr="00F90134" w:rsidRDefault="00F90134" w:rsidP="00F90134">
                  <w:pPr>
                    <w:widowControl/>
                    <w:ind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color w:val="auto"/>
                      <w:sz w:val="20"/>
                      <w:szCs w:val="20"/>
                      <w:lang w:val="en-US" w:eastAsia="en-US" w:bidi="ar-SA"/>
                    </w:rPr>
                    <w:t>Co</w:t>
                  </w:r>
                </w:p>
              </w:tc>
              <w:tc>
                <w:tcPr>
                  <w:tcW w:w="376" w:type="pct"/>
                  <w:gridSpan w:val="2"/>
                  <w:tcBorders>
                    <w:left w:val="single" w:sz="4" w:space="0" w:color="000000"/>
                  </w:tcBorders>
                  <w:shd w:val="clear" w:color="auto" w:fill="auto"/>
                  <w:vAlign w:val="center"/>
                </w:tcPr>
                <w:p w:rsidR="00F90134" w:rsidRPr="00F90134" w:rsidRDefault="00F90134" w:rsidP="00F90134">
                  <w:pPr>
                    <w:widowControl/>
                    <w:ind w:left="-106" w:right="-143"/>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sz w:val="20"/>
                      <w:szCs w:val="20"/>
                      <w:lang w:val="en-US" w:eastAsia="en-US" w:bidi="ar-SA"/>
                    </w:rPr>
                    <w:t>Cr</w:t>
                  </w:r>
                </w:p>
              </w:tc>
              <w:tc>
                <w:tcPr>
                  <w:tcW w:w="375" w:type="pct"/>
                  <w:gridSpan w:val="2"/>
                  <w:tcBorders>
                    <w:left w:val="single" w:sz="4" w:space="0" w:color="000000"/>
                  </w:tcBorders>
                  <w:shd w:val="clear" w:color="auto" w:fill="auto"/>
                  <w:vAlign w:val="center"/>
                </w:tcPr>
                <w:p w:rsidR="00F90134" w:rsidRPr="00F90134" w:rsidRDefault="00F90134" w:rsidP="00F90134">
                  <w:pPr>
                    <w:widowControl/>
                    <w:ind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Cu</w:t>
                  </w:r>
                </w:p>
              </w:tc>
              <w:tc>
                <w:tcPr>
                  <w:tcW w:w="322" w:type="pct"/>
                  <w:tcBorders>
                    <w:left w:val="single" w:sz="4" w:space="0" w:color="000000"/>
                  </w:tcBorders>
                  <w:vAlign w:val="center"/>
                </w:tcPr>
                <w:p w:rsidR="00F90134" w:rsidRPr="00F90134" w:rsidRDefault="00F90134" w:rsidP="00F90134">
                  <w:pPr>
                    <w:widowControl/>
                    <w:ind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Mn</w:t>
                  </w:r>
                </w:p>
              </w:tc>
            </w:tr>
            <w:tr w:rsidR="00F90134" w:rsidRPr="00F90134" w:rsidTr="002F10BA">
              <w:trPr>
                <w:trHeight w:val="20"/>
              </w:trPr>
              <w:tc>
                <w:tcPr>
                  <w:tcW w:w="5000" w:type="pct"/>
                  <w:gridSpan w:val="14"/>
                  <w:shd w:val="clear" w:color="auto" w:fill="auto"/>
                  <w:vAlign w:val="center"/>
                </w:tcPr>
                <w:p w:rsidR="00F90134" w:rsidRPr="00F90134" w:rsidRDefault="00F90134" w:rsidP="00F90134">
                  <w:pPr>
                    <w:widowControl/>
                    <w:ind w:right="-143"/>
                    <w:jc w:val="center"/>
                    <w:rPr>
                      <w:rFonts w:ascii="Times New Roman" w:eastAsia="Calibri" w:hAnsi="Times New Roman" w:cs="Times New Roman"/>
                      <w:sz w:val="20"/>
                      <w:szCs w:val="20"/>
                      <w:lang w:bidi="ar-SA"/>
                    </w:rPr>
                  </w:pPr>
                  <w:r w:rsidRPr="00F90134">
                    <w:rPr>
                      <w:rFonts w:ascii="Times New Roman" w:eastAsia="Calibri" w:hAnsi="Times New Roman" w:cs="Times New Roman"/>
                      <w:sz w:val="20"/>
                      <w:szCs w:val="20"/>
                      <w:lang w:bidi="ar-SA"/>
                    </w:rPr>
                    <w:t>ЛО-ВО-18-004-1-и</w:t>
                  </w:r>
                </w:p>
              </w:tc>
            </w:tr>
            <w:tr w:rsidR="00F90134" w:rsidRPr="00F90134" w:rsidTr="002F10BA">
              <w:trPr>
                <w:trHeight w:val="20"/>
              </w:trPr>
              <w:tc>
                <w:tcPr>
                  <w:tcW w:w="649" w:type="pct"/>
                  <w:shd w:val="clear" w:color="auto" w:fill="auto"/>
                </w:tcPr>
                <w:p w:rsidR="00F90134" w:rsidRPr="00F90134" w:rsidRDefault="00F90134" w:rsidP="00F90134">
                  <w:pPr>
                    <w:widowControl/>
                    <w:ind w:right="-143"/>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360" w:type="pct"/>
                </w:tcPr>
                <w:p w:rsidR="00F90134" w:rsidRPr="00F90134" w:rsidRDefault="00F90134" w:rsidP="00F90134">
                  <w:pPr>
                    <w:widowControl/>
                    <w:ind w:right="-143"/>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6,60</w:t>
                  </w:r>
                </w:p>
              </w:tc>
              <w:tc>
                <w:tcPr>
                  <w:tcW w:w="485" w:type="pct"/>
                  <w:shd w:val="clear" w:color="auto" w:fill="auto"/>
                </w:tcPr>
                <w:p w:rsidR="00F90134" w:rsidRPr="00F90134" w:rsidRDefault="00F90134" w:rsidP="00F90134">
                  <w:pPr>
                    <w:widowControl/>
                    <w:ind w:right="-143"/>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26" w:type="pct"/>
                  <w:shd w:val="clear" w:color="auto" w:fill="auto"/>
                </w:tcPr>
                <w:p w:rsidR="00F90134" w:rsidRPr="00F90134" w:rsidRDefault="00F90134" w:rsidP="00F90134">
                  <w:pPr>
                    <w:widowControl/>
                    <w:ind w:right="-143"/>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0,26</w:t>
                  </w:r>
                </w:p>
              </w:tc>
              <w:tc>
                <w:tcPr>
                  <w:tcW w:w="515" w:type="pct"/>
                  <w:shd w:val="clear" w:color="auto" w:fill="auto"/>
                </w:tcPr>
                <w:p w:rsidR="00F90134" w:rsidRPr="00F90134" w:rsidRDefault="00F90134" w:rsidP="00F90134">
                  <w:pPr>
                    <w:widowControl/>
                    <w:ind w:right="-143"/>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6" w:type="pct"/>
                  <w:shd w:val="clear" w:color="auto" w:fill="auto"/>
                </w:tcPr>
                <w:p w:rsidR="00F90134" w:rsidRPr="00F90134" w:rsidRDefault="00F90134" w:rsidP="00F90134">
                  <w:pPr>
                    <w:widowControl/>
                    <w:ind w:right="-143"/>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1,89</w:t>
                  </w:r>
                </w:p>
              </w:tc>
              <w:tc>
                <w:tcPr>
                  <w:tcW w:w="324" w:type="pct"/>
                  <w:shd w:val="clear" w:color="auto" w:fill="auto"/>
                </w:tcPr>
                <w:p w:rsidR="00F90134" w:rsidRPr="00F90134" w:rsidRDefault="00F90134" w:rsidP="00F90134">
                  <w:pPr>
                    <w:widowControl/>
                    <w:ind w:right="-143"/>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20,8</w:t>
                  </w:r>
                </w:p>
              </w:tc>
              <w:tc>
                <w:tcPr>
                  <w:tcW w:w="342" w:type="pct"/>
                  <w:shd w:val="clear" w:color="auto" w:fill="auto"/>
                </w:tcPr>
                <w:p w:rsidR="00F90134" w:rsidRPr="00F90134" w:rsidRDefault="00F90134" w:rsidP="00F90134">
                  <w:pPr>
                    <w:widowControl/>
                    <w:ind w:right="-143"/>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4,40</w:t>
                  </w:r>
                </w:p>
              </w:tc>
              <w:tc>
                <w:tcPr>
                  <w:tcW w:w="341" w:type="pct"/>
                  <w:shd w:val="clear" w:color="auto" w:fill="auto"/>
                </w:tcPr>
                <w:p w:rsidR="00F90134" w:rsidRPr="00F90134" w:rsidRDefault="00F90134" w:rsidP="00F90134">
                  <w:pPr>
                    <w:widowControl/>
                    <w:ind w:right="-143"/>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2,67</w:t>
                  </w:r>
                </w:p>
              </w:tc>
              <w:tc>
                <w:tcPr>
                  <w:tcW w:w="354" w:type="pct"/>
                  <w:shd w:val="clear" w:color="auto" w:fill="auto"/>
                </w:tcPr>
                <w:p w:rsidR="00F90134" w:rsidRPr="00F90134" w:rsidRDefault="00F90134" w:rsidP="00F90134">
                  <w:pPr>
                    <w:widowControl/>
                    <w:ind w:right="-143"/>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6,80</w:t>
                  </w:r>
                </w:p>
              </w:tc>
              <w:tc>
                <w:tcPr>
                  <w:tcW w:w="392" w:type="pct"/>
                  <w:gridSpan w:val="2"/>
                  <w:shd w:val="clear" w:color="auto" w:fill="auto"/>
                </w:tcPr>
                <w:p w:rsidR="00F90134" w:rsidRPr="00F90134" w:rsidRDefault="00F90134" w:rsidP="00F90134">
                  <w:pPr>
                    <w:widowControl/>
                    <w:ind w:right="-143"/>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2,81</w:t>
                  </w:r>
                </w:p>
              </w:tc>
              <w:tc>
                <w:tcPr>
                  <w:tcW w:w="326" w:type="pct"/>
                  <w:gridSpan w:val="2"/>
                </w:tcPr>
                <w:p w:rsidR="00F90134" w:rsidRPr="00F90134" w:rsidRDefault="00F90134" w:rsidP="00F90134">
                  <w:pPr>
                    <w:widowControl/>
                    <w:ind w:right="-143"/>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216</w:t>
                  </w:r>
                </w:p>
              </w:tc>
            </w:tr>
            <w:tr w:rsidR="00F90134" w:rsidRPr="00F90134" w:rsidTr="002F10BA">
              <w:trPr>
                <w:trHeight w:val="20"/>
              </w:trPr>
              <w:tc>
                <w:tcPr>
                  <w:tcW w:w="5000" w:type="pct"/>
                  <w:gridSpan w:val="14"/>
                  <w:shd w:val="clear" w:color="auto" w:fill="auto"/>
                  <w:vAlign w:val="bottom"/>
                </w:tcPr>
                <w:p w:rsidR="00F90134" w:rsidRPr="00F90134" w:rsidRDefault="00F90134" w:rsidP="00F90134">
                  <w:pPr>
                    <w:widowControl/>
                    <w:ind w:right="-143"/>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ЛО-ВО-18-005-1-ф</w:t>
                  </w:r>
                </w:p>
              </w:tc>
            </w:tr>
            <w:tr w:rsidR="00F90134" w:rsidRPr="00F90134" w:rsidTr="002F10BA">
              <w:trPr>
                <w:trHeight w:val="20"/>
              </w:trPr>
              <w:tc>
                <w:tcPr>
                  <w:tcW w:w="649" w:type="pct"/>
                  <w:shd w:val="clear" w:color="auto" w:fill="auto"/>
                </w:tcPr>
                <w:p w:rsidR="00F90134" w:rsidRPr="00F90134" w:rsidRDefault="00F90134" w:rsidP="00F90134">
                  <w:pPr>
                    <w:widowControl/>
                    <w:ind w:right="-143"/>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360" w:type="pct"/>
                </w:tcPr>
                <w:p w:rsidR="00F90134" w:rsidRPr="00F90134" w:rsidRDefault="00F90134" w:rsidP="00F90134">
                  <w:pPr>
                    <w:widowControl/>
                    <w:ind w:right="-143"/>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7,00</w:t>
                  </w:r>
                </w:p>
              </w:tc>
              <w:tc>
                <w:tcPr>
                  <w:tcW w:w="485" w:type="pct"/>
                  <w:shd w:val="clear" w:color="auto" w:fill="auto"/>
                </w:tcPr>
                <w:p w:rsidR="00F90134" w:rsidRPr="00F90134" w:rsidRDefault="00F90134" w:rsidP="00F90134">
                  <w:pPr>
                    <w:widowControl/>
                    <w:ind w:right="-143"/>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26" w:type="pct"/>
                  <w:shd w:val="clear" w:color="auto" w:fill="auto"/>
                </w:tcPr>
                <w:p w:rsidR="00F90134" w:rsidRPr="00F90134" w:rsidRDefault="00F90134" w:rsidP="00F90134">
                  <w:pPr>
                    <w:widowControl/>
                    <w:ind w:right="-143"/>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0,11</w:t>
                  </w:r>
                </w:p>
              </w:tc>
              <w:tc>
                <w:tcPr>
                  <w:tcW w:w="515" w:type="pct"/>
                  <w:shd w:val="clear" w:color="auto" w:fill="auto"/>
                </w:tcPr>
                <w:p w:rsidR="00F90134" w:rsidRPr="00F90134" w:rsidRDefault="00F90134" w:rsidP="00F90134">
                  <w:pPr>
                    <w:widowControl/>
                    <w:ind w:right="-143"/>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6" w:type="pct"/>
                  <w:shd w:val="clear" w:color="auto" w:fill="auto"/>
                </w:tcPr>
                <w:p w:rsidR="00F90134" w:rsidRPr="00F90134" w:rsidRDefault="00F90134" w:rsidP="00F90134">
                  <w:pPr>
                    <w:widowControl/>
                    <w:ind w:right="-143"/>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8,90</w:t>
                  </w:r>
                </w:p>
              </w:tc>
              <w:tc>
                <w:tcPr>
                  <w:tcW w:w="324" w:type="pct"/>
                  <w:shd w:val="clear" w:color="auto" w:fill="auto"/>
                </w:tcPr>
                <w:p w:rsidR="00F90134" w:rsidRPr="00F90134" w:rsidRDefault="00F90134" w:rsidP="00F90134">
                  <w:pPr>
                    <w:widowControl/>
                    <w:ind w:right="-143"/>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8,50</w:t>
                  </w:r>
                </w:p>
              </w:tc>
              <w:tc>
                <w:tcPr>
                  <w:tcW w:w="342" w:type="pct"/>
                  <w:shd w:val="clear" w:color="auto" w:fill="auto"/>
                </w:tcPr>
                <w:p w:rsidR="00F90134" w:rsidRPr="00F90134" w:rsidRDefault="00F90134" w:rsidP="00F90134">
                  <w:pPr>
                    <w:widowControl/>
                    <w:ind w:right="-143"/>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1,83</w:t>
                  </w:r>
                </w:p>
              </w:tc>
              <w:tc>
                <w:tcPr>
                  <w:tcW w:w="341" w:type="pct"/>
                  <w:shd w:val="clear" w:color="auto" w:fill="auto"/>
                </w:tcPr>
                <w:p w:rsidR="00F90134" w:rsidRPr="00F90134" w:rsidRDefault="00F90134" w:rsidP="00F90134">
                  <w:pPr>
                    <w:widowControl/>
                    <w:ind w:right="-143"/>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0,55</w:t>
                  </w:r>
                </w:p>
              </w:tc>
              <w:tc>
                <w:tcPr>
                  <w:tcW w:w="376" w:type="pct"/>
                  <w:gridSpan w:val="2"/>
                  <w:shd w:val="clear" w:color="auto" w:fill="auto"/>
                </w:tcPr>
                <w:p w:rsidR="00F90134" w:rsidRPr="00F90134" w:rsidRDefault="00F90134" w:rsidP="00F90134">
                  <w:pPr>
                    <w:widowControl/>
                    <w:ind w:right="-143"/>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3,25</w:t>
                  </w:r>
                </w:p>
              </w:tc>
              <w:tc>
                <w:tcPr>
                  <w:tcW w:w="375" w:type="pct"/>
                  <w:gridSpan w:val="2"/>
                  <w:shd w:val="clear" w:color="auto" w:fill="auto"/>
                </w:tcPr>
                <w:p w:rsidR="00F90134" w:rsidRPr="00F90134" w:rsidRDefault="00F90134" w:rsidP="00F90134">
                  <w:pPr>
                    <w:widowControl/>
                    <w:ind w:right="-143"/>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1,86</w:t>
                  </w:r>
                </w:p>
              </w:tc>
              <w:tc>
                <w:tcPr>
                  <w:tcW w:w="322" w:type="pct"/>
                </w:tcPr>
                <w:p w:rsidR="00F90134" w:rsidRPr="00F90134" w:rsidRDefault="00F90134" w:rsidP="00F90134">
                  <w:pPr>
                    <w:widowControl/>
                    <w:ind w:left="-45" w:right="-143"/>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42,00</w:t>
                  </w:r>
                </w:p>
              </w:tc>
            </w:tr>
            <w:tr w:rsidR="00F90134" w:rsidRPr="00F90134" w:rsidTr="002F10BA">
              <w:trPr>
                <w:trHeight w:val="20"/>
              </w:trPr>
              <w:tc>
                <w:tcPr>
                  <w:tcW w:w="1009" w:type="pct"/>
                  <w:gridSpan w:val="2"/>
                  <w:shd w:val="clear" w:color="auto" w:fill="auto"/>
                  <w:vAlign w:val="center"/>
                </w:tcPr>
                <w:p w:rsidR="00F90134" w:rsidRPr="00F90134" w:rsidRDefault="00F90134" w:rsidP="00F90134">
                  <w:pPr>
                    <w:widowControl/>
                    <w:tabs>
                      <w:tab w:val="left" w:pos="5200"/>
                    </w:tabs>
                    <w:ind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супесчан.</w:t>
                  </w:r>
                </w:p>
              </w:tc>
              <w:tc>
                <w:tcPr>
                  <w:tcW w:w="485" w:type="pct"/>
                  <w:shd w:val="clear" w:color="auto" w:fill="auto"/>
                  <w:vAlign w:val="center"/>
                </w:tcPr>
                <w:p w:rsidR="00F90134" w:rsidRPr="00F90134" w:rsidRDefault="00F90134" w:rsidP="00F90134">
                  <w:pPr>
                    <w:widowControl/>
                    <w:tabs>
                      <w:tab w:val="left" w:pos="5200"/>
                    </w:tabs>
                    <w:ind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26" w:type="pct"/>
                  <w:shd w:val="clear" w:color="auto" w:fill="auto"/>
                  <w:vAlign w:val="center"/>
                </w:tcPr>
                <w:p w:rsidR="00F90134" w:rsidRPr="00F90134" w:rsidRDefault="00F90134" w:rsidP="00F90134">
                  <w:pPr>
                    <w:widowControl/>
                    <w:tabs>
                      <w:tab w:val="left" w:pos="5200"/>
                    </w:tabs>
                    <w:ind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0,5</w:t>
                  </w:r>
                  <w:r w:rsidRPr="00F90134">
                    <w:rPr>
                      <w:rFonts w:ascii="Times New Roman" w:eastAsia="Calibri" w:hAnsi="Times New Roman" w:cs="Times New Roman"/>
                      <w:sz w:val="20"/>
                      <w:szCs w:val="20"/>
                      <w:vertAlign w:val="superscript"/>
                      <w:lang w:eastAsia="en-US" w:bidi="ar-SA"/>
                    </w:rPr>
                    <w:t>2)</w:t>
                  </w:r>
                </w:p>
              </w:tc>
              <w:tc>
                <w:tcPr>
                  <w:tcW w:w="515" w:type="pct"/>
                  <w:shd w:val="clear" w:color="auto" w:fill="auto"/>
                  <w:vAlign w:val="center"/>
                </w:tcPr>
                <w:p w:rsidR="00F90134" w:rsidRPr="00F90134" w:rsidRDefault="00F90134" w:rsidP="00F90134">
                  <w:pPr>
                    <w:widowControl/>
                    <w:ind w:left="-102"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6" w:type="pct"/>
                  <w:shd w:val="clear" w:color="auto" w:fill="auto"/>
                  <w:vAlign w:val="center"/>
                </w:tcPr>
                <w:p w:rsidR="00F90134" w:rsidRPr="00F90134" w:rsidRDefault="00F90134" w:rsidP="00F90134">
                  <w:pPr>
                    <w:widowControl/>
                    <w:ind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32</w:t>
                  </w:r>
                  <w:r w:rsidRPr="00F90134">
                    <w:rPr>
                      <w:rFonts w:ascii="Times New Roman" w:eastAsia="Calibri" w:hAnsi="Times New Roman" w:cs="Times New Roman"/>
                      <w:sz w:val="20"/>
                      <w:szCs w:val="20"/>
                      <w:vertAlign w:val="superscript"/>
                      <w:lang w:eastAsia="en-US" w:bidi="ar-SA"/>
                    </w:rPr>
                    <w:t>2)</w:t>
                  </w:r>
                </w:p>
              </w:tc>
              <w:tc>
                <w:tcPr>
                  <w:tcW w:w="324" w:type="pct"/>
                  <w:shd w:val="clear" w:color="auto" w:fill="auto"/>
                  <w:vAlign w:val="center"/>
                </w:tcPr>
                <w:p w:rsidR="00F90134" w:rsidRPr="00F90134" w:rsidRDefault="00F90134" w:rsidP="00F90134">
                  <w:pPr>
                    <w:widowControl/>
                    <w:ind w:left="-155"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55</w:t>
                  </w:r>
                  <w:r w:rsidRPr="00F90134">
                    <w:rPr>
                      <w:rFonts w:ascii="Times New Roman" w:eastAsia="Calibri" w:hAnsi="Times New Roman" w:cs="Times New Roman"/>
                      <w:sz w:val="20"/>
                      <w:szCs w:val="20"/>
                      <w:vertAlign w:val="superscript"/>
                      <w:lang w:eastAsia="en-US" w:bidi="ar-SA"/>
                    </w:rPr>
                    <w:t>2)</w:t>
                  </w:r>
                </w:p>
              </w:tc>
              <w:tc>
                <w:tcPr>
                  <w:tcW w:w="342" w:type="pct"/>
                  <w:shd w:val="clear" w:color="auto" w:fill="auto"/>
                  <w:vAlign w:val="center"/>
                </w:tcPr>
                <w:p w:rsidR="00F90134" w:rsidRPr="00F90134" w:rsidRDefault="00F90134" w:rsidP="00F90134">
                  <w:pPr>
                    <w:widowControl/>
                    <w:ind w:left="-160"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20</w:t>
                  </w:r>
                  <w:r w:rsidRPr="00F90134">
                    <w:rPr>
                      <w:rFonts w:ascii="Times New Roman" w:eastAsia="Calibri" w:hAnsi="Times New Roman" w:cs="Times New Roman"/>
                      <w:sz w:val="20"/>
                      <w:szCs w:val="20"/>
                      <w:vertAlign w:val="superscript"/>
                      <w:lang w:eastAsia="en-US" w:bidi="ar-SA"/>
                    </w:rPr>
                    <w:t>2)</w:t>
                  </w:r>
                </w:p>
              </w:tc>
              <w:tc>
                <w:tcPr>
                  <w:tcW w:w="341" w:type="pct"/>
                  <w:shd w:val="clear" w:color="auto" w:fill="auto"/>
                  <w:vAlign w:val="center"/>
                </w:tcPr>
                <w:p w:rsidR="00F90134" w:rsidRPr="00F90134" w:rsidRDefault="00F90134" w:rsidP="00F90134">
                  <w:pPr>
                    <w:widowControl/>
                    <w:ind w:right="-143"/>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6" w:type="pct"/>
                  <w:gridSpan w:val="2"/>
                  <w:shd w:val="clear" w:color="auto" w:fill="auto"/>
                  <w:vAlign w:val="center"/>
                </w:tcPr>
                <w:p w:rsidR="00F90134" w:rsidRPr="00F90134" w:rsidRDefault="00F90134" w:rsidP="00F90134">
                  <w:pPr>
                    <w:widowControl/>
                    <w:ind w:right="-143"/>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5" w:type="pct"/>
                  <w:gridSpan w:val="2"/>
                  <w:shd w:val="clear" w:color="auto" w:fill="auto"/>
                  <w:vAlign w:val="center"/>
                </w:tcPr>
                <w:p w:rsidR="00F90134" w:rsidRPr="00F90134" w:rsidRDefault="00F90134" w:rsidP="00F90134">
                  <w:pPr>
                    <w:widowControl/>
                    <w:tabs>
                      <w:tab w:val="left" w:pos="5200"/>
                    </w:tabs>
                    <w:ind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33</w:t>
                  </w:r>
                  <w:r w:rsidRPr="00F90134">
                    <w:rPr>
                      <w:rFonts w:ascii="Times New Roman" w:eastAsia="Calibri" w:hAnsi="Times New Roman" w:cs="Times New Roman"/>
                      <w:sz w:val="20"/>
                      <w:szCs w:val="20"/>
                      <w:vertAlign w:val="superscript"/>
                      <w:lang w:eastAsia="en-US" w:bidi="ar-SA"/>
                    </w:rPr>
                    <w:t>2)</w:t>
                  </w:r>
                </w:p>
              </w:tc>
              <w:tc>
                <w:tcPr>
                  <w:tcW w:w="322" w:type="pct"/>
                  <w:vAlign w:val="center"/>
                </w:tcPr>
                <w:p w:rsidR="00F90134" w:rsidRPr="00F90134" w:rsidRDefault="00F90134" w:rsidP="00F90134">
                  <w:pPr>
                    <w:widowControl/>
                    <w:ind w:left="-45" w:right="-143"/>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09" w:type="pct"/>
                  <w:gridSpan w:val="2"/>
                  <w:shd w:val="clear" w:color="auto" w:fill="auto"/>
                  <w:vAlign w:val="center"/>
                </w:tcPr>
                <w:p w:rsidR="00F90134" w:rsidRPr="00F90134" w:rsidRDefault="00F90134" w:rsidP="00F90134">
                  <w:pPr>
                    <w:widowControl/>
                    <w:tabs>
                      <w:tab w:val="left" w:pos="5200"/>
                    </w:tabs>
                    <w:ind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рН&lt;5,5</w:t>
                  </w:r>
                </w:p>
              </w:tc>
              <w:tc>
                <w:tcPr>
                  <w:tcW w:w="485" w:type="pct"/>
                  <w:shd w:val="clear" w:color="auto" w:fill="auto"/>
                  <w:vAlign w:val="center"/>
                </w:tcPr>
                <w:p w:rsidR="00F90134" w:rsidRPr="00F90134" w:rsidRDefault="00F90134" w:rsidP="00F90134">
                  <w:pPr>
                    <w:widowControl/>
                    <w:tabs>
                      <w:tab w:val="left" w:pos="5200"/>
                    </w:tabs>
                    <w:ind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w:t>
                  </w:r>
                  <w:r w:rsidRPr="00F90134">
                    <w:rPr>
                      <w:rFonts w:ascii="Times New Roman" w:eastAsia="Calibri" w:hAnsi="Times New Roman" w:cs="Times New Roman"/>
                      <w:sz w:val="20"/>
                      <w:szCs w:val="20"/>
                      <w:vertAlign w:val="superscript"/>
                      <w:lang w:eastAsia="en-US" w:bidi="ar-SA"/>
                    </w:rPr>
                    <w:t>2)</w:t>
                  </w:r>
                </w:p>
              </w:tc>
              <w:tc>
                <w:tcPr>
                  <w:tcW w:w="526" w:type="pct"/>
                  <w:shd w:val="clear" w:color="auto" w:fill="auto"/>
                  <w:vAlign w:val="center"/>
                </w:tcPr>
                <w:p w:rsidR="00F90134" w:rsidRPr="00F90134" w:rsidRDefault="00F90134" w:rsidP="00F90134">
                  <w:pPr>
                    <w:widowControl/>
                    <w:tabs>
                      <w:tab w:val="left" w:pos="5200"/>
                    </w:tabs>
                    <w:ind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w:t>
                  </w:r>
                  <w:r w:rsidRPr="00F90134">
                    <w:rPr>
                      <w:rFonts w:ascii="Times New Roman" w:eastAsia="Calibri" w:hAnsi="Times New Roman" w:cs="Times New Roman"/>
                      <w:sz w:val="20"/>
                      <w:szCs w:val="20"/>
                      <w:vertAlign w:val="superscript"/>
                      <w:lang w:eastAsia="en-US" w:bidi="ar-SA"/>
                    </w:rPr>
                    <w:t>2)</w:t>
                  </w:r>
                </w:p>
              </w:tc>
              <w:tc>
                <w:tcPr>
                  <w:tcW w:w="515" w:type="pct"/>
                  <w:shd w:val="clear" w:color="auto" w:fill="auto"/>
                  <w:vAlign w:val="center"/>
                </w:tcPr>
                <w:p w:rsidR="00F90134" w:rsidRPr="00F90134" w:rsidRDefault="00F90134" w:rsidP="00F90134">
                  <w:pPr>
                    <w:widowControl/>
                    <w:ind w:left="-102"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6" w:type="pct"/>
                  <w:shd w:val="clear" w:color="auto" w:fill="auto"/>
                  <w:vAlign w:val="center"/>
                </w:tcPr>
                <w:p w:rsidR="00F90134" w:rsidRPr="00F90134" w:rsidRDefault="00F90134" w:rsidP="00F90134">
                  <w:pPr>
                    <w:widowControl/>
                    <w:ind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65</w:t>
                  </w:r>
                  <w:r w:rsidRPr="00F90134">
                    <w:rPr>
                      <w:rFonts w:ascii="Times New Roman" w:eastAsia="Calibri" w:hAnsi="Times New Roman" w:cs="Times New Roman"/>
                      <w:sz w:val="20"/>
                      <w:szCs w:val="20"/>
                      <w:vertAlign w:val="superscript"/>
                      <w:lang w:eastAsia="en-US" w:bidi="ar-SA"/>
                    </w:rPr>
                    <w:t>2)</w:t>
                  </w:r>
                </w:p>
              </w:tc>
              <w:tc>
                <w:tcPr>
                  <w:tcW w:w="324" w:type="pct"/>
                  <w:shd w:val="clear" w:color="auto" w:fill="auto"/>
                  <w:vAlign w:val="center"/>
                </w:tcPr>
                <w:p w:rsidR="00F90134" w:rsidRPr="00F90134" w:rsidRDefault="00F90134" w:rsidP="00F90134">
                  <w:pPr>
                    <w:widowControl/>
                    <w:ind w:left="-155"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110</w:t>
                  </w:r>
                  <w:r w:rsidRPr="00F90134">
                    <w:rPr>
                      <w:rFonts w:ascii="Times New Roman" w:eastAsia="Calibri" w:hAnsi="Times New Roman" w:cs="Times New Roman"/>
                      <w:sz w:val="20"/>
                      <w:szCs w:val="20"/>
                      <w:vertAlign w:val="superscript"/>
                      <w:lang w:eastAsia="en-US" w:bidi="ar-SA"/>
                    </w:rPr>
                    <w:t>2)</w:t>
                  </w:r>
                </w:p>
              </w:tc>
              <w:tc>
                <w:tcPr>
                  <w:tcW w:w="342" w:type="pct"/>
                  <w:shd w:val="clear" w:color="auto" w:fill="auto"/>
                  <w:vAlign w:val="center"/>
                </w:tcPr>
                <w:p w:rsidR="00F90134" w:rsidRPr="00F90134" w:rsidRDefault="00F90134" w:rsidP="00F90134">
                  <w:pPr>
                    <w:widowControl/>
                    <w:ind w:left="-160"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40</w:t>
                  </w:r>
                  <w:r w:rsidRPr="00F90134">
                    <w:rPr>
                      <w:rFonts w:ascii="Times New Roman" w:eastAsia="Calibri" w:hAnsi="Times New Roman" w:cs="Times New Roman"/>
                      <w:sz w:val="20"/>
                      <w:szCs w:val="20"/>
                      <w:vertAlign w:val="superscript"/>
                      <w:lang w:eastAsia="en-US" w:bidi="ar-SA"/>
                    </w:rPr>
                    <w:t>2)</w:t>
                  </w:r>
                </w:p>
              </w:tc>
              <w:tc>
                <w:tcPr>
                  <w:tcW w:w="341" w:type="pct"/>
                  <w:shd w:val="clear" w:color="auto" w:fill="auto"/>
                  <w:vAlign w:val="center"/>
                </w:tcPr>
                <w:p w:rsidR="00F90134" w:rsidRPr="00F90134" w:rsidRDefault="00F90134" w:rsidP="00F90134">
                  <w:pPr>
                    <w:widowControl/>
                    <w:ind w:right="-143"/>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6" w:type="pct"/>
                  <w:gridSpan w:val="2"/>
                  <w:shd w:val="clear" w:color="auto" w:fill="auto"/>
                  <w:vAlign w:val="center"/>
                </w:tcPr>
                <w:p w:rsidR="00F90134" w:rsidRPr="00F90134" w:rsidRDefault="00F90134" w:rsidP="00F90134">
                  <w:pPr>
                    <w:widowControl/>
                    <w:ind w:right="-143"/>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5" w:type="pct"/>
                  <w:gridSpan w:val="2"/>
                  <w:shd w:val="clear" w:color="auto" w:fill="auto"/>
                  <w:vAlign w:val="center"/>
                </w:tcPr>
                <w:p w:rsidR="00F90134" w:rsidRPr="00F90134" w:rsidRDefault="00F90134" w:rsidP="00F90134">
                  <w:pPr>
                    <w:widowControl/>
                    <w:tabs>
                      <w:tab w:val="left" w:pos="5200"/>
                    </w:tabs>
                    <w:ind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66</w:t>
                  </w:r>
                  <w:r w:rsidRPr="00F90134">
                    <w:rPr>
                      <w:rFonts w:ascii="Times New Roman" w:eastAsia="Calibri" w:hAnsi="Times New Roman" w:cs="Times New Roman"/>
                      <w:sz w:val="20"/>
                      <w:szCs w:val="20"/>
                      <w:vertAlign w:val="superscript"/>
                      <w:lang w:eastAsia="en-US" w:bidi="ar-SA"/>
                    </w:rPr>
                    <w:t>2)</w:t>
                  </w:r>
                </w:p>
              </w:tc>
              <w:tc>
                <w:tcPr>
                  <w:tcW w:w="322" w:type="pct"/>
                  <w:vAlign w:val="center"/>
                </w:tcPr>
                <w:p w:rsidR="00F90134" w:rsidRPr="00F90134" w:rsidRDefault="00F90134" w:rsidP="00F90134">
                  <w:pPr>
                    <w:widowControl/>
                    <w:ind w:left="-50" w:right="-143"/>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09" w:type="pct"/>
                  <w:gridSpan w:val="2"/>
                  <w:shd w:val="clear" w:color="auto" w:fill="auto"/>
                  <w:vAlign w:val="center"/>
                </w:tcPr>
                <w:p w:rsidR="00F90134" w:rsidRPr="00F90134" w:rsidRDefault="00F90134" w:rsidP="00F90134">
                  <w:pPr>
                    <w:widowControl/>
                    <w:tabs>
                      <w:tab w:val="left" w:pos="5200"/>
                    </w:tabs>
                    <w:ind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рН&gt;5,5</w:t>
                  </w:r>
                </w:p>
              </w:tc>
              <w:tc>
                <w:tcPr>
                  <w:tcW w:w="485" w:type="pct"/>
                  <w:shd w:val="clear" w:color="auto" w:fill="auto"/>
                  <w:vAlign w:val="center"/>
                </w:tcPr>
                <w:p w:rsidR="00F90134" w:rsidRPr="00F90134" w:rsidRDefault="00F90134" w:rsidP="00F90134">
                  <w:pPr>
                    <w:widowControl/>
                    <w:tabs>
                      <w:tab w:val="left" w:pos="5200"/>
                    </w:tabs>
                    <w:ind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10</w:t>
                  </w:r>
                  <w:r w:rsidRPr="00F90134">
                    <w:rPr>
                      <w:rFonts w:ascii="Times New Roman" w:eastAsia="Calibri" w:hAnsi="Times New Roman" w:cs="Times New Roman"/>
                      <w:sz w:val="20"/>
                      <w:szCs w:val="20"/>
                      <w:vertAlign w:val="superscript"/>
                      <w:lang w:eastAsia="en-US" w:bidi="ar-SA"/>
                    </w:rPr>
                    <w:t>2)</w:t>
                  </w:r>
                </w:p>
              </w:tc>
              <w:tc>
                <w:tcPr>
                  <w:tcW w:w="526" w:type="pct"/>
                  <w:shd w:val="clear" w:color="auto" w:fill="auto"/>
                  <w:vAlign w:val="center"/>
                </w:tcPr>
                <w:p w:rsidR="00F90134" w:rsidRPr="00F90134" w:rsidRDefault="00F90134" w:rsidP="00F90134">
                  <w:pPr>
                    <w:widowControl/>
                    <w:tabs>
                      <w:tab w:val="left" w:pos="5200"/>
                    </w:tabs>
                    <w:ind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15" w:type="pct"/>
                  <w:shd w:val="clear" w:color="auto" w:fill="auto"/>
                  <w:vAlign w:val="center"/>
                </w:tcPr>
                <w:p w:rsidR="00F90134" w:rsidRPr="00F90134" w:rsidRDefault="00F90134" w:rsidP="00F90134">
                  <w:pPr>
                    <w:widowControl/>
                    <w:ind w:left="-102"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6" w:type="pct"/>
                  <w:shd w:val="clear" w:color="auto" w:fill="auto"/>
                  <w:vAlign w:val="center"/>
                </w:tcPr>
                <w:p w:rsidR="00F90134" w:rsidRPr="00F90134" w:rsidRDefault="00F90134" w:rsidP="00F90134">
                  <w:pPr>
                    <w:widowControl/>
                    <w:ind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130</w:t>
                  </w:r>
                  <w:r w:rsidRPr="00F90134">
                    <w:rPr>
                      <w:rFonts w:ascii="Times New Roman" w:eastAsia="Calibri" w:hAnsi="Times New Roman" w:cs="Times New Roman"/>
                      <w:sz w:val="20"/>
                      <w:szCs w:val="20"/>
                      <w:vertAlign w:val="superscript"/>
                      <w:lang w:eastAsia="en-US" w:bidi="ar-SA"/>
                    </w:rPr>
                    <w:t>2)</w:t>
                  </w:r>
                </w:p>
              </w:tc>
              <w:tc>
                <w:tcPr>
                  <w:tcW w:w="324" w:type="pct"/>
                  <w:shd w:val="clear" w:color="auto" w:fill="auto"/>
                  <w:vAlign w:val="center"/>
                </w:tcPr>
                <w:p w:rsidR="00F90134" w:rsidRPr="00F90134" w:rsidRDefault="00F90134" w:rsidP="00F90134">
                  <w:pPr>
                    <w:widowControl/>
                    <w:ind w:left="-155"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220</w:t>
                  </w:r>
                  <w:r w:rsidRPr="00F90134">
                    <w:rPr>
                      <w:rFonts w:ascii="Times New Roman" w:eastAsia="Calibri" w:hAnsi="Times New Roman" w:cs="Times New Roman"/>
                      <w:sz w:val="20"/>
                      <w:szCs w:val="20"/>
                      <w:vertAlign w:val="superscript"/>
                      <w:lang w:eastAsia="en-US" w:bidi="ar-SA"/>
                    </w:rPr>
                    <w:t>2)</w:t>
                  </w:r>
                </w:p>
              </w:tc>
              <w:tc>
                <w:tcPr>
                  <w:tcW w:w="342" w:type="pct"/>
                  <w:shd w:val="clear" w:color="auto" w:fill="auto"/>
                  <w:vAlign w:val="center"/>
                </w:tcPr>
                <w:p w:rsidR="00F90134" w:rsidRPr="00F90134" w:rsidRDefault="00F90134" w:rsidP="00F90134">
                  <w:pPr>
                    <w:widowControl/>
                    <w:ind w:left="-160"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80</w:t>
                  </w:r>
                  <w:r w:rsidRPr="00F90134">
                    <w:rPr>
                      <w:rFonts w:ascii="Times New Roman" w:eastAsia="Calibri" w:hAnsi="Times New Roman" w:cs="Times New Roman"/>
                      <w:sz w:val="20"/>
                      <w:szCs w:val="20"/>
                      <w:vertAlign w:val="superscript"/>
                      <w:lang w:eastAsia="en-US" w:bidi="ar-SA"/>
                    </w:rPr>
                    <w:t>2)</w:t>
                  </w:r>
                </w:p>
              </w:tc>
              <w:tc>
                <w:tcPr>
                  <w:tcW w:w="341" w:type="pct"/>
                  <w:shd w:val="clear" w:color="auto" w:fill="auto"/>
                  <w:vAlign w:val="center"/>
                </w:tcPr>
                <w:p w:rsidR="00F90134" w:rsidRPr="00F90134" w:rsidRDefault="00F90134" w:rsidP="00F90134">
                  <w:pPr>
                    <w:widowControl/>
                    <w:ind w:right="-143"/>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6" w:type="pct"/>
                  <w:gridSpan w:val="2"/>
                  <w:shd w:val="clear" w:color="auto" w:fill="auto"/>
                  <w:vAlign w:val="center"/>
                </w:tcPr>
                <w:p w:rsidR="00F90134" w:rsidRPr="00F90134" w:rsidRDefault="00F90134" w:rsidP="00F90134">
                  <w:pPr>
                    <w:widowControl/>
                    <w:ind w:right="-143"/>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5" w:type="pct"/>
                  <w:gridSpan w:val="2"/>
                  <w:shd w:val="clear" w:color="auto" w:fill="auto"/>
                  <w:vAlign w:val="center"/>
                </w:tcPr>
                <w:p w:rsidR="00F90134" w:rsidRPr="00F90134" w:rsidRDefault="00F90134" w:rsidP="00F90134">
                  <w:pPr>
                    <w:widowControl/>
                    <w:tabs>
                      <w:tab w:val="left" w:pos="5200"/>
                    </w:tabs>
                    <w:ind w:right="-143"/>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132</w:t>
                  </w:r>
                  <w:r w:rsidRPr="00F90134">
                    <w:rPr>
                      <w:rFonts w:ascii="Times New Roman" w:eastAsia="Calibri" w:hAnsi="Times New Roman" w:cs="Times New Roman"/>
                      <w:sz w:val="20"/>
                      <w:szCs w:val="20"/>
                      <w:vertAlign w:val="superscript"/>
                      <w:lang w:eastAsia="en-US" w:bidi="ar-SA"/>
                    </w:rPr>
                    <w:t>2)</w:t>
                  </w:r>
                </w:p>
              </w:tc>
              <w:tc>
                <w:tcPr>
                  <w:tcW w:w="322" w:type="pct"/>
                  <w:vAlign w:val="center"/>
                </w:tcPr>
                <w:p w:rsidR="00F90134" w:rsidRPr="00F90134" w:rsidRDefault="00F90134" w:rsidP="00F90134">
                  <w:pPr>
                    <w:widowControl/>
                    <w:ind w:left="-50" w:right="-143"/>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bl>
          <w:p w:rsidR="00F90134" w:rsidRPr="00F90134" w:rsidRDefault="00F90134" w:rsidP="00F90134">
            <w:pPr>
              <w:autoSpaceDE w:val="0"/>
              <w:autoSpaceDN w:val="0"/>
              <w:adjustRightInd w:val="0"/>
              <w:ind w:left="360" w:right="-143"/>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bCs/>
                <w:sz w:val="18"/>
                <w:szCs w:val="18"/>
                <w:vertAlign w:val="superscript"/>
                <w:lang w:eastAsia="en-US" w:bidi="ar-SA"/>
              </w:rPr>
              <w:t>1)</w:t>
            </w:r>
            <w:r w:rsidRPr="00F90134">
              <w:rPr>
                <w:rFonts w:ascii="Times New Roman" w:eastAsia="Calibri" w:hAnsi="Times New Roman" w:cs="Times New Roman"/>
                <w:color w:val="auto"/>
                <w:sz w:val="18"/>
                <w:szCs w:val="18"/>
                <w:lang w:eastAsia="en-US" w:bidi="ar-SA"/>
              </w:rPr>
              <w:t xml:space="preserve"> ПДК согласно ГН 2.1.7.2041-06;</w:t>
            </w:r>
          </w:p>
          <w:p w:rsidR="00F90134" w:rsidRPr="00F90134" w:rsidRDefault="00F90134" w:rsidP="00F90134">
            <w:pPr>
              <w:autoSpaceDE w:val="0"/>
              <w:autoSpaceDN w:val="0"/>
              <w:adjustRightInd w:val="0"/>
              <w:ind w:left="360" w:right="-143"/>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color w:val="auto"/>
                <w:sz w:val="18"/>
                <w:szCs w:val="18"/>
                <w:lang w:eastAsia="en-US" w:bidi="ar-SA"/>
              </w:rPr>
              <w:t xml:space="preserve"> </w:t>
            </w:r>
            <w:r w:rsidRPr="00F90134">
              <w:rPr>
                <w:rFonts w:ascii="Times New Roman" w:eastAsia="Calibri" w:hAnsi="Times New Roman" w:cs="Times New Roman"/>
                <w:color w:val="auto"/>
                <w:sz w:val="18"/>
                <w:szCs w:val="18"/>
                <w:vertAlign w:val="superscript"/>
                <w:lang w:eastAsia="en-US" w:bidi="ar-SA"/>
              </w:rPr>
              <w:t>2)</w:t>
            </w:r>
            <w:r w:rsidRPr="00F90134">
              <w:rPr>
                <w:rFonts w:ascii="Times New Roman" w:eastAsia="Calibri" w:hAnsi="Times New Roman" w:cs="Times New Roman"/>
                <w:color w:val="auto"/>
                <w:sz w:val="18"/>
                <w:szCs w:val="18"/>
                <w:lang w:eastAsia="en-US" w:bidi="ar-SA"/>
              </w:rPr>
              <w:t xml:space="preserve"> ОДК согласно ГН 2.1.7.2511-09;</w:t>
            </w:r>
          </w:p>
          <w:tbl>
            <w:tblPr>
              <w:tblW w:w="10098" w:type="dxa"/>
              <w:tblLook w:val="04A0"/>
            </w:tblPr>
            <w:tblGrid>
              <w:gridCol w:w="10098"/>
            </w:tblGrid>
            <w:tr w:rsidR="00F90134" w:rsidRPr="00F90134" w:rsidTr="002F10BA">
              <w:tc>
                <w:tcPr>
                  <w:tcW w:w="10098" w:type="dxa"/>
                </w:tcPr>
                <w:p w:rsidR="00F90134" w:rsidRPr="00F90134" w:rsidRDefault="00F90134" w:rsidP="00F90134">
                  <w:pPr>
                    <w:widowControl/>
                    <w:ind w:right="175" w:firstLine="777"/>
                    <w:jc w:val="both"/>
                    <w:rPr>
                      <w:rFonts w:ascii="Times New Roman" w:eastAsia="Calibri" w:hAnsi="Times New Roman" w:cs="Times New Roman"/>
                      <w:color w:val="auto"/>
                      <w:szCs w:val="22"/>
                      <w:lang w:eastAsia="en-US" w:bidi="ar-SA"/>
                    </w:rPr>
                  </w:pPr>
                  <w:r w:rsidRPr="00F90134">
                    <w:rPr>
                      <w:rFonts w:ascii="Times New Roman" w:eastAsia="Calibri" w:hAnsi="Times New Roman" w:cs="Times New Roman"/>
                      <w:bCs/>
                      <w:color w:val="auto"/>
                      <w:lang w:eastAsia="en-US" w:bidi="ar-SA"/>
                    </w:rPr>
                    <w:t>Превышения допустимых уровней содержания (ПДК, ОДК) химических веществ</w:t>
                  </w:r>
                  <w:r w:rsidRPr="00F90134">
                    <w:rPr>
                      <w:rFonts w:ascii="Times New Roman" w:eastAsia="Calibri" w:hAnsi="Times New Roman" w:cs="Times New Roman"/>
                      <w:color w:val="auto"/>
                      <w:szCs w:val="22"/>
                      <w:lang w:eastAsia="en-US" w:bidi="ar-SA"/>
                    </w:rPr>
                    <w:t xml:space="preserve"> во всех исследованных пробах  не отмечены.</w:t>
                  </w:r>
                </w:p>
              </w:tc>
            </w:tr>
            <w:tr w:rsidR="00F90134" w:rsidRPr="00F90134" w:rsidTr="002F10BA">
              <w:tc>
                <w:tcPr>
                  <w:tcW w:w="10098" w:type="dxa"/>
                </w:tcPr>
                <w:p w:rsidR="00F90134" w:rsidRPr="00F90134" w:rsidRDefault="00F90134" w:rsidP="00F90134">
                  <w:pPr>
                    <w:widowControl/>
                    <w:ind w:firstLine="777"/>
                    <w:jc w:val="both"/>
                    <w:rPr>
                      <w:rFonts w:ascii="Times New Roman" w:eastAsia="Calibri" w:hAnsi="Times New Roman" w:cs="Times New Roman"/>
                      <w:color w:val="auto"/>
                      <w:lang w:eastAsia="en-US" w:bidi="ar-SA"/>
                    </w:rPr>
                  </w:pPr>
                </w:p>
                <w:p w:rsidR="00F90134" w:rsidRPr="00F90134" w:rsidRDefault="00F90134" w:rsidP="00F90134">
                  <w:pPr>
                    <w:widowControl/>
                    <w:ind w:firstLine="777"/>
                    <w:jc w:val="both"/>
                    <w:rPr>
                      <w:rFonts w:ascii="Times New Roman" w:eastAsia="Calibri" w:hAnsi="Times New Roman" w:cs="Times New Roman"/>
                      <w:color w:val="auto"/>
                      <w:lang w:eastAsia="en-US" w:bidi="ar-SA"/>
                    </w:rPr>
                  </w:pPr>
                  <w:r w:rsidRPr="00F90134">
                    <w:rPr>
                      <w:rFonts w:ascii="Times New Roman" w:eastAsia="Calibri" w:hAnsi="Times New Roman" w:cs="Times New Roman"/>
                      <w:color w:val="auto"/>
                      <w:lang w:eastAsia="en-US" w:bidi="ar-SA"/>
                    </w:rPr>
                    <w:t xml:space="preserve">Таблица 23. Результаты определения концентраций тяжелых металлов и металлоидов </w:t>
                  </w:r>
                  <w:r w:rsidRPr="00F90134">
                    <w:rPr>
                      <w:rFonts w:ascii="Times New Roman" w:eastAsia="Calibri" w:hAnsi="Times New Roman" w:cs="Times New Roman"/>
                      <w:color w:val="auto"/>
                      <w:shd w:val="clear" w:color="auto" w:fill="FFFFFF"/>
                      <w:lang w:eastAsia="en-US" w:bidi="ar-SA"/>
                    </w:rPr>
                    <w:t xml:space="preserve">в пробах почвы </w:t>
                  </w:r>
                  <w:r w:rsidRPr="00F90134">
                    <w:rPr>
                      <w:rFonts w:ascii="Times New Roman" w:eastAsia="Calibri" w:hAnsi="Times New Roman" w:cs="Times New Roman"/>
                      <w:color w:val="auto"/>
                      <w:lang w:eastAsia="en-US" w:bidi="ar-SA"/>
                    </w:rPr>
                    <w:t>участков мониторинга Волховский района</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1259"/>
                    <w:gridCol w:w="692"/>
                    <w:gridCol w:w="908"/>
                    <w:gridCol w:w="15"/>
                    <w:gridCol w:w="990"/>
                    <w:gridCol w:w="998"/>
                    <w:gridCol w:w="748"/>
                    <w:gridCol w:w="624"/>
                    <w:gridCol w:w="657"/>
                    <w:gridCol w:w="655"/>
                    <w:gridCol w:w="682"/>
                    <w:gridCol w:w="30"/>
                    <w:gridCol w:w="713"/>
                    <w:gridCol w:w="6"/>
                    <w:gridCol w:w="725"/>
                  </w:tblGrid>
                  <w:tr w:rsidR="00F90134" w:rsidRPr="00F90134" w:rsidTr="002F10BA">
                    <w:trPr>
                      <w:trHeight w:val="20"/>
                      <w:tblHeader/>
                    </w:trPr>
                    <w:tc>
                      <w:tcPr>
                        <w:tcW w:w="653" w:type="pct"/>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Тип почвы/</w:t>
                        </w:r>
                      </w:p>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грунта</w:t>
                        </w:r>
                      </w:p>
                    </w:tc>
                    <w:tc>
                      <w:tcPr>
                        <w:tcW w:w="361" w:type="pct"/>
                        <w:vMerge w:val="restart"/>
                        <w:vAlign w:val="center"/>
                      </w:tcPr>
                      <w:p w:rsidR="00F90134" w:rsidRPr="00F90134" w:rsidRDefault="00F90134" w:rsidP="00F90134">
                        <w:pPr>
                          <w:widowControl/>
                          <w:ind w:left="-170" w:right="-63" w:firstLine="17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рН,</w:t>
                        </w:r>
                      </w:p>
                      <w:p w:rsidR="00F90134" w:rsidRPr="00F90134" w:rsidRDefault="00F90134" w:rsidP="00F90134">
                        <w:pPr>
                          <w:widowControl/>
                          <w:ind w:left="-170" w:right="-63" w:firstLine="17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ед. рН</w:t>
                        </w:r>
                      </w:p>
                    </w:tc>
                    <w:tc>
                      <w:tcPr>
                        <w:tcW w:w="3986" w:type="pct"/>
                        <w:gridSpan w:val="13"/>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Содержание определяемых компонентов (валовое), мг/кг</w:t>
                        </w:r>
                      </w:p>
                    </w:tc>
                  </w:tr>
                  <w:tr w:rsidR="00F90134" w:rsidRPr="00F90134" w:rsidTr="002F10BA">
                    <w:trPr>
                      <w:trHeight w:val="20"/>
                      <w:tblHeader/>
                    </w:trPr>
                    <w:tc>
                      <w:tcPr>
                        <w:tcW w:w="653" w:type="pct"/>
                        <w:vMerge/>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361" w:type="pct"/>
                        <w:vMerge/>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484"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As</w:t>
                        </w:r>
                      </w:p>
                    </w:tc>
                    <w:tc>
                      <w:tcPr>
                        <w:tcW w:w="514"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Cd</w:t>
                        </w:r>
                      </w:p>
                    </w:tc>
                    <w:tc>
                      <w:tcPr>
                        <w:tcW w:w="518"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Hg</w:t>
                        </w:r>
                      </w:p>
                    </w:tc>
                    <w:tc>
                      <w:tcPr>
                        <w:tcW w:w="389"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Pb</w:t>
                        </w:r>
                      </w:p>
                    </w:tc>
                    <w:tc>
                      <w:tcPr>
                        <w:tcW w:w="325"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Zn</w:t>
                        </w:r>
                      </w:p>
                    </w:tc>
                    <w:tc>
                      <w:tcPr>
                        <w:tcW w:w="342"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Ni</w:t>
                        </w:r>
                      </w:p>
                    </w:tc>
                    <w:tc>
                      <w:tcPr>
                        <w:tcW w:w="341"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color w:val="auto"/>
                            <w:sz w:val="20"/>
                            <w:szCs w:val="20"/>
                            <w:lang w:val="en-US" w:eastAsia="en-US" w:bidi="ar-SA"/>
                          </w:rPr>
                          <w:t>Co</w:t>
                        </w:r>
                      </w:p>
                    </w:tc>
                    <w:tc>
                      <w:tcPr>
                        <w:tcW w:w="374" w:type="pct"/>
                        <w:gridSpan w:val="2"/>
                        <w:tcBorders>
                          <w:left w:val="single" w:sz="4" w:space="0" w:color="000000"/>
                        </w:tcBorders>
                        <w:shd w:val="clear" w:color="auto" w:fill="auto"/>
                        <w:vAlign w:val="center"/>
                      </w:tcPr>
                      <w:p w:rsidR="00F90134" w:rsidRPr="00F90134" w:rsidRDefault="00F90134" w:rsidP="00F90134">
                        <w:pPr>
                          <w:widowControl/>
                          <w:ind w:left="-106" w:right="-122"/>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sz w:val="20"/>
                            <w:szCs w:val="20"/>
                            <w:lang w:val="en-US" w:eastAsia="en-US" w:bidi="ar-SA"/>
                          </w:rPr>
                          <w:t>Cr</w:t>
                        </w:r>
                      </w:p>
                    </w:tc>
                    <w:tc>
                      <w:tcPr>
                        <w:tcW w:w="375" w:type="pct"/>
                        <w:gridSpan w:val="2"/>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Cu</w:t>
                        </w:r>
                      </w:p>
                    </w:tc>
                    <w:tc>
                      <w:tcPr>
                        <w:tcW w:w="325" w:type="pct"/>
                        <w:tcBorders>
                          <w:left w:val="single" w:sz="4" w:space="0" w:color="000000"/>
                        </w:tcBorders>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Mn</w:t>
                        </w:r>
                      </w:p>
                    </w:tc>
                  </w:tr>
                  <w:tr w:rsidR="00F90134" w:rsidRPr="00F90134" w:rsidTr="002F10BA">
                    <w:trPr>
                      <w:trHeight w:val="20"/>
                    </w:trPr>
                    <w:tc>
                      <w:tcPr>
                        <w:tcW w:w="5000" w:type="pct"/>
                        <w:gridSpan w:val="15"/>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bidi="ar-SA"/>
                          </w:rPr>
                        </w:pPr>
                        <w:r w:rsidRPr="00F90134">
                          <w:rPr>
                            <w:rFonts w:ascii="Times New Roman" w:eastAsia="Calibri" w:hAnsi="Times New Roman" w:cs="Times New Roman"/>
                            <w:sz w:val="20"/>
                            <w:szCs w:val="20"/>
                            <w:lang w:bidi="ar-SA"/>
                          </w:rPr>
                          <w:t>ЛО-ВХ-18-006-1-и</w:t>
                        </w:r>
                      </w:p>
                    </w:tc>
                  </w:tr>
                  <w:tr w:rsidR="00F90134" w:rsidRPr="00F90134" w:rsidTr="002F10BA">
                    <w:trPr>
                      <w:trHeight w:val="20"/>
                    </w:trPr>
                    <w:tc>
                      <w:tcPr>
                        <w:tcW w:w="653"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361"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6,50</w:t>
                        </w:r>
                      </w:p>
                    </w:tc>
                    <w:tc>
                      <w:tcPr>
                        <w:tcW w:w="47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26"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1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25"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13,6</w:t>
                        </w:r>
                      </w:p>
                    </w:tc>
                    <w:tc>
                      <w:tcPr>
                        <w:tcW w:w="34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5,70</w:t>
                        </w:r>
                      </w:p>
                    </w:tc>
                    <w:tc>
                      <w:tcPr>
                        <w:tcW w:w="34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3,70</w:t>
                        </w:r>
                      </w:p>
                    </w:tc>
                    <w:tc>
                      <w:tcPr>
                        <w:tcW w:w="355"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6,00</w:t>
                        </w:r>
                      </w:p>
                    </w:tc>
                    <w:tc>
                      <w:tcPr>
                        <w:tcW w:w="390"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4,80</w:t>
                        </w:r>
                      </w:p>
                    </w:tc>
                    <w:tc>
                      <w:tcPr>
                        <w:tcW w:w="329" w:type="pct"/>
                        <w:gridSpan w:val="2"/>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285</w:t>
                        </w:r>
                      </w:p>
                    </w:tc>
                  </w:tr>
                  <w:tr w:rsidR="00F90134" w:rsidRPr="00F90134" w:rsidTr="002F10BA">
                    <w:trPr>
                      <w:trHeight w:val="20"/>
                    </w:trPr>
                    <w:tc>
                      <w:tcPr>
                        <w:tcW w:w="5000" w:type="pct"/>
                        <w:gridSpan w:val="15"/>
                        <w:shd w:val="clear" w:color="auto" w:fill="auto"/>
                        <w:vAlign w:val="bottom"/>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ЛО-ВХ-18-007-1-и</w:t>
                        </w:r>
                      </w:p>
                    </w:tc>
                  </w:tr>
                  <w:tr w:rsidR="00F90134" w:rsidRPr="00F90134" w:rsidTr="002F10BA">
                    <w:trPr>
                      <w:trHeight w:val="20"/>
                    </w:trPr>
                    <w:tc>
                      <w:tcPr>
                        <w:tcW w:w="653"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супесь</w:t>
                        </w:r>
                      </w:p>
                    </w:tc>
                    <w:tc>
                      <w:tcPr>
                        <w:tcW w:w="361"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6,50</w:t>
                        </w:r>
                      </w:p>
                    </w:tc>
                    <w:tc>
                      <w:tcPr>
                        <w:tcW w:w="484"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1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1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3,02</w:t>
                        </w:r>
                      </w:p>
                    </w:tc>
                    <w:tc>
                      <w:tcPr>
                        <w:tcW w:w="325"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5,10</w:t>
                        </w:r>
                      </w:p>
                    </w:tc>
                    <w:tc>
                      <w:tcPr>
                        <w:tcW w:w="34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1,04</w:t>
                        </w:r>
                      </w:p>
                    </w:tc>
                    <w:tc>
                      <w:tcPr>
                        <w:tcW w:w="34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74"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1,17</w:t>
                        </w:r>
                      </w:p>
                    </w:tc>
                    <w:tc>
                      <w:tcPr>
                        <w:tcW w:w="375"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9,10</w:t>
                        </w:r>
                      </w:p>
                    </w:tc>
                    <w:tc>
                      <w:tcPr>
                        <w:tcW w:w="325"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15,50</w:t>
                        </w:r>
                      </w:p>
                    </w:tc>
                  </w:tr>
                  <w:tr w:rsidR="00F90134" w:rsidRPr="00F90134" w:rsidTr="002F10BA">
                    <w:trPr>
                      <w:trHeight w:val="20"/>
                    </w:trPr>
                    <w:tc>
                      <w:tcPr>
                        <w:tcW w:w="5000" w:type="pct"/>
                        <w:gridSpan w:val="15"/>
                        <w:shd w:val="clear" w:color="auto" w:fill="auto"/>
                        <w:vAlign w:val="bottom"/>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ЛО-ВХ-18-008-1-ф</w:t>
                        </w:r>
                      </w:p>
                    </w:tc>
                  </w:tr>
                  <w:tr w:rsidR="00F90134" w:rsidRPr="00F90134" w:rsidTr="002F10BA">
                    <w:trPr>
                      <w:trHeight w:val="20"/>
                    </w:trPr>
                    <w:tc>
                      <w:tcPr>
                        <w:tcW w:w="653"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супесь</w:t>
                        </w:r>
                      </w:p>
                    </w:tc>
                    <w:tc>
                      <w:tcPr>
                        <w:tcW w:w="361"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6,40</w:t>
                        </w:r>
                      </w:p>
                    </w:tc>
                    <w:tc>
                      <w:tcPr>
                        <w:tcW w:w="484"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1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0,07</w:t>
                        </w:r>
                      </w:p>
                    </w:tc>
                    <w:tc>
                      <w:tcPr>
                        <w:tcW w:w="51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1,51</w:t>
                        </w:r>
                      </w:p>
                    </w:tc>
                    <w:tc>
                      <w:tcPr>
                        <w:tcW w:w="325"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7,10</w:t>
                        </w:r>
                      </w:p>
                    </w:tc>
                    <w:tc>
                      <w:tcPr>
                        <w:tcW w:w="34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1,92</w:t>
                        </w:r>
                      </w:p>
                    </w:tc>
                    <w:tc>
                      <w:tcPr>
                        <w:tcW w:w="34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1,30</w:t>
                        </w:r>
                      </w:p>
                    </w:tc>
                    <w:tc>
                      <w:tcPr>
                        <w:tcW w:w="374"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3,09</w:t>
                        </w:r>
                      </w:p>
                    </w:tc>
                    <w:tc>
                      <w:tcPr>
                        <w:tcW w:w="375"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2,99</w:t>
                        </w:r>
                      </w:p>
                    </w:tc>
                    <w:tc>
                      <w:tcPr>
                        <w:tcW w:w="325" w:type="pct"/>
                      </w:tcPr>
                      <w:p w:rsidR="00F90134" w:rsidRPr="00F90134" w:rsidRDefault="00F90134" w:rsidP="00F90134">
                        <w:pPr>
                          <w:widowControl/>
                          <w:ind w:left="-126" w:firstLine="126"/>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155</w:t>
                        </w:r>
                      </w:p>
                    </w:tc>
                  </w:tr>
                  <w:tr w:rsidR="00F90134" w:rsidRPr="00F90134" w:rsidTr="002F10BA">
                    <w:trPr>
                      <w:trHeight w:val="20"/>
                    </w:trPr>
                    <w:tc>
                      <w:tcPr>
                        <w:tcW w:w="1014"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супесчан.</w:t>
                        </w:r>
                      </w:p>
                    </w:tc>
                    <w:tc>
                      <w:tcPr>
                        <w:tcW w:w="484"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14"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0,5</w:t>
                        </w:r>
                        <w:r w:rsidRPr="00F90134">
                          <w:rPr>
                            <w:rFonts w:ascii="Times New Roman" w:eastAsia="Calibri" w:hAnsi="Times New Roman" w:cs="Times New Roman"/>
                            <w:sz w:val="20"/>
                            <w:szCs w:val="20"/>
                            <w:vertAlign w:val="superscript"/>
                            <w:lang w:eastAsia="en-US" w:bidi="ar-SA"/>
                          </w:rPr>
                          <w:t>2)</w:t>
                        </w:r>
                      </w:p>
                    </w:tc>
                    <w:tc>
                      <w:tcPr>
                        <w:tcW w:w="518"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9"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32</w:t>
                        </w:r>
                        <w:r w:rsidRPr="00F90134">
                          <w:rPr>
                            <w:rFonts w:ascii="Times New Roman" w:eastAsia="Calibri" w:hAnsi="Times New Roman" w:cs="Times New Roman"/>
                            <w:sz w:val="20"/>
                            <w:szCs w:val="20"/>
                            <w:vertAlign w:val="superscript"/>
                            <w:lang w:eastAsia="en-US" w:bidi="ar-SA"/>
                          </w:rPr>
                          <w:t>2)</w:t>
                        </w:r>
                      </w:p>
                    </w:tc>
                    <w:tc>
                      <w:tcPr>
                        <w:tcW w:w="325"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55</w:t>
                        </w:r>
                        <w:r w:rsidRPr="00F90134">
                          <w:rPr>
                            <w:rFonts w:ascii="Times New Roman" w:eastAsia="Calibri" w:hAnsi="Times New Roman" w:cs="Times New Roman"/>
                            <w:sz w:val="20"/>
                            <w:szCs w:val="20"/>
                            <w:vertAlign w:val="superscript"/>
                            <w:lang w:eastAsia="en-US" w:bidi="ar-SA"/>
                          </w:rPr>
                          <w:t>2)</w:t>
                        </w:r>
                      </w:p>
                    </w:tc>
                    <w:tc>
                      <w:tcPr>
                        <w:tcW w:w="342"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20</w:t>
                        </w:r>
                        <w:r w:rsidRPr="00F90134">
                          <w:rPr>
                            <w:rFonts w:ascii="Times New Roman" w:eastAsia="Calibri" w:hAnsi="Times New Roman" w:cs="Times New Roman"/>
                            <w:sz w:val="20"/>
                            <w:szCs w:val="20"/>
                            <w:vertAlign w:val="superscript"/>
                            <w:lang w:eastAsia="en-US" w:bidi="ar-SA"/>
                          </w:rPr>
                          <w:t>2)</w:t>
                        </w:r>
                      </w:p>
                    </w:tc>
                    <w:tc>
                      <w:tcPr>
                        <w:tcW w:w="341"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4"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5"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33</w:t>
                        </w:r>
                        <w:r w:rsidRPr="00F90134">
                          <w:rPr>
                            <w:rFonts w:ascii="Times New Roman" w:eastAsia="Calibri" w:hAnsi="Times New Roman" w:cs="Times New Roman"/>
                            <w:sz w:val="20"/>
                            <w:szCs w:val="20"/>
                            <w:vertAlign w:val="superscript"/>
                            <w:lang w:eastAsia="en-US" w:bidi="ar-SA"/>
                          </w:rPr>
                          <w:t>2)</w:t>
                        </w:r>
                      </w:p>
                    </w:tc>
                    <w:tc>
                      <w:tcPr>
                        <w:tcW w:w="325" w:type="pct"/>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14"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рН&lt;5,5</w:t>
                        </w:r>
                      </w:p>
                    </w:tc>
                    <w:tc>
                      <w:tcPr>
                        <w:tcW w:w="484"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w:t>
                        </w:r>
                        <w:r w:rsidRPr="00F90134">
                          <w:rPr>
                            <w:rFonts w:ascii="Times New Roman" w:eastAsia="Calibri" w:hAnsi="Times New Roman" w:cs="Times New Roman"/>
                            <w:sz w:val="20"/>
                            <w:szCs w:val="20"/>
                            <w:vertAlign w:val="superscript"/>
                            <w:lang w:eastAsia="en-US" w:bidi="ar-SA"/>
                          </w:rPr>
                          <w:t>2)</w:t>
                        </w:r>
                      </w:p>
                    </w:tc>
                    <w:tc>
                      <w:tcPr>
                        <w:tcW w:w="514"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w:t>
                        </w:r>
                        <w:r w:rsidRPr="00F90134">
                          <w:rPr>
                            <w:rFonts w:ascii="Times New Roman" w:eastAsia="Calibri" w:hAnsi="Times New Roman" w:cs="Times New Roman"/>
                            <w:sz w:val="20"/>
                            <w:szCs w:val="20"/>
                            <w:vertAlign w:val="superscript"/>
                            <w:lang w:eastAsia="en-US" w:bidi="ar-SA"/>
                          </w:rPr>
                          <w:t>2)</w:t>
                        </w:r>
                      </w:p>
                    </w:tc>
                    <w:tc>
                      <w:tcPr>
                        <w:tcW w:w="518"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9"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65</w:t>
                        </w:r>
                        <w:r w:rsidRPr="00F90134">
                          <w:rPr>
                            <w:rFonts w:ascii="Times New Roman" w:eastAsia="Calibri" w:hAnsi="Times New Roman" w:cs="Times New Roman"/>
                            <w:sz w:val="20"/>
                            <w:szCs w:val="20"/>
                            <w:vertAlign w:val="superscript"/>
                            <w:lang w:eastAsia="en-US" w:bidi="ar-SA"/>
                          </w:rPr>
                          <w:t>2)</w:t>
                        </w:r>
                      </w:p>
                    </w:tc>
                    <w:tc>
                      <w:tcPr>
                        <w:tcW w:w="325"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110</w:t>
                        </w:r>
                        <w:r w:rsidRPr="00F90134">
                          <w:rPr>
                            <w:rFonts w:ascii="Times New Roman" w:eastAsia="Calibri" w:hAnsi="Times New Roman" w:cs="Times New Roman"/>
                            <w:sz w:val="20"/>
                            <w:szCs w:val="20"/>
                            <w:vertAlign w:val="superscript"/>
                            <w:lang w:eastAsia="en-US" w:bidi="ar-SA"/>
                          </w:rPr>
                          <w:t>2)</w:t>
                        </w:r>
                      </w:p>
                    </w:tc>
                    <w:tc>
                      <w:tcPr>
                        <w:tcW w:w="342"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40</w:t>
                        </w:r>
                        <w:r w:rsidRPr="00F90134">
                          <w:rPr>
                            <w:rFonts w:ascii="Times New Roman" w:eastAsia="Calibri" w:hAnsi="Times New Roman" w:cs="Times New Roman"/>
                            <w:sz w:val="20"/>
                            <w:szCs w:val="20"/>
                            <w:vertAlign w:val="superscript"/>
                            <w:lang w:eastAsia="en-US" w:bidi="ar-SA"/>
                          </w:rPr>
                          <w:t>2)</w:t>
                        </w:r>
                      </w:p>
                    </w:tc>
                    <w:tc>
                      <w:tcPr>
                        <w:tcW w:w="341"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4"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5"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66</w:t>
                        </w:r>
                        <w:r w:rsidRPr="00F90134">
                          <w:rPr>
                            <w:rFonts w:ascii="Times New Roman" w:eastAsia="Calibri" w:hAnsi="Times New Roman" w:cs="Times New Roman"/>
                            <w:sz w:val="20"/>
                            <w:szCs w:val="20"/>
                            <w:vertAlign w:val="superscript"/>
                            <w:lang w:eastAsia="en-US" w:bidi="ar-SA"/>
                          </w:rPr>
                          <w:t>2)</w:t>
                        </w:r>
                      </w:p>
                    </w:tc>
                    <w:tc>
                      <w:tcPr>
                        <w:tcW w:w="325" w:type="pct"/>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14"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рН&gt;5,5</w:t>
                        </w:r>
                      </w:p>
                    </w:tc>
                    <w:tc>
                      <w:tcPr>
                        <w:tcW w:w="484"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10</w:t>
                        </w:r>
                        <w:r w:rsidRPr="00F90134">
                          <w:rPr>
                            <w:rFonts w:ascii="Times New Roman" w:eastAsia="Calibri" w:hAnsi="Times New Roman" w:cs="Times New Roman"/>
                            <w:sz w:val="20"/>
                            <w:szCs w:val="20"/>
                            <w:vertAlign w:val="superscript"/>
                            <w:lang w:eastAsia="en-US" w:bidi="ar-SA"/>
                          </w:rPr>
                          <w:t>2)</w:t>
                        </w:r>
                      </w:p>
                    </w:tc>
                    <w:tc>
                      <w:tcPr>
                        <w:tcW w:w="514"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18"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9"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130</w:t>
                        </w:r>
                        <w:r w:rsidRPr="00F90134">
                          <w:rPr>
                            <w:rFonts w:ascii="Times New Roman" w:eastAsia="Calibri" w:hAnsi="Times New Roman" w:cs="Times New Roman"/>
                            <w:sz w:val="20"/>
                            <w:szCs w:val="20"/>
                            <w:vertAlign w:val="superscript"/>
                            <w:lang w:eastAsia="en-US" w:bidi="ar-SA"/>
                          </w:rPr>
                          <w:t>2)</w:t>
                        </w:r>
                      </w:p>
                    </w:tc>
                    <w:tc>
                      <w:tcPr>
                        <w:tcW w:w="325"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220</w:t>
                        </w:r>
                        <w:r w:rsidRPr="00F90134">
                          <w:rPr>
                            <w:rFonts w:ascii="Times New Roman" w:eastAsia="Calibri" w:hAnsi="Times New Roman" w:cs="Times New Roman"/>
                            <w:sz w:val="20"/>
                            <w:szCs w:val="20"/>
                            <w:vertAlign w:val="superscript"/>
                            <w:lang w:eastAsia="en-US" w:bidi="ar-SA"/>
                          </w:rPr>
                          <w:t>2)</w:t>
                        </w:r>
                      </w:p>
                    </w:tc>
                    <w:tc>
                      <w:tcPr>
                        <w:tcW w:w="342"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80</w:t>
                        </w:r>
                        <w:r w:rsidRPr="00F90134">
                          <w:rPr>
                            <w:rFonts w:ascii="Times New Roman" w:eastAsia="Calibri" w:hAnsi="Times New Roman" w:cs="Times New Roman"/>
                            <w:sz w:val="20"/>
                            <w:szCs w:val="20"/>
                            <w:vertAlign w:val="superscript"/>
                            <w:lang w:eastAsia="en-US" w:bidi="ar-SA"/>
                          </w:rPr>
                          <w:t>2)</w:t>
                        </w:r>
                      </w:p>
                    </w:tc>
                    <w:tc>
                      <w:tcPr>
                        <w:tcW w:w="341"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4"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5"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132</w:t>
                        </w:r>
                        <w:r w:rsidRPr="00F90134">
                          <w:rPr>
                            <w:rFonts w:ascii="Times New Roman" w:eastAsia="Calibri" w:hAnsi="Times New Roman" w:cs="Times New Roman"/>
                            <w:sz w:val="20"/>
                            <w:szCs w:val="20"/>
                            <w:vertAlign w:val="superscript"/>
                            <w:lang w:eastAsia="en-US" w:bidi="ar-SA"/>
                          </w:rPr>
                          <w:t>2)</w:t>
                        </w:r>
                      </w:p>
                    </w:tc>
                    <w:tc>
                      <w:tcPr>
                        <w:tcW w:w="325" w:type="pct"/>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bl>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bCs/>
                      <w:sz w:val="18"/>
                      <w:szCs w:val="18"/>
                      <w:vertAlign w:val="superscript"/>
                      <w:lang w:eastAsia="en-US" w:bidi="ar-SA"/>
                    </w:rPr>
                    <w:t>1)</w:t>
                  </w:r>
                  <w:r w:rsidRPr="00F90134">
                    <w:rPr>
                      <w:rFonts w:ascii="Times New Roman" w:eastAsia="Calibri" w:hAnsi="Times New Roman" w:cs="Times New Roman"/>
                      <w:color w:val="auto"/>
                      <w:sz w:val="18"/>
                      <w:szCs w:val="18"/>
                      <w:lang w:eastAsia="en-US" w:bidi="ar-SA"/>
                    </w:rPr>
                    <w:t xml:space="preserve"> ПДК согласно ГН 2.1.7.2041-06;</w:t>
                  </w:r>
                </w:p>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color w:val="auto"/>
                      <w:sz w:val="18"/>
                      <w:szCs w:val="18"/>
                      <w:lang w:eastAsia="en-US" w:bidi="ar-SA"/>
                    </w:rPr>
                    <w:t xml:space="preserve"> </w:t>
                  </w:r>
                  <w:r w:rsidRPr="00F90134">
                    <w:rPr>
                      <w:rFonts w:ascii="Times New Roman" w:eastAsia="Calibri" w:hAnsi="Times New Roman" w:cs="Times New Roman"/>
                      <w:color w:val="auto"/>
                      <w:sz w:val="18"/>
                      <w:szCs w:val="18"/>
                      <w:vertAlign w:val="superscript"/>
                      <w:lang w:eastAsia="en-US" w:bidi="ar-SA"/>
                    </w:rPr>
                    <w:t>2)</w:t>
                  </w:r>
                  <w:r w:rsidRPr="00F90134">
                    <w:rPr>
                      <w:rFonts w:ascii="Times New Roman" w:eastAsia="Calibri" w:hAnsi="Times New Roman" w:cs="Times New Roman"/>
                      <w:color w:val="auto"/>
                      <w:sz w:val="18"/>
                      <w:szCs w:val="18"/>
                      <w:lang w:eastAsia="en-US" w:bidi="ar-SA"/>
                    </w:rPr>
                    <w:t xml:space="preserve"> ОДК согласно ГН 2.1.7.2511-09;</w:t>
                  </w:r>
                </w:p>
                <w:tbl>
                  <w:tblPr>
                    <w:tblW w:w="0" w:type="auto"/>
                    <w:tblLook w:val="04A0"/>
                  </w:tblPr>
                  <w:tblGrid>
                    <w:gridCol w:w="9882"/>
                  </w:tblGrid>
                  <w:tr w:rsidR="00F90134" w:rsidRPr="00F90134" w:rsidTr="002F10BA">
                    <w:tc>
                      <w:tcPr>
                        <w:tcW w:w="9882" w:type="dxa"/>
                      </w:tcPr>
                      <w:p w:rsidR="00F90134" w:rsidRPr="00F90134" w:rsidRDefault="00F90134" w:rsidP="00F90134">
                        <w:pPr>
                          <w:widowControl/>
                          <w:ind w:firstLine="669"/>
                          <w:jc w:val="both"/>
                          <w:rPr>
                            <w:rFonts w:ascii="Times New Roman" w:eastAsia="Calibri" w:hAnsi="Times New Roman" w:cs="Times New Roman"/>
                            <w:color w:val="auto"/>
                            <w:szCs w:val="22"/>
                            <w:lang w:eastAsia="en-US" w:bidi="ar-SA"/>
                          </w:rPr>
                        </w:pPr>
                        <w:r w:rsidRPr="00F90134">
                          <w:rPr>
                            <w:rFonts w:ascii="Times New Roman" w:eastAsia="Calibri" w:hAnsi="Times New Roman" w:cs="Times New Roman"/>
                            <w:bCs/>
                            <w:color w:val="auto"/>
                            <w:lang w:eastAsia="en-US" w:bidi="ar-SA"/>
                          </w:rPr>
                          <w:t>Превышения допустимых уровней содержания (ПДК, ОДК) химических веществ во всех исследованных пробах  не отмечены.</w:t>
                        </w:r>
                      </w:p>
                    </w:tc>
                  </w:tr>
                </w:tbl>
                <w:p w:rsidR="00F90134" w:rsidRPr="00F90134" w:rsidRDefault="00F90134" w:rsidP="00F90134">
                  <w:pPr>
                    <w:widowControl/>
                    <w:spacing w:line="360" w:lineRule="auto"/>
                    <w:ind w:right="-143" w:firstLine="777"/>
                    <w:jc w:val="both"/>
                    <w:rPr>
                      <w:rFonts w:ascii="Times New Roman" w:eastAsia="Calibri" w:hAnsi="Times New Roman" w:cs="Times New Roman"/>
                      <w:color w:val="auto"/>
                      <w:szCs w:val="22"/>
                      <w:lang w:eastAsia="en-US" w:bidi="ar-SA"/>
                    </w:rPr>
                  </w:pPr>
                </w:p>
              </w:tc>
            </w:tr>
          </w:tbl>
          <w:p w:rsidR="00F90134" w:rsidRPr="00F90134" w:rsidRDefault="00F90134" w:rsidP="00F90134">
            <w:pPr>
              <w:widowControl/>
              <w:ind w:right="-143" w:firstLine="743"/>
              <w:jc w:val="both"/>
              <w:rPr>
                <w:rFonts w:ascii="Times New Roman" w:eastAsia="Calibri" w:hAnsi="Times New Roman" w:cs="Times New Roman"/>
                <w:color w:val="auto"/>
                <w:szCs w:val="22"/>
                <w:lang w:eastAsia="en-US" w:bidi="ar-SA"/>
              </w:rPr>
            </w:pPr>
          </w:p>
        </w:tc>
      </w:tr>
    </w:tbl>
    <w:p w:rsidR="00F90134" w:rsidRPr="00F90134" w:rsidRDefault="00F90134" w:rsidP="00F90134">
      <w:pPr>
        <w:widowControl/>
        <w:jc w:val="both"/>
        <w:rPr>
          <w:rFonts w:ascii="Times New Roman" w:eastAsia="Calibri" w:hAnsi="Times New Roman" w:cs="Times New Roman"/>
          <w:b/>
          <w:color w:val="auto"/>
          <w:lang w:eastAsia="en-US" w:bidi="ar-SA"/>
        </w:rPr>
      </w:pPr>
    </w:p>
    <w:p w:rsidR="00F90134" w:rsidRPr="00F90134" w:rsidRDefault="00F90134" w:rsidP="00F90134">
      <w:pPr>
        <w:widowControl/>
        <w:jc w:val="both"/>
        <w:rPr>
          <w:rFonts w:ascii="Times New Roman" w:eastAsia="Calibri" w:hAnsi="Times New Roman" w:cs="Times New Roman"/>
          <w:color w:val="auto"/>
          <w:lang w:eastAsia="en-US" w:bidi="ar-SA"/>
        </w:rPr>
      </w:pPr>
      <w:r w:rsidRPr="00F90134">
        <w:rPr>
          <w:rFonts w:ascii="Times New Roman" w:eastAsia="Calibri" w:hAnsi="Times New Roman" w:cs="Times New Roman"/>
          <w:color w:val="auto"/>
          <w:lang w:eastAsia="en-US" w:bidi="ar-SA"/>
        </w:rPr>
        <w:t xml:space="preserve">Таблица 24. Результаты определения концентраций тяжелых металлов и металлоидов </w:t>
      </w:r>
      <w:r w:rsidRPr="00F90134">
        <w:rPr>
          <w:rFonts w:ascii="Times New Roman" w:eastAsia="Calibri" w:hAnsi="Times New Roman" w:cs="Times New Roman"/>
          <w:color w:val="auto"/>
          <w:shd w:val="clear" w:color="auto" w:fill="FFFFFF"/>
          <w:lang w:eastAsia="en-US" w:bidi="ar-SA"/>
        </w:rPr>
        <w:t xml:space="preserve">в пробах почвы </w:t>
      </w:r>
      <w:r w:rsidRPr="00F90134">
        <w:rPr>
          <w:rFonts w:ascii="Times New Roman" w:eastAsia="Calibri" w:hAnsi="Times New Roman" w:cs="Times New Roman"/>
          <w:color w:val="auto"/>
          <w:lang w:eastAsia="en-US" w:bidi="ar-SA"/>
        </w:rPr>
        <w:t>участков мониторинга Всеволожского района</w:t>
      </w:r>
    </w:p>
    <w:tbl>
      <w:tblPr>
        <w:tblW w:w="98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1277"/>
        <w:gridCol w:w="681"/>
        <w:gridCol w:w="926"/>
        <w:gridCol w:w="30"/>
        <w:gridCol w:w="1008"/>
        <w:gridCol w:w="1014"/>
        <w:gridCol w:w="762"/>
        <w:gridCol w:w="639"/>
        <w:gridCol w:w="673"/>
        <w:gridCol w:w="671"/>
        <w:gridCol w:w="697"/>
        <w:gridCol w:w="44"/>
        <w:gridCol w:w="728"/>
        <w:gridCol w:w="10"/>
        <w:gridCol w:w="738"/>
      </w:tblGrid>
      <w:tr w:rsidR="00F90134" w:rsidRPr="00F90134" w:rsidTr="002F10BA">
        <w:trPr>
          <w:trHeight w:val="20"/>
          <w:tblHeader/>
        </w:trPr>
        <w:tc>
          <w:tcPr>
            <w:tcW w:w="645" w:type="pct"/>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Тип почвы/</w:t>
            </w:r>
          </w:p>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грунта</w:t>
            </w:r>
          </w:p>
        </w:tc>
        <w:tc>
          <w:tcPr>
            <w:tcW w:w="344" w:type="pct"/>
            <w:vMerge w:val="restart"/>
            <w:vAlign w:val="center"/>
          </w:tcPr>
          <w:p w:rsidR="00F90134" w:rsidRPr="00F90134" w:rsidRDefault="00F90134" w:rsidP="00F90134">
            <w:pPr>
              <w:widowControl/>
              <w:ind w:left="-136" w:right="-10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рН,</w:t>
            </w:r>
          </w:p>
          <w:p w:rsidR="00F90134" w:rsidRPr="00F90134" w:rsidRDefault="00F90134" w:rsidP="00F90134">
            <w:pPr>
              <w:widowControl/>
              <w:ind w:left="-136" w:right="-10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ед. рН</w:t>
            </w:r>
          </w:p>
        </w:tc>
        <w:tc>
          <w:tcPr>
            <w:tcW w:w="4011" w:type="pct"/>
            <w:gridSpan w:val="13"/>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Содержание определяемых компонентов (валовое), мг/кг</w:t>
            </w:r>
          </w:p>
        </w:tc>
      </w:tr>
      <w:tr w:rsidR="00F90134" w:rsidRPr="00F90134" w:rsidTr="002F10BA">
        <w:trPr>
          <w:trHeight w:val="20"/>
          <w:tblHeader/>
        </w:trPr>
        <w:tc>
          <w:tcPr>
            <w:tcW w:w="645" w:type="pct"/>
            <w:vMerge/>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344" w:type="pct"/>
            <w:vMerge/>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483"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As</w:t>
            </w:r>
          </w:p>
        </w:tc>
        <w:tc>
          <w:tcPr>
            <w:tcW w:w="509"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Cd</w:t>
            </w:r>
          </w:p>
        </w:tc>
        <w:tc>
          <w:tcPr>
            <w:tcW w:w="512"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Hg</w:t>
            </w:r>
          </w:p>
        </w:tc>
        <w:tc>
          <w:tcPr>
            <w:tcW w:w="385"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Pb</w:t>
            </w:r>
          </w:p>
        </w:tc>
        <w:tc>
          <w:tcPr>
            <w:tcW w:w="323"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Zn</w:t>
            </w:r>
          </w:p>
        </w:tc>
        <w:tc>
          <w:tcPr>
            <w:tcW w:w="340"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Ni</w:t>
            </w:r>
          </w:p>
        </w:tc>
        <w:tc>
          <w:tcPr>
            <w:tcW w:w="339"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color w:val="auto"/>
                <w:sz w:val="20"/>
                <w:szCs w:val="20"/>
                <w:lang w:val="en-US" w:eastAsia="en-US" w:bidi="ar-SA"/>
              </w:rPr>
              <w:t>Co</w:t>
            </w:r>
          </w:p>
        </w:tc>
        <w:tc>
          <w:tcPr>
            <w:tcW w:w="374" w:type="pct"/>
            <w:gridSpan w:val="2"/>
            <w:tcBorders>
              <w:left w:val="single" w:sz="4" w:space="0" w:color="000000"/>
            </w:tcBorders>
            <w:shd w:val="clear" w:color="auto" w:fill="auto"/>
            <w:vAlign w:val="center"/>
          </w:tcPr>
          <w:p w:rsidR="00F90134" w:rsidRPr="00F90134" w:rsidRDefault="00F90134" w:rsidP="00F90134">
            <w:pPr>
              <w:widowControl/>
              <w:ind w:left="-106" w:right="-122"/>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sz w:val="20"/>
                <w:szCs w:val="20"/>
                <w:lang w:val="en-US" w:eastAsia="en-US" w:bidi="ar-SA"/>
              </w:rPr>
              <w:t>Cr</w:t>
            </w:r>
          </w:p>
        </w:tc>
        <w:tc>
          <w:tcPr>
            <w:tcW w:w="373" w:type="pct"/>
            <w:gridSpan w:val="2"/>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Cu</w:t>
            </w:r>
          </w:p>
        </w:tc>
        <w:tc>
          <w:tcPr>
            <w:tcW w:w="372" w:type="pct"/>
            <w:tcBorders>
              <w:left w:val="single" w:sz="4" w:space="0" w:color="000000"/>
            </w:tcBorders>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Mn</w:t>
            </w:r>
          </w:p>
        </w:tc>
      </w:tr>
      <w:tr w:rsidR="00F90134" w:rsidRPr="00F90134" w:rsidTr="002F10BA">
        <w:trPr>
          <w:trHeight w:val="20"/>
        </w:trPr>
        <w:tc>
          <w:tcPr>
            <w:tcW w:w="5000" w:type="pct"/>
            <w:gridSpan w:val="15"/>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bidi="ar-SA"/>
              </w:rPr>
            </w:pPr>
            <w:r w:rsidRPr="00F90134">
              <w:rPr>
                <w:rFonts w:ascii="Times New Roman" w:eastAsia="Calibri" w:hAnsi="Times New Roman" w:cs="Times New Roman"/>
                <w:sz w:val="20"/>
                <w:szCs w:val="20"/>
                <w:lang w:bidi="ar-SA"/>
              </w:rPr>
              <w:t>ЛО-ВВ-18-009-1-и</w:t>
            </w:r>
          </w:p>
        </w:tc>
      </w:tr>
      <w:tr w:rsidR="00F90134" w:rsidRPr="00F90134" w:rsidTr="002F10BA">
        <w:trPr>
          <w:trHeight w:val="20"/>
        </w:trPr>
        <w:tc>
          <w:tcPr>
            <w:tcW w:w="645" w:type="pct"/>
            <w:shd w:val="clear" w:color="auto" w:fill="auto"/>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супесь</w:t>
            </w:r>
          </w:p>
        </w:tc>
        <w:tc>
          <w:tcPr>
            <w:tcW w:w="344" w:type="pct"/>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6,10</w:t>
            </w:r>
          </w:p>
        </w:tc>
        <w:tc>
          <w:tcPr>
            <w:tcW w:w="468" w:type="pct"/>
            <w:shd w:val="clear" w:color="auto" w:fill="auto"/>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&lt;0,05</w:t>
            </w:r>
          </w:p>
        </w:tc>
        <w:tc>
          <w:tcPr>
            <w:tcW w:w="524" w:type="pct"/>
            <w:gridSpan w:val="2"/>
            <w:shd w:val="clear" w:color="auto" w:fill="auto"/>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&lt;0,05</w:t>
            </w:r>
          </w:p>
        </w:tc>
        <w:tc>
          <w:tcPr>
            <w:tcW w:w="512" w:type="pct"/>
            <w:shd w:val="clear" w:color="auto" w:fill="auto"/>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0,01</w:t>
            </w:r>
          </w:p>
        </w:tc>
        <w:tc>
          <w:tcPr>
            <w:tcW w:w="385" w:type="pct"/>
            <w:shd w:val="clear" w:color="auto" w:fill="auto"/>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0,50</w:t>
            </w:r>
          </w:p>
        </w:tc>
        <w:tc>
          <w:tcPr>
            <w:tcW w:w="323" w:type="pct"/>
            <w:shd w:val="clear" w:color="auto" w:fill="auto"/>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9,90</w:t>
            </w:r>
          </w:p>
        </w:tc>
        <w:tc>
          <w:tcPr>
            <w:tcW w:w="340" w:type="pct"/>
            <w:shd w:val="clear" w:color="auto" w:fill="auto"/>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4,10</w:t>
            </w:r>
          </w:p>
        </w:tc>
        <w:tc>
          <w:tcPr>
            <w:tcW w:w="339" w:type="pct"/>
            <w:shd w:val="clear" w:color="auto" w:fill="auto"/>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1,45</w:t>
            </w:r>
          </w:p>
        </w:tc>
        <w:tc>
          <w:tcPr>
            <w:tcW w:w="352" w:type="pct"/>
            <w:shd w:val="clear" w:color="auto" w:fill="auto"/>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5,90</w:t>
            </w:r>
          </w:p>
        </w:tc>
        <w:tc>
          <w:tcPr>
            <w:tcW w:w="390" w:type="pct"/>
            <w:gridSpan w:val="2"/>
            <w:shd w:val="clear" w:color="auto" w:fill="auto"/>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5,50</w:t>
            </w:r>
          </w:p>
        </w:tc>
        <w:tc>
          <w:tcPr>
            <w:tcW w:w="377" w:type="pct"/>
            <w:gridSpan w:val="2"/>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80,00</w:t>
            </w:r>
          </w:p>
        </w:tc>
      </w:tr>
      <w:tr w:rsidR="00F90134" w:rsidRPr="00F90134" w:rsidTr="002F10BA">
        <w:trPr>
          <w:trHeight w:val="20"/>
        </w:trPr>
        <w:tc>
          <w:tcPr>
            <w:tcW w:w="5000" w:type="pct"/>
            <w:gridSpan w:val="15"/>
            <w:shd w:val="clear" w:color="auto" w:fill="auto"/>
            <w:vAlign w:val="bottom"/>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lastRenderedPageBreak/>
              <w:t>ЛО-ВВ-18-010-1-и</w:t>
            </w:r>
          </w:p>
        </w:tc>
      </w:tr>
      <w:tr w:rsidR="00F90134" w:rsidRPr="00F90134" w:rsidTr="002F10BA">
        <w:trPr>
          <w:trHeight w:val="20"/>
        </w:trPr>
        <w:tc>
          <w:tcPr>
            <w:tcW w:w="645"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супесь</w:t>
            </w:r>
          </w:p>
        </w:tc>
        <w:tc>
          <w:tcPr>
            <w:tcW w:w="344"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5,40</w:t>
            </w:r>
          </w:p>
        </w:tc>
        <w:tc>
          <w:tcPr>
            <w:tcW w:w="483"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0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1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5"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23"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9,90</w:t>
            </w:r>
          </w:p>
        </w:tc>
        <w:tc>
          <w:tcPr>
            <w:tcW w:w="340"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1,57</w:t>
            </w:r>
          </w:p>
        </w:tc>
        <w:tc>
          <w:tcPr>
            <w:tcW w:w="33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74"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2,83</w:t>
            </w:r>
          </w:p>
        </w:tc>
        <w:tc>
          <w:tcPr>
            <w:tcW w:w="373"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3,70</w:t>
            </w:r>
          </w:p>
        </w:tc>
        <w:tc>
          <w:tcPr>
            <w:tcW w:w="372"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34,00</w:t>
            </w:r>
          </w:p>
        </w:tc>
      </w:tr>
      <w:tr w:rsidR="00F90134" w:rsidRPr="00F90134" w:rsidTr="002F10BA">
        <w:trPr>
          <w:trHeight w:val="20"/>
        </w:trPr>
        <w:tc>
          <w:tcPr>
            <w:tcW w:w="5000" w:type="pct"/>
            <w:gridSpan w:val="15"/>
            <w:shd w:val="clear" w:color="auto" w:fill="auto"/>
            <w:vAlign w:val="bottom"/>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ЛО-ВВ-18-011-1-ф</w:t>
            </w:r>
          </w:p>
        </w:tc>
      </w:tr>
      <w:tr w:rsidR="00F90134" w:rsidRPr="00F90134" w:rsidTr="002F10BA">
        <w:trPr>
          <w:trHeight w:val="20"/>
        </w:trPr>
        <w:tc>
          <w:tcPr>
            <w:tcW w:w="645"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344"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6,50</w:t>
            </w:r>
          </w:p>
        </w:tc>
        <w:tc>
          <w:tcPr>
            <w:tcW w:w="483"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0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0,15</w:t>
            </w:r>
          </w:p>
        </w:tc>
        <w:tc>
          <w:tcPr>
            <w:tcW w:w="51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5"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6,90</w:t>
            </w:r>
          </w:p>
        </w:tc>
        <w:tc>
          <w:tcPr>
            <w:tcW w:w="323"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14,1</w:t>
            </w:r>
          </w:p>
        </w:tc>
        <w:tc>
          <w:tcPr>
            <w:tcW w:w="340"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3,35</w:t>
            </w:r>
          </w:p>
        </w:tc>
        <w:tc>
          <w:tcPr>
            <w:tcW w:w="33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1,05</w:t>
            </w:r>
          </w:p>
        </w:tc>
        <w:tc>
          <w:tcPr>
            <w:tcW w:w="374"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8,00</w:t>
            </w:r>
          </w:p>
        </w:tc>
        <w:tc>
          <w:tcPr>
            <w:tcW w:w="373"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2,83</w:t>
            </w:r>
          </w:p>
        </w:tc>
        <w:tc>
          <w:tcPr>
            <w:tcW w:w="372"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48,00</w:t>
            </w:r>
          </w:p>
        </w:tc>
      </w:tr>
      <w:tr w:rsidR="00F90134" w:rsidRPr="00F90134" w:rsidTr="002F10BA">
        <w:trPr>
          <w:trHeight w:val="20"/>
        </w:trPr>
        <w:tc>
          <w:tcPr>
            <w:tcW w:w="989"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супесчан.</w:t>
            </w:r>
          </w:p>
        </w:tc>
        <w:tc>
          <w:tcPr>
            <w:tcW w:w="483"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09"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0,5</w:t>
            </w:r>
            <w:r w:rsidRPr="00F90134">
              <w:rPr>
                <w:rFonts w:ascii="Times New Roman" w:eastAsia="Calibri" w:hAnsi="Times New Roman" w:cs="Times New Roman"/>
                <w:sz w:val="20"/>
                <w:szCs w:val="20"/>
                <w:vertAlign w:val="superscript"/>
                <w:lang w:eastAsia="en-US" w:bidi="ar-SA"/>
              </w:rPr>
              <w:t>2)</w:t>
            </w:r>
          </w:p>
        </w:tc>
        <w:tc>
          <w:tcPr>
            <w:tcW w:w="512"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5"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32</w:t>
            </w:r>
            <w:r w:rsidRPr="00F90134">
              <w:rPr>
                <w:rFonts w:ascii="Times New Roman" w:eastAsia="Calibri" w:hAnsi="Times New Roman" w:cs="Times New Roman"/>
                <w:sz w:val="20"/>
                <w:szCs w:val="20"/>
                <w:vertAlign w:val="superscript"/>
                <w:lang w:eastAsia="en-US" w:bidi="ar-SA"/>
              </w:rPr>
              <w:t>2)</w:t>
            </w:r>
          </w:p>
        </w:tc>
        <w:tc>
          <w:tcPr>
            <w:tcW w:w="323"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55</w:t>
            </w:r>
            <w:r w:rsidRPr="00F90134">
              <w:rPr>
                <w:rFonts w:ascii="Times New Roman" w:eastAsia="Calibri" w:hAnsi="Times New Roman" w:cs="Times New Roman"/>
                <w:sz w:val="20"/>
                <w:szCs w:val="20"/>
                <w:vertAlign w:val="superscript"/>
                <w:lang w:eastAsia="en-US" w:bidi="ar-SA"/>
              </w:rPr>
              <w:t>2)</w:t>
            </w:r>
          </w:p>
        </w:tc>
        <w:tc>
          <w:tcPr>
            <w:tcW w:w="340"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lang w:val="en-US" w:eastAsia="en-US" w:bidi="ar-SA"/>
              </w:rPr>
              <w:t>0</w:t>
            </w:r>
            <w:r w:rsidRPr="00F90134">
              <w:rPr>
                <w:rFonts w:ascii="Times New Roman" w:eastAsia="Calibri" w:hAnsi="Times New Roman" w:cs="Times New Roman"/>
                <w:sz w:val="20"/>
                <w:szCs w:val="20"/>
                <w:vertAlign w:val="superscript"/>
                <w:lang w:eastAsia="en-US" w:bidi="ar-SA"/>
              </w:rPr>
              <w:t>2)</w:t>
            </w:r>
          </w:p>
        </w:tc>
        <w:tc>
          <w:tcPr>
            <w:tcW w:w="339"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4"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3"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33</w:t>
            </w:r>
            <w:r w:rsidRPr="00F90134">
              <w:rPr>
                <w:rFonts w:ascii="Times New Roman" w:eastAsia="Calibri" w:hAnsi="Times New Roman" w:cs="Times New Roman"/>
                <w:sz w:val="20"/>
                <w:szCs w:val="20"/>
                <w:vertAlign w:val="superscript"/>
                <w:lang w:eastAsia="en-US" w:bidi="ar-SA"/>
              </w:rPr>
              <w:t>2)</w:t>
            </w:r>
          </w:p>
        </w:tc>
        <w:tc>
          <w:tcPr>
            <w:tcW w:w="372" w:type="pct"/>
            <w:vAlign w:val="center"/>
          </w:tcPr>
          <w:p w:rsidR="00F90134" w:rsidRPr="00F90134" w:rsidRDefault="00F90134" w:rsidP="00F90134">
            <w:pPr>
              <w:widowControl/>
              <w:ind w:left="-111" w:right="-77"/>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989"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w:t>
            </w:r>
            <w:r w:rsidRPr="00F90134">
              <w:rPr>
                <w:rFonts w:ascii="Times New Roman" w:eastAsia="Calibri" w:hAnsi="Times New Roman" w:cs="Times New Roman"/>
                <w:sz w:val="20"/>
                <w:szCs w:val="20"/>
                <w:lang w:val="en-US" w:eastAsia="en-US" w:bidi="ar-SA"/>
              </w:rPr>
              <w:t>&lt;</w:t>
            </w:r>
            <w:r w:rsidRPr="00F90134">
              <w:rPr>
                <w:rFonts w:ascii="Times New Roman" w:eastAsia="Calibri" w:hAnsi="Times New Roman" w:cs="Times New Roman"/>
                <w:sz w:val="20"/>
                <w:szCs w:val="20"/>
                <w:lang w:eastAsia="en-US" w:bidi="ar-SA"/>
              </w:rPr>
              <w:t>5,5</w:t>
            </w:r>
          </w:p>
        </w:tc>
        <w:tc>
          <w:tcPr>
            <w:tcW w:w="483"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5</w:t>
            </w:r>
            <w:r w:rsidRPr="00F90134">
              <w:rPr>
                <w:rFonts w:ascii="Times New Roman" w:eastAsia="Calibri" w:hAnsi="Times New Roman" w:cs="Times New Roman"/>
                <w:sz w:val="20"/>
                <w:szCs w:val="20"/>
                <w:vertAlign w:val="superscript"/>
                <w:lang w:eastAsia="en-US" w:bidi="ar-SA"/>
              </w:rPr>
              <w:t>2)</w:t>
            </w:r>
          </w:p>
        </w:tc>
        <w:tc>
          <w:tcPr>
            <w:tcW w:w="509"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1</w:t>
            </w:r>
            <w:r w:rsidRPr="00F90134">
              <w:rPr>
                <w:rFonts w:ascii="Times New Roman" w:eastAsia="Calibri" w:hAnsi="Times New Roman" w:cs="Times New Roman"/>
                <w:sz w:val="20"/>
                <w:szCs w:val="20"/>
                <w:vertAlign w:val="superscript"/>
                <w:lang w:eastAsia="en-US" w:bidi="ar-SA"/>
              </w:rPr>
              <w:t>2)</w:t>
            </w:r>
          </w:p>
        </w:tc>
        <w:tc>
          <w:tcPr>
            <w:tcW w:w="512"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5"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65</w:t>
            </w:r>
            <w:r w:rsidRPr="00F90134">
              <w:rPr>
                <w:rFonts w:ascii="Times New Roman" w:eastAsia="Calibri" w:hAnsi="Times New Roman" w:cs="Times New Roman"/>
                <w:sz w:val="20"/>
                <w:szCs w:val="20"/>
                <w:vertAlign w:val="superscript"/>
                <w:lang w:eastAsia="en-US" w:bidi="ar-SA"/>
              </w:rPr>
              <w:t>2)</w:t>
            </w:r>
          </w:p>
        </w:tc>
        <w:tc>
          <w:tcPr>
            <w:tcW w:w="323"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11</w:t>
            </w:r>
            <w:r w:rsidRPr="00F90134">
              <w:rPr>
                <w:rFonts w:ascii="Times New Roman" w:eastAsia="Calibri" w:hAnsi="Times New Roman" w:cs="Times New Roman"/>
                <w:sz w:val="20"/>
                <w:szCs w:val="20"/>
                <w:lang w:eastAsia="en-US" w:bidi="ar-SA"/>
              </w:rPr>
              <w:t>0</w:t>
            </w:r>
            <w:r w:rsidRPr="00F90134">
              <w:rPr>
                <w:rFonts w:ascii="Times New Roman" w:eastAsia="Calibri" w:hAnsi="Times New Roman" w:cs="Times New Roman"/>
                <w:sz w:val="20"/>
                <w:szCs w:val="20"/>
                <w:vertAlign w:val="superscript"/>
                <w:lang w:eastAsia="en-US" w:bidi="ar-SA"/>
              </w:rPr>
              <w:t>2)</w:t>
            </w:r>
          </w:p>
        </w:tc>
        <w:tc>
          <w:tcPr>
            <w:tcW w:w="340"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40</w:t>
            </w:r>
            <w:r w:rsidRPr="00F90134">
              <w:rPr>
                <w:rFonts w:ascii="Times New Roman" w:eastAsia="Calibri" w:hAnsi="Times New Roman" w:cs="Times New Roman"/>
                <w:sz w:val="20"/>
                <w:szCs w:val="20"/>
                <w:vertAlign w:val="superscript"/>
                <w:lang w:eastAsia="en-US" w:bidi="ar-SA"/>
              </w:rPr>
              <w:t>2)</w:t>
            </w:r>
          </w:p>
        </w:tc>
        <w:tc>
          <w:tcPr>
            <w:tcW w:w="339"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4"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3"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66</w:t>
            </w:r>
            <w:r w:rsidRPr="00F90134">
              <w:rPr>
                <w:rFonts w:ascii="Times New Roman" w:eastAsia="Calibri" w:hAnsi="Times New Roman" w:cs="Times New Roman"/>
                <w:sz w:val="20"/>
                <w:szCs w:val="20"/>
                <w:vertAlign w:val="superscript"/>
                <w:lang w:eastAsia="en-US" w:bidi="ar-SA"/>
              </w:rPr>
              <w:t>2)</w:t>
            </w:r>
          </w:p>
        </w:tc>
        <w:tc>
          <w:tcPr>
            <w:tcW w:w="372" w:type="pct"/>
            <w:vAlign w:val="center"/>
          </w:tcPr>
          <w:p w:rsidR="00F90134" w:rsidRPr="00F90134" w:rsidRDefault="00F90134" w:rsidP="00F90134">
            <w:pPr>
              <w:widowControl/>
              <w:ind w:left="-111" w:right="-77"/>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989"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рН&gt;5,5</w:t>
            </w:r>
          </w:p>
        </w:tc>
        <w:tc>
          <w:tcPr>
            <w:tcW w:w="483"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10</w:t>
            </w:r>
            <w:r w:rsidRPr="00F90134">
              <w:rPr>
                <w:rFonts w:ascii="Times New Roman" w:eastAsia="Calibri" w:hAnsi="Times New Roman" w:cs="Times New Roman"/>
                <w:sz w:val="20"/>
                <w:szCs w:val="20"/>
                <w:vertAlign w:val="superscript"/>
                <w:lang w:eastAsia="en-US" w:bidi="ar-SA"/>
              </w:rPr>
              <w:t>2)</w:t>
            </w:r>
          </w:p>
        </w:tc>
        <w:tc>
          <w:tcPr>
            <w:tcW w:w="509"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12"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5"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130</w:t>
            </w:r>
            <w:r w:rsidRPr="00F90134">
              <w:rPr>
                <w:rFonts w:ascii="Times New Roman" w:eastAsia="Calibri" w:hAnsi="Times New Roman" w:cs="Times New Roman"/>
                <w:sz w:val="20"/>
                <w:szCs w:val="20"/>
                <w:vertAlign w:val="superscript"/>
                <w:lang w:eastAsia="en-US" w:bidi="ar-SA"/>
              </w:rPr>
              <w:t>2)</w:t>
            </w:r>
          </w:p>
        </w:tc>
        <w:tc>
          <w:tcPr>
            <w:tcW w:w="323"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220</w:t>
            </w:r>
            <w:r w:rsidRPr="00F90134">
              <w:rPr>
                <w:rFonts w:ascii="Times New Roman" w:eastAsia="Calibri" w:hAnsi="Times New Roman" w:cs="Times New Roman"/>
                <w:sz w:val="20"/>
                <w:szCs w:val="20"/>
                <w:vertAlign w:val="superscript"/>
                <w:lang w:eastAsia="en-US" w:bidi="ar-SA"/>
              </w:rPr>
              <w:t>2)</w:t>
            </w:r>
          </w:p>
        </w:tc>
        <w:tc>
          <w:tcPr>
            <w:tcW w:w="340"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80</w:t>
            </w:r>
            <w:r w:rsidRPr="00F90134">
              <w:rPr>
                <w:rFonts w:ascii="Times New Roman" w:eastAsia="Calibri" w:hAnsi="Times New Roman" w:cs="Times New Roman"/>
                <w:sz w:val="20"/>
                <w:szCs w:val="20"/>
                <w:vertAlign w:val="superscript"/>
                <w:lang w:eastAsia="en-US" w:bidi="ar-SA"/>
              </w:rPr>
              <w:t>2)</w:t>
            </w:r>
          </w:p>
        </w:tc>
        <w:tc>
          <w:tcPr>
            <w:tcW w:w="339"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4"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3"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132</w:t>
            </w:r>
            <w:r w:rsidRPr="00F90134">
              <w:rPr>
                <w:rFonts w:ascii="Times New Roman" w:eastAsia="Calibri" w:hAnsi="Times New Roman" w:cs="Times New Roman"/>
                <w:sz w:val="20"/>
                <w:szCs w:val="20"/>
                <w:vertAlign w:val="superscript"/>
                <w:lang w:eastAsia="en-US" w:bidi="ar-SA"/>
              </w:rPr>
              <w:t>2)</w:t>
            </w:r>
          </w:p>
        </w:tc>
        <w:tc>
          <w:tcPr>
            <w:tcW w:w="372" w:type="pct"/>
            <w:vAlign w:val="center"/>
          </w:tcPr>
          <w:p w:rsidR="00F90134" w:rsidRPr="00F90134" w:rsidRDefault="00F90134" w:rsidP="00F90134">
            <w:pPr>
              <w:widowControl/>
              <w:ind w:left="-111" w:right="-77"/>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bl>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bCs/>
          <w:sz w:val="18"/>
          <w:szCs w:val="18"/>
          <w:vertAlign w:val="superscript"/>
          <w:lang w:eastAsia="en-US" w:bidi="ar-SA"/>
        </w:rPr>
        <w:t>1)</w:t>
      </w:r>
      <w:r w:rsidRPr="00F90134">
        <w:rPr>
          <w:rFonts w:ascii="Times New Roman" w:eastAsia="Calibri" w:hAnsi="Times New Roman" w:cs="Times New Roman"/>
          <w:color w:val="auto"/>
          <w:sz w:val="18"/>
          <w:szCs w:val="18"/>
          <w:lang w:eastAsia="en-US" w:bidi="ar-SA"/>
        </w:rPr>
        <w:t xml:space="preserve"> ПДК согласно ГН 2.1.7.2041-06;</w:t>
      </w:r>
    </w:p>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color w:val="auto"/>
          <w:sz w:val="18"/>
          <w:szCs w:val="18"/>
          <w:lang w:eastAsia="en-US" w:bidi="ar-SA"/>
        </w:rPr>
        <w:t xml:space="preserve"> </w:t>
      </w:r>
      <w:r w:rsidRPr="00F90134">
        <w:rPr>
          <w:rFonts w:ascii="Times New Roman" w:eastAsia="Calibri" w:hAnsi="Times New Roman" w:cs="Times New Roman"/>
          <w:color w:val="auto"/>
          <w:sz w:val="18"/>
          <w:szCs w:val="18"/>
          <w:vertAlign w:val="superscript"/>
          <w:lang w:eastAsia="en-US" w:bidi="ar-SA"/>
        </w:rPr>
        <w:t>2)</w:t>
      </w:r>
      <w:r w:rsidRPr="00F90134">
        <w:rPr>
          <w:rFonts w:ascii="Times New Roman" w:eastAsia="Calibri" w:hAnsi="Times New Roman" w:cs="Times New Roman"/>
          <w:color w:val="auto"/>
          <w:sz w:val="18"/>
          <w:szCs w:val="18"/>
          <w:lang w:eastAsia="en-US" w:bidi="ar-SA"/>
        </w:rPr>
        <w:t xml:space="preserve"> ОДК согласно ГН 2.1.7.2511-09;</w:t>
      </w:r>
    </w:p>
    <w:tbl>
      <w:tblPr>
        <w:tblW w:w="0" w:type="auto"/>
        <w:tblInd w:w="-459" w:type="dxa"/>
        <w:tblLook w:val="04A0"/>
      </w:tblPr>
      <w:tblGrid>
        <w:gridCol w:w="10144"/>
      </w:tblGrid>
      <w:tr w:rsidR="00F90134" w:rsidRPr="00F90134" w:rsidTr="002F10BA">
        <w:tc>
          <w:tcPr>
            <w:tcW w:w="10030" w:type="dxa"/>
          </w:tcPr>
          <w:p w:rsidR="00F90134" w:rsidRPr="00F90134" w:rsidRDefault="00F90134" w:rsidP="00F90134">
            <w:pPr>
              <w:widowControl/>
              <w:ind w:firstLine="743"/>
              <w:jc w:val="both"/>
              <w:rPr>
                <w:rFonts w:ascii="Times New Roman" w:eastAsia="Calibri" w:hAnsi="Times New Roman" w:cs="Times New Roman"/>
                <w:color w:val="auto"/>
                <w:szCs w:val="22"/>
                <w:lang w:eastAsia="en-US" w:bidi="ar-SA"/>
              </w:rPr>
            </w:pPr>
            <w:r w:rsidRPr="00F90134">
              <w:rPr>
                <w:rFonts w:ascii="Times New Roman" w:eastAsia="Calibri" w:hAnsi="Times New Roman" w:cs="Times New Roman"/>
                <w:bCs/>
                <w:color w:val="auto"/>
                <w:lang w:eastAsia="en-US" w:bidi="ar-SA"/>
              </w:rPr>
              <w:t>Превышения допустимых уровней содержания (ПДК, ОДК) химических веществ</w:t>
            </w:r>
            <w:r w:rsidRPr="00F90134">
              <w:rPr>
                <w:rFonts w:ascii="Times New Roman" w:eastAsia="Calibri" w:hAnsi="Times New Roman" w:cs="Times New Roman"/>
                <w:color w:val="auto"/>
                <w:szCs w:val="22"/>
                <w:lang w:eastAsia="en-US" w:bidi="ar-SA"/>
              </w:rPr>
              <w:t xml:space="preserve"> во всех исследованных пробах  не отмечены.</w:t>
            </w:r>
          </w:p>
          <w:p w:rsidR="00F90134" w:rsidRPr="00F90134" w:rsidRDefault="00F90134" w:rsidP="00F90134">
            <w:pPr>
              <w:widowControl/>
              <w:ind w:firstLine="743"/>
              <w:jc w:val="both"/>
              <w:rPr>
                <w:rFonts w:ascii="Times New Roman" w:eastAsia="Calibri" w:hAnsi="Times New Roman" w:cs="Times New Roman"/>
                <w:color w:val="auto"/>
                <w:lang w:eastAsia="en-US" w:bidi="ar-SA"/>
              </w:rPr>
            </w:pPr>
          </w:p>
          <w:p w:rsidR="00F90134" w:rsidRPr="00F90134" w:rsidRDefault="00F90134" w:rsidP="00F90134">
            <w:pPr>
              <w:widowControl/>
              <w:ind w:firstLine="743"/>
              <w:jc w:val="both"/>
              <w:rPr>
                <w:rFonts w:ascii="Times New Roman" w:eastAsia="Calibri" w:hAnsi="Times New Roman" w:cs="Times New Roman"/>
                <w:color w:val="auto"/>
                <w:lang w:eastAsia="en-US" w:bidi="ar-SA"/>
              </w:rPr>
            </w:pPr>
          </w:p>
          <w:p w:rsidR="00F90134" w:rsidRPr="00F90134" w:rsidRDefault="00F90134" w:rsidP="00F90134">
            <w:pPr>
              <w:widowControl/>
              <w:ind w:firstLine="743"/>
              <w:jc w:val="both"/>
              <w:rPr>
                <w:rFonts w:ascii="Times New Roman" w:eastAsia="Calibri" w:hAnsi="Times New Roman" w:cs="Times New Roman"/>
                <w:color w:val="auto"/>
                <w:lang w:eastAsia="en-US" w:bidi="ar-SA"/>
              </w:rPr>
            </w:pPr>
            <w:r w:rsidRPr="00F90134">
              <w:rPr>
                <w:rFonts w:ascii="Times New Roman" w:eastAsia="Calibri" w:hAnsi="Times New Roman" w:cs="Times New Roman"/>
                <w:color w:val="auto"/>
                <w:lang w:eastAsia="en-US" w:bidi="ar-SA"/>
              </w:rPr>
              <w:t xml:space="preserve">Таблица 25. Результаты определения концентраций тяжелых металлов и металлоидов </w:t>
            </w:r>
            <w:r w:rsidRPr="00F90134">
              <w:rPr>
                <w:rFonts w:ascii="Times New Roman" w:eastAsia="Calibri" w:hAnsi="Times New Roman" w:cs="Times New Roman"/>
                <w:color w:val="auto"/>
                <w:shd w:val="clear" w:color="auto" w:fill="FFFFFF"/>
                <w:lang w:eastAsia="en-US" w:bidi="ar-SA"/>
              </w:rPr>
              <w:t xml:space="preserve">в пробах почвы </w:t>
            </w:r>
            <w:r w:rsidRPr="00F90134">
              <w:rPr>
                <w:rFonts w:ascii="Times New Roman" w:eastAsia="Calibri" w:hAnsi="Times New Roman" w:cs="Times New Roman"/>
                <w:color w:val="auto"/>
                <w:lang w:eastAsia="en-US" w:bidi="ar-SA"/>
              </w:rPr>
              <w:t>участков мониторинга Выборгского района</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1267"/>
              <w:gridCol w:w="700"/>
              <w:gridCol w:w="919"/>
              <w:gridCol w:w="22"/>
              <w:gridCol w:w="1000"/>
              <w:gridCol w:w="1005"/>
              <w:gridCol w:w="754"/>
              <w:gridCol w:w="631"/>
              <w:gridCol w:w="666"/>
              <w:gridCol w:w="664"/>
              <w:gridCol w:w="690"/>
              <w:gridCol w:w="38"/>
              <w:gridCol w:w="721"/>
              <w:gridCol w:w="8"/>
              <w:gridCol w:w="725"/>
            </w:tblGrid>
            <w:tr w:rsidR="00F90134" w:rsidRPr="00F90134" w:rsidTr="002F10BA">
              <w:trPr>
                <w:trHeight w:val="38"/>
                <w:tblHeader/>
              </w:trPr>
              <w:tc>
                <w:tcPr>
                  <w:tcW w:w="649" w:type="pct"/>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Тип почвы/</w:t>
                  </w:r>
                </w:p>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грунта</w:t>
                  </w:r>
                </w:p>
              </w:tc>
              <w:tc>
                <w:tcPr>
                  <w:tcW w:w="360" w:type="pct"/>
                  <w:vMerge w:val="restart"/>
                  <w:vAlign w:val="center"/>
                </w:tcPr>
                <w:p w:rsidR="00F90134" w:rsidRPr="00F90134" w:rsidRDefault="00F90134" w:rsidP="00F90134">
                  <w:pPr>
                    <w:widowControl/>
                    <w:ind w:left="-7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рН,</w:t>
                  </w:r>
                </w:p>
                <w:p w:rsidR="00F90134" w:rsidRPr="00F90134" w:rsidRDefault="00F90134" w:rsidP="00F90134">
                  <w:pPr>
                    <w:widowControl/>
                    <w:ind w:left="-7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ед. рН</w:t>
                  </w:r>
                </w:p>
              </w:tc>
              <w:tc>
                <w:tcPr>
                  <w:tcW w:w="3991" w:type="pct"/>
                  <w:gridSpan w:val="13"/>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Содержание определяемых компонентов (валовое), мг/кг</w:t>
                  </w:r>
                </w:p>
              </w:tc>
            </w:tr>
            <w:tr w:rsidR="00F90134" w:rsidRPr="00F90134" w:rsidTr="002F10BA">
              <w:trPr>
                <w:trHeight w:val="20"/>
                <w:tblHeader/>
              </w:trPr>
              <w:tc>
                <w:tcPr>
                  <w:tcW w:w="649" w:type="pct"/>
                  <w:vMerge/>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360" w:type="pct"/>
                  <w:vMerge/>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485"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As</w:t>
                  </w:r>
                </w:p>
              </w:tc>
              <w:tc>
                <w:tcPr>
                  <w:tcW w:w="512"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Cd</w:t>
                  </w:r>
                </w:p>
              </w:tc>
              <w:tc>
                <w:tcPr>
                  <w:tcW w:w="515"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Hg</w:t>
                  </w:r>
                </w:p>
              </w:tc>
              <w:tc>
                <w:tcPr>
                  <w:tcW w:w="387"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Pb</w:t>
                  </w:r>
                </w:p>
              </w:tc>
              <w:tc>
                <w:tcPr>
                  <w:tcW w:w="324"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Zn</w:t>
                  </w:r>
                </w:p>
              </w:tc>
              <w:tc>
                <w:tcPr>
                  <w:tcW w:w="342"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Ni</w:t>
                  </w:r>
                </w:p>
              </w:tc>
              <w:tc>
                <w:tcPr>
                  <w:tcW w:w="341"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color w:val="auto"/>
                      <w:sz w:val="20"/>
                      <w:szCs w:val="20"/>
                      <w:lang w:val="en-US" w:eastAsia="en-US" w:bidi="ar-SA"/>
                    </w:rPr>
                    <w:t>Co</w:t>
                  </w:r>
                </w:p>
              </w:tc>
              <w:tc>
                <w:tcPr>
                  <w:tcW w:w="376" w:type="pct"/>
                  <w:gridSpan w:val="2"/>
                  <w:tcBorders>
                    <w:left w:val="single" w:sz="4" w:space="0" w:color="000000"/>
                  </w:tcBorders>
                  <w:shd w:val="clear" w:color="auto" w:fill="auto"/>
                  <w:vAlign w:val="center"/>
                </w:tcPr>
                <w:p w:rsidR="00F90134" w:rsidRPr="00F90134" w:rsidRDefault="00F90134" w:rsidP="00F90134">
                  <w:pPr>
                    <w:widowControl/>
                    <w:ind w:left="-106" w:right="-122"/>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sz w:val="20"/>
                      <w:szCs w:val="20"/>
                      <w:lang w:val="en-US" w:eastAsia="en-US" w:bidi="ar-SA"/>
                    </w:rPr>
                    <w:t>Cr</w:t>
                  </w:r>
                </w:p>
              </w:tc>
              <w:tc>
                <w:tcPr>
                  <w:tcW w:w="375" w:type="pct"/>
                  <w:gridSpan w:val="2"/>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Cu</w:t>
                  </w:r>
                </w:p>
              </w:tc>
              <w:tc>
                <w:tcPr>
                  <w:tcW w:w="335" w:type="pct"/>
                  <w:tcBorders>
                    <w:left w:val="single" w:sz="4" w:space="0" w:color="000000"/>
                  </w:tcBorders>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Mn</w:t>
                  </w:r>
                </w:p>
              </w:tc>
            </w:tr>
            <w:tr w:rsidR="00F90134" w:rsidRPr="00F90134" w:rsidTr="002F10BA">
              <w:trPr>
                <w:trHeight w:val="21"/>
              </w:trPr>
              <w:tc>
                <w:tcPr>
                  <w:tcW w:w="5000" w:type="pct"/>
                  <w:gridSpan w:val="15"/>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bidi="ar-SA"/>
                    </w:rPr>
                  </w:pPr>
                  <w:r w:rsidRPr="00F90134">
                    <w:rPr>
                      <w:rFonts w:ascii="Times New Roman" w:eastAsia="Calibri" w:hAnsi="Times New Roman" w:cs="Times New Roman"/>
                      <w:sz w:val="20"/>
                      <w:szCs w:val="20"/>
                      <w:lang w:bidi="ar-SA"/>
                    </w:rPr>
                    <w:t>ЛО-ВБ-18-012-1-и</w:t>
                  </w:r>
                </w:p>
              </w:tc>
            </w:tr>
            <w:tr w:rsidR="00F90134" w:rsidRPr="00F90134" w:rsidTr="002F10BA">
              <w:trPr>
                <w:trHeight w:val="20"/>
              </w:trPr>
              <w:tc>
                <w:tcPr>
                  <w:tcW w:w="64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супесь</w:t>
                  </w:r>
                </w:p>
              </w:tc>
              <w:tc>
                <w:tcPr>
                  <w:tcW w:w="360"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6,10</w:t>
                  </w:r>
                </w:p>
              </w:tc>
              <w:tc>
                <w:tcPr>
                  <w:tcW w:w="47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26"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15"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7"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2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6,80</w:t>
                  </w:r>
                </w:p>
              </w:tc>
              <w:tc>
                <w:tcPr>
                  <w:tcW w:w="34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4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5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1,82</w:t>
                  </w:r>
                </w:p>
              </w:tc>
              <w:tc>
                <w:tcPr>
                  <w:tcW w:w="392"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2,23</w:t>
                  </w:r>
                </w:p>
              </w:tc>
              <w:tc>
                <w:tcPr>
                  <w:tcW w:w="339" w:type="pct"/>
                  <w:gridSpan w:val="2"/>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22,10</w:t>
                  </w:r>
                </w:p>
              </w:tc>
            </w:tr>
            <w:tr w:rsidR="00F90134" w:rsidRPr="00F90134" w:rsidTr="002F10BA">
              <w:trPr>
                <w:trHeight w:val="20"/>
              </w:trPr>
              <w:tc>
                <w:tcPr>
                  <w:tcW w:w="5000" w:type="pct"/>
                  <w:gridSpan w:val="15"/>
                  <w:shd w:val="clear" w:color="auto" w:fill="auto"/>
                  <w:vAlign w:val="bottom"/>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ЛО-ВБ-18-013-1-и</w:t>
                  </w:r>
                </w:p>
              </w:tc>
            </w:tr>
            <w:tr w:rsidR="00F90134" w:rsidRPr="00F90134" w:rsidTr="002F10BA">
              <w:trPr>
                <w:trHeight w:val="20"/>
              </w:trPr>
              <w:tc>
                <w:tcPr>
                  <w:tcW w:w="64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360"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6,00</w:t>
                  </w:r>
                </w:p>
              </w:tc>
              <w:tc>
                <w:tcPr>
                  <w:tcW w:w="485"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1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15"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7"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19,70</w:t>
                  </w:r>
                </w:p>
              </w:tc>
              <w:tc>
                <w:tcPr>
                  <w:tcW w:w="32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23,2</w:t>
                  </w:r>
                </w:p>
              </w:tc>
              <w:tc>
                <w:tcPr>
                  <w:tcW w:w="34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4,60</w:t>
                  </w:r>
                </w:p>
              </w:tc>
              <w:tc>
                <w:tcPr>
                  <w:tcW w:w="34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2,07</w:t>
                  </w:r>
                </w:p>
              </w:tc>
              <w:tc>
                <w:tcPr>
                  <w:tcW w:w="376"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8,10</w:t>
                  </w:r>
                </w:p>
              </w:tc>
              <w:tc>
                <w:tcPr>
                  <w:tcW w:w="375"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6,80</w:t>
                  </w:r>
                </w:p>
              </w:tc>
              <w:tc>
                <w:tcPr>
                  <w:tcW w:w="335"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74,00</w:t>
                  </w:r>
                </w:p>
              </w:tc>
            </w:tr>
            <w:tr w:rsidR="00F90134" w:rsidRPr="00F90134" w:rsidTr="002F10BA">
              <w:trPr>
                <w:trHeight w:val="20"/>
              </w:trPr>
              <w:tc>
                <w:tcPr>
                  <w:tcW w:w="5000" w:type="pct"/>
                  <w:gridSpan w:val="15"/>
                  <w:shd w:val="clear" w:color="auto" w:fill="auto"/>
                  <w:vAlign w:val="bottom"/>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ЛО-ВБ-18-014-1-ф</w:t>
                  </w:r>
                </w:p>
              </w:tc>
            </w:tr>
            <w:tr w:rsidR="00F90134" w:rsidRPr="00F90134" w:rsidTr="002F10BA">
              <w:trPr>
                <w:trHeight w:val="20"/>
              </w:trPr>
              <w:tc>
                <w:tcPr>
                  <w:tcW w:w="64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360"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6,10</w:t>
                  </w:r>
                </w:p>
              </w:tc>
              <w:tc>
                <w:tcPr>
                  <w:tcW w:w="485"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12,10</w:t>
                  </w:r>
                </w:p>
              </w:tc>
              <w:tc>
                <w:tcPr>
                  <w:tcW w:w="51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15"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7"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2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23,0</w:t>
                  </w:r>
                </w:p>
              </w:tc>
              <w:tc>
                <w:tcPr>
                  <w:tcW w:w="34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7,00</w:t>
                  </w:r>
                </w:p>
              </w:tc>
              <w:tc>
                <w:tcPr>
                  <w:tcW w:w="34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4,00</w:t>
                  </w:r>
                </w:p>
              </w:tc>
              <w:tc>
                <w:tcPr>
                  <w:tcW w:w="376"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13,20</w:t>
                  </w:r>
                </w:p>
              </w:tc>
              <w:tc>
                <w:tcPr>
                  <w:tcW w:w="375"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8,30</w:t>
                  </w:r>
                </w:p>
              </w:tc>
              <w:tc>
                <w:tcPr>
                  <w:tcW w:w="335"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182</w:t>
                  </w:r>
                </w:p>
              </w:tc>
            </w:tr>
            <w:tr w:rsidR="00F90134" w:rsidRPr="00F90134" w:rsidTr="002F10BA">
              <w:trPr>
                <w:trHeight w:val="20"/>
              </w:trPr>
              <w:tc>
                <w:tcPr>
                  <w:tcW w:w="1009"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супесчан.</w:t>
                  </w:r>
                </w:p>
              </w:tc>
              <w:tc>
                <w:tcPr>
                  <w:tcW w:w="485"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12"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0,5</w:t>
                  </w:r>
                  <w:r w:rsidRPr="00F90134">
                    <w:rPr>
                      <w:rFonts w:ascii="Times New Roman" w:eastAsia="Calibri" w:hAnsi="Times New Roman" w:cs="Times New Roman"/>
                      <w:sz w:val="20"/>
                      <w:szCs w:val="20"/>
                      <w:vertAlign w:val="superscript"/>
                      <w:lang w:eastAsia="en-US" w:bidi="ar-SA"/>
                    </w:rPr>
                    <w:t>2)</w:t>
                  </w:r>
                </w:p>
              </w:tc>
              <w:tc>
                <w:tcPr>
                  <w:tcW w:w="515"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7"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32</w:t>
                  </w:r>
                  <w:r w:rsidRPr="00F90134">
                    <w:rPr>
                      <w:rFonts w:ascii="Times New Roman" w:eastAsia="Calibri" w:hAnsi="Times New Roman" w:cs="Times New Roman"/>
                      <w:sz w:val="20"/>
                      <w:szCs w:val="20"/>
                      <w:vertAlign w:val="superscript"/>
                      <w:lang w:eastAsia="en-US" w:bidi="ar-SA"/>
                    </w:rPr>
                    <w:t>2)</w:t>
                  </w:r>
                </w:p>
              </w:tc>
              <w:tc>
                <w:tcPr>
                  <w:tcW w:w="324"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55</w:t>
                  </w:r>
                  <w:r w:rsidRPr="00F90134">
                    <w:rPr>
                      <w:rFonts w:ascii="Times New Roman" w:eastAsia="Calibri" w:hAnsi="Times New Roman" w:cs="Times New Roman"/>
                      <w:sz w:val="20"/>
                      <w:szCs w:val="20"/>
                      <w:vertAlign w:val="superscript"/>
                      <w:lang w:eastAsia="en-US" w:bidi="ar-SA"/>
                    </w:rPr>
                    <w:t>2)</w:t>
                  </w:r>
                </w:p>
              </w:tc>
              <w:tc>
                <w:tcPr>
                  <w:tcW w:w="342"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20</w:t>
                  </w:r>
                  <w:r w:rsidRPr="00F90134">
                    <w:rPr>
                      <w:rFonts w:ascii="Times New Roman" w:eastAsia="Calibri" w:hAnsi="Times New Roman" w:cs="Times New Roman"/>
                      <w:sz w:val="20"/>
                      <w:szCs w:val="20"/>
                      <w:vertAlign w:val="superscript"/>
                      <w:lang w:eastAsia="en-US" w:bidi="ar-SA"/>
                    </w:rPr>
                    <w:t>2)</w:t>
                  </w:r>
                </w:p>
              </w:tc>
              <w:tc>
                <w:tcPr>
                  <w:tcW w:w="341"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6"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5"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33</w:t>
                  </w:r>
                  <w:r w:rsidRPr="00F90134">
                    <w:rPr>
                      <w:rFonts w:ascii="Times New Roman" w:eastAsia="Calibri" w:hAnsi="Times New Roman" w:cs="Times New Roman"/>
                      <w:sz w:val="20"/>
                      <w:szCs w:val="20"/>
                      <w:vertAlign w:val="superscript"/>
                      <w:lang w:eastAsia="en-US" w:bidi="ar-SA"/>
                    </w:rPr>
                    <w:t>2)</w:t>
                  </w:r>
                </w:p>
              </w:tc>
              <w:tc>
                <w:tcPr>
                  <w:tcW w:w="335" w:type="pct"/>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09"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рН&lt;5,5</w:t>
                  </w:r>
                </w:p>
              </w:tc>
              <w:tc>
                <w:tcPr>
                  <w:tcW w:w="485"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w:t>
                  </w:r>
                  <w:r w:rsidRPr="00F90134">
                    <w:rPr>
                      <w:rFonts w:ascii="Times New Roman" w:eastAsia="Calibri" w:hAnsi="Times New Roman" w:cs="Times New Roman"/>
                      <w:sz w:val="20"/>
                      <w:szCs w:val="20"/>
                      <w:vertAlign w:val="superscript"/>
                      <w:lang w:eastAsia="en-US" w:bidi="ar-SA"/>
                    </w:rPr>
                    <w:t>2)</w:t>
                  </w:r>
                </w:p>
              </w:tc>
              <w:tc>
                <w:tcPr>
                  <w:tcW w:w="512"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w:t>
                  </w:r>
                  <w:r w:rsidRPr="00F90134">
                    <w:rPr>
                      <w:rFonts w:ascii="Times New Roman" w:eastAsia="Calibri" w:hAnsi="Times New Roman" w:cs="Times New Roman"/>
                      <w:sz w:val="20"/>
                      <w:szCs w:val="20"/>
                      <w:vertAlign w:val="superscript"/>
                      <w:lang w:eastAsia="en-US" w:bidi="ar-SA"/>
                    </w:rPr>
                    <w:t>2)</w:t>
                  </w:r>
                </w:p>
              </w:tc>
              <w:tc>
                <w:tcPr>
                  <w:tcW w:w="515"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7"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65</w:t>
                  </w:r>
                  <w:r w:rsidRPr="00F90134">
                    <w:rPr>
                      <w:rFonts w:ascii="Times New Roman" w:eastAsia="Calibri" w:hAnsi="Times New Roman" w:cs="Times New Roman"/>
                      <w:sz w:val="20"/>
                      <w:szCs w:val="20"/>
                      <w:vertAlign w:val="superscript"/>
                      <w:lang w:eastAsia="en-US" w:bidi="ar-SA"/>
                    </w:rPr>
                    <w:t>2)</w:t>
                  </w:r>
                </w:p>
              </w:tc>
              <w:tc>
                <w:tcPr>
                  <w:tcW w:w="324"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110</w:t>
                  </w:r>
                  <w:r w:rsidRPr="00F90134">
                    <w:rPr>
                      <w:rFonts w:ascii="Times New Roman" w:eastAsia="Calibri" w:hAnsi="Times New Roman" w:cs="Times New Roman"/>
                      <w:sz w:val="20"/>
                      <w:szCs w:val="20"/>
                      <w:vertAlign w:val="superscript"/>
                      <w:lang w:eastAsia="en-US" w:bidi="ar-SA"/>
                    </w:rPr>
                    <w:t>2)</w:t>
                  </w:r>
                </w:p>
              </w:tc>
              <w:tc>
                <w:tcPr>
                  <w:tcW w:w="342"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40</w:t>
                  </w:r>
                  <w:r w:rsidRPr="00F90134">
                    <w:rPr>
                      <w:rFonts w:ascii="Times New Roman" w:eastAsia="Calibri" w:hAnsi="Times New Roman" w:cs="Times New Roman"/>
                      <w:sz w:val="20"/>
                      <w:szCs w:val="20"/>
                      <w:vertAlign w:val="superscript"/>
                      <w:lang w:eastAsia="en-US" w:bidi="ar-SA"/>
                    </w:rPr>
                    <w:t>2)</w:t>
                  </w:r>
                </w:p>
              </w:tc>
              <w:tc>
                <w:tcPr>
                  <w:tcW w:w="341"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6"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5"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66</w:t>
                  </w:r>
                  <w:r w:rsidRPr="00F90134">
                    <w:rPr>
                      <w:rFonts w:ascii="Times New Roman" w:eastAsia="Calibri" w:hAnsi="Times New Roman" w:cs="Times New Roman"/>
                      <w:sz w:val="20"/>
                      <w:szCs w:val="20"/>
                      <w:vertAlign w:val="superscript"/>
                      <w:lang w:eastAsia="en-US" w:bidi="ar-SA"/>
                    </w:rPr>
                    <w:t>2)</w:t>
                  </w:r>
                </w:p>
              </w:tc>
              <w:tc>
                <w:tcPr>
                  <w:tcW w:w="335" w:type="pct"/>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09"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рН&gt;5,5</w:t>
                  </w:r>
                </w:p>
              </w:tc>
              <w:tc>
                <w:tcPr>
                  <w:tcW w:w="485"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10</w:t>
                  </w:r>
                  <w:r w:rsidRPr="00F90134">
                    <w:rPr>
                      <w:rFonts w:ascii="Times New Roman" w:eastAsia="Calibri" w:hAnsi="Times New Roman" w:cs="Times New Roman"/>
                      <w:sz w:val="20"/>
                      <w:szCs w:val="20"/>
                      <w:vertAlign w:val="superscript"/>
                      <w:lang w:eastAsia="en-US" w:bidi="ar-SA"/>
                    </w:rPr>
                    <w:t>2)</w:t>
                  </w:r>
                </w:p>
              </w:tc>
              <w:tc>
                <w:tcPr>
                  <w:tcW w:w="512"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15"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7"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130</w:t>
                  </w:r>
                  <w:r w:rsidRPr="00F90134">
                    <w:rPr>
                      <w:rFonts w:ascii="Times New Roman" w:eastAsia="Calibri" w:hAnsi="Times New Roman" w:cs="Times New Roman"/>
                      <w:sz w:val="20"/>
                      <w:szCs w:val="20"/>
                      <w:vertAlign w:val="superscript"/>
                      <w:lang w:eastAsia="en-US" w:bidi="ar-SA"/>
                    </w:rPr>
                    <w:t>2)</w:t>
                  </w:r>
                </w:p>
              </w:tc>
              <w:tc>
                <w:tcPr>
                  <w:tcW w:w="324"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220</w:t>
                  </w:r>
                  <w:r w:rsidRPr="00F90134">
                    <w:rPr>
                      <w:rFonts w:ascii="Times New Roman" w:eastAsia="Calibri" w:hAnsi="Times New Roman" w:cs="Times New Roman"/>
                      <w:sz w:val="20"/>
                      <w:szCs w:val="20"/>
                      <w:vertAlign w:val="superscript"/>
                      <w:lang w:eastAsia="en-US" w:bidi="ar-SA"/>
                    </w:rPr>
                    <w:t>2)</w:t>
                  </w:r>
                </w:p>
              </w:tc>
              <w:tc>
                <w:tcPr>
                  <w:tcW w:w="342"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80</w:t>
                  </w:r>
                  <w:r w:rsidRPr="00F90134">
                    <w:rPr>
                      <w:rFonts w:ascii="Times New Roman" w:eastAsia="Calibri" w:hAnsi="Times New Roman" w:cs="Times New Roman"/>
                      <w:sz w:val="20"/>
                      <w:szCs w:val="20"/>
                      <w:vertAlign w:val="superscript"/>
                      <w:lang w:eastAsia="en-US" w:bidi="ar-SA"/>
                    </w:rPr>
                    <w:t>2)</w:t>
                  </w:r>
                </w:p>
              </w:tc>
              <w:tc>
                <w:tcPr>
                  <w:tcW w:w="341"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6"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5"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132</w:t>
                  </w:r>
                  <w:r w:rsidRPr="00F90134">
                    <w:rPr>
                      <w:rFonts w:ascii="Times New Roman" w:eastAsia="Calibri" w:hAnsi="Times New Roman" w:cs="Times New Roman"/>
                      <w:sz w:val="20"/>
                      <w:szCs w:val="20"/>
                      <w:vertAlign w:val="superscript"/>
                      <w:lang w:eastAsia="en-US" w:bidi="ar-SA"/>
                    </w:rPr>
                    <w:t>2)</w:t>
                  </w:r>
                </w:p>
              </w:tc>
              <w:tc>
                <w:tcPr>
                  <w:tcW w:w="335" w:type="pct"/>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bl>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bCs/>
                <w:sz w:val="18"/>
                <w:szCs w:val="18"/>
                <w:vertAlign w:val="superscript"/>
                <w:lang w:eastAsia="en-US" w:bidi="ar-SA"/>
              </w:rPr>
              <w:t>1)</w:t>
            </w:r>
            <w:r w:rsidRPr="00F90134">
              <w:rPr>
                <w:rFonts w:ascii="Times New Roman" w:eastAsia="Calibri" w:hAnsi="Times New Roman" w:cs="Times New Roman"/>
                <w:color w:val="auto"/>
                <w:sz w:val="18"/>
                <w:szCs w:val="18"/>
                <w:lang w:eastAsia="en-US" w:bidi="ar-SA"/>
              </w:rPr>
              <w:t xml:space="preserve"> ПДК согласно ГН 2.1.7.2041-06;</w:t>
            </w:r>
          </w:p>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color w:val="auto"/>
                <w:sz w:val="18"/>
                <w:szCs w:val="18"/>
                <w:lang w:eastAsia="en-US" w:bidi="ar-SA"/>
              </w:rPr>
              <w:t xml:space="preserve"> </w:t>
            </w:r>
            <w:r w:rsidRPr="00F90134">
              <w:rPr>
                <w:rFonts w:ascii="Times New Roman" w:eastAsia="Calibri" w:hAnsi="Times New Roman" w:cs="Times New Roman"/>
                <w:color w:val="auto"/>
                <w:sz w:val="18"/>
                <w:szCs w:val="18"/>
                <w:vertAlign w:val="superscript"/>
                <w:lang w:eastAsia="en-US" w:bidi="ar-SA"/>
              </w:rPr>
              <w:t>2)</w:t>
            </w:r>
            <w:r w:rsidRPr="00F90134">
              <w:rPr>
                <w:rFonts w:ascii="Times New Roman" w:eastAsia="Calibri" w:hAnsi="Times New Roman" w:cs="Times New Roman"/>
                <w:color w:val="auto"/>
                <w:sz w:val="18"/>
                <w:szCs w:val="18"/>
                <w:lang w:eastAsia="en-US" w:bidi="ar-SA"/>
              </w:rPr>
              <w:t xml:space="preserve"> ОДК согласно ГН 2.1.7.2511-09;</w:t>
            </w:r>
          </w:p>
          <w:tbl>
            <w:tblPr>
              <w:tblW w:w="0" w:type="auto"/>
              <w:tblLook w:val="04A0"/>
            </w:tblPr>
            <w:tblGrid>
              <w:gridCol w:w="9928"/>
            </w:tblGrid>
            <w:tr w:rsidR="00F90134" w:rsidRPr="00F90134" w:rsidTr="002F10BA">
              <w:tc>
                <w:tcPr>
                  <w:tcW w:w="9814" w:type="dxa"/>
                </w:tcPr>
                <w:p w:rsidR="00F90134" w:rsidRPr="00F90134" w:rsidRDefault="00F90134" w:rsidP="00F90134">
                  <w:pPr>
                    <w:widowControl/>
                    <w:ind w:firstLine="777"/>
                    <w:jc w:val="both"/>
                    <w:rPr>
                      <w:rFonts w:ascii="Times New Roman" w:eastAsia="Calibri" w:hAnsi="Times New Roman" w:cs="Times New Roman"/>
                      <w:bCs/>
                      <w:sz w:val="22"/>
                      <w:szCs w:val="22"/>
                      <w:lang w:eastAsia="en-US" w:bidi="ar-SA"/>
                    </w:rPr>
                  </w:pPr>
                  <w:r w:rsidRPr="00F90134">
                    <w:rPr>
                      <w:rFonts w:ascii="Times New Roman" w:eastAsia="Calibri" w:hAnsi="Times New Roman" w:cs="Times New Roman"/>
                      <w:bCs/>
                      <w:color w:val="auto"/>
                      <w:lang w:eastAsia="en-US" w:bidi="ar-SA"/>
                    </w:rPr>
                    <w:t>Превышения допустимых уровней содержания (ПДК, ОДК) химических веществ</w:t>
                  </w:r>
                  <w:r w:rsidRPr="00F90134">
                    <w:rPr>
                      <w:rFonts w:ascii="Times New Roman" w:eastAsia="Calibri" w:hAnsi="Times New Roman" w:cs="Times New Roman"/>
                      <w:color w:val="auto"/>
                      <w:szCs w:val="22"/>
                      <w:lang w:eastAsia="en-US" w:bidi="ar-SA"/>
                    </w:rPr>
                    <w:t xml:space="preserve"> во всех исследованных пробах  не отмечены, за исключением пробы </w:t>
                  </w:r>
                  <w:r w:rsidRPr="00F90134">
                    <w:rPr>
                      <w:rFonts w:ascii="Times New Roman" w:eastAsia="Times New Roman" w:hAnsi="Times New Roman" w:cs="Times New Roman"/>
                      <w:sz w:val="22"/>
                      <w:szCs w:val="22"/>
                      <w:lang w:bidi="ar-SA"/>
                    </w:rPr>
                    <w:t>ЛО-ВБ-18-014-1-ф</w:t>
                  </w:r>
                  <w:r w:rsidRPr="00F90134">
                    <w:rPr>
                      <w:rFonts w:ascii="Times New Roman" w:eastAsia="Calibri" w:hAnsi="Times New Roman" w:cs="Times New Roman"/>
                      <w:bCs/>
                      <w:sz w:val="22"/>
                      <w:szCs w:val="22"/>
                      <w:lang w:eastAsia="en-US" w:bidi="ar-SA"/>
                    </w:rPr>
                    <w:t>, где содержание мышьяка  составило 1,2 ОДК.</w:t>
                  </w:r>
                </w:p>
                <w:p w:rsidR="00F90134" w:rsidRPr="00F90134" w:rsidRDefault="00F90134" w:rsidP="00F90134">
                  <w:pPr>
                    <w:widowControl/>
                    <w:spacing w:before="120"/>
                    <w:ind w:firstLine="777"/>
                    <w:jc w:val="both"/>
                    <w:rPr>
                      <w:rFonts w:ascii="Times New Roman" w:eastAsia="Calibri" w:hAnsi="Times New Roman" w:cs="Times New Roman"/>
                      <w:color w:val="auto"/>
                      <w:lang w:eastAsia="en-US" w:bidi="ar-SA"/>
                    </w:rPr>
                  </w:pPr>
                  <w:r w:rsidRPr="00F90134">
                    <w:rPr>
                      <w:rFonts w:ascii="Times New Roman" w:eastAsia="Calibri" w:hAnsi="Times New Roman" w:cs="Times New Roman"/>
                      <w:color w:val="auto"/>
                      <w:lang w:eastAsia="en-US" w:bidi="ar-SA"/>
                    </w:rPr>
                    <w:t xml:space="preserve">Таблица 26. Результаты определения концентраций тяжелых металлов и металлоидов </w:t>
                  </w:r>
                  <w:r w:rsidRPr="00F90134">
                    <w:rPr>
                      <w:rFonts w:ascii="Times New Roman" w:eastAsia="Calibri" w:hAnsi="Times New Roman" w:cs="Times New Roman"/>
                      <w:color w:val="auto"/>
                      <w:shd w:val="clear" w:color="auto" w:fill="FFFFFF"/>
                      <w:lang w:eastAsia="en-US" w:bidi="ar-SA"/>
                    </w:rPr>
                    <w:t xml:space="preserve">в пробах почвы </w:t>
                  </w:r>
                  <w:r w:rsidRPr="00F90134">
                    <w:rPr>
                      <w:rFonts w:ascii="Times New Roman" w:eastAsia="Calibri" w:hAnsi="Times New Roman" w:cs="Times New Roman"/>
                      <w:color w:val="auto"/>
                      <w:lang w:eastAsia="en-US" w:bidi="ar-SA"/>
                    </w:rPr>
                    <w:t>участков мониторинга Гатчинского района</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1243"/>
                    <w:gridCol w:w="676"/>
                    <w:gridCol w:w="898"/>
                    <w:gridCol w:w="982"/>
                    <w:gridCol w:w="984"/>
                    <w:gridCol w:w="733"/>
                    <w:gridCol w:w="609"/>
                    <w:gridCol w:w="642"/>
                    <w:gridCol w:w="640"/>
                    <w:gridCol w:w="704"/>
                    <w:gridCol w:w="25"/>
                    <w:gridCol w:w="695"/>
                    <w:gridCol w:w="6"/>
                    <w:gridCol w:w="865"/>
                  </w:tblGrid>
                  <w:tr w:rsidR="00F90134" w:rsidRPr="00F90134" w:rsidTr="002F10BA">
                    <w:trPr>
                      <w:trHeight w:val="111"/>
                      <w:tblHeader/>
                    </w:trPr>
                    <w:tc>
                      <w:tcPr>
                        <w:tcW w:w="640" w:type="pct"/>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Тип почвы/</w:t>
                        </w:r>
                      </w:p>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грунта</w:t>
                        </w:r>
                      </w:p>
                    </w:tc>
                    <w:tc>
                      <w:tcPr>
                        <w:tcW w:w="348" w:type="pct"/>
                        <w:vMerge w:val="restart"/>
                        <w:vAlign w:val="center"/>
                      </w:tcPr>
                      <w:p w:rsidR="00F90134" w:rsidRPr="00F90134" w:rsidRDefault="00F90134" w:rsidP="00F90134">
                        <w:pPr>
                          <w:widowControl/>
                          <w:ind w:left="-154" w:right="-95"/>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рН,</w:t>
                        </w:r>
                      </w:p>
                      <w:p w:rsidR="00F90134" w:rsidRPr="00F90134" w:rsidRDefault="00F90134" w:rsidP="00F90134">
                        <w:pPr>
                          <w:widowControl/>
                          <w:ind w:left="-154" w:right="-95"/>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ед. рН</w:t>
                        </w:r>
                      </w:p>
                    </w:tc>
                    <w:tc>
                      <w:tcPr>
                        <w:tcW w:w="4013" w:type="pct"/>
                        <w:gridSpan w:val="12"/>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Содержание определяемых компонентов (валовое), мг/кг</w:t>
                        </w:r>
                      </w:p>
                    </w:tc>
                  </w:tr>
                  <w:tr w:rsidR="00F90134" w:rsidRPr="00F90134" w:rsidTr="002F10BA">
                    <w:trPr>
                      <w:trHeight w:val="20"/>
                      <w:tblHeader/>
                    </w:trPr>
                    <w:tc>
                      <w:tcPr>
                        <w:tcW w:w="640" w:type="pct"/>
                        <w:vMerge/>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348" w:type="pct"/>
                        <w:vMerge/>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463"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As</w:t>
                        </w:r>
                      </w:p>
                    </w:tc>
                    <w:tc>
                      <w:tcPr>
                        <w:tcW w:w="506"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Cd</w:t>
                        </w:r>
                      </w:p>
                    </w:tc>
                    <w:tc>
                      <w:tcPr>
                        <w:tcW w:w="507"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Hg</w:t>
                        </w:r>
                      </w:p>
                    </w:tc>
                    <w:tc>
                      <w:tcPr>
                        <w:tcW w:w="378"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Pb</w:t>
                        </w:r>
                      </w:p>
                    </w:tc>
                    <w:tc>
                      <w:tcPr>
                        <w:tcW w:w="314"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Zn</w:t>
                        </w:r>
                      </w:p>
                    </w:tc>
                    <w:tc>
                      <w:tcPr>
                        <w:tcW w:w="331"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Ni</w:t>
                        </w:r>
                      </w:p>
                    </w:tc>
                    <w:tc>
                      <w:tcPr>
                        <w:tcW w:w="330"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color w:val="auto"/>
                            <w:sz w:val="20"/>
                            <w:szCs w:val="20"/>
                            <w:lang w:val="en-US" w:eastAsia="en-US" w:bidi="ar-SA"/>
                          </w:rPr>
                          <w:t>Co</w:t>
                        </w:r>
                      </w:p>
                    </w:tc>
                    <w:tc>
                      <w:tcPr>
                        <w:tcW w:w="376" w:type="pct"/>
                        <w:gridSpan w:val="2"/>
                        <w:tcBorders>
                          <w:left w:val="single" w:sz="4" w:space="0" w:color="000000"/>
                        </w:tcBorders>
                        <w:shd w:val="clear" w:color="auto" w:fill="auto"/>
                        <w:vAlign w:val="center"/>
                      </w:tcPr>
                      <w:p w:rsidR="00F90134" w:rsidRPr="00F90134" w:rsidRDefault="00F90134" w:rsidP="00F90134">
                        <w:pPr>
                          <w:widowControl/>
                          <w:ind w:left="-106" w:right="-122"/>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sz w:val="20"/>
                            <w:szCs w:val="20"/>
                            <w:lang w:val="en-US" w:eastAsia="en-US" w:bidi="ar-SA"/>
                          </w:rPr>
                          <w:t>Cr</w:t>
                        </w:r>
                      </w:p>
                    </w:tc>
                    <w:tc>
                      <w:tcPr>
                        <w:tcW w:w="361" w:type="pct"/>
                        <w:gridSpan w:val="2"/>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Cu</w:t>
                        </w:r>
                      </w:p>
                    </w:tc>
                    <w:tc>
                      <w:tcPr>
                        <w:tcW w:w="447" w:type="pct"/>
                        <w:tcBorders>
                          <w:left w:val="single" w:sz="4" w:space="0" w:color="000000"/>
                        </w:tcBorders>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Mn</w:t>
                        </w:r>
                      </w:p>
                    </w:tc>
                  </w:tr>
                  <w:tr w:rsidR="00F90134" w:rsidRPr="00F90134" w:rsidTr="002F10BA">
                    <w:trPr>
                      <w:trHeight w:val="20"/>
                    </w:trPr>
                    <w:tc>
                      <w:tcPr>
                        <w:tcW w:w="5000" w:type="pct"/>
                        <w:gridSpan w:val="14"/>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bidi="ar-SA"/>
                          </w:rPr>
                        </w:pPr>
                        <w:r w:rsidRPr="00F90134">
                          <w:rPr>
                            <w:rFonts w:ascii="Times New Roman" w:eastAsia="Calibri" w:hAnsi="Times New Roman" w:cs="Times New Roman"/>
                            <w:sz w:val="20"/>
                            <w:szCs w:val="20"/>
                            <w:lang w:bidi="ar-SA"/>
                          </w:rPr>
                          <w:t>ЛО-ГТ-18-015-1-и</w:t>
                        </w:r>
                      </w:p>
                    </w:tc>
                  </w:tr>
                  <w:tr w:rsidR="00F90134" w:rsidRPr="00F90134" w:rsidTr="002F10BA">
                    <w:trPr>
                      <w:trHeight w:val="20"/>
                    </w:trPr>
                    <w:tc>
                      <w:tcPr>
                        <w:tcW w:w="640"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супесь</w:t>
                        </w:r>
                      </w:p>
                    </w:tc>
                    <w:tc>
                      <w:tcPr>
                        <w:tcW w:w="348"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7,00</w:t>
                        </w:r>
                      </w:p>
                    </w:tc>
                    <w:tc>
                      <w:tcPr>
                        <w:tcW w:w="463"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06"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0,61</w:t>
                        </w:r>
                      </w:p>
                    </w:tc>
                    <w:tc>
                      <w:tcPr>
                        <w:tcW w:w="507"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37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1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46,0</w:t>
                        </w:r>
                      </w:p>
                    </w:tc>
                    <w:tc>
                      <w:tcPr>
                        <w:tcW w:w="33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7,90</w:t>
                        </w:r>
                      </w:p>
                    </w:tc>
                    <w:tc>
                      <w:tcPr>
                        <w:tcW w:w="330"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5,70</w:t>
                        </w:r>
                      </w:p>
                    </w:tc>
                    <w:tc>
                      <w:tcPr>
                        <w:tcW w:w="363"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10,60</w:t>
                        </w:r>
                      </w:p>
                    </w:tc>
                    <w:tc>
                      <w:tcPr>
                        <w:tcW w:w="371"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6,20</w:t>
                        </w:r>
                      </w:p>
                    </w:tc>
                    <w:tc>
                      <w:tcPr>
                        <w:tcW w:w="450" w:type="pct"/>
                        <w:gridSpan w:val="2"/>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842,0</w:t>
                        </w:r>
                      </w:p>
                    </w:tc>
                  </w:tr>
                  <w:tr w:rsidR="00F90134" w:rsidRPr="00F90134" w:rsidTr="002F10BA">
                    <w:trPr>
                      <w:trHeight w:val="20"/>
                    </w:trPr>
                    <w:tc>
                      <w:tcPr>
                        <w:tcW w:w="5000" w:type="pct"/>
                        <w:gridSpan w:val="14"/>
                        <w:shd w:val="clear" w:color="auto" w:fill="auto"/>
                        <w:vAlign w:val="bottom"/>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ЛО-ГТ-18-016-1-и</w:t>
                        </w:r>
                      </w:p>
                    </w:tc>
                  </w:tr>
                  <w:tr w:rsidR="00F90134" w:rsidRPr="00F90134" w:rsidTr="002F10BA">
                    <w:trPr>
                      <w:trHeight w:val="20"/>
                    </w:trPr>
                    <w:tc>
                      <w:tcPr>
                        <w:tcW w:w="640"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супесь</w:t>
                        </w:r>
                      </w:p>
                    </w:tc>
                    <w:tc>
                      <w:tcPr>
                        <w:tcW w:w="348"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6,90</w:t>
                        </w:r>
                      </w:p>
                    </w:tc>
                    <w:tc>
                      <w:tcPr>
                        <w:tcW w:w="463"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06"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0,38</w:t>
                        </w:r>
                      </w:p>
                    </w:tc>
                    <w:tc>
                      <w:tcPr>
                        <w:tcW w:w="507"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37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3,70</w:t>
                        </w:r>
                      </w:p>
                    </w:tc>
                    <w:tc>
                      <w:tcPr>
                        <w:tcW w:w="31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40,0</w:t>
                        </w:r>
                      </w:p>
                    </w:tc>
                    <w:tc>
                      <w:tcPr>
                        <w:tcW w:w="33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6,40</w:t>
                        </w:r>
                      </w:p>
                    </w:tc>
                    <w:tc>
                      <w:tcPr>
                        <w:tcW w:w="330"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3,60</w:t>
                        </w:r>
                      </w:p>
                    </w:tc>
                    <w:tc>
                      <w:tcPr>
                        <w:tcW w:w="376"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6,20</w:t>
                        </w:r>
                      </w:p>
                    </w:tc>
                    <w:tc>
                      <w:tcPr>
                        <w:tcW w:w="361"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7,50</w:t>
                        </w:r>
                      </w:p>
                    </w:tc>
                    <w:tc>
                      <w:tcPr>
                        <w:tcW w:w="447"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473,0</w:t>
                        </w:r>
                      </w:p>
                    </w:tc>
                  </w:tr>
                  <w:tr w:rsidR="00F90134" w:rsidRPr="00F90134" w:rsidTr="002F10BA">
                    <w:trPr>
                      <w:trHeight w:val="20"/>
                    </w:trPr>
                    <w:tc>
                      <w:tcPr>
                        <w:tcW w:w="5000" w:type="pct"/>
                        <w:gridSpan w:val="14"/>
                        <w:shd w:val="clear" w:color="auto" w:fill="auto"/>
                        <w:vAlign w:val="bottom"/>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ЛО-ГТ-18-017-1-ф</w:t>
                        </w:r>
                      </w:p>
                    </w:tc>
                  </w:tr>
                  <w:tr w:rsidR="00F90134" w:rsidRPr="00F90134" w:rsidTr="002F10BA">
                    <w:trPr>
                      <w:trHeight w:val="20"/>
                    </w:trPr>
                    <w:tc>
                      <w:tcPr>
                        <w:tcW w:w="640"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348"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7,20</w:t>
                        </w:r>
                      </w:p>
                    </w:tc>
                    <w:tc>
                      <w:tcPr>
                        <w:tcW w:w="463"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06"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0,37</w:t>
                        </w:r>
                      </w:p>
                    </w:tc>
                    <w:tc>
                      <w:tcPr>
                        <w:tcW w:w="507"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7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1,75</w:t>
                        </w:r>
                      </w:p>
                    </w:tc>
                    <w:tc>
                      <w:tcPr>
                        <w:tcW w:w="31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35,0</w:t>
                        </w:r>
                      </w:p>
                    </w:tc>
                    <w:tc>
                      <w:tcPr>
                        <w:tcW w:w="33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7,60</w:t>
                        </w:r>
                      </w:p>
                    </w:tc>
                    <w:tc>
                      <w:tcPr>
                        <w:tcW w:w="330"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4,90</w:t>
                        </w:r>
                      </w:p>
                    </w:tc>
                    <w:tc>
                      <w:tcPr>
                        <w:tcW w:w="376"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11,00</w:t>
                        </w:r>
                      </w:p>
                    </w:tc>
                    <w:tc>
                      <w:tcPr>
                        <w:tcW w:w="361"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7,30</w:t>
                        </w:r>
                      </w:p>
                    </w:tc>
                    <w:tc>
                      <w:tcPr>
                        <w:tcW w:w="447"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505,0</w:t>
                        </w:r>
                      </w:p>
                    </w:tc>
                  </w:tr>
                  <w:tr w:rsidR="00F90134" w:rsidRPr="00F90134" w:rsidTr="002F10BA">
                    <w:trPr>
                      <w:trHeight w:val="20"/>
                    </w:trPr>
                    <w:tc>
                      <w:tcPr>
                        <w:tcW w:w="987"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супесчан.</w:t>
                        </w:r>
                      </w:p>
                    </w:tc>
                    <w:tc>
                      <w:tcPr>
                        <w:tcW w:w="463"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06"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0,5</w:t>
                        </w:r>
                        <w:r w:rsidRPr="00F90134">
                          <w:rPr>
                            <w:rFonts w:ascii="Times New Roman" w:eastAsia="Calibri" w:hAnsi="Times New Roman" w:cs="Times New Roman"/>
                            <w:sz w:val="20"/>
                            <w:szCs w:val="20"/>
                            <w:vertAlign w:val="superscript"/>
                            <w:lang w:eastAsia="en-US" w:bidi="ar-SA"/>
                          </w:rPr>
                          <w:t>2)</w:t>
                        </w:r>
                      </w:p>
                    </w:tc>
                    <w:tc>
                      <w:tcPr>
                        <w:tcW w:w="507"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78"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32</w:t>
                        </w:r>
                        <w:r w:rsidRPr="00F90134">
                          <w:rPr>
                            <w:rFonts w:ascii="Times New Roman" w:eastAsia="Calibri" w:hAnsi="Times New Roman" w:cs="Times New Roman"/>
                            <w:sz w:val="20"/>
                            <w:szCs w:val="20"/>
                            <w:vertAlign w:val="superscript"/>
                            <w:lang w:eastAsia="en-US" w:bidi="ar-SA"/>
                          </w:rPr>
                          <w:t>2)</w:t>
                        </w:r>
                      </w:p>
                    </w:tc>
                    <w:tc>
                      <w:tcPr>
                        <w:tcW w:w="314"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55</w:t>
                        </w:r>
                        <w:r w:rsidRPr="00F90134">
                          <w:rPr>
                            <w:rFonts w:ascii="Times New Roman" w:eastAsia="Calibri" w:hAnsi="Times New Roman" w:cs="Times New Roman"/>
                            <w:sz w:val="20"/>
                            <w:szCs w:val="20"/>
                            <w:vertAlign w:val="superscript"/>
                            <w:lang w:eastAsia="en-US" w:bidi="ar-SA"/>
                          </w:rPr>
                          <w:t>2)</w:t>
                        </w:r>
                      </w:p>
                    </w:tc>
                    <w:tc>
                      <w:tcPr>
                        <w:tcW w:w="331"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20</w:t>
                        </w:r>
                        <w:r w:rsidRPr="00F90134">
                          <w:rPr>
                            <w:rFonts w:ascii="Times New Roman" w:eastAsia="Calibri" w:hAnsi="Times New Roman" w:cs="Times New Roman"/>
                            <w:sz w:val="20"/>
                            <w:szCs w:val="20"/>
                            <w:vertAlign w:val="superscript"/>
                            <w:lang w:eastAsia="en-US" w:bidi="ar-SA"/>
                          </w:rPr>
                          <w:t>2)</w:t>
                        </w:r>
                      </w:p>
                    </w:tc>
                    <w:tc>
                      <w:tcPr>
                        <w:tcW w:w="330"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6"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61"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33</w:t>
                        </w:r>
                        <w:r w:rsidRPr="00F90134">
                          <w:rPr>
                            <w:rFonts w:ascii="Times New Roman" w:eastAsia="Calibri" w:hAnsi="Times New Roman" w:cs="Times New Roman"/>
                            <w:sz w:val="20"/>
                            <w:szCs w:val="20"/>
                            <w:vertAlign w:val="superscript"/>
                            <w:lang w:eastAsia="en-US" w:bidi="ar-SA"/>
                          </w:rPr>
                          <w:t>2)</w:t>
                        </w:r>
                      </w:p>
                    </w:tc>
                    <w:tc>
                      <w:tcPr>
                        <w:tcW w:w="447" w:type="pct"/>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987"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рН&lt;5,5</w:t>
                        </w:r>
                      </w:p>
                    </w:tc>
                    <w:tc>
                      <w:tcPr>
                        <w:tcW w:w="463"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w:t>
                        </w:r>
                        <w:r w:rsidRPr="00F90134">
                          <w:rPr>
                            <w:rFonts w:ascii="Times New Roman" w:eastAsia="Calibri" w:hAnsi="Times New Roman" w:cs="Times New Roman"/>
                            <w:sz w:val="20"/>
                            <w:szCs w:val="20"/>
                            <w:vertAlign w:val="superscript"/>
                            <w:lang w:eastAsia="en-US" w:bidi="ar-SA"/>
                          </w:rPr>
                          <w:t>2)</w:t>
                        </w:r>
                      </w:p>
                    </w:tc>
                    <w:tc>
                      <w:tcPr>
                        <w:tcW w:w="506"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w:t>
                        </w:r>
                        <w:r w:rsidRPr="00F90134">
                          <w:rPr>
                            <w:rFonts w:ascii="Times New Roman" w:eastAsia="Calibri" w:hAnsi="Times New Roman" w:cs="Times New Roman"/>
                            <w:sz w:val="20"/>
                            <w:szCs w:val="20"/>
                            <w:vertAlign w:val="superscript"/>
                            <w:lang w:eastAsia="en-US" w:bidi="ar-SA"/>
                          </w:rPr>
                          <w:t>2)</w:t>
                        </w:r>
                      </w:p>
                    </w:tc>
                    <w:tc>
                      <w:tcPr>
                        <w:tcW w:w="507"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78"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65</w:t>
                        </w:r>
                        <w:r w:rsidRPr="00F90134">
                          <w:rPr>
                            <w:rFonts w:ascii="Times New Roman" w:eastAsia="Calibri" w:hAnsi="Times New Roman" w:cs="Times New Roman"/>
                            <w:sz w:val="20"/>
                            <w:szCs w:val="20"/>
                            <w:vertAlign w:val="superscript"/>
                            <w:lang w:eastAsia="en-US" w:bidi="ar-SA"/>
                          </w:rPr>
                          <w:t>2)</w:t>
                        </w:r>
                      </w:p>
                    </w:tc>
                    <w:tc>
                      <w:tcPr>
                        <w:tcW w:w="314"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110</w:t>
                        </w:r>
                        <w:r w:rsidRPr="00F90134">
                          <w:rPr>
                            <w:rFonts w:ascii="Times New Roman" w:eastAsia="Calibri" w:hAnsi="Times New Roman" w:cs="Times New Roman"/>
                            <w:sz w:val="20"/>
                            <w:szCs w:val="20"/>
                            <w:vertAlign w:val="superscript"/>
                            <w:lang w:eastAsia="en-US" w:bidi="ar-SA"/>
                          </w:rPr>
                          <w:t>2)</w:t>
                        </w:r>
                      </w:p>
                    </w:tc>
                    <w:tc>
                      <w:tcPr>
                        <w:tcW w:w="331"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40</w:t>
                        </w:r>
                        <w:r w:rsidRPr="00F90134">
                          <w:rPr>
                            <w:rFonts w:ascii="Times New Roman" w:eastAsia="Calibri" w:hAnsi="Times New Roman" w:cs="Times New Roman"/>
                            <w:sz w:val="20"/>
                            <w:szCs w:val="20"/>
                            <w:vertAlign w:val="superscript"/>
                            <w:lang w:eastAsia="en-US" w:bidi="ar-SA"/>
                          </w:rPr>
                          <w:t>2)</w:t>
                        </w:r>
                      </w:p>
                    </w:tc>
                    <w:tc>
                      <w:tcPr>
                        <w:tcW w:w="330"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6"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61"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66</w:t>
                        </w:r>
                        <w:r w:rsidRPr="00F90134">
                          <w:rPr>
                            <w:rFonts w:ascii="Times New Roman" w:eastAsia="Calibri" w:hAnsi="Times New Roman" w:cs="Times New Roman"/>
                            <w:sz w:val="20"/>
                            <w:szCs w:val="20"/>
                            <w:vertAlign w:val="superscript"/>
                            <w:lang w:eastAsia="en-US" w:bidi="ar-SA"/>
                          </w:rPr>
                          <w:t>2)</w:t>
                        </w:r>
                      </w:p>
                    </w:tc>
                    <w:tc>
                      <w:tcPr>
                        <w:tcW w:w="447" w:type="pct"/>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987"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рН&gt;5,5</w:t>
                        </w:r>
                      </w:p>
                    </w:tc>
                    <w:tc>
                      <w:tcPr>
                        <w:tcW w:w="463"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10</w:t>
                        </w:r>
                        <w:r w:rsidRPr="00F90134">
                          <w:rPr>
                            <w:rFonts w:ascii="Times New Roman" w:eastAsia="Calibri" w:hAnsi="Times New Roman" w:cs="Times New Roman"/>
                            <w:sz w:val="20"/>
                            <w:szCs w:val="20"/>
                            <w:vertAlign w:val="superscript"/>
                            <w:lang w:eastAsia="en-US" w:bidi="ar-SA"/>
                          </w:rPr>
                          <w:t>2)</w:t>
                        </w:r>
                      </w:p>
                    </w:tc>
                    <w:tc>
                      <w:tcPr>
                        <w:tcW w:w="506"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07"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78"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130</w:t>
                        </w:r>
                        <w:r w:rsidRPr="00F90134">
                          <w:rPr>
                            <w:rFonts w:ascii="Times New Roman" w:eastAsia="Calibri" w:hAnsi="Times New Roman" w:cs="Times New Roman"/>
                            <w:sz w:val="20"/>
                            <w:szCs w:val="20"/>
                            <w:vertAlign w:val="superscript"/>
                            <w:lang w:eastAsia="en-US" w:bidi="ar-SA"/>
                          </w:rPr>
                          <w:t>2)</w:t>
                        </w:r>
                      </w:p>
                    </w:tc>
                    <w:tc>
                      <w:tcPr>
                        <w:tcW w:w="314"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220</w:t>
                        </w:r>
                        <w:r w:rsidRPr="00F90134">
                          <w:rPr>
                            <w:rFonts w:ascii="Times New Roman" w:eastAsia="Calibri" w:hAnsi="Times New Roman" w:cs="Times New Roman"/>
                            <w:sz w:val="20"/>
                            <w:szCs w:val="20"/>
                            <w:vertAlign w:val="superscript"/>
                            <w:lang w:eastAsia="en-US" w:bidi="ar-SA"/>
                          </w:rPr>
                          <w:t>2)</w:t>
                        </w:r>
                      </w:p>
                    </w:tc>
                    <w:tc>
                      <w:tcPr>
                        <w:tcW w:w="331"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80</w:t>
                        </w:r>
                        <w:r w:rsidRPr="00F90134">
                          <w:rPr>
                            <w:rFonts w:ascii="Times New Roman" w:eastAsia="Calibri" w:hAnsi="Times New Roman" w:cs="Times New Roman"/>
                            <w:sz w:val="20"/>
                            <w:szCs w:val="20"/>
                            <w:vertAlign w:val="superscript"/>
                            <w:lang w:eastAsia="en-US" w:bidi="ar-SA"/>
                          </w:rPr>
                          <w:t>2)</w:t>
                        </w:r>
                      </w:p>
                    </w:tc>
                    <w:tc>
                      <w:tcPr>
                        <w:tcW w:w="330"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6"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61"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132</w:t>
                        </w:r>
                        <w:r w:rsidRPr="00F90134">
                          <w:rPr>
                            <w:rFonts w:ascii="Times New Roman" w:eastAsia="Calibri" w:hAnsi="Times New Roman" w:cs="Times New Roman"/>
                            <w:sz w:val="20"/>
                            <w:szCs w:val="20"/>
                            <w:vertAlign w:val="superscript"/>
                            <w:lang w:eastAsia="en-US" w:bidi="ar-SA"/>
                          </w:rPr>
                          <w:t>2)</w:t>
                        </w:r>
                      </w:p>
                    </w:tc>
                    <w:tc>
                      <w:tcPr>
                        <w:tcW w:w="447" w:type="pct"/>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bl>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bCs/>
                      <w:sz w:val="18"/>
                      <w:szCs w:val="18"/>
                      <w:vertAlign w:val="superscript"/>
                      <w:lang w:eastAsia="en-US" w:bidi="ar-SA"/>
                    </w:rPr>
                    <w:t>1)</w:t>
                  </w:r>
                  <w:r w:rsidRPr="00F90134">
                    <w:rPr>
                      <w:rFonts w:ascii="Times New Roman" w:eastAsia="Calibri" w:hAnsi="Times New Roman" w:cs="Times New Roman"/>
                      <w:color w:val="auto"/>
                      <w:sz w:val="18"/>
                      <w:szCs w:val="18"/>
                      <w:lang w:eastAsia="en-US" w:bidi="ar-SA"/>
                    </w:rPr>
                    <w:t xml:space="preserve"> ПДК согласно ГН 2.1.7.2041-06;</w:t>
                  </w:r>
                </w:p>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color w:val="auto"/>
                      <w:sz w:val="18"/>
                      <w:szCs w:val="18"/>
                      <w:lang w:eastAsia="en-US" w:bidi="ar-SA"/>
                    </w:rPr>
                    <w:t xml:space="preserve"> </w:t>
                  </w:r>
                  <w:r w:rsidRPr="00F90134">
                    <w:rPr>
                      <w:rFonts w:ascii="Times New Roman" w:eastAsia="Calibri" w:hAnsi="Times New Roman" w:cs="Times New Roman"/>
                      <w:color w:val="auto"/>
                      <w:sz w:val="18"/>
                      <w:szCs w:val="18"/>
                      <w:vertAlign w:val="superscript"/>
                      <w:lang w:eastAsia="en-US" w:bidi="ar-SA"/>
                    </w:rPr>
                    <w:t>2)</w:t>
                  </w:r>
                  <w:r w:rsidRPr="00F90134">
                    <w:rPr>
                      <w:rFonts w:ascii="Times New Roman" w:eastAsia="Calibri" w:hAnsi="Times New Roman" w:cs="Times New Roman"/>
                      <w:color w:val="auto"/>
                      <w:sz w:val="18"/>
                      <w:szCs w:val="18"/>
                      <w:lang w:eastAsia="en-US" w:bidi="ar-SA"/>
                    </w:rPr>
                    <w:t xml:space="preserve"> ОДК согласно ГН 2.1.7.2511-09;</w:t>
                  </w:r>
                </w:p>
                <w:tbl>
                  <w:tblPr>
                    <w:tblW w:w="0" w:type="auto"/>
                    <w:tblLook w:val="04A0"/>
                  </w:tblPr>
                  <w:tblGrid>
                    <w:gridCol w:w="9678"/>
                  </w:tblGrid>
                  <w:tr w:rsidR="00F90134" w:rsidRPr="00F90134" w:rsidTr="002F10BA">
                    <w:tc>
                      <w:tcPr>
                        <w:tcW w:w="9598" w:type="dxa"/>
                      </w:tcPr>
                      <w:p w:rsidR="00F90134" w:rsidRPr="00F90134" w:rsidRDefault="00F90134" w:rsidP="00F90134">
                        <w:pPr>
                          <w:widowControl/>
                          <w:ind w:firstLine="669"/>
                          <w:jc w:val="both"/>
                          <w:rPr>
                            <w:rFonts w:ascii="Times New Roman" w:eastAsia="Calibri" w:hAnsi="Times New Roman" w:cs="Times New Roman"/>
                            <w:bCs/>
                            <w:sz w:val="22"/>
                            <w:szCs w:val="22"/>
                            <w:lang w:eastAsia="en-US" w:bidi="ar-SA"/>
                          </w:rPr>
                        </w:pPr>
                        <w:r w:rsidRPr="00F90134">
                          <w:rPr>
                            <w:rFonts w:ascii="Times New Roman" w:eastAsia="Calibri" w:hAnsi="Times New Roman" w:cs="Times New Roman"/>
                            <w:bCs/>
                            <w:color w:val="auto"/>
                            <w:lang w:eastAsia="en-US" w:bidi="ar-SA"/>
                          </w:rPr>
                          <w:t>Превышения допустимых уровней содержания (ПДК, ОДК) химических веществ</w:t>
                        </w:r>
                        <w:r w:rsidRPr="00F90134">
                          <w:rPr>
                            <w:rFonts w:ascii="Times New Roman" w:eastAsia="Calibri" w:hAnsi="Times New Roman" w:cs="Times New Roman"/>
                            <w:color w:val="auto"/>
                            <w:szCs w:val="22"/>
                            <w:lang w:eastAsia="en-US" w:bidi="ar-SA"/>
                          </w:rPr>
                          <w:t xml:space="preserve"> во всех исследованных пробах не отмечены, за исключением </w:t>
                        </w:r>
                        <w:r w:rsidRPr="00F90134">
                          <w:rPr>
                            <w:rFonts w:ascii="Times New Roman" w:eastAsia="Calibri" w:hAnsi="Times New Roman" w:cs="Times New Roman"/>
                            <w:color w:val="auto"/>
                            <w:lang w:eastAsia="en-US" w:bidi="ar-SA"/>
                          </w:rPr>
                          <w:t xml:space="preserve">пробы </w:t>
                        </w:r>
                        <w:r w:rsidRPr="00F90134">
                          <w:rPr>
                            <w:rFonts w:ascii="Times New Roman" w:eastAsia="Times New Roman" w:hAnsi="Times New Roman" w:cs="Times New Roman"/>
                            <w:lang w:bidi="ar-SA"/>
                          </w:rPr>
                          <w:t>ЛО-ГТ-18-015-1-и</w:t>
                        </w:r>
                        <w:r w:rsidRPr="00F90134">
                          <w:rPr>
                            <w:rFonts w:ascii="Times New Roman" w:eastAsia="Calibri" w:hAnsi="Times New Roman" w:cs="Times New Roman"/>
                            <w:bCs/>
                            <w:lang w:eastAsia="en-US" w:bidi="ar-SA"/>
                          </w:rPr>
                          <w:t>, где</w:t>
                        </w:r>
                        <w:r w:rsidRPr="00F90134">
                          <w:rPr>
                            <w:rFonts w:ascii="Times New Roman" w:eastAsia="Calibri" w:hAnsi="Times New Roman" w:cs="Times New Roman"/>
                            <w:bCs/>
                            <w:sz w:val="22"/>
                            <w:szCs w:val="22"/>
                            <w:lang w:eastAsia="en-US" w:bidi="ar-SA"/>
                          </w:rPr>
                          <w:t xml:space="preserve"> содержание кадмия составило 1,2 ОДК.</w:t>
                        </w:r>
                      </w:p>
                      <w:p w:rsidR="00F90134" w:rsidRPr="00F90134" w:rsidRDefault="00F90134" w:rsidP="00F90134">
                        <w:pPr>
                          <w:widowControl/>
                          <w:spacing w:before="120"/>
                          <w:ind w:firstLine="669"/>
                          <w:jc w:val="both"/>
                          <w:rPr>
                            <w:rFonts w:ascii="Times New Roman" w:eastAsia="Calibri" w:hAnsi="Times New Roman" w:cs="Times New Roman"/>
                            <w:color w:val="auto"/>
                            <w:lang w:eastAsia="en-US" w:bidi="ar-SA"/>
                          </w:rPr>
                        </w:pPr>
                        <w:r w:rsidRPr="00F90134">
                          <w:rPr>
                            <w:rFonts w:ascii="Times New Roman" w:eastAsia="Calibri" w:hAnsi="Times New Roman" w:cs="Times New Roman"/>
                            <w:color w:val="auto"/>
                            <w:lang w:eastAsia="en-US" w:bidi="ar-SA"/>
                          </w:rPr>
                          <w:t xml:space="preserve">Таблица 27. Результаты определения концентраций тяжелых металлов и металлоидов </w:t>
                        </w:r>
                        <w:r w:rsidRPr="00F90134">
                          <w:rPr>
                            <w:rFonts w:ascii="Times New Roman" w:eastAsia="Calibri" w:hAnsi="Times New Roman" w:cs="Times New Roman"/>
                            <w:color w:val="auto"/>
                            <w:shd w:val="clear" w:color="auto" w:fill="FFFFFF"/>
                            <w:lang w:eastAsia="en-US" w:bidi="ar-SA"/>
                          </w:rPr>
                          <w:t xml:space="preserve">в пробах почвы </w:t>
                        </w:r>
                        <w:r w:rsidRPr="00F90134">
                          <w:rPr>
                            <w:rFonts w:ascii="Times New Roman" w:eastAsia="Calibri" w:hAnsi="Times New Roman" w:cs="Times New Roman"/>
                            <w:color w:val="auto"/>
                            <w:lang w:eastAsia="en-US" w:bidi="ar-SA"/>
                          </w:rPr>
                          <w:t>участков мониторинга Кингисеппского района</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1235"/>
                          <w:gridCol w:w="668"/>
                          <w:gridCol w:w="893"/>
                          <w:gridCol w:w="968"/>
                          <w:gridCol w:w="972"/>
                          <w:gridCol w:w="723"/>
                          <w:gridCol w:w="601"/>
                          <w:gridCol w:w="635"/>
                          <w:gridCol w:w="633"/>
                          <w:gridCol w:w="664"/>
                          <w:gridCol w:w="37"/>
                          <w:gridCol w:w="690"/>
                          <w:gridCol w:w="8"/>
                          <w:gridCol w:w="725"/>
                        </w:tblGrid>
                        <w:tr w:rsidR="00F90134" w:rsidRPr="00F90134" w:rsidTr="002F10BA">
                          <w:trPr>
                            <w:trHeight w:val="20"/>
                            <w:tblHeader/>
                          </w:trPr>
                          <w:tc>
                            <w:tcPr>
                              <w:tcW w:w="658" w:type="pct"/>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Тип почвы/</w:t>
                              </w:r>
                            </w:p>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грунта</w:t>
                              </w:r>
                            </w:p>
                          </w:tc>
                          <w:tc>
                            <w:tcPr>
                              <w:tcW w:w="358" w:type="pct"/>
                              <w:vMerge w:val="restart"/>
                              <w:vAlign w:val="center"/>
                            </w:tcPr>
                            <w:p w:rsidR="00F90134" w:rsidRPr="00F90134" w:rsidRDefault="00F90134" w:rsidP="00F90134">
                              <w:pPr>
                                <w:widowControl/>
                                <w:ind w:left="-11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рН,</w:t>
                              </w:r>
                            </w:p>
                            <w:p w:rsidR="00F90134" w:rsidRPr="00F90134" w:rsidRDefault="00F90134" w:rsidP="00F90134">
                              <w:pPr>
                                <w:widowControl/>
                                <w:ind w:left="-11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ед. рН</w:t>
                              </w:r>
                            </w:p>
                          </w:tc>
                          <w:tc>
                            <w:tcPr>
                              <w:tcW w:w="3984" w:type="pct"/>
                              <w:gridSpan w:val="12"/>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Содержание определяемых компонентов (валовое), мг/кг</w:t>
                              </w:r>
                            </w:p>
                          </w:tc>
                        </w:tr>
                        <w:tr w:rsidR="00F90134" w:rsidRPr="00F90134" w:rsidTr="002F10BA">
                          <w:trPr>
                            <w:trHeight w:val="21"/>
                            <w:tblHeader/>
                          </w:trPr>
                          <w:tc>
                            <w:tcPr>
                              <w:tcW w:w="658" w:type="pct"/>
                              <w:vMerge/>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358" w:type="pct"/>
                              <w:vMerge/>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477"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As</w:t>
                              </w:r>
                            </w:p>
                          </w:tc>
                          <w:tc>
                            <w:tcPr>
                              <w:tcW w:w="514"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Cd</w:t>
                              </w:r>
                            </w:p>
                          </w:tc>
                          <w:tc>
                            <w:tcPr>
                              <w:tcW w:w="519"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Hg</w:t>
                              </w:r>
                            </w:p>
                          </w:tc>
                          <w:tc>
                            <w:tcPr>
                              <w:tcW w:w="387"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Pb</w:t>
                              </w:r>
                            </w:p>
                          </w:tc>
                          <w:tc>
                            <w:tcPr>
                              <w:tcW w:w="322"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Zn</w:t>
                              </w:r>
                            </w:p>
                          </w:tc>
                          <w:tc>
                            <w:tcPr>
                              <w:tcW w:w="340"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Ni</w:t>
                              </w:r>
                            </w:p>
                          </w:tc>
                          <w:tc>
                            <w:tcPr>
                              <w:tcW w:w="339"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color w:val="auto"/>
                                  <w:sz w:val="20"/>
                                  <w:szCs w:val="20"/>
                                  <w:lang w:val="en-US" w:eastAsia="en-US" w:bidi="ar-SA"/>
                                </w:rPr>
                                <w:t>Co</w:t>
                              </w:r>
                            </w:p>
                          </w:tc>
                          <w:tc>
                            <w:tcPr>
                              <w:tcW w:w="376" w:type="pct"/>
                              <w:gridSpan w:val="2"/>
                              <w:tcBorders>
                                <w:left w:val="single" w:sz="4" w:space="0" w:color="000000"/>
                              </w:tcBorders>
                              <w:shd w:val="clear" w:color="auto" w:fill="auto"/>
                              <w:vAlign w:val="center"/>
                            </w:tcPr>
                            <w:p w:rsidR="00F90134" w:rsidRPr="00F90134" w:rsidRDefault="00F90134" w:rsidP="00F90134">
                              <w:pPr>
                                <w:widowControl/>
                                <w:ind w:left="-106" w:right="-122"/>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sz w:val="20"/>
                                  <w:szCs w:val="20"/>
                                  <w:lang w:val="en-US" w:eastAsia="en-US" w:bidi="ar-SA"/>
                                </w:rPr>
                                <w:t>Cr</w:t>
                              </w:r>
                            </w:p>
                          </w:tc>
                          <w:tc>
                            <w:tcPr>
                              <w:tcW w:w="376" w:type="pct"/>
                              <w:gridSpan w:val="2"/>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Cu</w:t>
                              </w:r>
                            </w:p>
                          </w:tc>
                          <w:tc>
                            <w:tcPr>
                              <w:tcW w:w="334" w:type="pct"/>
                              <w:tcBorders>
                                <w:left w:val="single" w:sz="4" w:space="0" w:color="000000"/>
                              </w:tcBorders>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Mn</w:t>
                              </w:r>
                            </w:p>
                          </w:tc>
                        </w:tr>
                        <w:tr w:rsidR="00F90134" w:rsidRPr="00F90134" w:rsidTr="002F10BA">
                          <w:trPr>
                            <w:trHeight w:val="21"/>
                          </w:trPr>
                          <w:tc>
                            <w:tcPr>
                              <w:tcW w:w="5000" w:type="pct"/>
                              <w:gridSpan w:val="14"/>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bidi="ar-SA"/>
                                </w:rPr>
                              </w:pPr>
                              <w:r w:rsidRPr="00F90134">
                                <w:rPr>
                                  <w:rFonts w:ascii="Times New Roman" w:eastAsia="Calibri" w:hAnsi="Times New Roman" w:cs="Times New Roman"/>
                                  <w:sz w:val="20"/>
                                  <w:szCs w:val="20"/>
                                  <w:lang w:bidi="ar-SA"/>
                                </w:rPr>
                                <w:t>ЛО-КН-18-018-1-и</w:t>
                              </w:r>
                            </w:p>
                          </w:tc>
                        </w:tr>
                        <w:tr w:rsidR="00F90134" w:rsidRPr="00F90134" w:rsidTr="002F10BA">
                          <w:trPr>
                            <w:trHeight w:val="21"/>
                          </w:trPr>
                          <w:tc>
                            <w:tcPr>
                              <w:tcW w:w="65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супесь</w:t>
                              </w:r>
                            </w:p>
                          </w:tc>
                          <w:tc>
                            <w:tcPr>
                              <w:tcW w:w="358"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7,20</w:t>
                              </w:r>
                            </w:p>
                          </w:tc>
                          <w:tc>
                            <w:tcPr>
                              <w:tcW w:w="47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17"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0,24</w:t>
                              </w:r>
                            </w:p>
                          </w:tc>
                          <w:tc>
                            <w:tcPr>
                              <w:tcW w:w="51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7"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2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33,1</w:t>
                              </w:r>
                            </w:p>
                          </w:tc>
                          <w:tc>
                            <w:tcPr>
                              <w:tcW w:w="340"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5,70</w:t>
                              </w:r>
                            </w:p>
                          </w:tc>
                          <w:tc>
                            <w:tcPr>
                              <w:tcW w:w="33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3,39</w:t>
                              </w:r>
                            </w:p>
                          </w:tc>
                          <w:tc>
                            <w:tcPr>
                              <w:tcW w:w="355"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8,30</w:t>
                              </w:r>
                            </w:p>
                          </w:tc>
                          <w:tc>
                            <w:tcPr>
                              <w:tcW w:w="392"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5,00</w:t>
                              </w:r>
                            </w:p>
                          </w:tc>
                          <w:tc>
                            <w:tcPr>
                              <w:tcW w:w="339" w:type="pct"/>
                              <w:gridSpan w:val="2"/>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471</w:t>
                              </w:r>
                            </w:p>
                          </w:tc>
                        </w:tr>
                        <w:tr w:rsidR="00F90134" w:rsidRPr="00F90134" w:rsidTr="002F10BA">
                          <w:trPr>
                            <w:trHeight w:val="20"/>
                          </w:trPr>
                          <w:tc>
                            <w:tcPr>
                              <w:tcW w:w="5000" w:type="pct"/>
                              <w:gridSpan w:val="14"/>
                              <w:shd w:val="clear" w:color="auto" w:fill="auto"/>
                              <w:vAlign w:val="bottom"/>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ЛО-КН-18-019-1-и</w:t>
                              </w:r>
                            </w:p>
                          </w:tc>
                        </w:tr>
                        <w:tr w:rsidR="00F90134" w:rsidRPr="00F90134" w:rsidTr="002F10BA">
                          <w:trPr>
                            <w:trHeight w:val="20"/>
                          </w:trPr>
                          <w:tc>
                            <w:tcPr>
                              <w:tcW w:w="65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358"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6,80</w:t>
                              </w:r>
                            </w:p>
                          </w:tc>
                          <w:tc>
                            <w:tcPr>
                              <w:tcW w:w="477"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1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0,19</w:t>
                              </w:r>
                            </w:p>
                          </w:tc>
                          <w:tc>
                            <w:tcPr>
                              <w:tcW w:w="51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7"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3,90</w:t>
                              </w:r>
                            </w:p>
                          </w:tc>
                          <w:tc>
                            <w:tcPr>
                              <w:tcW w:w="32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22,3</w:t>
                              </w:r>
                            </w:p>
                          </w:tc>
                          <w:tc>
                            <w:tcPr>
                              <w:tcW w:w="340"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3,31</w:t>
                              </w:r>
                            </w:p>
                          </w:tc>
                          <w:tc>
                            <w:tcPr>
                              <w:tcW w:w="33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1,61</w:t>
                              </w:r>
                            </w:p>
                          </w:tc>
                          <w:tc>
                            <w:tcPr>
                              <w:tcW w:w="376"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5,40</w:t>
                              </w:r>
                            </w:p>
                          </w:tc>
                          <w:tc>
                            <w:tcPr>
                              <w:tcW w:w="376"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4,20</w:t>
                              </w:r>
                            </w:p>
                          </w:tc>
                          <w:tc>
                            <w:tcPr>
                              <w:tcW w:w="334"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143</w:t>
                              </w:r>
                            </w:p>
                          </w:tc>
                        </w:tr>
                        <w:tr w:rsidR="00F90134" w:rsidRPr="00F90134" w:rsidTr="002F10BA">
                          <w:trPr>
                            <w:trHeight w:val="20"/>
                          </w:trPr>
                          <w:tc>
                            <w:tcPr>
                              <w:tcW w:w="5000" w:type="pct"/>
                              <w:gridSpan w:val="14"/>
                              <w:shd w:val="clear" w:color="auto" w:fill="auto"/>
                              <w:vAlign w:val="bottom"/>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ЛО-КН-18-020-1-ф</w:t>
                              </w:r>
                            </w:p>
                          </w:tc>
                        </w:tr>
                        <w:tr w:rsidR="00F90134" w:rsidRPr="00F90134" w:rsidTr="002F10BA">
                          <w:trPr>
                            <w:trHeight w:val="20"/>
                          </w:trPr>
                          <w:tc>
                            <w:tcPr>
                              <w:tcW w:w="65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358"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6,90</w:t>
                              </w:r>
                            </w:p>
                          </w:tc>
                          <w:tc>
                            <w:tcPr>
                              <w:tcW w:w="477"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1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0,45</w:t>
                              </w:r>
                            </w:p>
                          </w:tc>
                          <w:tc>
                            <w:tcPr>
                              <w:tcW w:w="51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7"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4,00</w:t>
                              </w:r>
                            </w:p>
                          </w:tc>
                          <w:tc>
                            <w:tcPr>
                              <w:tcW w:w="32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46,0</w:t>
                              </w:r>
                            </w:p>
                          </w:tc>
                          <w:tc>
                            <w:tcPr>
                              <w:tcW w:w="340"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11,9</w:t>
                              </w:r>
                            </w:p>
                          </w:tc>
                          <w:tc>
                            <w:tcPr>
                              <w:tcW w:w="33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5,90</w:t>
                              </w:r>
                            </w:p>
                          </w:tc>
                          <w:tc>
                            <w:tcPr>
                              <w:tcW w:w="376"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10,50</w:t>
                              </w:r>
                            </w:p>
                          </w:tc>
                          <w:tc>
                            <w:tcPr>
                              <w:tcW w:w="376"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11,50</w:t>
                              </w:r>
                            </w:p>
                          </w:tc>
                          <w:tc>
                            <w:tcPr>
                              <w:tcW w:w="334"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387</w:t>
                              </w:r>
                            </w:p>
                          </w:tc>
                        </w:tr>
                        <w:tr w:rsidR="00F90134" w:rsidRPr="00F90134" w:rsidTr="002F10BA">
                          <w:trPr>
                            <w:trHeight w:val="20"/>
                          </w:trPr>
                          <w:tc>
                            <w:tcPr>
                              <w:tcW w:w="1016"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супесчан.</w:t>
                              </w:r>
                            </w:p>
                          </w:tc>
                          <w:tc>
                            <w:tcPr>
                              <w:tcW w:w="477"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14"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0,5</w:t>
                              </w:r>
                              <w:r w:rsidRPr="00F90134">
                                <w:rPr>
                                  <w:rFonts w:ascii="Times New Roman" w:eastAsia="Calibri" w:hAnsi="Times New Roman" w:cs="Times New Roman"/>
                                  <w:sz w:val="20"/>
                                  <w:szCs w:val="20"/>
                                  <w:vertAlign w:val="superscript"/>
                                  <w:lang w:eastAsia="en-US" w:bidi="ar-SA"/>
                                </w:rPr>
                                <w:t>2)</w:t>
                              </w:r>
                            </w:p>
                          </w:tc>
                          <w:tc>
                            <w:tcPr>
                              <w:tcW w:w="519"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7"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32</w:t>
                              </w:r>
                              <w:r w:rsidRPr="00F90134">
                                <w:rPr>
                                  <w:rFonts w:ascii="Times New Roman" w:eastAsia="Calibri" w:hAnsi="Times New Roman" w:cs="Times New Roman"/>
                                  <w:sz w:val="20"/>
                                  <w:szCs w:val="20"/>
                                  <w:vertAlign w:val="superscript"/>
                                  <w:lang w:eastAsia="en-US" w:bidi="ar-SA"/>
                                </w:rPr>
                                <w:t>2)</w:t>
                              </w:r>
                            </w:p>
                          </w:tc>
                          <w:tc>
                            <w:tcPr>
                              <w:tcW w:w="322"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55</w:t>
                              </w:r>
                              <w:r w:rsidRPr="00F90134">
                                <w:rPr>
                                  <w:rFonts w:ascii="Times New Roman" w:eastAsia="Calibri" w:hAnsi="Times New Roman" w:cs="Times New Roman"/>
                                  <w:sz w:val="20"/>
                                  <w:szCs w:val="20"/>
                                  <w:vertAlign w:val="superscript"/>
                                  <w:lang w:eastAsia="en-US" w:bidi="ar-SA"/>
                                </w:rPr>
                                <w:t>2)</w:t>
                              </w:r>
                            </w:p>
                          </w:tc>
                          <w:tc>
                            <w:tcPr>
                              <w:tcW w:w="340"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20</w:t>
                              </w:r>
                              <w:r w:rsidRPr="00F90134">
                                <w:rPr>
                                  <w:rFonts w:ascii="Times New Roman" w:eastAsia="Calibri" w:hAnsi="Times New Roman" w:cs="Times New Roman"/>
                                  <w:sz w:val="20"/>
                                  <w:szCs w:val="20"/>
                                  <w:vertAlign w:val="superscript"/>
                                  <w:lang w:eastAsia="en-US" w:bidi="ar-SA"/>
                                </w:rPr>
                                <w:t>2)</w:t>
                              </w:r>
                            </w:p>
                          </w:tc>
                          <w:tc>
                            <w:tcPr>
                              <w:tcW w:w="339"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6"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6"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33</w:t>
                              </w:r>
                              <w:r w:rsidRPr="00F90134">
                                <w:rPr>
                                  <w:rFonts w:ascii="Times New Roman" w:eastAsia="Calibri" w:hAnsi="Times New Roman" w:cs="Times New Roman"/>
                                  <w:sz w:val="20"/>
                                  <w:szCs w:val="20"/>
                                  <w:vertAlign w:val="superscript"/>
                                  <w:lang w:eastAsia="en-US" w:bidi="ar-SA"/>
                                </w:rPr>
                                <w:t>2)</w:t>
                              </w:r>
                            </w:p>
                          </w:tc>
                          <w:tc>
                            <w:tcPr>
                              <w:tcW w:w="334" w:type="pct"/>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16"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рН&lt;5,5</w:t>
                              </w:r>
                            </w:p>
                          </w:tc>
                          <w:tc>
                            <w:tcPr>
                              <w:tcW w:w="477"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w:t>
                              </w:r>
                              <w:r w:rsidRPr="00F90134">
                                <w:rPr>
                                  <w:rFonts w:ascii="Times New Roman" w:eastAsia="Calibri" w:hAnsi="Times New Roman" w:cs="Times New Roman"/>
                                  <w:sz w:val="20"/>
                                  <w:szCs w:val="20"/>
                                  <w:vertAlign w:val="superscript"/>
                                  <w:lang w:eastAsia="en-US" w:bidi="ar-SA"/>
                                </w:rPr>
                                <w:t>2)</w:t>
                              </w:r>
                            </w:p>
                          </w:tc>
                          <w:tc>
                            <w:tcPr>
                              <w:tcW w:w="514"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w:t>
                              </w:r>
                              <w:r w:rsidRPr="00F90134">
                                <w:rPr>
                                  <w:rFonts w:ascii="Times New Roman" w:eastAsia="Calibri" w:hAnsi="Times New Roman" w:cs="Times New Roman"/>
                                  <w:sz w:val="20"/>
                                  <w:szCs w:val="20"/>
                                  <w:vertAlign w:val="superscript"/>
                                  <w:lang w:eastAsia="en-US" w:bidi="ar-SA"/>
                                </w:rPr>
                                <w:t>2)</w:t>
                              </w:r>
                            </w:p>
                          </w:tc>
                          <w:tc>
                            <w:tcPr>
                              <w:tcW w:w="519"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7"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65</w:t>
                              </w:r>
                              <w:r w:rsidRPr="00F90134">
                                <w:rPr>
                                  <w:rFonts w:ascii="Times New Roman" w:eastAsia="Calibri" w:hAnsi="Times New Roman" w:cs="Times New Roman"/>
                                  <w:sz w:val="20"/>
                                  <w:szCs w:val="20"/>
                                  <w:vertAlign w:val="superscript"/>
                                  <w:lang w:eastAsia="en-US" w:bidi="ar-SA"/>
                                </w:rPr>
                                <w:t>2)</w:t>
                              </w:r>
                            </w:p>
                          </w:tc>
                          <w:tc>
                            <w:tcPr>
                              <w:tcW w:w="322"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110</w:t>
                              </w:r>
                              <w:r w:rsidRPr="00F90134">
                                <w:rPr>
                                  <w:rFonts w:ascii="Times New Roman" w:eastAsia="Calibri" w:hAnsi="Times New Roman" w:cs="Times New Roman"/>
                                  <w:sz w:val="20"/>
                                  <w:szCs w:val="20"/>
                                  <w:vertAlign w:val="superscript"/>
                                  <w:lang w:eastAsia="en-US" w:bidi="ar-SA"/>
                                </w:rPr>
                                <w:t>2)</w:t>
                              </w:r>
                            </w:p>
                          </w:tc>
                          <w:tc>
                            <w:tcPr>
                              <w:tcW w:w="340"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40</w:t>
                              </w:r>
                              <w:r w:rsidRPr="00F90134">
                                <w:rPr>
                                  <w:rFonts w:ascii="Times New Roman" w:eastAsia="Calibri" w:hAnsi="Times New Roman" w:cs="Times New Roman"/>
                                  <w:sz w:val="20"/>
                                  <w:szCs w:val="20"/>
                                  <w:vertAlign w:val="superscript"/>
                                  <w:lang w:eastAsia="en-US" w:bidi="ar-SA"/>
                                </w:rPr>
                                <w:t>2)</w:t>
                              </w:r>
                            </w:p>
                          </w:tc>
                          <w:tc>
                            <w:tcPr>
                              <w:tcW w:w="339"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6"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6"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66</w:t>
                              </w:r>
                              <w:r w:rsidRPr="00F90134">
                                <w:rPr>
                                  <w:rFonts w:ascii="Times New Roman" w:eastAsia="Calibri" w:hAnsi="Times New Roman" w:cs="Times New Roman"/>
                                  <w:sz w:val="20"/>
                                  <w:szCs w:val="20"/>
                                  <w:vertAlign w:val="superscript"/>
                                  <w:lang w:eastAsia="en-US" w:bidi="ar-SA"/>
                                </w:rPr>
                                <w:t>2)</w:t>
                              </w:r>
                            </w:p>
                          </w:tc>
                          <w:tc>
                            <w:tcPr>
                              <w:tcW w:w="334" w:type="pct"/>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16"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рН&gt;5,5</w:t>
                              </w:r>
                            </w:p>
                          </w:tc>
                          <w:tc>
                            <w:tcPr>
                              <w:tcW w:w="477"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10</w:t>
                              </w:r>
                              <w:r w:rsidRPr="00F90134">
                                <w:rPr>
                                  <w:rFonts w:ascii="Times New Roman" w:eastAsia="Calibri" w:hAnsi="Times New Roman" w:cs="Times New Roman"/>
                                  <w:sz w:val="20"/>
                                  <w:szCs w:val="20"/>
                                  <w:vertAlign w:val="superscript"/>
                                  <w:lang w:eastAsia="en-US" w:bidi="ar-SA"/>
                                </w:rPr>
                                <w:t>2)</w:t>
                              </w:r>
                            </w:p>
                          </w:tc>
                          <w:tc>
                            <w:tcPr>
                              <w:tcW w:w="514"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19"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7"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130</w:t>
                              </w:r>
                              <w:r w:rsidRPr="00F90134">
                                <w:rPr>
                                  <w:rFonts w:ascii="Times New Roman" w:eastAsia="Calibri" w:hAnsi="Times New Roman" w:cs="Times New Roman"/>
                                  <w:sz w:val="20"/>
                                  <w:szCs w:val="20"/>
                                  <w:vertAlign w:val="superscript"/>
                                  <w:lang w:eastAsia="en-US" w:bidi="ar-SA"/>
                                </w:rPr>
                                <w:t>2)</w:t>
                              </w:r>
                            </w:p>
                          </w:tc>
                          <w:tc>
                            <w:tcPr>
                              <w:tcW w:w="322"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220</w:t>
                              </w:r>
                              <w:r w:rsidRPr="00F90134">
                                <w:rPr>
                                  <w:rFonts w:ascii="Times New Roman" w:eastAsia="Calibri" w:hAnsi="Times New Roman" w:cs="Times New Roman"/>
                                  <w:sz w:val="20"/>
                                  <w:szCs w:val="20"/>
                                  <w:vertAlign w:val="superscript"/>
                                  <w:lang w:eastAsia="en-US" w:bidi="ar-SA"/>
                                </w:rPr>
                                <w:t>2)</w:t>
                              </w:r>
                            </w:p>
                          </w:tc>
                          <w:tc>
                            <w:tcPr>
                              <w:tcW w:w="340"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80</w:t>
                              </w:r>
                              <w:r w:rsidRPr="00F90134">
                                <w:rPr>
                                  <w:rFonts w:ascii="Times New Roman" w:eastAsia="Calibri" w:hAnsi="Times New Roman" w:cs="Times New Roman"/>
                                  <w:sz w:val="20"/>
                                  <w:szCs w:val="20"/>
                                  <w:vertAlign w:val="superscript"/>
                                  <w:lang w:eastAsia="en-US" w:bidi="ar-SA"/>
                                </w:rPr>
                                <w:t>2)</w:t>
                              </w:r>
                            </w:p>
                          </w:tc>
                          <w:tc>
                            <w:tcPr>
                              <w:tcW w:w="339"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6"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6"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132</w:t>
                              </w:r>
                              <w:r w:rsidRPr="00F90134">
                                <w:rPr>
                                  <w:rFonts w:ascii="Times New Roman" w:eastAsia="Calibri" w:hAnsi="Times New Roman" w:cs="Times New Roman"/>
                                  <w:sz w:val="20"/>
                                  <w:szCs w:val="20"/>
                                  <w:vertAlign w:val="superscript"/>
                                  <w:lang w:eastAsia="en-US" w:bidi="ar-SA"/>
                                </w:rPr>
                                <w:t>2)</w:t>
                              </w:r>
                            </w:p>
                          </w:tc>
                          <w:tc>
                            <w:tcPr>
                              <w:tcW w:w="334" w:type="pct"/>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bl>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bCs/>
                            <w:sz w:val="18"/>
                            <w:szCs w:val="18"/>
                            <w:vertAlign w:val="superscript"/>
                            <w:lang w:eastAsia="en-US" w:bidi="ar-SA"/>
                          </w:rPr>
                          <w:t>1)</w:t>
                        </w:r>
                        <w:r w:rsidRPr="00F90134">
                          <w:rPr>
                            <w:rFonts w:ascii="Times New Roman" w:eastAsia="Calibri" w:hAnsi="Times New Roman" w:cs="Times New Roman"/>
                            <w:color w:val="auto"/>
                            <w:sz w:val="18"/>
                            <w:szCs w:val="18"/>
                            <w:lang w:eastAsia="en-US" w:bidi="ar-SA"/>
                          </w:rPr>
                          <w:t xml:space="preserve"> ПДК согласно ГН 2.1.7.2041-06;</w:t>
                        </w:r>
                      </w:p>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color w:val="auto"/>
                            <w:sz w:val="18"/>
                            <w:szCs w:val="18"/>
                            <w:lang w:eastAsia="en-US" w:bidi="ar-SA"/>
                          </w:rPr>
                          <w:t xml:space="preserve"> </w:t>
                        </w:r>
                        <w:r w:rsidRPr="00F90134">
                          <w:rPr>
                            <w:rFonts w:ascii="Times New Roman" w:eastAsia="Calibri" w:hAnsi="Times New Roman" w:cs="Times New Roman"/>
                            <w:color w:val="auto"/>
                            <w:sz w:val="18"/>
                            <w:szCs w:val="18"/>
                            <w:vertAlign w:val="superscript"/>
                            <w:lang w:eastAsia="en-US" w:bidi="ar-SA"/>
                          </w:rPr>
                          <w:t>2)</w:t>
                        </w:r>
                        <w:r w:rsidRPr="00F90134">
                          <w:rPr>
                            <w:rFonts w:ascii="Times New Roman" w:eastAsia="Calibri" w:hAnsi="Times New Roman" w:cs="Times New Roman"/>
                            <w:color w:val="auto"/>
                            <w:sz w:val="18"/>
                            <w:szCs w:val="18"/>
                            <w:lang w:eastAsia="en-US" w:bidi="ar-SA"/>
                          </w:rPr>
                          <w:t xml:space="preserve"> ОДК согласно ГН 2.1.7.2511-09;</w:t>
                        </w:r>
                      </w:p>
                      <w:tbl>
                        <w:tblPr>
                          <w:tblW w:w="0" w:type="auto"/>
                          <w:tblLook w:val="04A0"/>
                        </w:tblPr>
                        <w:tblGrid>
                          <w:gridCol w:w="9381"/>
                        </w:tblGrid>
                        <w:tr w:rsidR="00F90134" w:rsidRPr="00F90134" w:rsidTr="002F10BA">
                          <w:tc>
                            <w:tcPr>
                              <w:tcW w:w="9381" w:type="dxa"/>
                            </w:tcPr>
                            <w:p w:rsidR="00F90134" w:rsidRPr="00F90134" w:rsidRDefault="00F90134" w:rsidP="00F90134">
                              <w:pPr>
                                <w:widowControl/>
                                <w:ind w:firstLine="702"/>
                                <w:jc w:val="both"/>
                                <w:rPr>
                                  <w:rFonts w:ascii="Times New Roman" w:eastAsia="Calibri" w:hAnsi="Times New Roman" w:cs="Times New Roman"/>
                                  <w:color w:val="auto"/>
                                  <w:szCs w:val="22"/>
                                  <w:lang w:eastAsia="en-US" w:bidi="ar-SA"/>
                                </w:rPr>
                              </w:pPr>
                              <w:r w:rsidRPr="00F90134">
                                <w:rPr>
                                  <w:rFonts w:ascii="Times New Roman" w:eastAsia="Calibri" w:hAnsi="Times New Roman" w:cs="Times New Roman"/>
                                  <w:bCs/>
                                  <w:color w:val="auto"/>
                                  <w:lang w:eastAsia="en-US" w:bidi="ar-SA"/>
                                </w:rPr>
                                <w:t>Превышения допустимых уровней содержания (ПДК, ОДК) химических веществ</w:t>
                              </w:r>
                              <w:r w:rsidRPr="00F90134">
                                <w:rPr>
                                  <w:rFonts w:ascii="Times New Roman" w:eastAsia="Calibri" w:hAnsi="Times New Roman" w:cs="Times New Roman"/>
                                  <w:color w:val="auto"/>
                                  <w:szCs w:val="22"/>
                                  <w:lang w:eastAsia="en-US" w:bidi="ar-SA"/>
                                </w:rPr>
                                <w:t xml:space="preserve"> во всех исследованных пробах не отмечены.</w:t>
                              </w:r>
                            </w:p>
                          </w:tc>
                        </w:tr>
                      </w:tbl>
                      <w:p w:rsidR="00F90134" w:rsidRPr="00F90134" w:rsidRDefault="00F90134" w:rsidP="00F90134">
                        <w:pPr>
                          <w:widowControl/>
                          <w:ind w:firstLine="669"/>
                          <w:jc w:val="both"/>
                          <w:rPr>
                            <w:rFonts w:ascii="Times New Roman" w:eastAsia="Calibri" w:hAnsi="Times New Roman" w:cs="Times New Roman"/>
                            <w:color w:val="auto"/>
                            <w:szCs w:val="22"/>
                            <w:lang w:eastAsia="en-US" w:bidi="ar-SA"/>
                          </w:rPr>
                        </w:pPr>
                      </w:p>
                    </w:tc>
                  </w:tr>
                  <w:tr w:rsidR="00F90134" w:rsidRPr="00F90134" w:rsidTr="002F10BA">
                    <w:tc>
                      <w:tcPr>
                        <w:tcW w:w="9598" w:type="dxa"/>
                      </w:tcPr>
                      <w:p w:rsidR="00F90134" w:rsidRPr="00F90134" w:rsidRDefault="00F90134" w:rsidP="00F90134">
                        <w:pPr>
                          <w:widowControl/>
                          <w:spacing w:before="120"/>
                          <w:ind w:firstLine="669"/>
                          <w:jc w:val="both"/>
                          <w:rPr>
                            <w:rFonts w:ascii="Times New Roman" w:eastAsia="Calibri" w:hAnsi="Times New Roman" w:cs="Times New Roman"/>
                            <w:color w:val="auto"/>
                            <w:lang w:eastAsia="en-US" w:bidi="ar-SA"/>
                          </w:rPr>
                        </w:pPr>
                        <w:r w:rsidRPr="00F90134">
                          <w:rPr>
                            <w:rFonts w:ascii="Times New Roman" w:eastAsia="Calibri" w:hAnsi="Times New Roman" w:cs="Times New Roman"/>
                            <w:color w:val="auto"/>
                            <w:lang w:eastAsia="en-US" w:bidi="ar-SA"/>
                          </w:rPr>
                          <w:t xml:space="preserve">Таблица 28. Результаты определения концентраций тяжелых металлов и металлоидов </w:t>
                        </w:r>
                        <w:r w:rsidRPr="00F90134">
                          <w:rPr>
                            <w:rFonts w:ascii="Times New Roman" w:eastAsia="Calibri" w:hAnsi="Times New Roman" w:cs="Times New Roman"/>
                            <w:color w:val="auto"/>
                            <w:shd w:val="clear" w:color="auto" w:fill="FFFFFF"/>
                            <w:lang w:eastAsia="en-US" w:bidi="ar-SA"/>
                          </w:rPr>
                          <w:t xml:space="preserve">в пробах почвы </w:t>
                        </w:r>
                        <w:r w:rsidRPr="00F90134">
                          <w:rPr>
                            <w:rFonts w:ascii="Times New Roman" w:eastAsia="Calibri" w:hAnsi="Times New Roman" w:cs="Times New Roman"/>
                            <w:color w:val="auto"/>
                            <w:lang w:eastAsia="en-US" w:bidi="ar-SA"/>
                          </w:rPr>
                          <w:t>участков мониторинга Кировского района</w:t>
                        </w: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1229"/>
                          <w:gridCol w:w="661"/>
                          <w:gridCol w:w="900"/>
                          <w:gridCol w:w="981"/>
                          <w:gridCol w:w="968"/>
                          <w:gridCol w:w="714"/>
                          <w:gridCol w:w="673"/>
                          <w:gridCol w:w="628"/>
                          <w:gridCol w:w="627"/>
                          <w:gridCol w:w="651"/>
                          <w:gridCol w:w="29"/>
                          <w:gridCol w:w="656"/>
                          <w:gridCol w:w="10"/>
                          <w:gridCol w:w="725"/>
                        </w:tblGrid>
                        <w:tr w:rsidR="00F90134" w:rsidRPr="00F90134" w:rsidTr="002F10BA">
                          <w:trPr>
                            <w:trHeight w:val="20"/>
                            <w:tblHeader/>
                          </w:trPr>
                          <w:tc>
                            <w:tcPr>
                              <w:tcW w:w="670" w:type="pct"/>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Тип почвы/</w:t>
                              </w:r>
                            </w:p>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грунта</w:t>
                              </w:r>
                            </w:p>
                          </w:tc>
                          <w:tc>
                            <w:tcPr>
                              <w:tcW w:w="370" w:type="pct"/>
                              <w:vMerge w:val="restart"/>
                              <w:vAlign w:val="center"/>
                            </w:tcPr>
                            <w:p w:rsidR="00F90134" w:rsidRPr="00F90134" w:rsidRDefault="00F90134" w:rsidP="00F90134">
                              <w:pPr>
                                <w:widowControl/>
                                <w:ind w:left="-106" w:right="-15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рН,</w:t>
                              </w:r>
                            </w:p>
                            <w:p w:rsidR="00F90134" w:rsidRPr="00F90134" w:rsidRDefault="00F90134" w:rsidP="00F90134">
                              <w:pPr>
                                <w:widowControl/>
                                <w:ind w:left="-106" w:right="-15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ед. рН</w:t>
                              </w:r>
                            </w:p>
                          </w:tc>
                          <w:tc>
                            <w:tcPr>
                              <w:tcW w:w="3961" w:type="pct"/>
                              <w:gridSpan w:val="12"/>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Содержание определяемых компонентов (валовое), мг/кг</w:t>
                              </w:r>
                            </w:p>
                          </w:tc>
                        </w:tr>
                        <w:tr w:rsidR="00F90134" w:rsidRPr="00F90134" w:rsidTr="002F10BA">
                          <w:trPr>
                            <w:trHeight w:val="20"/>
                            <w:tblHeader/>
                          </w:trPr>
                          <w:tc>
                            <w:tcPr>
                              <w:tcW w:w="670" w:type="pct"/>
                              <w:vMerge/>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370" w:type="pct"/>
                              <w:vMerge/>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496"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As</w:t>
                              </w:r>
                            </w:p>
                          </w:tc>
                          <w:tc>
                            <w:tcPr>
                              <w:tcW w:w="528"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Cd</w:t>
                              </w:r>
                            </w:p>
                          </w:tc>
                          <w:tc>
                            <w:tcPr>
                              <w:tcW w:w="532"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Hg</w:t>
                              </w:r>
                            </w:p>
                          </w:tc>
                          <w:tc>
                            <w:tcPr>
                              <w:tcW w:w="398"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Pb</w:t>
                              </w:r>
                            </w:p>
                          </w:tc>
                          <w:tc>
                            <w:tcPr>
                              <w:tcW w:w="376"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Zn</w:t>
                              </w:r>
                            </w:p>
                          </w:tc>
                          <w:tc>
                            <w:tcPr>
                              <w:tcW w:w="352"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Ni</w:t>
                              </w:r>
                            </w:p>
                          </w:tc>
                          <w:tc>
                            <w:tcPr>
                              <w:tcW w:w="351"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color w:val="auto"/>
                                  <w:sz w:val="20"/>
                                  <w:szCs w:val="20"/>
                                  <w:lang w:val="en-US" w:eastAsia="en-US" w:bidi="ar-SA"/>
                                </w:rPr>
                                <w:t>Co</w:t>
                              </w:r>
                            </w:p>
                          </w:tc>
                          <w:tc>
                            <w:tcPr>
                              <w:tcW w:w="384" w:type="pct"/>
                              <w:gridSpan w:val="2"/>
                              <w:tcBorders>
                                <w:left w:val="single" w:sz="4" w:space="0" w:color="000000"/>
                              </w:tcBorders>
                              <w:shd w:val="clear" w:color="auto" w:fill="auto"/>
                              <w:vAlign w:val="center"/>
                            </w:tcPr>
                            <w:p w:rsidR="00F90134" w:rsidRPr="00F90134" w:rsidRDefault="00F90134" w:rsidP="00F90134">
                              <w:pPr>
                                <w:widowControl/>
                                <w:ind w:left="-106" w:right="-122"/>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sz w:val="20"/>
                                  <w:szCs w:val="20"/>
                                  <w:lang w:val="en-US" w:eastAsia="en-US" w:bidi="ar-SA"/>
                                </w:rPr>
                                <w:t>Cr</w:t>
                              </w:r>
                            </w:p>
                          </w:tc>
                          <w:tc>
                            <w:tcPr>
                              <w:tcW w:w="386" w:type="pct"/>
                              <w:gridSpan w:val="2"/>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Cu</w:t>
                              </w:r>
                            </w:p>
                          </w:tc>
                          <w:tc>
                            <w:tcPr>
                              <w:tcW w:w="158" w:type="pct"/>
                              <w:tcBorders>
                                <w:left w:val="single" w:sz="4" w:space="0" w:color="000000"/>
                              </w:tcBorders>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Mn</w:t>
                              </w:r>
                            </w:p>
                          </w:tc>
                        </w:tr>
                        <w:tr w:rsidR="00F90134" w:rsidRPr="00F90134" w:rsidTr="002F10BA">
                          <w:trPr>
                            <w:trHeight w:val="20"/>
                          </w:trPr>
                          <w:tc>
                            <w:tcPr>
                              <w:tcW w:w="5000" w:type="pct"/>
                              <w:gridSpan w:val="14"/>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bidi="ar-SA"/>
                                </w:rPr>
                              </w:pPr>
                              <w:r w:rsidRPr="00F90134">
                                <w:rPr>
                                  <w:rFonts w:ascii="Times New Roman" w:eastAsia="Calibri" w:hAnsi="Times New Roman" w:cs="Times New Roman"/>
                                  <w:sz w:val="20"/>
                                  <w:szCs w:val="20"/>
                                  <w:lang w:bidi="ar-SA"/>
                                </w:rPr>
                                <w:t>ЛО-КВ-18-021-1-и</w:t>
                              </w:r>
                            </w:p>
                          </w:tc>
                        </w:tr>
                        <w:tr w:rsidR="00F90134" w:rsidRPr="00F90134" w:rsidTr="002F10BA">
                          <w:trPr>
                            <w:trHeight w:val="20"/>
                          </w:trPr>
                          <w:tc>
                            <w:tcPr>
                              <w:tcW w:w="670"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370"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6,10</w:t>
                              </w:r>
                            </w:p>
                          </w:tc>
                          <w:tc>
                            <w:tcPr>
                              <w:tcW w:w="485"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3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3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9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76"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84,00</w:t>
                              </w:r>
                            </w:p>
                          </w:tc>
                          <w:tc>
                            <w:tcPr>
                              <w:tcW w:w="35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4,20</w:t>
                              </w:r>
                            </w:p>
                          </w:tc>
                          <w:tc>
                            <w:tcPr>
                              <w:tcW w:w="35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6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3,07</w:t>
                              </w:r>
                            </w:p>
                          </w:tc>
                          <w:tc>
                            <w:tcPr>
                              <w:tcW w:w="400"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7,50</w:t>
                              </w:r>
                            </w:p>
                          </w:tc>
                          <w:tc>
                            <w:tcPr>
                              <w:tcW w:w="163" w:type="pct"/>
                              <w:gridSpan w:val="2"/>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217</w:t>
                              </w:r>
                            </w:p>
                          </w:tc>
                        </w:tr>
                        <w:tr w:rsidR="00F90134" w:rsidRPr="00F90134" w:rsidTr="002F10BA">
                          <w:trPr>
                            <w:trHeight w:val="20"/>
                          </w:trPr>
                          <w:tc>
                            <w:tcPr>
                              <w:tcW w:w="5000" w:type="pct"/>
                              <w:gridSpan w:val="14"/>
                              <w:shd w:val="clear" w:color="auto" w:fill="auto"/>
                              <w:vAlign w:val="bottom"/>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lastRenderedPageBreak/>
                                <w:t>ЛО-КВ-18-022-1-и</w:t>
                              </w:r>
                            </w:p>
                          </w:tc>
                        </w:tr>
                        <w:tr w:rsidR="00F90134" w:rsidRPr="00F90134" w:rsidTr="002F10BA">
                          <w:trPr>
                            <w:trHeight w:val="20"/>
                          </w:trPr>
                          <w:tc>
                            <w:tcPr>
                              <w:tcW w:w="670"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супесь</w:t>
                              </w:r>
                            </w:p>
                          </w:tc>
                          <w:tc>
                            <w:tcPr>
                              <w:tcW w:w="370"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6,10</w:t>
                              </w:r>
                            </w:p>
                          </w:tc>
                          <w:tc>
                            <w:tcPr>
                              <w:tcW w:w="496"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2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3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9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38,00</w:t>
                              </w:r>
                            </w:p>
                          </w:tc>
                          <w:tc>
                            <w:tcPr>
                              <w:tcW w:w="376"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15,3</w:t>
                              </w:r>
                            </w:p>
                          </w:tc>
                          <w:tc>
                            <w:tcPr>
                              <w:tcW w:w="35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5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84"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86"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11,80</w:t>
                              </w:r>
                            </w:p>
                          </w:tc>
                          <w:tc>
                            <w:tcPr>
                              <w:tcW w:w="158"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67,00</w:t>
                              </w:r>
                            </w:p>
                          </w:tc>
                        </w:tr>
                        <w:tr w:rsidR="00F90134" w:rsidRPr="00F90134" w:rsidTr="002F10BA">
                          <w:trPr>
                            <w:trHeight w:val="20"/>
                          </w:trPr>
                          <w:tc>
                            <w:tcPr>
                              <w:tcW w:w="5000" w:type="pct"/>
                              <w:gridSpan w:val="14"/>
                              <w:shd w:val="clear" w:color="auto" w:fill="auto"/>
                              <w:vAlign w:val="bottom"/>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ЛО-КВ-18-023-1-и</w:t>
                              </w:r>
                            </w:p>
                          </w:tc>
                        </w:tr>
                        <w:tr w:rsidR="00F90134" w:rsidRPr="00F90134" w:rsidTr="002F10BA">
                          <w:trPr>
                            <w:trHeight w:val="20"/>
                          </w:trPr>
                          <w:tc>
                            <w:tcPr>
                              <w:tcW w:w="670"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370"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6,50</w:t>
                              </w:r>
                            </w:p>
                          </w:tc>
                          <w:tc>
                            <w:tcPr>
                              <w:tcW w:w="496"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2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3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9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76"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15,6</w:t>
                              </w:r>
                            </w:p>
                          </w:tc>
                          <w:tc>
                            <w:tcPr>
                              <w:tcW w:w="35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3,30</w:t>
                              </w:r>
                            </w:p>
                          </w:tc>
                          <w:tc>
                            <w:tcPr>
                              <w:tcW w:w="35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1,62</w:t>
                              </w:r>
                            </w:p>
                          </w:tc>
                          <w:tc>
                            <w:tcPr>
                              <w:tcW w:w="384"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5,10</w:t>
                              </w:r>
                            </w:p>
                          </w:tc>
                          <w:tc>
                            <w:tcPr>
                              <w:tcW w:w="386"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4,20</w:t>
                              </w:r>
                            </w:p>
                          </w:tc>
                          <w:tc>
                            <w:tcPr>
                              <w:tcW w:w="158"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92,00</w:t>
                              </w:r>
                            </w:p>
                          </w:tc>
                        </w:tr>
                        <w:tr w:rsidR="00F90134" w:rsidRPr="00F90134" w:rsidTr="002F10BA">
                          <w:trPr>
                            <w:trHeight w:val="20"/>
                          </w:trPr>
                          <w:tc>
                            <w:tcPr>
                              <w:tcW w:w="5000" w:type="pct"/>
                              <w:gridSpan w:val="14"/>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ЛО-КВ-18-024-1-ф</w:t>
                              </w:r>
                            </w:p>
                          </w:tc>
                        </w:tr>
                        <w:tr w:rsidR="00F90134" w:rsidRPr="00F90134" w:rsidTr="002F10BA">
                          <w:trPr>
                            <w:trHeight w:val="20"/>
                          </w:trPr>
                          <w:tc>
                            <w:tcPr>
                              <w:tcW w:w="670"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торфяная</w:t>
                              </w:r>
                            </w:p>
                          </w:tc>
                          <w:tc>
                            <w:tcPr>
                              <w:tcW w:w="370"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6,90</w:t>
                              </w:r>
                            </w:p>
                          </w:tc>
                          <w:tc>
                            <w:tcPr>
                              <w:tcW w:w="496"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2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0,13</w:t>
                              </w:r>
                            </w:p>
                          </w:tc>
                          <w:tc>
                            <w:tcPr>
                              <w:tcW w:w="53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39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6,00</w:t>
                              </w:r>
                            </w:p>
                          </w:tc>
                          <w:tc>
                            <w:tcPr>
                              <w:tcW w:w="376"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21,4</w:t>
                              </w:r>
                            </w:p>
                          </w:tc>
                          <w:tc>
                            <w:tcPr>
                              <w:tcW w:w="35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2,69</w:t>
                              </w:r>
                            </w:p>
                          </w:tc>
                          <w:tc>
                            <w:tcPr>
                              <w:tcW w:w="35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0,89</w:t>
                              </w:r>
                            </w:p>
                          </w:tc>
                          <w:tc>
                            <w:tcPr>
                              <w:tcW w:w="384"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4,40</w:t>
                              </w:r>
                            </w:p>
                          </w:tc>
                          <w:tc>
                            <w:tcPr>
                              <w:tcW w:w="386"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4,80</w:t>
                              </w:r>
                            </w:p>
                          </w:tc>
                          <w:tc>
                            <w:tcPr>
                              <w:tcW w:w="158"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50,00</w:t>
                              </w:r>
                            </w:p>
                          </w:tc>
                        </w:tr>
                        <w:tr w:rsidR="00F90134" w:rsidRPr="00F90134" w:rsidTr="002F10BA">
                          <w:trPr>
                            <w:trHeight w:val="20"/>
                          </w:trPr>
                          <w:tc>
                            <w:tcPr>
                              <w:tcW w:w="1039"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супесчан.</w:t>
                              </w:r>
                            </w:p>
                          </w:tc>
                          <w:tc>
                            <w:tcPr>
                              <w:tcW w:w="496"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28"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0,5</w:t>
                              </w:r>
                              <w:r w:rsidRPr="00F90134">
                                <w:rPr>
                                  <w:rFonts w:ascii="Times New Roman" w:eastAsia="Calibri" w:hAnsi="Times New Roman" w:cs="Times New Roman"/>
                                  <w:sz w:val="20"/>
                                  <w:szCs w:val="20"/>
                                  <w:vertAlign w:val="superscript"/>
                                  <w:lang w:eastAsia="en-US" w:bidi="ar-SA"/>
                                </w:rPr>
                                <w:t>2)</w:t>
                              </w:r>
                            </w:p>
                          </w:tc>
                          <w:tc>
                            <w:tcPr>
                              <w:tcW w:w="532"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98"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32</w:t>
                              </w:r>
                              <w:r w:rsidRPr="00F90134">
                                <w:rPr>
                                  <w:rFonts w:ascii="Times New Roman" w:eastAsia="Calibri" w:hAnsi="Times New Roman" w:cs="Times New Roman"/>
                                  <w:sz w:val="20"/>
                                  <w:szCs w:val="20"/>
                                  <w:vertAlign w:val="superscript"/>
                                  <w:lang w:eastAsia="en-US" w:bidi="ar-SA"/>
                                </w:rPr>
                                <w:t>2)</w:t>
                              </w:r>
                            </w:p>
                          </w:tc>
                          <w:tc>
                            <w:tcPr>
                              <w:tcW w:w="376"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55</w:t>
                              </w:r>
                              <w:r w:rsidRPr="00F90134">
                                <w:rPr>
                                  <w:rFonts w:ascii="Times New Roman" w:eastAsia="Calibri" w:hAnsi="Times New Roman" w:cs="Times New Roman"/>
                                  <w:sz w:val="20"/>
                                  <w:szCs w:val="20"/>
                                  <w:vertAlign w:val="superscript"/>
                                  <w:lang w:eastAsia="en-US" w:bidi="ar-SA"/>
                                </w:rPr>
                                <w:t>2)</w:t>
                              </w:r>
                            </w:p>
                          </w:tc>
                          <w:tc>
                            <w:tcPr>
                              <w:tcW w:w="352"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20</w:t>
                              </w:r>
                              <w:r w:rsidRPr="00F90134">
                                <w:rPr>
                                  <w:rFonts w:ascii="Times New Roman" w:eastAsia="Calibri" w:hAnsi="Times New Roman" w:cs="Times New Roman"/>
                                  <w:sz w:val="20"/>
                                  <w:szCs w:val="20"/>
                                  <w:vertAlign w:val="superscript"/>
                                  <w:lang w:eastAsia="en-US" w:bidi="ar-SA"/>
                                </w:rPr>
                                <w:t>2)</w:t>
                              </w:r>
                            </w:p>
                          </w:tc>
                          <w:tc>
                            <w:tcPr>
                              <w:tcW w:w="351"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84"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86"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33</w:t>
                              </w:r>
                              <w:r w:rsidRPr="00F90134">
                                <w:rPr>
                                  <w:rFonts w:ascii="Times New Roman" w:eastAsia="Calibri" w:hAnsi="Times New Roman" w:cs="Times New Roman"/>
                                  <w:sz w:val="20"/>
                                  <w:szCs w:val="20"/>
                                  <w:vertAlign w:val="superscript"/>
                                  <w:lang w:eastAsia="en-US" w:bidi="ar-SA"/>
                                </w:rPr>
                                <w:t>2)</w:t>
                              </w:r>
                            </w:p>
                          </w:tc>
                          <w:tc>
                            <w:tcPr>
                              <w:tcW w:w="158" w:type="pct"/>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39"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рН&lt;5,5</w:t>
                              </w:r>
                            </w:p>
                          </w:tc>
                          <w:tc>
                            <w:tcPr>
                              <w:tcW w:w="496"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w:t>
                              </w:r>
                              <w:r w:rsidRPr="00F90134">
                                <w:rPr>
                                  <w:rFonts w:ascii="Times New Roman" w:eastAsia="Calibri" w:hAnsi="Times New Roman" w:cs="Times New Roman"/>
                                  <w:sz w:val="20"/>
                                  <w:szCs w:val="20"/>
                                  <w:vertAlign w:val="superscript"/>
                                  <w:lang w:eastAsia="en-US" w:bidi="ar-SA"/>
                                </w:rPr>
                                <w:t>2)</w:t>
                              </w:r>
                            </w:p>
                          </w:tc>
                          <w:tc>
                            <w:tcPr>
                              <w:tcW w:w="528"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w:t>
                              </w:r>
                              <w:r w:rsidRPr="00F90134">
                                <w:rPr>
                                  <w:rFonts w:ascii="Times New Roman" w:eastAsia="Calibri" w:hAnsi="Times New Roman" w:cs="Times New Roman"/>
                                  <w:sz w:val="20"/>
                                  <w:szCs w:val="20"/>
                                  <w:vertAlign w:val="superscript"/>
                                  <w:lang w:eastAsia="en-US" w:bidi="ar-SA"/>
                                </w:rPr>
                                <w:t>2)</w:t>
                              </w:r>
                            </w:p>
                          </w:tc>
                          <w:tc>
                            <w:tcPr>
                              <w:tcW w:w="532"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98"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65</w:t>
                              </w:r>
                              <w:r w:rsidRPr="00F90134">
                                <w:rPr>
                                  <w:rFonts w:ascii="Times New Roman" w:eastAsia="Calibri" w:hAnsi="Times New Roman" w:cs="Times New Roman"/>
                                  <w:sz w:val="20"/>
                                  <w:szCs w:val="20"/>
                                  <w:vertAlign w:val="superscript"/>
                                  <w:lang w:eastAsia="en-US" w:bidi="ar-SA"/>
                                </w:rPr>
                                <w:t>2)</w:t>
                              </w:r>
                            </w:p>
                          </w:tc>
                          <w:tc>
                            <w:tcPr>
                              <w:tcW w:w="376"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110</w:t>
                              </w:r>
                              <w:r w:rsidRPr="00F90134">
                                <w:rPr>
                                  <w:rFonts w:ascii="Times New Roman" w:eastAsia="Calibri" w:hAnsi="Times New Roman" w:cs="Times New Roman"/>
                                  <w:sz w:val="20"/>
                                  <w:szCs w:val="20"/>
                                  <w:vertAlign w:val="superscript"/>
                                  <w:lang w:eastAsia="en-US" w:bidi="ar-SA"/>
                                </w:rPr>
                                <w:t>2)</w:t>
                              </w:r>
                            </w:p>
                          </w:tc>
                          <w:tc>
                            <w:tcPr>
                              <w:tcW w:w="352"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40</w:t>
                              </w:r>
                              <w:r w:rsidRPr="00F90134">
                                <w:rPr>
                                  <w:rFonts w:ascii="Times New Roman" w:eastAsia="Calibri" w:hAnsi="Times New Roman" w:cs="Times New Roman"/>
                                  <w:sz w:val="20"/>
                                  <w:szCs w:val="20"/>
                                  <w:vertAlign w:val="superscript"/>
                                  <w:lang w:eastAsia="en-US" w:bidi="ar-SA"/>
                                </w:rPr>
                                <w:t>2)</w:t>
                              </w:r>
                            </w:p>
                          </w:tc>
                          <w:tc>
                            <w:tcPr>
                              <w:tcW w:w="351"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84"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86"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66</w:t>
                              </w:r>
                              <w:r w:rsidRPr="00F90134">
                                <w:rPr>
                                  <w:rFonts w:ascii="Times New Roman" w:eastAsia="Calibri" w:hAnsi="Times New Roman" w:cs="Times New Roman"/>
                                  <w:sz w:val="20"/>
                                  <w:szCs w:val="20"/>
                                  <w:vertAlign w:val="superscript"/>
                                  <w:lang w:eastAsia="en-US" w:bidi="ar-SA"/>
                                </w:rPr>
                                <w:t>2)</w:t>
                              </w:r>
                            </w:p>
                          </w:tc>
                          <w:tc>
                            <w:tcPr>
                              <w:tcW w:w="158" w:type="pct"/>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39"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рН&gt;5,5</w:t>
                              </w:r>
                            </w:p>
                          </w:tc>
                          <w:tc>
                            <w:tcPr>
                              <w:tcW w:w="496"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10</w:t>
                              </w:r>
                              <w:r w:rsidRPr="00F90134">
                                <w:rPr>
                                  <w:rFonts w:ascii="Times New Roman" w:eastAsia="Calibri" w:hAnsi="Times New Roman" w:cs="Times New Roman"/>
                                  <w:sz w:val="20"/>
                                  <w:szCs w:val="20"/>
                                  <w:vertAlign w:val="superscript"/>
                                  <w:lang w:eastAsia="en-US" w:bidi="ar-SA"/>
                                </w:rPr>
                                <w:t>2)</w:t>
                              </w:r>
                            </w:p>
                          </w:tc>
                          <w:tc>
                            <w:tcPr>
                              <w:tcW w:w="528"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32"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98"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130</w:t>
                              </w:r>
                              <w:r w:rsidRPr="00F90134">
                                <w:rPr>
                                  <w:rFonts w:ascii="Times New Roman" w:eastAsia="Calibri" w:hAnsi="Times New Roman" w:cs="Times New Roman"/>
                                  <w:sz w:val="20"/>
                                  <w:szCs w:val="20"/>
                                  <w:vertAlign w:val="superscript"/>
                                  <w:lang w:eastAsia="en-US" w:bidi="ar-SA"/>
                                </w:rPr>
                                <w:t>2)</w:t>
                              </w:r>
                            </w:p>
                          </w:tc>
                          <w:tc>
                            <w:tcPr>
                              <w:tcW w:w="376"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220</w:t>
                              </w:r>
                              <w:r w:rsidRPr="00F90134">
                                <w:rPr>
                                  <w:rFonts w:ascii="Times New Roman" w:eastAsia="Calibri" w:hAnsi="Times New Roman" w:cs="Times New Roman"/>
                                  <w:sz w:val="20"/>
                                  <w:szCs w:val="20"/>
                                  <w:vertAlign w:val="superscript"/>
                                  <w:lang w:eastAsia="en-US" w:bidi="ar-SA"/>
                                </w:rPr>
                                <w:t>2)</w:t>
                              </w:r>
                            </w:p>
                          </w:tc>
                          <w:tc>
                            <w:tcPr>
                              <w:tcW w:w="352"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80</w:t>
                              </w:r>
                              <w:r w:rsidRPr="00F90134">
                                <w:rPr>
                                  <w:rFonts w:ascii="Times New Roman" w:eastAsia="Calibri" w:hAnsi="Times New Roman" w:cs="Times New Roman"/>
                                  <w:sz w:val="20"/>
                                  <w:szCs w:val="20"/>
                                  <w:vertAlign w:val="superscript"/>
                                  <w:lang w:eastAsia="en-US" w:bidi="ar-SA"/>
                                </w:rPr>
                                <w:t>2)</w:t>
                              </w:r>
                            </w:p>
                          </w:tc>
                          <w:tc>
                            <w:tcPr>
                              <w:tcW w:w="351"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84"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86"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132</w:t>
                              </w:r>
                              <w:r w:rsidRPr="00F90134">
                                <w:rPr>
                                  <w:rFonts w:ascii="Times New Roman" w:eastAsia="Calibri" w:hAnsi="Times New Roman" w:cs="Times New Roman"/>
                                  <w:sz w:val="20"/>
                                  <w:szCs w:val="20"/>
                                  <w:vertAlign w:val="superscript"/>
                                  <w:lang w:eastAsia="en-US" w:bidi="ar-SA"/>
                                </w:rPr>
                                <w:t>2)</w:t>
                              </w:r>
                            </w:p>
                          </w:tc>
                          <w:tc>
                            <w:tcPr>
                              <w:tcW w:w="158" w:type="pct"/>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bl>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bCs/>
                            <w:sz w:val="18"/>
                            <w:szCs w:val="18"/>
                            <w:vertAlign w:val="superscript"/>
                            <w:lang w:eastAsia="en-US" w:bidi="ar-SA"/>
                          </w:rPr>
                          <w:t>1)</w:t>
                        </w:r>
                        <w:r w:rsidRPr="00F90134">
                          <w:rPr>
                            <w:rFonts w:ascii="Times New Roman" w:eastAsia="Calibri" w:hAnsi="Times New Roman" w:cs="Times New Roman"/>
                            <w:color w:val="auto"/>
                            <w:sz w:val="18"/>
                            <w:szCs w:val="18"/>
                            <w:lang w:eastAsia="en-US" w:bidi="ar-SA"/>
                          </w:rPr>
                          <w:t xml:space="preserve"> ПДК согласно ГН 2.1.7.2041-06;</w:t>
                        </w:r>
                      </w:p>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color w:val="auto"/>
                            <w:sz w:val="18"/>
                            <w:szCs w:val="18"/>
                            <w:lang w:eastAsia="en-US" w:bidi="ar-SA"/>
                          </w:rPr>
                          <w:t xml:space="preserve"> </w:t>
                        </w:r>
                        <w:r w:rsidRPr="00F90134">
                          <w:rPr>
                            <w:rFonts w:ascii="Times New Roman" w:eastAsia="Calibri" w:hAnsi="Times New Roman" w:cs="Times New Roman"/>
                            <w:color w:val="auto"/>
                            <w:sz w:val="18"/>
                            <w:szCs w:val="18"/>
                            <w:vertAlign w:val="superscript"/>
                            <w:lang w:eastAsia="en-US" w:bidi="ar-SA"/>
                          </w:rPr>
                          <w:t>2)</w:t>
                        </w:r>
                        <w:r w:rsidRPr="00F90134">
                          <w:rPr>
                            <w:rFonts w:ascii="Times New Roman" w:eastAsia="Calibri" w:hAnsi="Times New Roman" w:cs="Times New Roman"/>
                            <w:color w:val="auto"/>
                            <w:sz w:val="18"/>
                            <w:szCs w:val="18"/>
                            <w:lang w:eastAsia="en-US" w:bidi="ar-SA"/>
                          </w:rPr>
                          <w:t xml:space="preserve"> ОДК согласно ГН 2.1.7.2511-09;</w:t>
                        </w:r>
                      </w:p>
                      <w:tbl>
                        <w:tblPr>
                          <w:tblW w:w="0" w:type="auto"/>
                          <w:tblLook w:val="04A0"/>
                        </w:tblPr>
                        <w:tblGrid>
                          <w:gridCol w:w="9428"/>
                        </w:tblGrid>
                        <w:tr w:rsidR="00F90134" w:rsidRPr="00F90134" w:rsidTr="002F10BA">
                          <w:tc>
                            <w:tcPr>
                              <w:tcW w:w="9382" w:type="dxa"/>
                            </w:tcPr>
                            <w:p w:rsidR="00F90134" w:rsidRPr="00F90134" w:rsidRDefault="00F90134" w:rsidP="00F90134">
                              <w:pPr>
                                <w:widowControl/>
                                <w:ind w:firstLine="702"/>
                                <w:jc w:val="both"/>
                                <w:rPr>
                                  <w:rFonts w:ascii="Times New Roman" w:eastAsia="Calibri" w:hAnsi="Times New Roman" w:cs="Times New Roman"/>
                                  <w:bCs/>
                                  <w:sz w:val="22"/>
                                  <w:szCs w:val="22"/>
                                  <w:lang w:eastAsia="en-US" w:bidi="ar-SA"/>
                                </w:rPr>
                              </w:pPr>
                              <w:r w:rsidRPr="00F90134">
                                <w:rPr>
                                  <w:rFonts w:ascii="Times New Roman" w:eastAsia="Calibri" w:hAnsi="Times New Roman" w:cs="Times New Roman"/>
                                  <w:bCs/>
                                  <w:color w:val="auto"/>
                                  <w:lang w:eastAsia="en-US" w:bidi="ar-SA"/>
                                </w:rPr>
                                <w:t>Превышения допустимых уровней содержания (ПДК, ОДК) химических веществ</w:t>
                              </w:r>
                              <w:r w:rsidRPr="00F90134">
                                <w:rPr>
                                  <w:rFonts w:ascii="Times New Roman" w:eastAsia="Calibri" w:hAnsi="Times New Roman" w:cs="Times New Roman"/>
                                  <w:color w:val="auto"/>
                                  <w:szCs w:val="22"/>
                                  <w:lang w:eastAsia="en-US" w:bidi="ar-SA"/>
                                </w:rPr>
                                <w:t xml:space="preserve"> во всех исследованных пробах не отмечены, за исключением </w:t>
                              </w:r>
                              <w:r w:rsidRPr="00F90134">
                                <w:rPr>
                                  <w:rFonts w:ascii="Times New Roman" w:eastAsia="Calibri" w:hAnsi="Times New Roman" w:cs="Times New Roman"/>
                                  <w:color w:val="auto"/>
                                  <w:lang w:eastAsia="en-US" w:bidi="ar-SA"/>
                                </w:rPr>
                                <w:t xml:space="preserve">пробы </w:t>
                              </w:r>
                              <w:r w:rsidRPr="00F90134">
                                <w:rPr>
                                  <w:rFonts w:ascii="Times New Roman" w:eastAsia="Times New Roman" w:hAnsi="Times New Roman" w:cs="Times New Roman"/>
                                  <w:sz w:val="22"/>
                                  <w:szCs w:val="22"/>
                                  <w:lang w:bidi="ar-SA"/>
                                </w:rPr>
                                <w:t>ЛО-КВ-18-022-1-и</w:t>
                              </w:r>
                              <w:r w:rsidRPr="00F90134">
                                <w:rPr>
                                  <w:rFonts w:ascii="Times New Roman" w:eastAsia="Calibri" w:hAnsi="Times New Roman" w:cs="Times New Roman"/>
                                  <w:bCs/>
                                  <w:lang w:eastAsia="en-US" w:bidi="ar-SA"/>
                                </w:rPr>
                                <w:t>, где</w:t>
                              </w:r>
                              <w:r w:rsidRPr="00F90134">
                                <w:rPr>
                                  <w:rFonts w:ascii="Times New Roman" w:eastAsia="Calibri" w:hAnsi="Times New Roman" w:cs="Times New Roman"/>
                                  <w:bCs/>
                                  <w:sz w:val="22"/>
                                  <w:szCs w:val="22"/>
                                  <w:lang w:eastAsia="en-US" w:bidi="ar-SA"/>
                                </w:rPr>
                                <w:t xml:space="preserve"> содержание ртути составило 1,2 ОДК.</w:t>
                              </w:r>
                            </w:p>
                            <w:p w:rsidR="00F90134" w:rsidRPr="00F90134" w:rsidRDefault="00F90134" w:rsidP="00F90134">
                              <w:pPr>
                                <w:widowControl/>
                                <w:ind w:firstLine="702"/>
                                <w:jc w:val="both"/>
                                <w:rPr>
                                  <w:rFonts w:ascii="Times New Roman" w:eastAsia="Calibri" w:hAnsi="Times New Roman" w:cs="Times New Roman"/>
                                  <w:b/>
                                  <w:bCs/>
                                  <w:sz w:val="22"/>
                                  <w:szCs w:val="22"/>
                                  <w:lang w:eastAsia="en-US" w:bidi="ar-SA"/>
                                </w:rPr>
                              </w:pPr>
                            </w:p>
                            <w:p w:rsidR="00F90134" w:rsidRPr="00F90134" w:rsidRDefault="00F90134" w:rsidP="00F90134">
                              <w:pPr>
                                <w:widowControl/>
                                <w:ind w:firstLine="702"/>
                                <w:jc w:val="both"/>
                                <w:rPr>
                                  <w:rFonts w:ascii="Times New Roman" w:eastAsia="Calibri" w:hAnsi="Times New Roman" w:cs="Times New Roman"/>
                                  <w:color w:val="auto"/>
                                  <w:lang w:eastAsia="en-US" w:bidi="ar-SA"/>
                                </w:rPr>
                              </w:pPr>
                              <w:r w:rsidRPr="00F90134">
                                <w:rPr>
                                  <w:rFonts w:ascii="Times New Roman" w:eastAsia="Calibri" w:hAnsi="Times New Roman" w:cs="Times New Roman"/>
                                  <w:color w:val="auto"/>
                                  <w:lang w:eastAsia="en-US" w:bidi="ar-SA"/>
                                </w:rPr>
                                <w:t xml:space="preserve">Таблица 29. Результаты определения концентраций тяжелых металлов и металлоидов </w:t>
                              </w:r>
                              <w:r w:rsidRPr="00F90134">
                                <w:rPr>
                                  <w:rFonts w:ascii="Times New Roman" w:eastAsia="Calibri" w:hAnsi="Times New Roman" w:cs="Times New Roman"/>
                                  <w:color w:val="auto"/>
                                  <w:shd w:val="clear" w:color="auto" w:fill="FFFFFF"/>
                                  <w:lang w:eastAsia="en-US" w:bidi="ar-SA"/>
                                </w:rPr>
                                <w:t xml:space="preserve">в пробах почвы </w:t>
                              </w:r>
                              <w:r w:rsidRPr="00F90134">
                                <w:rPr>
                                  <w:rFonts w:ascii="Times New Roman" w:eastAsia="Calibri" w:hAnsi="Times New Roman" w:cs="Times New Roman"/>
                                  <w:color w:val="auto"/>
                                  <w:lang w:eastAsia="en-US" w:bidi="ar-SA"/>
                                </w:rPr>
                                <w:t>участков мониторинга Лодейнопольского района</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1217"/>
                                <w:gridCol w:w="651"/>
                                <w:gridCol w:w="873"/>
                                <w:gridCol w:w="941"/>
                                <w:gridCol w:w="954"/>
                                <w:gridCol w:w="706"/>
                                <w:gridCol w:w="590"/>
                                <w:gridCol w:w="614"/>
                                <w:gridCol w:w="616"/>
                                <w:gridCol w:w="641"/>
                                <w:gridCol w:w="21"/>
                                <w:gridCol w:w="653"/>
                                <w:gridCol w:w="725"/>
                              </w:tblGrid>
                              <w:tr w:rsidR="00F90134" w:rsidRPr="00F90134" w:rsidTr="002F10BA">
                                <w:trPr>
                                  <w:trHeight w:val="20"/>
                                  <w:tblHeader/>
                                </w:trPr>
                                <w:tc>
                                  <w:tcPr>
                                    <w:tcW w:w="668" w:type="pct"/>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Тип почвы/</w:t>
                                    </w:r>
                                  </w:p>
                                  <w:p w:rsidR="00F90134" w:rsidRPr="00F90134" w:rsidRDefault="00F90134" w:rsidP="00F90134">
                                    <w:pPr>
                                      <w:widowControl/>
                                      <w:ind w:hanging="404"/>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грунта</w:t>
                                    </w:r>
                                  </w:p>
                                </w:tc>
                                <w:tc>
                                  <w:tcPr>
                                    <w:tcW w:w="360" w:type="pct"/>
                                    <w:vMerge w:val="restart"/>
                                    <w:vAlign w:val="center"/>
                                  </w:tcPr>
                                  <w:p w:rsidR="00F90134" w:rsidRPr="00F90134" w:rsidRDefault="00F90134" w:rsidP="00F90134">
                                    <w:pPr>
                                      <w:widowControl/>
                                      <w:ind w:left="-61" w:right="-71"/>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рН,</w:t>
                                    </w:r>
                                  </w:p>
                                  <w:p w:rsidR="00F90134" w:rsidRPr="00F90134" w:rsidRDefault="00F90134" w:rsidP="00F90134">
                                    <w:pPr>
                                      <w:widowControl/>
                                      <w:ind w:left="-61" w:right="-71"/>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ед. рН</w:t>
                                    </w:r>
                                  </w:p>
                                </w:tc>
                                <w:tc>
                                  <w:tcPr>
                                    <w:tcW w:w="3973" w:type="pct"/>
                                    <w:gridSpan w:val="11"/>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Содержание определяемых компонентов (валовое), мг/кг</w:t>
                                    </w:r>
                                  </w:p>
                                </w:tc>
                              </w:tr>
                              <w:tr w:rsidR="00F90134" w:rsidRPr="00F90134" w:rsidTr="002F10BA">
                                <w:trPr>
                                  <w:trHeight w:val="20"/>
                                  <w:tblHeader/>
                                </w:trPr>
                                <w:tc>
                                  <w:tcPr>
                                    <w:tcW w:w="668" w:type="pct"/>
                                    <w:vMerge/>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360" w:type="pct"/>
                                    <w:vMerge/>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481"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As</w:t>
                                    </w:r>
                                  </w:p>
                                </w:tc>
                                <w:tc>
                                  <w:tcPr>
                                    <w:tcW w:w="518"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Cd</w:t>
                                    </w:r>
                                  </w:p>
                                </w:tc>
                                <w:tc>
                                  <w:tcPr>
                                    <w:tcW w:w="525"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Hg</w:t>
                                    </w:r>
                                  </w:p>
                                </w:tc>
                                <w:tc>
                                  <w:tcPr>
                                    <w:tcW w:w="390"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Pb</w:t>
                                    </w:r>
                                  </w:p>
                                </w:tc>
                                <w:tc>
                                  <w:tcPr>
                                    <w:tcW w:w="327"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Zn</w:t>
                                    </w:r>
                                  </w:p>
                                </w:tc>
                                <w:tc>
                                  <w:tcPr>
                                    <w:tcW w:w="340"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Ni</w:t>
                                    </w:r>
                                  </w:p>
                                </w:tc>
                                <w:tc>
                                  <w:tcPr>
                                    <w:tcW w:w="341"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color w:val="auto"/>
                                        <w:sz w:val="20"/>
                                        <w:szCs w:val="20"/>
                                        <w:lang w:val="en-US" w:eastAsia="en-US" w:bidi="ar-SA"/>
                                      </w:rPr>
                                      <w:t>Co</w:t>
                                    </w:r>
                                  </w:p>
                                </w:tc>
                                <w:tc>
                                  <w:tcPr>
                                    <w:tcW w:w="373" w:type="pct"/>
                                    <w:gridSpan w:val="2"/>
                                    <w:tcBorders>
                                      <w:left w:val="single" w:sz="4" w:space="0" w:color="000000"/>
                                    </w:tcBorders>
                                    <w:shd w:val="clear" w:color="auto" w:fill="auto"/>
                                    <w:vAlign w:val="center"/>
                                  </w:tcPr>
                                  <w:p w:rsidR="00F90134" w:rsidRPr="00F90134" w:rsidRDefault="00F90134" w:rsidP="00F90134">
                                    <w:pPr>
                                      <w:widowControl/>
                                      <w:ind w:left="-106" w:right="-122"/>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sz w:val="20"/>
                                        <w:szCs w:val="20"/>
                                        <w:lang w:val="en-US" w:eastAsia="en-US" w:bidi="ar-SA"/>
                                      </w:rPr>
                                      <w:t>Cr</w:t>
                                    </w:r>
                                  </w:p>
                                </w:tc>
                                <w:tc>
                                  <w:tcPr>
                                    <w:tcW w:w="360"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Cu</w:t>
                                    </w:r>
                                  </w:p>
                                </w:tc>
                                <w:tc>
                                  <w:tcPr>
                                    <w:tcW w:w="318" w:type="pct"/>
                                    <w:tcBorders>
                                      <w:left w:val="single" w:sz="4" w:space="0" w:color="000000"/>
                                    </w:tcBorders>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Mn</w:t>
                                    </w:r>
                                  </w:p>
                                </w:tc>
                              </w:tr>
                              <w:tr w:rsidR="00F90134" w:rsidRPr="00F90134" w:rsidTr="002F10BA">
                                <w:trPr>
                                  <w:trHeight w:val="20"/>
                                </w:trPr>
                                <w:tc>
                                  <w:tcPr>
                                    <w:tcW w:w="5000" w:type="pct"/>
                                    <w:gridSpan w:val="13"/>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bidi="ar-SA"/>
                                      </w:rPr>
                                    </w:pPr>
                                    <w:r w:rsidRPr="00F90134">
                                      <w:rPr>
                                        <w:rFonts w:ascii="Times New Roman" w:eastAsia="Calibri" w:hAnsi="Times New Roman" w:cs="Times New Roman"/>
                                        <w:sz w:val="20"/>
                                        <w:szCs w:val="20"/>
                                        <w:lang w:bidi="ar-SA"/>
                                      </w:rPr>
                                      <w:t>ЛО-ЛД-18-025-1-и</w:t>
                                    </w:r>
                                  </w:p>
                                </w:tc>
                              </w:tr>
                              <w:tr w:rsidR="00F90134" w:rsidRPr="00F90134" w:rsidTr="002F10BA">
                                <w:trPr>
                                  <w:trHeight w:val="20"/>
                                </w:trPr>
                                <w:tc>
                                  <w:tcPr>
                                    <w:tcW w:w="66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супесь</w:t>
                                    </w:r>
                                  </w:p>
                                </w:tc>
                                <w:tc>
                                  <w:tcPr>
                                    <w:tcW w:w="360"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6,80</w:t>
                                    </w:r>
                                  </w:p>
                                </w:tc>
                                <w:tc>
                                  <w:tcPr>
                                    <w:tcW w:w="48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1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0,09</w:t>
                                    </w:r>
                                  </w:p>
                                </w:tc>
                                <w:tc>
                                  <w:tcPr>
                                    <w:tcW w:w="525"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90"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27"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9,10</w:t>
                                    </w:r>
                                  </w:p>
                                </w:tc>
                                <w:tc>
                                  <w:tcPr>
                                    <w:tcW w:w="340"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4,10</w:t>
                                    </w:r>
                                  </w:p>
                                </w:tc>
                                <w:tc>
                                  <w:tcPr>
                                    <w:tcW w:w="34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2,01</w:t>
                                    </w:r>
                                  </w:p>
                                </w:tc>
                                <w:tc>
                                  <w:tcPr>
                                    <w:tcW w:w="355"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5,20</w:t>
                                    </w:r>
                                  </w:p>
                                </w:tc>
                                <w:tc>
                                  <w:tcPr>
                                    <w:tcW w:w="379"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2,92</w:t>
                                    </w:r>
                                  </w:p>
                                </w:tc>
                                <w:tc>
                                  <w:tcPr>
                                    <w:tcW w:w="318"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75,00</w:t>
                                    </w:r>
                                  </w:p>
                                </w:tc>
                              </w:tr>
                              <w:tr w:rsidR="00F90134" w:rsidRPr="00F90134" w:rsidTr="002F10BA">
                                <w:trPr>
                                  <w:trHeight w:val="20"/>
                                </w:trPr>
                                <w:tc>
                                  <w:tcPr>
                                    <w:tcW w:w="5000" w:type="pct"/>
                                    <w:gridSpan w:val="13"/>
                                    <w:shd w:val="clear" w:color="auto" w:fill="auto"/>
                                    <w:vAlign w:val="bottom"/>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ЛО-ЛД-18-026-1-ф</w:t>
                                    </w:r>
                                  </w:p>
                                </w:tc>
                              </w:tr>
                              <w:tr w:rsidR="00F90134" w:rsidRPr="00F90134" w:rsidTr="002F10BA">
                                <w:trPr>
                                  <w:trHeight w:val="20"/>
                                </w:trPr>
                                <w:tc>
                                  <w:tcPr>
                                    <w:tcW w:w="66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360"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7,20</w:t>
                                    </w:r>
                                  </w:p>
                                </w:tc>
                                <w:tc>
                                  <w:tcPr>
                                    <w:tcW w:w="48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1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25"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90"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2,04</w:t>
                                    </w:r>
                                  </w:p>
                                </w:tc>
                                <w:tc>
                                  <w:tcPr>
                                    <w:tcW w:w="327"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2,38</w:t>
                                    </w:r>
                                  </w:p>
                                </w:tc>
                                <w:tc>
                                  <w:tcPr>
                                    <w:tcW w:w="340"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1,03</w:t>
                                    </w:r>
                                  </w:p>
                                </w:tc>
                                <w:tc>
                                  <w:tcPr>
                                    <w:tcW w:w="34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73"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1,37</w:t>
                                    </w:r>
                                  </w:p>
                                </w:tc>
                                <w:tc>
                                  <w:tcPr>
                                    <w:tcW w:w="360"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2,32</w:t>
                                    </w:r>
                                  </w:p>
                                </w:tc>
                                <w:tc>
                                  <w:tcPr>
                                    <w:tcW w:w="318"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7,30</w:t>
                                    </w:r>
                                  </w:p>
                                </w:tc>
                              </w:tr>
                              <w:tr w:rsidR="00F90134" w:rsidRPr="00F90134" w:rsidTr="002F10BA">
                                <w:trPr>
                                  <w:trHeight w:val="20"/>
                                </w:trPr>
                                <w:tc>
                                  <w:tcPr>
                                    <w:tcW w:w="1027"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супесчан.</w:t>
                                    </w:r>
                                  </w:p>
                                </w:tc>
                                <w:tc>
                                  <w:tcPr>
                                    <w:tcW w:w="481"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18"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0,5</w:t>
                                    </w:r>
                                    <w:r w:rsidRPr="00F90134">
                                      <w:rPr>
                                        <w:rFonts w:ascii="Times New Roman" w:eastAsia="Calibri" w:hAnsi="Times New Roman" w:cs="Times New Roman"/>
                                        <w:sz w:val="20"/>
                                        <w:szCs w:val="20"/>
                                        <w:vertAlign w:val="superscript"/>
                                        <w:lang w:eastAsia="en-US" w:bidi="ar-SA"/>
                                      </w:rPr>
                                      <w:t>2)</w:t>
                                    </w:r>
                                  </w:p>
                                </w:tc>
                                <w:tc>
                                  <w:tcPr>
                                    <w:tcW w:w="525"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90"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32</w:t>
                                    </w:r>
                                    <w:r w:rsidRPr="00F90134">
                                      <w:rPr>
                                        <w:rFonts w:ascii="Times New Roman" w:eastAsia="Calibri" w:hAnsi="Times New Roman" w:cs="Times New Roman"/>
                                        <w:sz w:val="20"/>
                                        <w:szCs w:val="20"/>
                                        <w:vertAlign w:val="superscript"/>
                                        <w:lang w:eastAsia="en-US" w:bidi="ar-SA"/>
                                      </w:rPr>
                                      <w:t>2)</w:t>
                                    </w:r>
                                  </w:p>
                                </w:tc>
                                <w:tc>
                                  <w:tcPr>
                                    <w:tcW w:w="327"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55</w:t>
                                    </w:r>
                                    <w:r w:rsidRPr="00F90134">
                                      <w:rPr>
                                        <w:rFonts w:ascii="Times New Roman" w:eastAsia="Calibri" w:hAnsi="Times New Roman" w:cs="Times New Roman"/>
                                        <w:sz w:val="20"/>
                                        <w:szCs w:val="20"/>
                                        <w:vertAlign w:val="superscript"/>
                                        <w:lang w:eastAsia="en-US" w:bidi="ar-SA"/>
                                      </w:rPr>
                                      <w:t>2)</w:t>
                                    </w:r>
                                  </w:p>
                                </w:tc>
                                <w:tc>
                                  <w:tcPr>
                                    <w:tcW w:w="340"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20</w:t>
                                    </w:r>
                                    <w:r w:rsidRPr="00F90134">
                                      <w:rPr>
                                        <w:rFonts w:ascii="Times New Roman" w:eastAsia="Calibri" w:hAnsi="Times New Roman" w:cs="Times New Roman"/>
                                        <w:sz w:val="20"/>
                                        <w:szCs w:val="20"/>
                                        <w:vertAlign w:val="superscript"/>
                                        <w:lang w:eastAsia="en-US" w:bidi="ar-SA"/>
                                      </w:rPr>
                                      <w:t>2)</w:t>
                                    </w:r>
                                  </w:p>
                                </w:tc>
                                <w:tc>
                                  <w:tcPr>
                                    <w:tcW w:w="341"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3"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60"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33</w:t>
                                    </w:r>
                                    <w:r w:rsidRPr="00F90134">
                                      <w:rPr>
                                        <w:rFonts w:ascii="Times New Roman" w:eastAsia="Calibri" w:hAnsi="Times New Roman" w:cs="Times New Roman"/>
                                        <w:sz w:val="20"/>
                                        <w:szCs w:val="20"/>
                                        <w:vertAlign w:val="superscript"/>
                                        <w:lang w:eastAsia="en-US" w:bidi="ar-SA"/>
                                      </w:rPr>
                                      <w:t>2)</w:t>
                                    </w:r>
                                  </w:p>
                                </w:tc>
                                <w:tc>
                                  <w:tcPr>
                                    <w:tcW w:w="318" w:type="pct"/>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27"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рН&lt;5,5</w:t>
                                    </w:r>
                                  </w:p>
                                </w:tc>
                                <w:tc>
                                  <w:tcPr>
                                    <w:tcW w:w="481"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w:t>
                                    </w:r>
                                    <w:r w:rsidRPr="00F90134">
                                      <w:rPr>
                                        <w:rFonts w:ascii="Times New Roman" w:eastAsia="Calibri" w:hAnsi="Times New Roman" w:cs="Times New Roman"/>
                                        <w:sz w:val="20"/>
                                        <w:szCs w:val="20"/>
                                        <w:vertAlign w:val="superscript"/>
                                        <w:lang w:eastAsia="en-US" w:bidi="ar-SA"/>
                                      </w:rPr>
                                      <w:t>2)</w:t>
                                    </w:r>
                                  </w:p>
                                </w:tc>
                                <w:tc>
                                  <w:tcPr>
                                    <w:tcW w:w="518"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w:t>
                                    </w:r>
                                    <w:r w:rsidRPr="00F90134">
                                      <w:rPr>
                                        <w:rFonts w:ascii="Times New Roman" w:eastAsia="Calibri" w:hAnsi="Times New Roman" w:cs="Times New Roman"/>
                                        <w:sz w:val="20"/>
                                        <w:szCs w:val="20"/>
                                        <w:vertAlign w:val="superscript"/>
                                        <w:lang w:eastAsia="en-US" w:bidi="ar-SA"/>
                                      </w:rPr>
                                      <w:t>2)</w:t>
                                    </w:r>
                                  </w:p>
                                </w:tc>
                                <w:tc>
                                  <w:tcPr>
                                    <w:tcW w:w="525"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90"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65</w:t>
                                    </w:r>
                                    <w:r w:rsidRPr="00F90134">
                                      <w:rPr>
                                        <w:rFonts w:ascii="Times New Roman" w:eastAsia="Calibri" w:hAnsi="Times New Roman" w:cs="Times New Roman"/>
                                        <w:sz w:val="20"/>
                                        <w:szCs w:val="20"/>
                                        <w:vertAlign w:val="superscript"/>
                                        <w:lang w:eastAsia="en-US" w:bidi="ar-SA"/>
                                      </w:rPr>
                                      <w:t>2)</w:t>
                                    </w:r>
                                  </w:p>
                                </w:tc>
                                <w:tc>
                                  <w:tcPr>
                                    <w:tcW w:w="327"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110</w:t>
                                    </w:r>
                                    <w:r w:rsidRPr="00F90134">
                                      <w:rPr>
                                        <w:rFonts w:ascii="Times New Roman" w:eastAsia="Calibri" w:hAnsi="Times New Roman" w:cs="Times New Roman"/>
                                        <w:sz w:val="20"/>
                                        <w:szCs w:val="20"/>
                                        <w:vertAlign w:val="superscript"/>
                                        <w:lang w:eastAsia="en-US" w:bidi="ar-SA"/>
                                      </w:rPr>
                                      <w:t>2)</w:t>
                                    </w:r>
                                  </w:p>
                                </w:tc>
                                <w:tc>
                                  <w:tcPr>
                                    <w:tcW w:w="340"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40</w:t>
                                    </w:r>
                                    <w:r w:rsidRPr="00F90134">
                                      <w:rPr>
                                        <w:rFonts w:ascii="Times New Roman" w:eastAsia="Calibri" w:hAnsi="Times New Roman" w:cs="Times New Roman"/>
                                        <w:sz w:val="20"/>
                                        <w:szCs w:val="20"/>
                                        <w:vertAlign w:val="superscript"/>
                                        <w:lang w:eastAsia="en-US" w:bidi="ar-SA"/>
                                      </w:rPr>
                                      <w:t>2)</w:t>
                                    </w:r>
                                  </w:p>
                                </w:tc>
                                <w:tc>
                                  <w:tcPr>
                                    <w:tcW w:w="341"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3"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60"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66</w:t>
                                    </w:r>
                                    <w:r w:rsidRPr="00F90134">
                                      <w:rPr>
                                        <w:rFonts w:ascii="Times New Roman" w:eastAsia="Calibri" w:hAnsi="Times New Roman" w:cs="Times New Roman"/>
                                        <w:sz w:val="20"/>
                                        <w:szCs w:val="20"/>
                                        <w:vertAlign w:val="superscript"/>
                                        <w:lang w:eastAsia="en-US" w:bidi="ar-SA"/>
                                      </w:rPr>
                                      <w:t>2)</w:t>
                                    </w:r>
                                  </w:p>
                                </w:tc>
                                <w:tc>
                                  <w:tcPr>
                                    <w:tcW w:w="318" w:type="pct"/>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27"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рН&gt;5,5</w:t>
                                    </w:r>
                                  </w:p>
                                </w:tc>
                                <w:tc>
                                  <w:tcPr>
                                    <w:tcW w:w="481"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10</w:t>
                                    </w:r>
                                    <w:r w:rsidRPr="00F90134">
                                      <w:rPr>
                                        <w:rFonts w:ascii="Times New Roman" w:eastAsia="Calibri" w:hAnsi="Times New Roman" w:cs="Times New Roman"/>
                                        <w:sz w:val="20"/>
                                        <w:szCs w:val="20"/>
                                        <w:vertAlign w:val="superscript"/>
                                        <w:lang w:eastAsia="en-US" w:bidi="ar-SA"/>
                                      </w:rPr>
                                      <w:t>2)</w:t>
                                    </w:r>
                                  </w:p>
                                </w:tc>
                                <w:tc>
                                  <w:tcPr>
                                    <w:tcW w:w="518"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25"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90"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130</w:t>
                                    </w:r>
                                    <w:r w:rsidRPr="00F90134">
                                      <w:rPr>
                                        <w:rFonts w:ascii="Times New Roman" w:eastAsia="Calibri" w:hAnsi="Times New Roman" w:cs="Times New Roman"/>
                                        <w:sz w:val="20"/>
                                        <w:szCs w:val="20"/>
                                        <w:vertAlign w:val="superscript"/>
                                        <w:lang w:eastAsia="en-US" w:bidi="ar-SA"/>
                                      </w:rPr>
                                      <w:t>2)</w:t>
                                    </w:r>
                                  </w:p>
                                </w:tc>
                                <w:tc>
                                  <w:tcPr>
                                    <w:tcW w:w="327"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220</w:t>
                                    </w:r>
                                    <w:r w:rsidRPr="00F90134">
                                      <w:rPr>
                                        <w:rFonts w:ascii="Times New Roman" w:eastAsia="Calibri" w:hAnsi="Times New Roman" w:cs="Times New Roman"/>
                                        <w:sz w:val="20"/>
                                        <w:szCs w:val="20"/>
                                        <w:vertAlign w:val="superscript"/>
                                        <w:lang w:eastAsia="en-US" w:bidi="ar-SA"/>
                                      </w:rPr>
                                      <w:t>2)</w:t>
                                    </w:r>
                                  </w:p>
                                </w:tc>
                                <w:tc>
                                  <w:tcPr>
                                    <w:tcW w:w="340"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80</w:t>
                                    </w:r>
                                    <w:r w:rsidRPr="00F90134">
                                      <w:rPr>
                                        <w:rFonts w:ascii="Times New Roman" w:eastAsia="Calibri" w:hAnsi="Times New Roman" w:cs="Times New Roman"/>
                                        <w:sz w:val="20"/>
                                        <w:szCs w:val="20"/>
                                        <w:vertAlign w:val="superscript"/>
                                        <w:lang w:eastAsia="en-US" w:bidi="ar-SA"/>
                                      </w:rPr>
                                      <w:t>2)</w:t>
                                    </w:r>
                                  </w:p>
                                </w:tc>
                                <w:tc>
                                  <w:tcPr>
                                    <w:tcW w:w="341"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3"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60"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132</w:t>
                                    </w:r>
                                    <w:r w:rsidRPr="00F90134">
                                      <w:rPr>
                                        <w:rFonts w:ascii="Times New Roman" w:eastAsia="Calibri" w:hAnsi="Times New Roman" w:cs="Times New Roman"/>
                                        <w:sz w:val="20"/>
                                        <w:szCs w:val="20"/>
                                        <w:vertAlign w:val="superscript"/>
                                        <w:lang w:eastAsia="en-US" w:bidi="ar-SA"/>
                                      </w:rPr>
                                      <w:t>2)</w:t>
                                    </w:r>
                                  </w:p>
                                </w:tc>
                                <w:tc>
                                  <w:tcPr>
                                    <w:tcW w:w="318" w:type="pct"/>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bl>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bCs/>
                                  <w:sz w:val="18"/>
                                  <w:szCs w:val="18"/>
                                  <w:vertAlign w:val="superscript"/>
                                  <w:lang w:eastAsia="en-US" w:bidi="ar-SA"/>
                                </w:rPr>
                                <w:t>1)</w:t>
                              </w:r>
                              <w:r w:rsidRPr="00F90134">
                                <w:rPr>
                                  <w:rFonts w:ascii="Times New Roman" w:eastAsia="Calibri" w:hAnsi="Times New Roman" w:cs="Times New Roman"/>
                                  <w:color w:val="auto"/>
                                  <w:sz w:val="18"/>
                                  <w:szCs w:val="18"/>
                                  <w:lang w:eastAsia="en-US" w:bidi="ar-SA"/>
                                </w:rPr>
                                <w:t xml:space="preserve"> ПДК согласно ГН 2.1.7.2041-06;</w:t>
                              </w:r>
                            </w:p>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color w:val="auto"/>
                                  <w:sz w:val="18"/>
                                  <w:szCs w:val="18"/>
                                  <w:lang w:eastAsia="en-US" w:bidi="ar-SA"/>
                                </w:rPr>
                                <w:t xml:space="preserve"> </w:t>
                              </w:r>
                              <w:r w:rsidRPr="00F90134">
                                <w:rPr>
                                  <w:rFonts w:ascii="Times New Roman" w:eastAsia="Calibri" w:hAnsi="Times New Roman" w:cs="Times New Roman"/>
                                  <w:color w:val="auto"/>
                                  <w:sz w:val="18"/>
                                  <w:szCs w:val="18"/>
                                  <w:vertAlign w:val="superscript"/>
                                  <w:lang w:eastAsia="en-US" w:bidi="ar-SA"/>
                                </w:rPr>
                                <w:t>2)</w:t>
                              </w:r>
                              <w:r w:rsidRPr="00F90134">
                                <w:rPr>
                                  <w:rFonts w:ascii="Times New Roman" w:eastAsia="Calibri" w:hAnsi="Times New Roman" w:cs="Times New Roman"/>
                                  <w:color w:val="auto"/>
                                  <w:sz w:val="18"/>
                                  <w:szCs w:val="18"/>
                                  <w:lang w:eastAsia="en-US" w:bidi="ar-SA"/>
                                </w:rPr>
                                <w:t xml:space="preserve"> ОДК согласно ГН 2.1.7.2511-09;</w:t>
                              </w:r>
                            </w:p>
                            <w:tbl>
                              <w:tblPr>
                                <w:tblW w:w="0" w:type="auto"/>
                                <w:tblLook w:val="04A0"/>
                              </w:tblPr>
                              <w:tblGrid>
                                <w:gridCol w:w="9165"/>
                              </w:tblGrid>
                              <w:tr w:rsidR="00F90134" w:rsidRPr="00F90134" w:rsidTr="002F10BA">
                                <w:tc>
                                  <w:tcPr>
                                    <w:tcW w:w="9165" w:type="dxa"/>
                                  </w:tcPr>
                                  <w:p w:rsidR="00F90134" w:rsidRPr="00F90134" w:rsidRDefault="00F90134" w:rsidP="00F90134">
                                    <w:pPr>
                                      <w:widowControl/>
                                      <w:ind w:firstLine="736"/>
                                      <w:jc w:val="both"/>
                                      <w:rPr>
                                        <w:rFonts w:ascii="Times New Roman" w:eastAsia="Calibri" w:hAnsi="Times New Roman" w:cs="Times New Roman"/>
                                        <w:color w:val="auto"/>
                                        <w:szCs w:val="22"/>
                                        <w:lang w:eastAsia="en-US" w:bidi="ar-SA"/>
                                      </w:rPr>
                                    </w:pPr>
                                    <w:r w:rsidRPr="00F90134">
                                      <w:rPr>
                                        <w:rFonts w:ascii="Times New Roman" w:eastAsia="Calibri" w:hAnsi="Times New Roman" w:cs="Times New Roman"/>
                                        <w:bCs/>
                                        <w:color w:val="auto"/>
                                        <w:lang w:eastAsia="en-US" w:bidi="ar-SA"/>
                                      </w:rPr>
                                      <w:t>Превышения допустимых уровней содержания (ПДК, ОДК) химических веществ</w:t>
                                    </w:r>
                                    <w:r w:rsidRPr="00F90134">
                                      <w:rPr>
                                        <w:rFonts w:ascii="Times New Roman" w:eastAsia="Calibri" w:hAnsi="Times New Roman" w:cs="Times New Roman"/>
                                        <w:color w:val="auto"/>
                                        <w:szCs w:val="22"/>
                                        <w:lang w:eastAsia="en-US" w:bidi="ar-SA"/>
                                      </w:rPr>
                                      <w:t xml:space="preserve"> во всех исследованных пробах не отмечены.</w:t>
                                    </w:r>
                                  </w:p>
                                </w:tc>
                              </w:tr>
                            </w:tbl>
                            <w:p w:rsidR="00F90134" w:rsidRPr="00F90134" w:rsidRDefault="00F90134" w:rsidP="00F90134">
                              <w:pPr>
                                <w:widowControl/>
                                <w:ind w:firstLine="702"/>
                                <w:jc w:val="both"/>
                                <w:rPr>
                                  <w:rFonts w:ascii="Times New Roman" w:eastAsia="Calibri" w:hAnsi="Times New Roman" w:cs="Times New Roman"/>
                                  <w:color w:val="auto"/>
                                  <w:szCs w:val="22"/>
                                  <w:lang w:eastAsia="en-US" w:bidi="ar-SA"/>
                                </w:rPr>
                              </w:pPr>
                            </w:p>
                          </w:tc>
                        </w:tr>
                        <w:tr w:rsidR="00F90134" w:rsidRPr="00F90134" w:rsidTr="002F10BA">
                          <w:tc>
                            <w:tcPr>
                              <w:tcW w:w="9382" w:type="dxa"/>
                            </w:tcPr>
                            <w:p w:rsidR="00F90134" w:rsidRPr="00F90134" w:rsidRDefault="00F90134" w:rsidP="00F90134">
                              <w:pPr>
                                <w:widowControl/>
                                <w:jc w:val="both"/>
                                <w:rPr>
                                  <w:rFonts w:ascii="Times New Roman" w:eastAsia="Calibri" w:hAnsi="Times New Roman" w:cs="Times New Roman"/>
                                  <w:color w:val="auto"/>
                                  <w:szCs w:val="22"/>
                                  <w:lang w:eastAsia="en-US" w:bidi="ar-SA"/>
                                </w:rPr>
                              </w:pPr>
                            </w:p>
                          </w:tc>
                        </w:tr>
                      </w:tbl>
                      <w:p w:rsidR="00F90134" w:rsidRPr="00F90134" w:rsidRDefault="00F90134" w:rsidP="00F90134">
                        <w:pPr>
                          <w:widowControl/>
                          <w:spacing w:line="360" w:lineRule="auto"/>
                          <w:jc w:val="both"/>
                          <w:rPr>
                            <w:rFonts w:ascii="Times New Roman" w:eastAsia="Calibri" w:hAnsi="Times New Roman" w:cs="Times New Roman"/>
                            <w:color w:val="auto"/>
                            <w:szCs w:val="22"/>
                            <w:lang w:eastAsia="en-US" w:bidi="ar-SA"/>
                          </w:rPr>
                        </w:pPr>
                      </w:p>
                    </w:tc>
                  </w:tr>
                </w:tbl>
                <w:p w:rsidR="00F90134" w:rsidRPr="00F90134" w:rsidRDefault="00F90134" w:rsidP="00F90134">
                  <w:pPr>
                    <w:widowControl/>
                    <w:ind w:firstLine="777"/>
                    <w:jc w:val="both"/>
                    <w:rPr>
                      <w:rFonts w:ascii="Times New Roman" w:eastAsia="Calibri" w:hAnsi="Times New Roman" w:cs="Times New Roman"/>
                      <w:color w:val="auto"/>
                      <w:szCs w:val="22"/>
                      <w:lang w:eastAsia="en-US" w:bidi="ar-SA"/>
                    </w:rPr>
                  </w:pPr>
                </w:p>
              </w:tc>
            </w:tr>
            <w:tr w:rsidR="00F90134" w:rsidRPr="00F90134" w:rsidTr="002F10BA">
              <w:tc>
                <w:tcPr>
                  <w:tcW w:w="9814" w:type="dxa"/>
                </w:tcPr>
                <w:p w:rsidR="00F90134" w:rsidRPr="00F90134" w:rsidRDefault="00F90134" w:rsidP="00F90134">
                  <w:pPr>
                    <w:widowControl/>
                    <w:ind w:firstLine="777"/>
                    <w:jc w:val="both"/>
                    <w:rPr>
                      <w:rFonts w:ascii="Times New Roman" w:eastAsia="Calibri" w:hAnsi="Times New Roman" w:cs="Times New Roman"/>
                      <w:color w:val="auto"/>
                      <w:lang w:eastAsia="en-US" w:bidi="ar-SA"/>
                    </w:rPr>
                  </w:pPr>
                  <w:r w:rsidRPr="00F90134">
                    <w:rPr>
                      <w:rFonts w:ascii="Times New Roman" w:eastAsia="Calibri" w:hAnsi="Times New Roman" w:cs="Times New Roman"/>
                      <w:color w:val="auto"/>
                      <w:lang w:eastAsia="en-US" w:bidi="ar-SA"/>
                    </w:rPr>
                    <w:lastRenderedPageBreak/>
                    <w:t xml:space="preserve">Таблица 30. Результаты определения концентраций тяжелых металлов и металлоидов </w:t>
                  </w:r>
                  <w:r w:rsidRPr="00F90134">
                    <w:rPr>
                      <w:rFonts w:ascii="Times New Roman" w:eastAsia="Calibri" w:hAnsi="Times New Roman" w:cs="Times New Roman"/>
                      <w:color w:val="auto"/>
                      <w:shd w:val="clear" w:color="auto" w:fill="FFFFFF"/>
                      <w:lang w:eastAsia="en-US" w:bidi="ar-SA"/>
                    </w:rPr>
                    <w:t xml:space="preserve">в пробах почвы </w:t>
                  </w:r>
                  <w:r w:rsidRPr="00F90134">
                    <w:rPr>
                      <w:rFonts w:ascii="Times New Roman" w:eastAsia="Calibri" w:hAnsi="Times New Roman" w:cs="Times New Roman"/>
                      <w:color w:val="auto"/>
                      <w:lang w:eastAsia="en-US" w:bidi="ar-SA"/>
                    </w:rPr>
                    <w:t>участков мониторинга Ломоносовского района</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1237"/>
                    <w:gridCol w:w="670"/>
                    <w:gridCol w:w="889"/>
                    <w:gridCol w:w="18"/>
                    <w:gridCol w:w="945"/>
                    <w:gridCol w:w="975"/>
                    <w:gridCol w:w="723"/>
                    <w:gridCol w:w="601"/>
                    <w:gridCol w:w="635"/>
                    <w:gridCol w:w="634"/>
                    <w:gridCol w:w="660"/>
                    <w:gridCol w:w="31"/>
                    <w:gridCol w:w="669"/>
                    <w:gridCol w:w="6"/>
                    <w:gridCol w:w="725"/>
                  </w:tblGrid>
                  <w:tr w:rsidR="00F90134" w:rsidRPr="00F90134" w:rsidTr="002F10BA">
                    <w:trPr>
                      <w:trHeight w:val="20"/>
                      <w:tblHeader/>
                    </w:trPr>
                    <w:tc>
                      <w:tcPr>
                        <w:tcW w:w="676" w:type="pct"/>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Тип почвы/</w:t>
                        </w:r>
                      </w:p>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грунта</w:t>
                        </w:r>
                      </w:p>
                    </w:tc>
                    <w:tc>
                      <w:tcPr>
                        <w:tcW w:w="375" w:type="pct"/>
                        <w:vMerge w:val="restart"/>
                        <w:vAlign w:val="center"/>
                      </w:tcPr>
                      <w:p w:rsidR="00F90134" w:rsidRPr="00F90134" w:rsidRDefault="00F90134" w:rsidP="00F90134">
                        <w:pPr>
                          <w:widowControl/>
                          <w:ind w:left="-148" w:right="-10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рН,</w:t>
                        </w:r>
                      </w:p>
                      <w:p w:rsidR="00F90134" w:rsidRPr="00F90134" w:rsidRDefault="00F90134" w:rsidP="00F90134">
                        <w:pPr>
                          <w:widowControl/>
                          <w:ind w:left="-148" w:right="-10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ед. рН</w:t>
                        </w:r>
                      </w:p>
                    </w:tc>
                    <w:tc>
                      <w:tcPr>
                        <w:tcW w:w="3949" w:type="pct"/>
                        <w:gridSpan w:val="13"/>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Содержание определяемых компонентов (валовое), мг/кг</w:t>
                        </w:r>
                      </w:p>
                    </w:tc>
                  </w:tr>
                  <w:tr w:rsidR="00F90134" w:rsidRPr="00F90134" w:rsidTr="002F10BA">
                    <w:trPr>
                      <w:trHeight w:val="20"/>
                      <w:tblHeader/>
                    </w:trPr>
                    <w:tc>
                      <w:tcPr>
                        <w:tcW w:w="676" w:type="pct"/>
                        <w:vMerge/>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375" w:type="pct"/>
                        <w:vMerge/>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505"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As</w:t>
                        </w:r>
                      </w:p>
                    </w:tc>
                    <w:tc>
                      <w:tcPr>
                        <w:tcW w:w="534"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Cd</w:t>
                        </w:r>
                      </w:p>
                    </w:tc>
                    <w:tc>
                      <w:tcPr>
                        <w:tcW w:w="537"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Hg</w:t>
                        </w:r>
                      </w:p>
                    </w:tc>
                    <w:tc>
                      <w:tcPr>
                        <w:tcW w:w="403"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Pb</w:t>
                        </w:r>
                      </w:p>
                    </w:tc>
                    <w:tc>
                      <w:tcPr>
                        <w:tcW w:w="338"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Zn</w:t>
                        </w:r>
                      </w:p>
                    </w:tc>
                    <w:tc>
                      <w:tcPr>
                        <w:tcW w:w="356"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Ni</w:t>
                        </w:r>
                      </w:p>
                    </w:tc>
                    <w:tc>
                      <w:tcPr>
                        <w:tcW w:w="355"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color w:val="auto"/>
                            <w:sz w:val="20"/>
                            <w:szCs w:val="20"/>
                            <w:lang w:val="en-US" w:eastAsia="en-US" w:bidi="ar-SA"/>
                          </w:rPr>
                          <w:t>Co</w:t>
                        </w:r>
                      </w:p>
                    </w:tc>
                    <w:tc>
                      <w:tcPr>
                        <w:tcW w:w="391" w:type="pct"/>
                        <w:gridSpan w:val="2"/>
                        <w:tcBorders>
                          <w:left w:val="single" w:sz="4" w:space="0" w:color="000000"/>
                        </w:tcBorders>
                        <w:shd w:val="clear" w:color="auto" w:fill="auto"/>
                        <w:vAlign w:val="center"/>
                      </w:tcPr>
                      <w:p w:rsidR="00F90134" w:rsidRPr="00F90134" w:rsidRDefault="00F90134" w:rsidP="00F90134">
                        <w:pPr>
                          <w:widowControl/>
                          <w:ind w:left="-106" w:right="-122"/>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sz w:val="20"/>
                            <w:szCs w:val="20"/>
                            <w:lang w:val="en-US" w:eastAsia="en-US" w:bidi="ar-SA"/>
                          </w:rPr>
                          <w:t>Cr</w:t>
                        </w:r>
                      </w:p>
                    </w:tc>
                    <w:tc>
                      <w:tcPr>
                        <w:tcW w:w="390" w:type="pct"/>
                        <w:gridSpan w:val="2"/>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Cu</w:t>
                        </w:r>
                      </w:p>
                    </w:tc>
                    <w:tc>
                      <w:tcPr>
                        <w:tcW w:w="141" w:type="pct"/>
                        <w:tcBorders>
                          <w:left w:val="single" w:sz="4" w:space="0" w:color="000000"/>
                        </w:tcBorders>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Mn</w:t>
                        </w:r>
                      </w:p>
                    </w:tc>
                  </w:tr>
                  <w:tr w:rsidR="00F90134" w:rsidRPr="00F90134" w:rsidTr="002F10BA">
                    <w:trPr>
                      <w:trHeight w:val="21"/>
                    </w:trPr>
                    <w:tc>
                      <w:tcPr>
                        <w:tcW w:w="5000" w:type="pct"/>
                        <w:gridSpan w:val="15"/>
                        <w:shd w:val="clear" w:color="auto" w:fill="auto"/>
                        <w:vAlign w:val="center"/>
                      </w:tcPr>
                      <w:p w:rsidR="00F90134" w:rsidRPr="00F90134" w:rsidRDefault="00F90134" w:rsidP="00F90134">
                        <w:pPr>
                          <w:widowControl/>
                          <w:ind w:left="96" w:hanging="96"/>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ЛО-ЛМ-18-027-1-и</w:t>
                        </w:r>
                      </w:p>
                    </w:tc>
                  </w:tr>
                  <w:tr w:rsidR="00F90134" w:rsidRPr="00F90134" w:rsidTr="002F10BA">
                    <w:trPr>
                      <w:trHeight w:val="20"/>
                    </w:trPr>
                    <w:tc>
                      <w:tcPr>
                        <w:tcW w:w="676"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375"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6,60</w:t>
                        </w:r>
                      </w:p>
                    </w:tc>
                    <w:tc>
                      <w:tcPr>
                        <w:tcW w:w="49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48"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37"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403"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1,84</w:t>
                        </w:r>
                      </w:p>
                    </w:tc>
                    <w:tc>
                      <w:tcPr>
                        <w:tcW w:w="33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1,21</w:t>
                        </w:r>
                      </w:p>
                    </w:tc>
                    <w:tc>
                      <w:tcPr>
                        <w:tcW w:w="356"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0,51</w:t>
                        </w:r>
                      </w:p>
                    </w:tc>
                    <w:tc>
                      <w:tcPr>
                        <w:tcW w:w="355"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6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0,85</w:t>
                        </w:r>
                      </w:p>
                    </w:tc>
                    <w:tc>
                      <w:tcPr>
                        <w:tcW w:w="408"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1,08</w:t>
                        </w:r>
                      </w:p>
                    </w:tc>
                    <w:tc>
                      <w:tcPr>
                        <w:tcW w:w="145" w:type="pct"/>
                        <w:gridSpan w:val="2"/>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3,25</w:t>
                        </w:r>
                      </w:p>
                    </w:tc>
                  </w:tr>
                  <w:tr w:rsidR="00F90134" w:rsidRPr="00F90134" w:rsidTr="002F10BA">
                    <w:trPr>
                      <w:trHeight w:val="20"/>
                    </w:trPr>
                    <w:tc>
                      <w:tcPr>
                        <w:tcW w:w="5000" w:type="pct"/>
                        <w:gridSpan w:val="15"/>
                        <w:shd w:val="clear" w:color="auto" w:fill="auto"/>
                        <w:vAlign w:val="bottom"/>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ЛО-ЛМ-18-028-1-ф</w:t>
                        </w:r>
                      </w:p>
                    </w:tc>
                  </w:tr>
                  <w:tr w:rsidR="00F90134" w:rsidRPr="00F90134" w:rsidTr="002F10BA">
                    <w:trPr>
                      <w:trHeight w:val="20"/>
                    </w:trPr>
                    <w:tc>
                      <w:tcPr>
                        <w:tcW w:w="676"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375"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7,00</w:t>
                        </w:r>
                      </w:p>
                    </w:tc>
                    <w:tc>
                      <w:tcPr>
                        <w:tcW w:w="505"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&lt;0,05</w:t>
                        </w:r>
                      </w:p>
                    </w:tc>
                    <w:tc>
                      <w:tcPr>
                        <w:tcW w:w="53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0,32</w:t>
                        </w:r>
                      </w:p>
                    </w:tc>
                    <w:tc>
                      <w:tcPr>
                        <w:tcW w:w="537"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403"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5,20</w:t>
                        </w:r>
                      </w:p>
                    </w:tc>
                    <w:tc>
                      <w:tcPr>
                        <w:tcW w:w="33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24,2</w:t>
                        </w:r>
                      </w:p>
                    </w:tc>
                    <w:tc>
                      <w:tcPr>
                        <w:tcW w:w="356"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4,50</w:t>
                        </w:r>
                      </w:p>
                    </w:tc>
                    <w:tc>
                      <w:tcPr>
                        <w:tcW w:w="355"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2,99</w:t>
                        </w:r>
                      </w:p>
                    </w:tc>
                    <w:tc>
                      <w:tcPr>
                        <w:tcW w:w="391"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5,70</w:t>
                        </w:r>
                      </w:p>
                    </w:tc>
                    <w:tc>
                      <w:tcPr>
                        <w:tcW w:w="390"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4,50</w:t>
                        </w:r>
                      </w:p>
                    </w:tc>
                    <w:tc>
                      <w:tcPr>
                        <w:tcW w:w="141"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433,0</w:t>
                        </w:r>
                      </w:p>
                    </w:tc>
                  </w:tr>
                  <w:tr w:rsidR="00F90134" w:rsidRPr="00F90134" w:rsidTr="002F10BA">
                    <w:trPr>
                      <w:trHeight w:val="20"/>
                    </w:trPr>
                    <w:tc>
                      <w:tcPr>
                        <w:tcW w:w="1051"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супесчан.</w:t>
                        </w:r>
                      </w:p>
                    </w:tc>
                    <w:tc>
                      <w:tcPr>
                        <w:tcW w:w="505"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34"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0,5</w:t>
                        </w:r>
                        <w:r w:rsidRPr="00F90134">
                          <w:rPr>
                            <w:rFonts w:ascii="Times New Roman" w:eastAsia="Calibri" w:hAnsi="Times New Roman" w:cs="Times New Roman"/>
                            <w:sz w:val="20"/>
                            <w:szCs w:val="20"/>
                            <w:vertAlign w:val="superscript"/>
                            <w:lang w:eastAsia="en-US" w:bidi="ar-SA"/>
                          </w:rPr>
                          <w:t>2)</w:t>
                        </w:r>
                      </w:p>
                    </w:tc>
                    <w:tc>
                      <w:tcPr>
                        <w:tcW w:w="537"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403"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32</w:t>
                        </w:r>
                        <w:r w:rsidRPr="00F90134">
                          <w:rPr>
                            <w:rFonts w:ascii="Times New Roman" w:eastAsia="Calibri" w:hAnsi="Times New Roman" w:cs="Times New Roman"/>
                            <w:sz w:val="20"/>
                            <w:szCs w:val="20"/>
                            <w:vertAlign w:val="superscript"/>
                            <w:lang w:eastAsia="en-US" w:bidi="ar-SA"/>
                          </w:rPr>
                          <w:t>2)</w:t>
                        </w:r>
                      </w:p>
                    </w:tc>
                    <w:tc>
                      <w:tcPr>
                        <w:tcW w:w="338"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55</w:t>
                        </w:r>
                        <w:r w:rsidRPr="00F90134">
                          <w:rPr>
                            <w:rFonts w:ascii="Times New Roman" w:eastAsia="Calibri" w:hAnsi="Times New Roman" w:cs="Times New Roman"/>
                            <w:sz w:val="20"/>
                            <w:szCs w:val="20"/>
                            <w:vertAlign w:val="superscript"/>
                            <w:lang w:eastAsia="en-US" w:bidi="ar-SA"/>
                          </w:rPr>
                          <w:t>2)</w:t>
                        </w:r>
                      </w:p>
                    </w:tc>
                    <w:tc>
                      <w:tcPr>
                        <w:tcW w:w="356"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20</w:t>
                        </w:r>
                        <w:r w:rsidRPr="00F90134">
                          <w:rPr>
                            <w:rFonts w:ascii="Times New Roman" w:eastAsia="Calibri" w:hAnsi="Times New Roman" w:cs="Times New Roman"/>
                            <w:sz w:val="20"/>
                            <w:szCs w:val="20"/>
                            <w:vertAlign w:val="superscript"/>
                            <w:lang w:eastAsia="en-US" w:bidi="ar-SA"/>
                          </w:rPr>
                          <w:t>2)</w:t>
                        </w:r>
                      </w:p>
                    </w:tc>
                    <w:tc>
                      <w:tcPr>
                        <w:tcW w:w="355"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91"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90"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33</w:t>
                        </w:r>
                        <w:r w:rsidRPr="00F90134">
                          <w:rPr>
                            <w:rFonts w:ascii="Times New Roman" w:eastAsia="Calibri" w:hAnsi="Times New Roman" w:cs="Times New Roman"/>
                            <w:sz w:val="20"/>
                            <w:szCs w:val="20"/>
                            <w:vertAlign w:val="superscript"/>
                            <w:lang w:eastAsia="en-US" w:bidi="ar-SA"/>
                          </w:rPr>
                          <w:t>2)</w:t>
                        </w:r>
                      </w:p>
                    </w:tc>
                    <w:tc>
                      <w:tcPr>
                        <w:tcW w:w="141" w:type="pct"/>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51"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рН&lt;5,5</w:t>
                        </w:r>
                      </w:p>
                    </w:tc>
                    <w:tc>
                      <w:tcPr>
                        <w:tcW w:w="505"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w:t>
                        </w:r>
                        <w:r w:rsidRPr="00F90134">
                          <w:rPr>
                            <w:rFonts w:ascii="Times New Roman" w:eastAsia="Calibri" w:hAnsi="Times New Roman" w:cs="Times New Roman"/>
                            <w:sz w:val="20"/>
                            <w:szCs w:val="20"/>
                            <w:vertAlign w:val="superscript"/>
                            <w:lang w:eastAsia="en-US" w:bidi="ar-SA"/>
                          </w:rPr>
                          <w:t>2)</w:t>
                        </w:r>
                      </w:p>
                    </w:tc>
                    <w:tc>
                      <w:tcPr>
                        <w:tcW w:w="534"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w:t>
                        </w:r>
                        <w:r w:rsidRPr="00F90134">
                          <w:rPr>
                            <w:rFonts w:ascii="Times New Roman" w:eastAsia="Calibri" w:hAnsi="Times New Roman" w:cs="Times New Roman"/>
                            <w:sz w:val="20"/>
                            <w:szCs w:val="20"/>
                            <w:vertAlign w:val="superscript"/>
                            <w:lang w:eastAsia="en-US" w:bidi="ar-SA"/>
                          </w:rPr>
                          <w:t>2)</w:t>
                        </w:r>
                      </w:p>
                    </w:tc>
                    <w:tc>
                      <w:tcPr>
                        <w:tcW w:w="537"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403"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65</w:t>
                        </w:r>
                        <w:r w:rsidRPr="00F90134">
                          <w:rPr>
                            <w:rFonts w:ascii="Times New Roman" w:eastAsia="Calibri" w:hAnsi="Times New Roman" w:cs="Times New Roman"/>
                            <w:sz w:val="20"/>
                            <w:szCs w:val="20"/>
                            <w:vertAlign w:val="superscript"/>
                            <w:lang w:eastAsia="en-US" w:bidi="ar-SA"/>
                          </w:rPr>
                          <w:t>2)</w:t>
                        </w:r>
                      </w:p>
                    </w:tc>
                    <w:tc>
                      <w:tcPr>
                        <w:tcW w:w="338"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110</w:t>
                        </w:r>
                        <w:r w:rsidRPr="00F90134">
                          <w:rPr>
                            <w:rFonts w:ascii="Times New Roman" w:eastAsia="Calibri" w:hAnsi="Times New Roman" w:cs="Times New Roman"/>
                            <w:sz w:val="20"/>
                            <w:szCs w:val="20"/>
                            <w:vertAlign w:val="superscript"/>
                            <w:lang w:eastAsia="en-US" w:bidi="ar-SA"/>
                          </w:rPr>
                          <w:t>2)</w:t>
                        </w:r>
                      </w:p>
                    </w:tc>
                    <w:tc>
                      <w:tcPr>
                        <w:tcW w:w="356"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40</w:t>
                        </w:r>
                        <w:r w:rsidRPr="00F90134">
                          <w:rPr>
                            <w:rFonts w:ascii="Times New Roman" w:eastAsia="Calibri" w:hAnsi="Times New Roman" w:cs="Times New Roman"/>
                            <w:sz w:val="20"/>
                            <w:szCs w:val="20"/>
                            <w:vertAlign w:val="superscript"/>
                            <w:lang w:eastAsia="en-US" w:bidi="ar-SA"/>
                          </w:rPr>
                          <w:t>2)</w:t>
                        </w:r>
                      </w:p>
                    </w:tc>
                    <w:tc>
                      <w:tcPr>
                        <w:tcW w:w="355"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91"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90"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66</w:t>
                        </w:r>
                        <w:r w:rsidRPr="00F90134">
                          <w:rPr>
                            <w:rFonts w:ascii="Times New Roman" w:eastAsia="Calibri" w:hAnsi="Times New Roman" w:cs="Times New Roman"/>
                            <w:sz w:val="20"/>
                            <w:szCs w:val="20"/>
                            <w:vertAlign w:val="superscript"/>
                            <w:lang w:eastAsia="en-US" w:bidi="ar-SA"/>
                          </w:rPr>
                          <w:t>2)</w:t>
                        </w:r>
                      </w:p>
                    </w:tc>
                    <w:tc>
                      <w:tcPr>
                        <w:tcW w:w="141" w:type="pct"/>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51"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рН&gt;5,5</w:t>
                        </w:r>
                      </w:p>
                    </w:tc>
                    <w:tc>
                      <w:tcPr>
                        <w:tcW w:w="505"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10</w:t>
                        </w:r>
                        <w:r w:rsidRPr="00F90134">
                          <w:rPr>
                            <w:rFonts w:ascii="Times New Roman" w:eastAsia="Calibri" w:hAnsi="Times New Roman" w:cs="Times New Roman"/>
                            <w:sz w:val="20"/>
                            <w:szCs w:val="20"/>
                            <w:vertAlign w:val="superscript"/>
                            <w:lang w:eastAsia="en-US" w:bidi="ar-SA"/>
                          </w:rPr>
                          <w:t>2)</w:t>
                        </w:r>
                      </w:p>
                    </w:tc>
                    <w:tc>
                      <w:tcPr>
                        <w:tcW w:w="534"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37"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403"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130</w:t>
                        </w:r>
                        <w:r w:rsidRPr="00F90134">
                          <w:rPr>
                            <w:rFonts w:ascii="Times New Roman" w:eastAsia="Calibri" w:hAnsi="Times New Roman" w:cs="Times New Roman"/>
                            <w:sz w:val="20"/>
                            <w:szCs w:val="20"/>
                            <w:vertAlign w:val="superscript"/>
                            <w:lang w:eastAsia="en-US" w:bidi="ar-SA"/>
                          </w:rPr>
                          <w:t>2)</w:t>
                        </w:r>
                      </w:p>
                    </w:tc>
                    <w:tc>
                      <w:tcPr>
                        <w:tcW w:w="338"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220</w:t>
                        </w:r>
                        <w:r w:rsidRPr="00F90134">
                          <w:rPr>
                            <w:rFonts w:ascii="Times New Roman" w:eastAsia="Calibri" w:hAnsi="Times New Roman" w:cs="Times New Roman"/>
                            <w:sz w:val="20"/>
                            <w:szCs w:val="20"/>
                            <w:vertAlign w:val="superscript"/>
                            <w:lang w:eastAsia="en-US" w:bidi="ar-SA"/>
                          </w:rPr>
                          <w:t>2)</w:t>
                        </w:r>
                      </w:p>
                    </w:tc>
                    <w:tc>
                      <w:tcPr>
                        <w:tcW w:w="356"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80</w:t>
                        </w:r>
                        <w:r w:rsidRPr="00F90134">
                          <w:rPr>
                            <w:rFonts w:ascii="Times New Roman" w:eastAsia="Calibri" w:hAnsi="Times New Roman" w:cs="Times New Roman"/>
                            <w:sz w:val="20"/>
                            <w:szCs w:val="20"/>
                            <w:vertAlign w:val="superscript"/>
                            <w:lang w:eastAsia="en-US" w:bidi="ar-SA"/>
                          </w:rPr>
                          <w:t>2)</w:t>
                        </w:r>
                      </w:p>
                    </w:tc>
                    <w:tc>
                      <w:tcPr>
                        <w:tcW w:w="355"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91"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90"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132</w:t>
                        </w:r>
                        <w:r w:rsidRPr="00F90134">
                          <w:rPr>
                            <w:rFonts w:ascii="Times New Roman" w:eastAsia="Calibri" w:hAnsi="Times New Roman" w:cs="Times New Roman"/>
                            <w:sz w:val="20"/>
                            <w:szCs w:val="20"/>
                            <w:vertAlign w:val="superscript"/>
                            <w:lang w:eastAsia="en-US" w:bidi="ar-SA"/>
                          </w:rPr>
                          <w:t>2)</w:t>
                        </w:r>
                      </w:p>
                    </w:tc>
                    <w:tc>
                      <w:tcPr>
                        <w:tcW w:w="141" w:type="pct"/>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bl>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bCs/>
                      <w:sz w:val="18"/>
                      <w:szCs w:val="18"/>
                      <w:vertAlign w:val="superscript"/>
                      <w:lang w:eastAsia="en-US" w:bidi="ar-SA"/>
                    </w:rPr>
                    <w:t>1)</w:t>
                  </w:r>
                  <w:r w:rsidRPr="00F90134">
                    <w:rPr>
                      <w:rFonts w:ascii="Times New Roman" w:eastAsia="Calibri" w:hAnsi="Times New Roman" w:cs="Times New Roman"/>
                      <w:color w:val="auto"/>
                      <w:sz w:val="18"/>
                      <w:szCs w:val="18"/>
                      <w:lang w:eastAsia="en-US" w:bidi="ar-SA"/>
                    </w:rPr>
                    <w:t xml:space="preserve"> ПДК согласно ГН 2.1.7.2041-06;</w:t>
                  </w:r>
                </w:p>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color w:val="auto"/>
                      <w:sz w:val="18"/>
                      <w:szCs w:val="18"/>
                      <w:lang w:eastAsia="en-US" w:bidi="ar-SA"/>
                    </w:rPr>
                    <w:t xml:space="preserve"> </w:t>
                  </w:r>
                  <w:r w:rsidRPr="00F90134">
                    <w:rPr>
                      <w:rFonts w:ascii="Times New Roman" w:eastAsia="Calibri" w:hAnsi="Times New Roman" w:cs="Times New Roman"/>
                      <w:color w:val="auto"/>
                      <w:sz w:val="18"/>
                      <w:szCs w:val="18"/>
                      <w:vertAlign w:val="superscript"/>
                      <w:lang w:eastAsia="en-US" w:bidi="ar-SA"/>
                    </w:rPr>
                    <w:t>2)</w:t>
                  </w:r>
                  <w:r w:rsidRPr="00F90134">
                    <w:rPr>
                      <w:rFonts w:ascii="Times New Roman" w:eastAsia="Calibri" w:hAnsi="Times New Roman" w:cs="Times New Roman"/>
                      <w:color w:val="auto"/>
                      <w:sz w:val="18"/>
                      <w:szCs w:val="18"/>
                      <w:lang w:eastAsia="en-US" w:bidi="ar-SA"/>
                    </w:rPr>
                    <w:t xml:space="preserve"> ОДК согласно ГН 2.1.7.2511-09;</w:t>
                  </w:r>
                </w:p>
                <w:tbl>
                  <w:tblPr>
                    <w:tblW w:w="0" w:type="auto"/>
                    <w:tblLook w:val="04A0"/>
                  </w:tblPr>
                  <w:tblGrid>
                    <w:gridCol w:w="9598"/>
                  </w:tblGrid>
                  <w:tr w:rsidR="00F90134" w:rsidRPr="00F90134" w:rsidTr="002F10BA">
                    <w:tc>
                      <w:tcPr>
                        <w:tcW w:w="9598" w:type="dxa"/>
                      </w:tcPr>
                      <w:p w:rsidR="00F90134" w:rsidRPr="00F90134" w:rsidRDefault="00F90134" w:rsidP="00F90134">
                        <w:pPr>
                          <w:widowControl/>
                          <w:jc w:val="both"/>
                          <w:rPr>
                            <w:rFonts w:ascii="Times New Roman" w:eastAsia="Calibri" w:hAnsi="Times New Roman" w:cs="Times New Roman"/>
                            <w:color w:val="auto"/>
                            <w:szCs w:val="22"/>
                            <w:lang w:eastAsia="en-US" w:bidi="ar-SA"/>
                          </w:rPr>
                        </w:pPr>
                        <w:r w:rsidRPr="00F90134">
                          <w:rPr>
                            <w:rFonts w:ascii="Times New Roman" w:eastAsia="Calibri" w:hAnsi="Times New Roman" w:cs="Times New Roman"/>
                            <w:bCs/>
                            <w:color w:val="auto"/>
                            <w:lang w:eastAsia="en-US" w:bidi="ar-SA"/>
                          </w:rPr>
                          <w:t>Превышения допустимых уровней содержания (ПДК, ОДК) химических веществ</w:t>
                        </w:r>
                        <w:r w:rsidRPr="00F90134">
                          <w:rPr>
                            <w:rFonts w:ascii="Times New Roman" w:eastAsia="Calibri" w:hAnsi="Times New Roman" w:cs="Times New Roman"/>
                            <w:color w:val="auto"/>
                            <w:szCs w:val="22"/>
                            <w:lang w:eastAsia="en-US" w:bidi="ar-SA"/>
                          </w:rPr>
                          <w:t xml:space="preserve"> во всех исследованных пробах не отмечены.</w:t>
                        </w:r>
                      </w:p>
                    </w:tc>
                  </w:tr>
                  <w:tr w:rsidR="00F90134" w:rsidRPr="00F90134" w:rsidTr="002F10BA">
                    <w:trPr>
                      <w:trHeight w:val="59"/>
                    </w:trPr>
                    <w:tc>
                      <w:tcPr>
                        <w:tcW w:w="9598" w:type="dxa"/>
                      </w:tcPr>
                      <w:p w:rsidR="00F90134" w:rsidRPr="00F90134" w:rsidRDefault="00F90134" w:rsidP="00F90134">
                        <w:pPr>
                          <w:widowControl/>
                          <w:jc w:val="both"/>
                          <w:rPr>
                            <w:rFonts w:ascii="Times New Roman" w:eastAsia="Calibri" w:hAnsi="Times New Roman" w:cs="Times New Roman"/>
                            <w:color w:val="auto"/>
                            <w:szCs w:val="22"/>
                            <w:lang w:eastAsia="en-US" w:bidi="ar-SA"/>
                          </w:rPr>
                        </w:pPr>
                        <w:r w:rsidRPr="00F90134">
                          <w:rPr>
                            <w:rFonts w:ascii="Times New Roman" w:eastAsia="Calibri" w:hAnsi="Times New Roman" w:cs="Times New Roman"/>
                            <w:color w:val="auto"/>
                            <w:szCs w:val="22"/>
                            <w:lang w:eastAsia="en-US" w:bidi="ar-SA"/>
                          </w:rPr>
                          <w:t>Таблица 31. Результаты определения концентраций тяжелых металлов и металлоидов в пробах почвы участков мониторинга Лужского района</w:t>
                        </w:r>
                      </w:p>
                    </w:tc>
                  </w:tr>
                </w:tbl>
                <w:p w:rsidR="00F90134" w:rsidRPr="00F90134" w:rsidRDefault="00F90134" w:rsidP="00F90134">
                  <w:pPr>
                    <w:widowControl/>
                    <w:spacing w:line="360" w:lineRule="auto"/>
                    <w:jc w:val="both"/>
                    <w:rPr>
                      <w:rFonts w:ascii="Times New Roman" w:eastAsia="Calibri" w:hAnsi="Times New Roman" w:cs="Times New Roman"/>
                      <w:color w:val="auto"/>
                      <w:szCs w:val="22"/>
                      <w:lang w:eastAsia="en-US" w:bidi="ar-SA"/>
                    </w:rPr>
                  </w:pPr>
                </w:p>
              </w:tc>
            </w:tr>
          </w:tbl>
          <w:p w:rsidR="00F90134" w:rsidRPr="00F90134" w:rsidRDefault="00F90134" w:rsidP="00F90134">
            <w:pPr>
              <w:widowControl/>
              <w:ind w:firstLine="743"/>
              <w:jc w:val="both"/>
              <w:rPr>
                <w:rFonts w:ascii="Times New Roman" w:eastAsia="Calibri" w:hAnsi="Times New Roman" w:cs="Times New Roman"/>
                <w:color w:val="auto"/>
                <w:szCs w:val="22"/>
                <w:lang w:eastAsia="en-US" w:bidi="ar-SA"/>
              </w:rPr>
            </w:pPr>
          </w:p>
        </w:tc>
      </w:tr>
      <w:tr w:rsidR="00F90134" w:rsidRPr="00F90134" w:rsidTr="002F10BA">
        <w:tc>
          <w:tcPr>
            <w:tcW w:w="10030" w:type="dxa"/>
          </w:tcPr>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tblPr>
            <w:tblGrid>
              <w:gridCol w:w="1239"/>
              <w:gridCol w:w="673"/>
              <w:gridCol w:w="917"/>
              <w:gridCol w:w="1000"/>
              <w:gridCol w:w="979"/>
              <w:gridCol w:w="728"/>
              <w:gridCol w:w="606"/>
              <w:gridCol w:w="640"/>
              <w:gridCol w:w="638"/>
              <w:gridCol w:w="665"/>
              <w:gridCol w:w="30"/>
              <w:gridCol w:w="680"/>
              <w:gridCol w:w="6"/>
              <w:gridCol w:w="725"/>
            </w:tblGrid>
            <w:tr w:rsidR="00F90134" w:rsidRPr="00F90134" w:rsidTr="002F10BA">
              <w:trPr>
                <w:trHeight w:val="20"/>
                <w:tblHeader/>
              </w:trPr>
              <w:tc>
                <w:tcPr>
                  <w:tcW w:w="651" w:type="pct"/>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lastRenderedPageBreak/>
                    <w:t>Тип почвы/</w:t>
                  </w:r>
                </w:p>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грунта</w:t>
                  </w:r>
                </w:p>
              </w:tc>
              <w:tc>
                <w:tcPr>
                  <w:tcW w:w="354" w:type="pct"/>
                  <w:vMerge w:val="restart"/>
                  <w:vAlign w:val="center"/>
                </w:tcPr>
                <w:p w:rsidR="00F90134" w:rsidRPr="00F90134" w:rsidRDefault="00F90134" w:rsidP="00F90134">
                  <w:pPr>
                    <w:widowControl/>
                    <w:ind w:left="-185" w:right="-208" w:firstLine="1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рН,</w:t>
                  </w:r>
                </w:p>
                <w:p w:rsidR="00F90134" w:rsidRPr="00F90134" w:rsidRDefault="00F90134" w:rsidP="00F90134">
                  <w:pPr>
                    <w:widowControl/>
                    <w:ind w:left="-185" w:right="-208" w:firstLine="1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ед. рН</w:t>
                  </w:r>
                </w:p>
              </w:tc>
              <w:tc>
                <w:tcPr>
                  <w:tcW w:w="3995" w:type="pct"/>
                  <w:gridSpan w:val="12"/>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Содержание определяемых компонентов (валовое), мг/кг</w:t>
                  </w:r>
                </w:p>
              </w:tc>
            </w:tr>
            <w:tr w:rsidR="00F90134" w:rsidRPr="00F90134" w:rsidTr="002F10BA">
              <w:trPr>
                <w:trHeight w:val="20"/>
                <w:tblHeader/>
              </w:trPr>
              <w:tc>
                <w:tcPr>
                  <w:tcW w:w="651" w:type="pct"/>
                  <w:vMerge/>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354" w:type="pct"/>
                  <w:vMerge/>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482"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As</w:t>
                  </w:r>
                </w:p>
              </w:tc>
              <w:tc>
                <w:tcPr>
                  <w:tcW w:w="525"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Cd</w:t>
                  </w:r>
                </w:p>
              </w:tc>
              <w:tc>
                <w:tcPr>
                  <w:tcW w:w="514"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Hg</w:t>
                  </w:r>
                </w:p>
              </w:tc>
              <w:tc>
                <w:tcPr>
                  <w:tcW w:w="382"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Pb</w:t>
                  </w:r>
                </w:p>
              </w:tc>
              <w:tc>
                <w:tcPr>
                  <w:tcW w:w="318"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Zn</w:t>
                  </w:r>
                </w:p>
              </w:tc>
              <w:tc>
                <w:tcPr>
                  <w:tcW w:w="336"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Ni</w:t>
                  </w:r>
                </w:p>
              </w:tc>
              <w:tc>
                <w:tcPr>
                  <w:tcW w:w="335"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color w:val="auto"/>
                      <w:sz w:val="20"/>
                      <w:szCs w:val="20"/>
                      <w:lang w:val="en-US" w:eastAsia="en-US" w:bidi="ar-SA"/>
                    </w:rPr>
                    <w:t>Co</w:t>
                  </w:r>
                </w:p>
              </w:tc>
              <w:tc>
                <w:tcPr>
                  <w:tcW w:w="365" w:type="pct"/>
                  <w:gridSpan w:val="2"/>
                  <w:tcBorders>
                    <w:left w:val="single" w:sz="4" w:space="0" w:color="000000"/>
                  </w:tcBorders>
                  <w:shd w:val="clear" w:color="auto" w:fill="auto"/>
                  <w:vAlign w:val="center"/>
                </w:tcPr>
                <w:p w:rsidR="00F90134" w:rsidRPr="00F90134" w:rsidRDefault="00F90134" w:rsidP="00F90134">
                  <w:pPr>
                    <w:widowControl/>
                    <w:ind w:left="-106" w:right="-122"/>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sz w:val="20"/>
                      <w:szCs w:val="20"/>
                      <w:lang w:val="en-US" w:eastAsia="en-US" w:bidi="ar-SA"/>
                    </w:rPr>
                    <w:t>Cr</w:t>
                  </w:r>
                </w:p>
              </w:tc>
              <w:tc>
                <w:tcPr>
                  <w:tcW w:w="360" w:type="pct"/>
                  <w:gridSpan w:val="2"/>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Cu</w:t>
                  </w:r>
                </w:p>
              </w:tc>
              <w:tc>
                <w:tcPr>
                  <w:tcW w:w="381" w:type="pct"/>
                  <w:tcBorders>
                    <w:left w:val="single" w:sz="4" w:space="0" w:color="000000"/>
                  </w:tcBorders>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Mn</w:t>
                  </w:r>
                </w:p>
              </w:tc>
            </w:tr>
            <w:tr w:rsidR="00F90134" w:rsidRPr="00F90134" w:rsidTr="002F10BA">
              <w:trPr>
                <w:trHeight w:val="20"/>
              </w:trPr>
              <w:tc>
                <w:tcPr>
                  <w:tcW w:w="5000" w:type="pct"/>
                  <w:gridSpan w:val="14"/>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bidi="ar-SA"/>
                    </w:rPr>
                  </w:pPr>
                  <w:r w:rsidRPr="00F90134">
                    <w:rPr>
                      <w:rFonts w:ascii="Times New Roman" w:eastAsia="Calibri" w:hAnsi="Times New Roman" w:cs="Times New Roman"/>
                      <w:sz w:val="20"/>
                      <w:szCs w:val="20"/>
                      <w:lang w:bidi="ar-SA"/>
                    </w:rPr>
                    <w:t>ЛО-ЛЖ-18-029-1-и</w:t>
                  </w:r>
                </w:p>
              </w:tc>
            </w:tr>
            <w:tr w:rsidR="00F90134" w:rsidRPr="00F90134" w:rsidTr="002F10BA">
              <w:trPr>
                <w:trHeight w:val="20"/>
              </w:trPr>
              <w:tc>
                <w:tcPr>
                  <w:tcW w:w="65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супесь</w:t>
                  </w:r>
                </w:p>
              </w:tc>
              <w:tc>
                <w:tcPr>
                  <w:tcW w:w="354"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6.40</w:t>
                  </w:r>
                </w:p>
              </w:tc>
              <w:tc>
                <w:tcPr>
                  <w:tcW w:w="48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525"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51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2.76</w:t>
                  </w:r>
                </w:p>
              </w:tc>
              <w:tc>
                <w:tcPr>
                  <w:tcW w:w="31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0.89</w:t>
                  </w:r>
                </w:p>
              </w:tc>
              <w:tc>
                <w:tcPr>
                  <w:tcW w:w="336"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35"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4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73"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84" w:type="pct"/>
                  <w:gridSpan w:val="2"/>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2.23</w:t>
                  </w:r>
                </w:p>
              </w:tc>
            </w:tr>
            <w:tr w:rsidR="00F90134" w:rsidRPr="00F90134" w:rsidTr="002F10BA">
              <w:trPr>
                <w:trHeight w:val="20"/>
              </w:trPr>
              <w:tc>
                <w:tcPr>
                  <w:tcW w:w="5000" w:type="pct"/>
                  <w:gridSpan w:val="14"/>
                  <w:shd w:val="clear" w:color="auto" w:fill="auto"/>
                  <w:vAlign w:val="bottom"/>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ЛО-ЛЖ-18-030-1-и</w:t>
                  </w:r>
                </w:p>
              </w:tc>
            </w:tr>
            <w:tr w:rsidR="00F90134" w:rsidRPr="00F90134" w:rsidTr="002F10BA">
              <w:trPr>
                <w:trHeight w:val="20"/>
              </w:trPr>
              <w:tc>
                <w:tcPr>
                  <w:tcW w:w="65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354"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7.00</w:t>
                  </w:r>
                </w:p>
              </w:tc>
              <w:tc>
                <w:tcPr>
                  <w:tcW w:w="48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525"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51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5.60</w:t>
                  </w:r>
                </w:p>
              </w:tc>
              <w:tc>
                <w:tcPr>
                  <w:tcW w:w="31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15.4</w:t>
                  </w:r>
                </w:p>
              </w:tc>
              <w:tc>
                <w:tcPr>
                  <w:tcW w:w="336"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3.70</w:t>
                  </w:r>
                </w:p>
              </w:tc>
              <w:tc>
                <w:tcPr>
                  <w:tcW w:w="335"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1.43</w:t>
                  </w:r>
                </w:p>
              </w:tc>
              <w:tc>
                <w:tcPr>
                  <w:tcW w:w="365"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6.30</w:t>
                  </w:r>
                </w:p>
              </w:tc>
              <w:tc>
                <w:tcPr>
                  <w:tcW w:w="360"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2.84</w:t>
                  </w:r>
                </w:p>
              </w:tc>
              <w:tc>
                <w:tcPr>
                  <w:tcW w:w="381"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39.00</w:t>
                  </w:r>
                </w:p>
              </w:tc>
            </w:tr>
            <w:tr w:rsidR="00F90134" w:rsidRPr="00F90134" w:rsidTr="002F10BA">
              <w:trPr>
                <w:trHeight w:val="20"/>
              </w:trPr>
              <w:tc>
                <w:tcPr>
                  <w:tcW w:w="5000" w:type="pct"/>
                  <w:gridSpan w:val="14"/>
                  <w:shd w:val="clear" w:color="auto" w:fill="auto"/>
                  <w:vAlign w:val="bottom"/>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ЛО-ЛЖ-18-031-1-ф</w:t>
                  </w:r>
                </w:p>
              </w:tc>
            </w:tr>
            <w:tr w:rsidR="00F90134" w:rsidRPr="00F90134" w:rsidTr="002F10BA">
              <w:trPr>
                <w:trHeight w:val="20"/>
              </w:trPr>
              <w:tc>
                <w:tcPr>
                  <w:tcW w:w="65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супесь</w:t>
                  </w:r>
                </w:p>
              </w:tc>
              <w:tc>
                <w:tcPr>
                  <w:tcW w:w="354"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5.90</w:t>
                  </w:r>
                </w:p>
              </w:tc>
              <w:tc>
                <w:tcPr>
                  <w:tcW w:w="48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525"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51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1.83</w:t>
                  </w:r>
                </w:p>
              </w:tc>
              <w:tc>
                <w:tcPr>
                  <w:tcW w:w="31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1.31</w:t>
                  </w:r>
                </w:p>
              </w:tc>
              <w:tc>
                <w:tcPr>
                  <w:tcW w:w="336"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35"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65"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60"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81"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8.80</w:t>
                  </w:r>
                </w:p>
              </w:tc>
            </w:tr>
            <w:tr w:rsidR="00F90134" w:rsidRPr="00F90134" w:rsidTr="002F10BA">
              <w:trPr>
                <w:trHeight w:val="20"/>
              </w:trPr>
              <w:tc>
                <w:tcPr>
                  <w:tcW w:w="1005"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супесчан.</w:t>
                  </w:r>
                </w:p>
              </w:tc>
              <w:tc>
                <w:tcPr>
                  <w:tcW w:w="482"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25"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0,5</w:t>
                  </w:r>
                  <w:r w:rsidRPr="00F90134">
                    <w:rPr>
                      <w:rFonts w:ascii="Times New Roman" w:eastAsia="Calibri" w:hAnsi="Times New Roman" w:cs="Times New Roman"/>
                      <w:sz w:val="20"/>
                      <w:szCs w:val="20"/>
                      <w:vertAlign w:val="superscript"/>
                      <w:lang w:eastAsia="en-US" w:bidi="ar-SA"/>
                    </w:rPr>
                    <w:t>2)</w:t>
                  </w:r>
                </w:p>
              </w:tc>
              <w:tc>
                <w:tcPr>
                  <w:tcW w:w="514"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2"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32</w:t>
                  </w:r>
                  <w:r w:rsidRPr="00F90134">
                    <w:rPr>
                      <w:rFonts w:ascii="Times New Roman" w:eastAsia="Calibri" w:hAnsi="Times New Roman" w:cs="Times New Roman"/>
                      <w:sz w:val="20"/>
                      <w:szCs w:val="20"/>
                      <w:vertAlign w:val="superscript"/>
                      <w:lang w:eastAsia="en-US" w:bidi="ar-SA"/>
                    </w:rPr>
                    <w:t>2)</w:t>
                  </w:r>
                </w:p>
              </w:tc>
              <w:tc>
                <w:tcPr>
                  <w:tcW w:w="318"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55</w:t>
                  </w:r>
                  <w:r w:rsidRPr="00F90134">
                    <w:rPr>
                      <w:rFonts w:ascii="Times New Roman" w:eastAsia="Calibri" w:hAnsi="Times New Roman" w:cs="Times New Roman"/>
                      <w:sz w:val="20"/>
                      <w:szCs w:val="20"/>
                      <w:vertAlign w:val="superscript"/>
                      <w:lang w:eastAsia="en-US" w:bidi="ar-SA"/>
                    </w:rPr>
                    <w:t>2)</w:t>
                  </w:r>
                </w:p>
              </w:tc>
              <w:tc>
                <w:tcPr>
                  <w:tcW w:w="336"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20</w:t>
                  </w:r>
                  <w:r w:rsidRPr="00F90134">
                    <w:rPr>
                      <w:rFonts w:ascii="Times New Roman" w:eastAsia="Calibri" w:hAnsi="Times New Roman" w:cs="Times New Roman"/>
                      <w:sz w:val="20"/>
                      <w:szCs w:val="20"/>
                      <w:vertAlign w:val="superscript"/>
                      <w:lang w:eastAsia="en-US" w:bidi="ar-SA"/>
                    </w:rPr>
                    <w:t>2)</w:t>
                  </w:r>
                </w:p>
              </w:tc>
              <w:tc>
                <w:tcPr>
                  <w:tcW w:w="335"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65"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60"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33</w:t>
                  </w:r>
                  <w:r w:rsidRPr="00F90134">
                    <w:rPr>
                      <w:rFonts w:ascii="Times New Roman" w:eastAsia="Calibri" w:hAnsi="Times New Roman" w:cs="Times New Roman"/>
                      <w:sz w:val="20"/>
                      <w:szCs w:val="20"/>
                      <w:vertAlign w:val="superscript"/>
                      <w:lang w:eastAsia="en-US" w:bidi="ar-SA"/>
                    </w:rPr>
                    <w:t>2)</w:t>
                  </w:r>
                </w:p>
              </w:tc>
              <w:tc>
                <w:tcPr>
                  <w:tcW w:w="381" w:type="pct"/>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05"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рН&lt;5,5</w:t>
                  </w:r>
                </w:p>
              </w:tc>
              <w:tc>
                <w:tcPr>
                  <w:tcW w:w="482"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w:t>
                  </w:r>
                  <w:r w:rsidRPr="00F90134">
                    <w:rPr>
                      <w:rFonts w:ascii="Times New Roman" w:eastAsia="Calibri" w:hAnsi="Times New Roman" w:cs="Times New Roman"/>
                      <w:sz w:val="20"/>
                      <w:szCs w:val="20"/>
                      <w:vertAlign w:val="superscript"/>
                      <w:lang w:eastAsia="en-US" w:bidi="ar-SA"/>
                    </w:rPr>
                    <w:t>2)</w:t>
                  </w:r>
                </w:p>
              </w:tc>
              <w:tc>
                <w:tcPr>
                  <w:tcW w:w="525"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w:t>
                  </w:r>
                  <w:r w:rsidRPr="00F90134">
                    <w:rPr>
                      <w:rFonts w:ascii="Times New Roman" w:eastAsia="Calibri" w:hAnsi="Times New Roman" w:cs="Times New Roman"/>
                      <w:sz w:val="20"/>
                      <w:szCs w:val="20"/>
                      <w:vertAlign w:val="superscript"/>
                      <w:lang w:eastAsia="en-US" w:bidi="ar-SA"/>
                    </w:rPr>
                    <w:t>2)</w:t>
                  </w:r>
                </w:p>
              </w:tc>
              <w:tc>
                <w:tcPr>
                  <w:tcW w:w="514"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2"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65</w:t>
                  </w:r>
                  <w:r w:rsidRPr="00F90134">
                    <w:rPr>
                      <w:rFonts w:ascii="Times New Roman" w:eastAsia="Calibri" w:hAnsi="Times New Roman" w:cs="Times New Roman"/>
                      <w:sz w:val="20"/>
                      <w:szCs w:val="20"/>
                      <w:vertAlign w:val="superscript"/>
                      <w:lang w:eastAsia="en-US" w:bidi="ar-SA"/>
                    </w:rPr>
                    <w:t>2)</w:t>
                  </w:r>
                </w:p>
              </w:tc>
              <w:tc>
                <w:tcPr>
                  <w:tcW w:w="318"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110</w:t>
                  </w:r>
                  <w:r w:rsidRPr="00F90134">
                    <w:rPr>
                      <w:rFonts w:ascii="Times New Roman" w:eastAsia="Calibri" w:hAnsi="Times New Roman" w:cs="Times New Roman"/>
                      <w:sz w:val="20"/>
                      <w:szCs w:val="20"/>
                      <w:vertAlign w:val="superscript"/>
                      <w:lang w:eastAsia="en-US" w:bidi="ar-SA"/>
                    </w:rPr>
                    <w:t>2)</w:t>
                  </w:r>
                </w:p>
              </w:tc>
              <w:tc>
                <w:tcPr>
                  <w:tcW w:w="336"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40</w:t>
                  </w:r>
                  <w:r w:rsidRPr="00F90134">
                    <w:rPr>
                      <w:rFonts w:ascii="Times New Roman" w:eastAsia="Calibri" w:hAnsi="Times New Roman" w:cs="Times New Roman"/>
                      <w:sz w:val="20"/>
                      <w:szCs w:val="20"/>
                      <w:vertAlign w:val="superscript"/>
                      <w:lang w:eastAsia="en-US" w:bidi="ar-SA"/>
                    </w:rPr>
                    <w:t>2)</w:t>
                  </w:r>
                </w:p>
              </w:tc>
              <w:tc>
                <w:tcPr>
                  <w:tcW w:w="335"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65"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60"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66</w:t>
                  </w:r>
                  <w:r w:rsidRPr="00F90134">
                    <w:rPr>
                      <w:rFonts w:ascii="Times New Roman" w:eastAsia="Calibri" w:hAnsi="Times New Roman" w:cs="Times New Roman"/>
                      <w:sz w:val="20"/>
                      <w:szCs w:val="20"/>
                      <w:vertAlign w:val="superscript"/>
                      <w:lang w:eastAsia="en-US" w:bidi="ar-SA"/>
                    </w:rPr>
                    <w:t>2)</w:t>
                  </w:r>
                </w:p>
              </w:tc>
              <w:tc>
                <w:tcPr>
                  <w:tcW w:w="381" w:type="pct"/>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05"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рН&gt;5,5</w:t>
                  </w:r>
                </w:p>
              </w:tc>
              <w:tc>
                <w:tcPr>
                  <w:tcW w:w="482"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10</w:t>
                  </w:r>
                  <w:r w:rsidRPr="00F90134">
                    <w:rPr>
                      <w:rFonts w:ascii="Times New Roman" w:eastAsia="Calibri" w:hAnsi="Times New Roman" w:cs="Times New Roman"/>
                      <w:sz w:val="20"/>
                      <w:szCs w:val="20"/>
                      <w:vertAlign w:val="superscript"/>
                      <w:lang w:eastAsia="en-US" w:bidi="ar-SA"/>
                    </w:rPr>
                    <w:t>2)</w:t>
                  </w:r>
                </w:p>
              </w:tc>
              <w:tc>
                <w:tcPr>
                  <w:tcW w:w="525"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14"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2"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130</w:t>
                  </w:r>
                  <w:r w:rsidRPr="00F90134">
                    <w:rPr>
                      <w:rFonts w:ascii="Times New Roman" w:eastAsia="Calibri" w:hAnsi="Times New Roman" w:cs="Times New Roman"/>
                      <w:sz w:val="20"/>
                      <w:szCs w:val="20"/>
                      <w:vertAlign w:val="superscript"/>
                      <w:lang w:eastAsia="en-US" w:bidi="ar-SA"/>
                    </w:rPr>
                    <w:t>2)</w:t>
                  </w:r>
                </w:p>
              </w:tc>
              <w:tc>
                <w:tcPr>
                  <w:tcW w:w="318"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220</w:t>
                  </w:r>
                  <w:r w:rsidRPr="00F90134">
                    <w:rPr>
                      <w:rFonts w:ascii="Times New Roman" w:eastAsia="Calibri" w:hAnsi="Times New Roman" w:cs="Times New Roman"/>
                      <w:sz w:val="20"/>
                      <w:szCs w:val="20"/>
                      <w:vertAlign w:val="superscript"/>
                      <w:lang w:eastAsia="en-US" w:bidi="ar-SA"/>
                    </w:rPr>
                    <w:t>2)</w:t>
                  </w:r>
                </w:p>
              </w:tc>
              <w:tc>
                <w:tcPr>
                  <w:tcW w:w="336"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80</w:t>
                  </w:r>
                  <w:r w:rsidRPr="00F90134">
                    <w:rPr>
                      <w:rFonts w:ascii="Times New Roman" w:eastAsia="Calibri" w:hAnsi="Times New Roman" w:cs="Times New Roman"/>
                      <w:sz w:val="20"/>
                      <w:szCs w:val="20"/>
                      <w:vertAlign w:val="superscript"/>
                      <w:lang w:eastAsia="en-US" w:bidi="ar-SA"/>
                    </w:rPr>
                    <w:t>2)</w:t>
                  </w:r>
                </w:p>
              </w:tc>
              <w:tc>
                <w:tcPr>
                  <w:tcW w:w="335"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65"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60"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132</w:t>
                  </w:r>
                  <w:r w:rsidRPr="00F90134">
                    <w:rPr>
                      <w:rFonts w:ascii="Times New Roman" w:eastAsia="Calibri" w:hAnsi="Times New Roman" w:cs="Times New Roman"/>
                      <w:sz w:val="20"/>
                      <w:szCs w:val="20"/>
                      <w:vertAlign w:val="superscript"/>
                      <w:lang w:eastAsia="en-US" w:bidi="ar-SA"/>
                    </w:rPr>
                    <w:t>2)</w:t>
                  </w:r>
                </w:p>
              </w:tc>
              <w:tc>
                <w:tcPr>
                  <w:tcW w:w="381" w:type="pct"/>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bl>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bCs/>
                <w:sz w:val="18"/>
                <w:szCs w:val="18"/>
                <w:vertAlign w:val="superscript"/>
                <w:lang w:eastAsia="en-US" w:bidi="ar-SA"/>
              </w:rPr>
              <w:t>1)</w:t>
            </w:r>
            <w:r w:rsidRPr="00F90134">
              <w:rPr>
                <w:rFonts w:ascii="Times New Roman" w:eastAsia="Calibri" w:hAnsi="Times New Roman" w:cs="Times New Roman"/>
                <w:color w:val="auto"/>
                <w:sz w:val="18"/>
                <w:szCs w:val="18"/>
                <w:lang w:eastAsia="en-US" w:bidi="ar-SA"/>
              </w:rPr>
              <w:t xml:space="preserve"> ПДК согласно ГН 2.1.7.2041-06;</w:t>
            </w:r>
          </w:p>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color w:val="auto"/>
                <w:sz w:val="18"/>
                <w:szCs w:val="18"/>
                <w:lang w:eastAsia="en-US" w:bidi="ar-SA"/>
              </w:rPr>
              <w:t xml:space="preserve"> </w:t>
            </w:r>
            <w:r w:rsidRPr="00F90134">
              <w:rPr>
                <w:rFonts w:ascii="Times New Roman" w:eastAsia="Calibri" w:hAnsi="Times New Roman" w:cs="Times New Roman"/>
                <w:color w:val="auto"/>
                <w:sz w:val="18"/>
                <w:szCs w:val="18"/>
                <w:vertAlign w:val="superscript"/>
                <w:lang w:eastAsia="en-US" w:bidi="ar-SA"/>
              </w:rPr>
              <w:t>2)</w:t>
            </w:r>
            <w:r w:rsidRPr="00F90134">
              <w:rPr>
                <w:rFonts w:ascii="Times New Roman" w:eastAsia="Calibri" w:hAnsi="Times New Roman" w:cs="Times New Roman"/>
                <w:color w:val="auto"/>
                <w:sz w:val="18"/>
                <w:szCs w:val="18"/>
                <w:lang w:eastAsia="en-US" w:bidi="ar-SA"/>
              </w:rPr>
              <w:t xml:space="preserve"> ОДК согласно ГН 2.1.7.2511-09;</w:t>
            </w:r>
          </w:p>
          <w:tbl>
            <w:tblPr>
              <w:tblW w:w="0" w:type="auto"/>
              <w:tblLook w:val="04A0"/>
            </w:tblPr>
            <w:tblGrid>
              <w:gridCol w:w="9814"/>
            </w:tblGrid>
            <w:tr w:rsidR="00F90134" w:rsidRPr="00F90134" w:rsidTr="002F10BA">
              <w:tc>
                <w:tcPr>
                  <w:tcW w:w="9814" w:type="dxa"/>
                </w:tcPr>
                <w:p w:rsidR="00F90134" w:rsidRPr="00F90134" w:rsidRDefault="00F90134" w:rsidP="00F90134">
                  <w:pPr>
                    <w:widowControl/>
                    <w:jc w:val="both"/>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bCs/>
                      <w:color w:val="auto"/>
                      <w:sz w:val="20"/>
                      <w:szCs w:val="20"/>
                      <w:lang w:eastAsia="en-US" w:bidi="ar-SA"/>
                    </w:rPr>
                    <w:t>Превышения допустимых уровней содержания (ПДК, ОДК) химических веществ</w:t>
                  </w:r>
                  <w:r w:rsidRPr="00F90134">
                    <w:rPr>
                      <w:rFonts w:ascii="Times New Roman" w:eastAsia="Calibri" w:hAnsi="Times New Roman" w:cs="Times New Roman"/>
                      <w:color w:val="auto"/>
                      <w:sz w:val="20"/>
                      <w:szCs w:val="20"/>
                      <w:lang w:eastAsia="en-US" w:bidi="ar-SA"/>
                    </w:rPr>
                    <w:t xml:space="preserve"> во всех исследованных пробах не отмечены.</w:t>
                  </w:r>
                </w:p>
              </w:tc>
            </w:tr>
            <w:tr w:rsidR="00F90134" w:rsidRPr="00F90134" w:rsidTr="002F10BA">
              <w:tc>
                <w:tcPr>
                  <w:tcW w:w="9814" w:type="dxa"/>
                </w:tcPr>
                <w:p w:rsidR="00F90134" w:rsidRPr="00F90134" w:rsidRDefault="00F90134" w:rsidP="00F90134">
                  <w:pPr>
                    <w:widowControl/>
                    <w:jc w:val="both"/>
                    <w:rPr>
                      <w:rFonts w:ascii="Times New Roman" w:eastAsia="Calibri" w:hAnsi="Times New Roman" w:cs="Times New Roman"/>
                      <w:color w:val="auto"/>
                      <w:szCs w:val="22"/>
                      <w:lang w:eastAsia="en-US" w:bidi="ar-SA"/>
                    </w:rPr>
                  </w:pPr>
                </w:p>
              </w:tc>
            </w:tr>
          </w:tbl>
          <w:p w:rsidR="00F90134" w:rsidRPr="00F90134" w:rsidRDefault="00F90134" w:rsidP="00F90134">
            <w:pPr>
              <w:widowControl/>
              <w:jc w:val="both"/>
              <w:rPr>
                <w:rFonts w:ascii="Times New Roman" w:eastAsia="Calibri" w:hAnsi="Times New Roman" w:cs="Times New Roman"/>
                <w:color w:val="auto"/>
                <w:szCs w:val="22"/>
                <w:lang w:eastAsia="en-US" w:bidi="ar-SA"/>
              </w:rPr>
            </w:pPr>
          </w:p>
        </w:tc>
      </w:tr>
    </w:tbl>
    <w:p w:rsidR="00F90134" w:rsidRPr="00F90134" w:rsidRDefault="00F90134" w:rsidP="00F90134">
      <w:pPr>
        <w:widowControl/>
        <w:jc w:val="both"/>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 xml:space="preserve">Таблица 32. Результаты определения концентраций тяжелых металлов и металлоидов </w:t>
      </w:r>
      <w:r w:rsidRPr="00F90134">
        <w:rPr>
          <w:rFonts w:ascii="Times New Roman" w:eastAsia="Calibri" w:hAnsi="Times New Roman" w:cs="Times New Roman"/>
          <w:color w:val="auto"/>
          <w:sz w:val="20"/>
          <w:szCs w:val="20"/>
          <w:shd w:val="clear" w:color="auto" w:fill="FFFFFF"/>
          <w:lang w:eastAsia="en-US" w:bidi="ar-SA"/>
        </w:rPr>
        <w:t xml:space="preserve">в пробах почвы </w:t>
      </w:r>
      <w:r w:rsidRPr="00F90134">
        <w:rPr>
          <w:rFonts w:ascii="Times New Roman" w:eastAsia="Calibri" w:hAnsi="Times New Roman" w:cs="Times New Roman"/>
          <w:color w:val="auto"/>
          <w:sz w:val="20"/>
          <w:szCs w:val="20"/>
          <w:lang w:eastAsia="en-US" w:bidi="ar-SA"/>
        </w:rPr>
        <w:t>участков мониторинга Подпорожского района</w:t>
      </w:r>
    </w:p>
    <w:tbl>
      <w:tblPr>
        <w:tblW w:w="99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1276"/>
        <w:gridCol w:w="709"/>
        <w:gridCol w:w="927"/>
        <w:gridCol w:w="30"/>
        <w:gridCol w:w="1008"/>
        <w:gridCol w:w="1014"/>
        <w:gridCol w:w="762"/>
        <w:gridCol w:w="639"/>
        <w:gridCol w:w="673"/>
        <w:gridCol w:w="671"/>
        <w:gridCol w:w="697"/>
        <w:gridCol w:w="44"/>
        <w:gridCol w:w="729"/>
        <w:gridCol w:w="10"/>
        <w:gridCol w:w="737"/>
      </w:tblGrid>
      <w:tr w:rsidR="00F90134" w:rsidRPr="00F90134" w:rsidTr="002F10BA">
        <w:trPr>
          <w:trHeight w:val="20"/>
          <w:tblHeader/>
        </w:trPr>
        <w:tc>
          <w:tcPr>
            <w:tcW w:w="643" w:type="pct"/>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Тип почвы/</w:t>
            </w:r>
          </w:p>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грунта</w:t>
            </w:r>
          </w:p>
        </w:tc>
        <w:tc>
          <w:tcPr>
            <w:tcW w:w="357" w:type="pct"/>
            <w:vMerge w:val="restart"/>
            <w:vAlign w:val="center"/>
          </w:tcPr>
          <w:p w:rsidR="00F90134" w:rsidRPr="00F90134" w:rsidRDefault="00F90134" w:rsidP="00F90134">
            <w:pPr>
              <w:widowControl/>
              <w:ind w:left="-136"/>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рН,</w:t>
            </w:r>
          </w:p>
          <w:p w:rsidR="00F90134" w:rsidRPr="00F90134" w:rsidRDefault="00F90134" w:rsidP="00F90134">
            <w:pPr>
              <w:widowControl/>
              <w:ind w:left="-136"/>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ед. рН</w:t>
            </w:r>
          </w:p>
        </w:tc>
        <w:tc>
          <w:tcPr>
            <w:tcW w:w="4000" w:type="pct"/>
            <w:gridSpan w:val="13"/>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Содержание определяемых компонентов (валовое), мг/кг</w:t>
            </w:r>
          </w:p>
        </w:tc>
      </w:tr>
      <w:tr w:rsidR="00F90134" w:rsidRPr="00F90134" w:rsidTr="002F10BA">
        <w:trPr>
          <w:trHeight w:val="20"/>
          <w:tblHeader/>
        </w:trPr>
        <w:tc>
          <w:tcPr>
            <w:tcW w:w="643" w:type="pct"/>
            <w:vMerge/>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357" w:type="pct"/>
            <w:vMerge/>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482"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As</w:t>
            </w:r>
          </w:p>
        </w:tc>
        <w:tc>
          <w:tcPr>
            <w:tcW w:w="508"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Cd</w:t>
            </w:r>
          </w:p>
        </w:tc>
        <w:tc>
          <w:tcPr>
            <w:tcW w:w="511"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Hg</w:t>
            </w:r>
          </w:p>
        </w:tc>
        <w:tc>
          <w:tcPr>
            <w:tcW w:w="384"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Pb</w:t>
            </w:r>
          </w:p>
        </w:tc>
        <w:tc>
          <w:tcPr>
            <w:tcW w:w="322"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Zn</w:t>
            </w:r>
          </w:p>
        </w:tc>
        <w:tc>
          <w:tcPr>
            <w:tcW w:w="339"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Ni</w:t>
            </w:r>
          </w:p>
        </w:tc>
        <w:tc>
          <w:tcPr>
            <w:tcW w:w="338"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color w:val="auto"/>
                <w:sz w:val="20"/>
                <w:szCs w:val="20"/>
                <w:lang w:val="en-US" w:eastAsia="en-US" w:bidi="ar-SA"/>
              </w:rPr>
              <w:t>Co</w:t>
            </w:r>
          </w:p>
        </w:tc>
        <w:tc>
          <w:tcPr>
            <w:tcW w:w="373" w:type="pct"/>
            <w:gridSpan w:val="2"/>
            <w:tcBorders>
              <w:left w:val="single" w:sz="4" w:space="0" w:color="000000"/>
            </w:tcBorders>
            <w:shd w:val="clear" w:color="auto" w:fill="auto"/>
            <w:vAlign w:val="center"/>
          </w:tcPr>
          <w:p w:rsidR="00F90134" w:rsidRPr="00F90134" w:rsidRDefault="00F90134" w:rsidP="00F90134">
            <w:pPr>
              <w:widowControl/>
              <w:ind w:left="-106" w:right="-122"/>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sz w:val="20"/>
                <w:szCs w:val="20"/>
                <w:lang w:val="en-US" w:eastAsia="en-US" w:bidi="ar-SA"/>
              </w:rPr>
              <w:t>Cr</w:t>
            </w:r>
          </w:p>
        </w:tc>
        <w:tc>
          <w:tcPr>
            <w:tcW w:w="372" w:type="pct"/>
            <w:gridSpan w:val="2"/>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Cu</w:t>
            </w:r>
          </w:p>
        </w:tc>
        <w:tc>
          <w:tcPr>
            <w:tcW w:w="371" w:type="pct"/>
            <w:tcBorders>
              <w:left w:val="single" w:sz="4" w:space="0" w:color="000000"/>
            </w:tcBorders>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Mn</w:t>
            </w:r>
          </w:p>
        </w:tc>
      </w:tr>
      <w:tr w:rsidR="00F90134" w:rsidRPr="00F90134" w:rsidTr="002F10BA">
        <w:trPr>
          <w:trHeight w:val="20"/>
        </w:trPr>
        <w:tc>
          <w:tcPr>
            <w:tcW w:w="5000" w:type="pct"/>
            <w:gridSpan w:val="15"/>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bidi="ar-SA"/>
              </w:rPr>
            </w:pPr>
            <w:r w:rsidRPr="00F90134">
              <w:rPr>
                <w:rFonts w:ascii="Times New Roman" w:eastAsia="Calibri" w:hAnsi="Times New Roman" w:cs="Times New Roman"/>
                <w:sz w:val="20"/>
                <w:szCs w:val="20"/>
                <w:lang w:bidi="ar-SA"/>
              </w:rPr>
              <w:t>ЛО-ПД-18-032-1-и</w:t>
            </w:r>
          </w:p>
        </w:tc>
      </w:tr>
      <w:tr w:rsidR="00F90134" w:rsidRPr="00F90134" w:rsidTr="002F10BA">
        <w:trPr>
          <w:trHeight w:val="20"/>
        </w:trPr>
        <w:tc>
          <w:tcPr>
            <w:tcW w:w="643"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357"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6.60</w:t>
            </w:r>
          </w:p>
        </w:tc>
        <w:tc>
          <w:tcPr>
            <w:tcW w:w="467"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523"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0.28</w:t>
            </w:r>
          </w:p>
        </w:tc>
        <w:tc>
          <w:tcPr>
            <w:tcW w:w="51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0.91</w:t>
            </w:r>
          </w:p>
        </w:tc>
        <w:tc>
          <w:tcPr>
            <w:tcW w:w="32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28.0</w:t>
            </w:r>
          </w:p>
        </w:tc>
        <w:tc>
          <w:tcPr>
            <w:tcW w:w="33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10.3</w:t>
            </w:r>
          </w:p>
        </w:tc>
        <w:tc>
          <w:tcPr>
            <w:tcW w:w="33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4.00</w:t>
            </w:r>
          </w:p>
        </w:tc>
        <w:tc>
          <w:tcPr>
            <w:tcW w:w="35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9.80</w:t>
            </w:r>
          </w:p>
        </w:tc>
        <w:tc>
          <w:tcPr>
            <w:tcW w:w="389"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17.60</w:t>
            </w:r>
          </w:p>
        </w:tc>
        <w:tc>
          <w:tcPr>
            <w:tcW w:w="376" w:type="pct"/>
            <w:gridSpan w:val="2"/>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208.0</w:t>
            </w:r>
          </w:p>
        </w:tc>
      </w:tr>
      <w:tr w:rsidR="00F90134" w:rsidRPr="00F90134" w:rsidTr="002F10BA">
        <w:trPr>
          <w:trHeight w:val="20"/>
        </w:trPr>
        <w:tc>
          <w:tcPr>
            <w:tcW w:w="5000" w:type="pct"/>
            <w:gridSpan w:val="15"/>
            <w:shd w:val="clear" w:color="auto" w:fill="auto"/>
            <w:vAlign w:val="bottom"/>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ЛО-ПД-18-033-1-и</w:t>
            </w:r>
          </w:p>
        </w:tc>
      </w:tr>
      <w:tr w:rsidR="00F90134" w:rsidRPr="00F90134" w:rsidTr="002F10BA">
        <w:trPr>
          <w:trHeight w:val="20"/>
        </w:trPr>
        <w:tc>
          <w:tcPr>
            <w:tcW w:w="643"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супесь</w:t>
            </w:r>
          </w:p>
        </w:tc>
        <w:tc>
          <w:tcPr>
            <w:tcW w:w="357"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6.80</w:t>
            </w:r>
          </w:p>
        </w:tc>
        <w:tc>
          <w:tcPr>
            <w:tcW w:w="482"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50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0.15</w:t>
            </w:r>
          </w:p>
        </w:tc>
        <w:tc>
          <w:tcPr>
            <w:tcW w:w="51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2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16.5</w:t>
            </w:r>
          </w:p>
        </w:tc>
        <w:tc>
          <w:tcPr>
            <w:tcW w:w="33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2.51</w:t>
            </w:r>
          </w:p>
        </w:tc>
        <w:tc>
          <w:tcPr>
            <w:tcW w:w="33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1.53</w:t>
            </w:r>
          </w:p>
        </w:tc>
        <w:tc>
          <w:tcPr>
            <w:tcW w:w="373"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4.80</w:t>
            </w:r>
          </w:p>
        </w:tc>
        <w:tc>
          <w:tcPr>
            <w:tcW w:w="372"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1.90</w:t>
            </w:r>
          </w:p>
        </w:tc>
        <w:tc>
          <w:tcPr>
            <w:tcW w:w="371"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238.0</w:t>
            </w:r>
          </w:p>
        </w:tc>
      </w:tr>
      <w:tr w:rsidR="00F90134" w:rsidRPr="00F90134" w:rsidTr="002F10BA">
        <w:trPr>
          <w:trHeight w:val="20"/>
        </w:trPr>
        <w:tc>
          <w:tcPr>
            <w:tcW w:w="5000" w:type="pct"/>
            <w:gridSpan w:val="15"/>
            <w:shd w:val="clear" w:color="auto" w:fill="auto"/>
            <w:vAlign w:val="bottom"/>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ЛО-ПД-18-034-1-ф</w:t>
            </w:r>
          </w:p>
        </w:tc>
      </w:tr>
      <w:tr w:rsidR="00F90134" w:rsidRPr="00F90134" w:rsidTr="002F10BA">
        <w:trPr>
          <w:trHeight w:val="20"/>
        </w:trPr>
        <w:tc>
          <w:tcPr>
            <w:tcW w:w="643"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357"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6.70</w:t>
            </w:r>
          </w:p>
        </w:tc>
        <w:tc>
          <w:tcPr>
            <w:tcW w:w="482"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50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0.25</w:t>
            </w:r>
          </w:p>
        </w:tc>
        <w:tc>
          <w:tcPr>
            <w:tcW w:w="51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2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24.8</w:t>
            </w:r>
          </w:p>
        </w:tc>
        <w:tc>
          <w:tcPr>
            <w:tcW w:w="33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6.40</w:t>
            </w:r>
          </w:p>
        </w:tc>
        <w:tc>
          <w:tcPr>
            <w:tcW w:w="33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5.50</w:t>
            </w:r>
          </w:p>
        </w:tc>
        <w:tc>
          <w:tcPr>
            <w:tcW w:w="373"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11.60</w:t>
            </w:r>
          </w:p>
        </w:tc>
        <w:tc>
          <w:tcPr>
            <w:tcW w:w="372"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3.70</w:t>
            </w:r>
          </w:p>
        </w:tc>
        <w:tc>
          <w:tcPr>
            <w:tcW w:w="371"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479.0</w:t>
            </w:r>
          </w:p>
        </w:tc>
      </w:tr>
      <w:tr w:rsidR="00F90134" w:rsidRPr="00F90134" w:rsidTr="002F10BA">
        <w:trPr>
          <w:trHeight w:val="20"/>
        </w:trPr>
        <w:tc>
          <w:tcPr>
            <w:tcW w:w="1000"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супесчан.</w:t>
            </w:r>
          </w:p>
        </w:tc>
        <w:tc>
          <w:tcPr>
            <w:tcW w:w="48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08"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0,5</w:t>
            </w:r>
            <w:r w:rsidRPr="00F90134">
              <w:rPr>
                <w:rFonts w:ascii="Times New Roman" w:eastAsia="Calibri" w:hAnsi="Times New Roman" w:cs="Times New Roman"/>
                <w:sz w:val="20"/>
                <w:szCs w:val="20"/>
                <w:vertAlign w:val="superscript"/>
                <w:lang w:eastAsia="en-US" w:bidi="ar-SA"/>
              </w:rPr>
              <w:t>2)</w:t>
            </w:r>
          </w:p>
        </w:tc>
        <w:tc>
          <w:tcPr>
            <w:tcW w:w="511"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4"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32</w:t>
            </w:r>
            <w:r w:rsidRPr="00F90134">
              <w:rPr>
                <w:rFonts w:ascii="Times New Roman" w:eastAsia="Calibri" w:hAnsi="Times New Roman" w:cs="Times New Roman"/>
                <w:sz w:val="20"/>
                <w:szCs w:val="20"/>
                <w:vertAlign w:val="superscript"/>
                <w:lang w:eastAsia="en-US" w:bidi="ar-SA"/>
              </w:rPr>
              <w:t>2)</w:t>
            </w:r>
          </w:p>
        </w:tc>
        <w:tc>
          <w:tcPr>
            <w:tcW w:w="322"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55</w:t>
            </w:r>
            <w:r w:rsidRPr="00F90134">
              <w:rPr>
                <w:rFonts w:ascii="Times New Roman" w:eastAsia="Calibri" w:hAnsi="Times New Roman" w:cs="Times New Roman"/>
                <w:sz w:val="20"/>
                <w:szCs w:val="20"/>
                <w:vertAlign w:val="superscript"/>
                <w:lang w:eastAsia="en-US" w:bidi="ar-SA"/>
              </w:rPr>
              <w:t>2)</w:t>
            </w:r>
          </w:p>
        </w:tc>
        <w:tc>
          <w:tcPr>
            <w:tcW w:w="339"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lang w:val="en-US" w:eastAsia="en-US" w:bidi="ar-SA"/>
              </w:rPr>
              <w:t>0</w:t>
            </w:r>
            <w:r w:rsidRPr="00F90134">
              <w:rPr>
                <w:rFonts w:ascii="Times New Roman" w:eastAsia="Calibri" w:hAnsi="Times New Roman" w:cs="Times New Roman"/>
                <w:sz w:val="20"/>
                <w:szCs w:val="20"/>
                <w:vertAlign w:val="superscript"/>
                <w:lang w:eastAsia="en-US" w:bidi="ar-SA"/>
              </w:rPr>
              <w:t>2)</w:t>
            </w:r>
          </w:p>
        </w:tc>
        <w:tc>
          <w:tcPr>
            <w:tcW w:w="338"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3"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33</w:t>
            </w:r>
            <w:r w:rsidRPr="00F90134">
              <w:rPr>
                <w:rFonts w:ascii="Times New Roman" w:eastAsia="Calibri" w:hAnsi="Times New Roman" w:cs="Times New Roman"/>
                <w:sz w:val="20"/>
                <w:szCs w:val="20"/>
                <w:vertAlign w:val="superscript"/>
                <w:lang w:eastAsia="en-US" w:bidi="ar-SA"/>
              </w:rPr>
              <w:t>2)</w:t>
            </w:r>
          </w:p>
        </w:tc>
        <w:tc>
          <w:tcPr>
            <w:tcW w:w="371" w:type="pct"/>
            <w:vAlign w:val="center"/>
          </w:tcPr>
          <w:p w:rsidR="00F90134" w:rsidRPr="00F90134" w:rsidRDefault="00F90134" w:rsidP="00F90134">
            <w:pPr>
              <w:widowControl/>
              <w:ind w:left="-111"/>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00"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w:t>
            </w:r>
            <w:r w:rsidRPr="00F90134">
              <w:rPr>
                <w:rFonts w:ascii="Times New Roman" w:eastAsia="Calibri" w:hAnsi="Times New Roman" w:cs="Times New Roman"/>
                <w:sz w:val="20"/>
                <w:szCs w:val="20"/>
                <w:lang w:val="en-US" w:eastAsia="en-US" w:bidi="ar-SA"/>
              </w:rPr>
              <w:t>&lt;</w:t>
            </w:r>
            <w:r w:rsidRPr="00F90134">
              <w:rPr>
                <w:rFonts w:ascii="Times New Roman" w:eastAsia="Calibri" w:hAnsi="Times New Roman" w:cs="Times New Roman"/>
                <w:sz w:val="20"/>
                <w:szCs w:val="20"/>
                <w:lang w:eastAsia="en-US" w:bidi="ar-SA"/>
              </w:rPr>
              <w:t>5,5</w:t>
            </w:r>
          </w:p>
        </w:tc>
        <w:tc>
          <w:tcPr>
            <w:tcW w:w="48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5</w:t>
            </w:r>
            <w:r w:rsidRPr="00F90134">
              <w:rPr>
                <w:rFonts w:ascii="Times New Roman" w:eastAsia="Calibri" w:hAnsi="Times New Roman" w:cs="Times New Roman"/>
                <w:sz w:val="20"/>
                <w:szCs w:val="20"/>
                <w:vertAlign w:val="superscript"/>
                <w:lang w:eastAsia="en-US" w:bidi="ar-SA"/>
              </w:rPr>
              <w:t>2)</w:t>
            </w:r>
          </w:p>
        </w:tc>
        <w:tc>
          <w:tcPr>
            <w:tcW w:w="508"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1</w:t>
            </w:r>
            <w:r w:rsidRPr="00F90134">
              <w:rPr>
                <w:rFonts w:ascii="Times New Roman" w:eastAsia="Calibri" w:hAnsi="Times New Roman" w:cs="Times New Roman"/>
                <w:sz w:val="20"/>
                <w:szCs w:val="20"/>
                <w:vertAlign w:val="superscript"/>
                <w:lang w:eastAsia="en-US" w:bidi="ar-SA"/>
              </w:rPr>
              <w:t>2)</w:t>
            </w:r>
          </w:p>
        </w:tc>
        <w:tc>
          <w:tcPr>
            <w:tcW w:w="511"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4"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65</w:t>
            </w:r>
            <w:r w:rsidRPr="00F90134">
              <w:rPr>
                <w:rFonts w:ascii="Times New Roman" w:eastAsia="Calibri" w:hAnsi="Times New Roman" w:cs="Times New Roman"/>
                <w:sz w:val="20"/>
                <w:szCs w:val="20"/>
                <w:vertAlign w:val="superscript"/>
                <w:lang w:eastAsia="en-US" w:bidi="ar-SA"/>
              </w:rPr>
              <w:t>2)</w:t>
            </w:r>
          </w:p>
        </w:tc>
        <w:tc>
          <w:tcPr>
            <w:tcW w:w="322"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11</w:t>
            </w:r>
            <w:r w:rsidRPr="00F90134">
              <w:rPr>
                <w:rFonts w:ascii="Times New Roman" w:eastAsia="Calibri" w:hAnsi="Times New Roman" w:cs="Times New Roman"/>
                <w:sz w:val="20"/>
                <w:szCs w:val="20"/>
                <w:lang w:eastAsia="en-US" w:bidi="ar-SA"/>
              </w:rPr>
              <w:t>0</w:t>
            </w:r>
            <w:r w:rsidRPr="00F90134">
              <w:rPr>
                <w:rFonts w:ascii="Times New Roman" w:eastAsia="Calibri" w:hAnsi="Times New Roman" w:cs="Times New Roman"/>
                <w:sz w:val="20"/>
                <w:szCs w:val="20"/>
                <w:vertAlign w:val="superscript"/>
                <w:lang w:eastAsia="en-US" w:bidi="ar-SA"/>
              </w:rPr>
              <w:t>2)</w:t>
            </w:r>
          </w:p>
        </w:tc>
        <w:tc>
          <w:tcPr>
            <w:tcW w:w="339"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40</w:t>
            </w:r>
            <w:r w:rsidRPr="00F90134">
              <w:rPr>
                <w:rFonts w:ascii="Times New Roman" w:eastAsia="Calibri" w:hAnsi="Times New Roman" w:cs="Times New Roman"/>
                <w:sz w:val="20"/>
                <w:szCs w:val="20"/>
                <w:vertAlign w:val="superscript"/>
                <w:lang w:eastAsia="en-US" w:bidi="ar-SA"/>
              </w:rPr>
              <w:t>2)</w:t>
            </w:r>
          </w:p>
        </w:tc>
        <w:tc>
          <w:tcPr>
            <w:tcW w:w="338"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3"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66</w:t>
            </w:r>
            <w:r w:rsidRPr="00F90134">
              <w:rPr>
                <w:rFonts w:ascii="Times New Roman" w:eastAsia="Calibri" w:hAnsi="Times New Roman" w:cs="Times New Roman"/>
                <w:sz w:val="20"/>
                <w:szCs w:val="20"/>
                <w:vertAlign w:val="superscript"/>
                <w:lang w:eastAsia="en-US" w:bidi="ar-SA"/>
              </w:rPr>
              <w:t>2)</w:t>
            </w:r>
          </w:p>
        </w:tc>
        <w:tc>
          <w:tcPr>
            <w:tcW w:w="371" w:type="pct"/>
            <w:vAlign w:val="center"/>
          </w:tcPr>
          <w:p w:rsidR="00F90134" w:rsidRPr="00F90134" w:rsidRDefault="00F90134" w:rsidP="00F90134">
            <w:pPr>
              <w:widowControl/>
              <w:ind w:left="-111"/>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00"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lastRenderedPageBreak/>
              <w:t>ДУ сугл., рН&gt;5,5</w:t>
            </w:r>
          </w:p>
        </w:tc>
        <w:tc>
          <w:tcPr>
            <w:tcW w:w="48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10</w:t>
            </w:r>
            <w:r w:rsidRPr="00F90134">
              <w:rPr>
                <w:rFonts w:ascii="Times New Roman" w:eastAsia="Calibri" w:hAnsi="Times New Roman" w:cs="Times New Roman"/>
                <w:sz w:val="20"/>
                <w:szCs w:val="20"/>
                <w:vertAlign w:val="superscript"/>
                <w:lang w:eastAsia="en-US" w:bidi="ar-SA"/>
              </w:rPr>
              <w:t>2)</w:t>
            </w:r>
          </w:p>
        </w:tc>
        <w:tc>
          <w:tcPr>
            <w:tcW w:w="508"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11"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4"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130</w:t>
            </w:r>
            <w:r w:rsidRPr="00F90134">
              <w:rPr>
                <w:rFonts w:ascii="Times New Roman" w:eastAsia="Calibri" w:hAnsi="Times New Roman" w:cs="Times New Roman"/>
                <w:sz w:val="20"/>
                <w:szCs w:val="20"/>
                <w:vertAlign w:val="superscript"/>
                <w:lang w:eastAsia="en-US" w:bidi="ar-SA"/>
              </w:rPr>
              <w:t>2)</w:t>
            </w:r>
          </w:p>
        </w:tc>
        <w:tc>
          <w:tcPr>
            <w:tcW w:w="322"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220</w:t>
            </w:r>
            <w:r w:rsidRPr="00F90134">
              <w:rPr>
                <w:rFonts w:ascii="Times New Roman" w:eastAsia="Calibri" w:hAnsi="Times New Roman" w:cs="Times New Roman"/>
                <w:sz w:val="20"/>
                <w:szCs w:val="20"/>
                <w:vertAlign w:val="superscript"/>
                <w:lang w:eastAsia="en-US" w:bidi="ar-SA"/>
              </w:rPr>
              <w:t>2)</w:t>
            </w:r>
          </w:p>
        </w:tc>
        <w:tc>
          <w:tcPr>
            <w:tcW w:w="339"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80</w:t>
            </w:r>
            <w:r w:rsidRPr="00F90134">
              <w:rPr>
                <w:rFonts w:ascii="Times New Roman" w:eastAsia="Calibri" w:hAnsi="Times New Roman" w:cs="Times New Roman"/>
                <w:sz w:val="20"/>
                <w:szCs w:val="20"/>
                <w:vertAlign w:val="superscript"/>
                <w:lang w:eastAsia="en-US" w:bidi="ar-SA"/>
              </w:rPr>
              <w:t>2)</w:t>
            </w:r>
          </w:p>
        </w:tc>
        <w:tc>
          <w:tcPr>
            <w:tcW w:w="338"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3"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132</w:t>
            </w:r>
            <w:r w:rsidRPr="00F90134">
              <w:rPr>
                <w:rFonts w:ascii="Times New Roman" w:eastAsia="Calibri" w:hAnsi="Times New Roman" w:cs="Times New Roman"/>
                <w:sz w:val="20"/>
                <w:szCs w:val="20"/>
                <w:vertAlign w:val="superscript"/>
                <w:lang w:eastAsia="en-US" w:bidi="ar-SA"/>
              </w:rPr>
              <w:t>2)</w:t>
            </w:r>
          </w:p>
        </w:tc>
        <w:tc>
          <w:tcPr>
            <w:tcW w:w="371" w:type="pct"/>
            <w:vAlign w:val="center"/>
          </w:tcPr>
          <w:p w:rsidR="00F90134" w:rsidRPr="00F90134" w:rsidRDefault="00F90134" w:rsidP="00F90134">
            <w:pPr>
              <w:widowControl/>
              <w:ind w:left="-111"/>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bl>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bCs/>
          <w:sz w:val="18"/>
          <w:szCs w:val="18"/>
          <w:vertAlign w:val="superscript"/>
          <w:lang w:eastAsia="en-US" w:bidi="ar-SA"/>
        </w:rPr>
        <w:t>1)</w:t>
      </w:r>
      <w:r w:rsidRPr="00F90134">
        <w:rPr>
          <w:rFonts w:ascii="Times New Roman" w:eastAsia="Calibri" w:hAnsi="Times New Roman" w:cs="Times New Roman"/>
          <w:color w:val="auto"/>
          <w:sz w:val="18"/>
          <w:szCs w:val="18"/>
          <w:lang w:eastAsia="en-US" w:bidi="ar-SA"/>
        </w:rPr>
        <w:t xml:space="preserve"> ПДК согласно ГН 2.1.7.2041-06;</w:t>
      </w:r>
    </w:p>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color w:val="auto"/>
          <w:sz w:val="18"/>
          <w:szCs w:val="18"/>
          <w:lang w:eastAsia="en-US" w:bidi="ar-SA"/>
        </w:rPr>
        <w:t xml:space="preserve"> </w:t>
      </w:r>
      <w:r w:rsidRPr="00F90134">
        <w:rPr>
          <w:rFonts w:ascii="Times New Roman" w:eastAsia="Calibri" w:hAnsi="Times New Roman" w:cs="Times New Roman"/>
          <w:color w:val="auto"/>
          <w:sz w:val="18"/>
          <w:szCs w:val="18"/>
          <w:vertAlign w:val="superscript"/>
          <w:lang w:eastAsia="en-US" w:bidi="ar-SA"/>
        </w:rPr>
        <w:t>2)</w:t>
      </w:r>
      <w:r w:rsidRPr="00F90134">
        <w:rPr>
          <w:rFonts w:ascii="Times New Roman" w:eastAsia="Calibri" w:hAnsi="Times New Roman" w:cs="Times New Roman"/>
          <w:color w:val="auto"/>
          <w:sz w:val="18"/>
          <w:szCs w:val="18"/>
          <w:lang w:eastAsia="en-US" w:bidi="ar-SA"/>
        </w:rPr>
        <w:t xml:space="preserve"> ОДК согласно ГН 2.1.7.2511-09;</w:t>
      </w:r>
    </w:p>
    <w:tbl>
      <w:tblPr>
        <w:tblW w:w="10096" w:type="dxa"/>
        <w:tblInd w:w="-459" w:type="dxa"/>
        <w:tblLook w:val="04A0"/>
      </w:tblPr>
      <w:tblGrid>
        <w:gridCol w:w="170"/>
        <w:gridCol w:w="1276"/>
        <w:gridCol w:w="709"/>
        <w:gridCol w:w="927"/>
        <w:gridCol w:w="30"/>
        <w:gridCol w:w="1008"/>
        <w:gridCol w:w="1014"/>
        <w:gridCol w:w="762"/>
        <w:gridCol w:w="639"/>
        <w:gridCol w:w="673"/>
        <w:gridCol w:w="671"/>
        <w:gridCol w:w="697"/>
        <w:gridCol w:w="44"/>
        <w:gridCol w:w="729"/>
        <w:gridCol w:w="10"/>
        <w:gridCol w:w="670"/>
        <w:gridCol w:w="67"/>
      </w:tblGrid>
      <w:tr w:rsidR="00F90134" w:rsidRPr="00F90134" w:rsidTr="002F10BA">
        <w:trPr>
          <w:gridAfter w:val="1"/>
          <w:wAfter w:w="67" w:type="dxa"/>
        </w:trPr>
        <w:tc>
          <w:tcPr>
            <w:tcW w:w="10029" w:type="dxa"/>
            <w:gridSpan w:val="16"/>
          </w:tcPr>
          <w:p w:rsidR="00F90134" w:rsidRPr="00F90134" w:rsidRDefault="00F90134" w:rsidP="00F90134">
            <w:pPr>
              <w:widowControl/>
              <w:ind w:firstLine="743"/>
              <w:jc w:val="both"/>
              <w:rPr>
                <w:rFonts w:ascii="Times New Roman" w:eastAsia="Calibri" w:hAnsi="Times New Roman" w:cs="Times New Roman"/>
                <w:color w:val="auto"/>
                <w:szCs w:val="22"/>
                <w:lang w:eastAsia="en-US" w:bidi="ar-SA"/>
              </w:rPr>
            </w:pPr>
            <w:r w:rsidRPr="00F90134">
              <w:rPr>
                <w:rFonts w:ascii="Times New Roman" w:eastAsia="Calibri" w:hAnsi="Times New Roman" w:cs="Times New Roman"/>
                <w:bCs/>
                <w:color w:val="auto"/>
                <w:lang w:eastAsia="en-US" w:bidi="ar-SA"/>
              </w:rPr>
              <w:t>Превышения допустимых уровней содержания (ПДК, ОДК) химических веществ</w:t>
            </w:r>
            <w:r w:rsidRPr="00F90134">
              <w:rPr>
                <w:rFonts w:ascii="Times New Roman" w:eastAsia="Calibri" w:hAnsi="Times New Roman" w:cs="Times New Roman"/>
                <w:color w:val="auto"/>
                <w:szCs w:val="22"/>
                <w:lang w:eastAsia="en-US" w:bidi="ar-SA"/>
              </w:rPr>
              <w:t xml:space="preserve"> во всех исследованных пробах не отмечены.</w:t>
            </w:r>
          </w:p>
        </w:tc>
      </w:tr>
      <w:tr w:rsidR="00F90134" w:rsidRPr="00F90134" w:rsidTr="002F10BA">
        <w:trPr>
          <w:gridAfter w:val="1"/>
          <w:wAfter w:w="67" w:type="dxa"/>
        </w:trPr>
        <w:tc>
          <w:tcPr>
            <w:tcW w:w="10029" w:type="dxa"/>
            <w:gridSpan w:val="16"/>
          </w:tcPr>
          <w:p w:rsidR="00F90134" w:rsidRPr="00F90134" w:rsidRDefault="00F90134" w:rsidP="00F90134">
            <w:pPr>
              <w:widowControl/>
              <w:jc w:val="both"/>
              <w:rPr>
                <w:rFonts w:ascii="Times New Roman" w:eastAsia="Calibri" w:hAnsi="Times New Roman" w:cs="Times New Roman"/>
                <w:color w:val="auto"/>
                <w:szCs w:val="22"/>
                <w:lang w:eastAsia="en-US" w:bidi="ar-SA"/>
              </w:rPr>
            </w:pPr>
            <w:r w:rsidRPr="00F90134">
              <w:rPr>
                <w:rFonts w:ascii="Times New Roman" w:eastAsia="Calibri" w:hAnsi="Times New Roman" w:cs="Times New Roman"/>
                <w:color w:val="auto"/>
                <w:szCs w:val="22"/>
                <w:lang w:eastAsia="en-US" w:bidi="ar-SA"/>
              </w:rPr>
              <w:t>Таблица 33. Результаты определения концентраций тяжелых металлов и металлоидов в пробах почвы участков мониторинга Приозерского района</w:t>
            </w:r>
          </w:p>
        </w:tc>
      </w:tr>
      <w:tr w:rsidR="00F90134" w:rsidRPr="00F90134" w:rsidTr="002F1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wBefore w:w="170" w:type="dxa"/>
          <w:trHeight w:val="20"/>
          <w:tblHeader/>
        </w:trPr>
        <w:tc>
          <w:tcPr>
            <w:tcW w:w="1276" w:type="dxa"/>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Тип почвы/</w:t>
            </w:r>
          </w:p>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грунта</w:t>
            </w:r>
          </w:p>
        </w:tc>
        <w:tc>
          <w:tcPr>
            <w:tcW w:w="709" w:type="dxa"/>
            <w:vMerge w:val="restart"/>
            <w:vAlign w:val="center"/>
          </w:tcPr>
          <w:p w:rsidR="00F90134" w:rsidRPr="00F90134" w:rsidRDefault="00F90134" w:rsidP="00F90134">
            <w:pPr>
              <w:widowControl/>
              <w:ind w:left="-136" w:right="-8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рН,</w:t>
            </w:r>
          </w:p>
          <w:p w:rsidR="00F90134" w:rsidRPr="00F90134" w:rsidRDefault="00F90134" w:rsidP="00F90134">
            <w:pPr>
              <w:widowControl/>
              <w:ind w:left="-136" w:right="-8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ед. рН</w:t>
            </w:r>
          </w:p>
        </w:tc>
        <w:tc>
          <w:tcPr>
            <w:tcW w:w="7941" w:type="dxa"/>
            <w:gridSpan w:val="14"/>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Содержание определяемых компонентов (валовое), мг/кг</w:t>
            </w:r>
          </w:p>
        </w:tc>
      </w:tr>
      <w:tr w:rsidR="00F90134" w:rsidRPr="00F90134" w:rsidTr="002F1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wBefore w:w="170" w:type="dxa"/>
          <w:trHeight w:val="20"/>
          <w:tblHeader/>
        </w:trPr>
        <w:tc>
          <w:tcPr>
            <w:tcW w:w="1276" w:type="dxa"/>
            <w:vMerge/>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709" w:type="dxa"/>
            <w:vMerge/>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957" w:type="dxa"/>
            <w:gridSpan w:val="2"/>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As</w:t>
            </w:r>
          </w:p>
        </w:tc>
        <w:tc>
          <w:tcPr>
            <w:tcW w:w="1008" w:type="dxa"/>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Cd</w:t>
            </w:r>
          </w:p>
        </w:tc>
        <w:tc>
          <w:tcPr>
            <w:tcW w:w="1014" w:type="dxa"/>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Hg</w:t>
            </w:r>
          </w:p>
        </w:tc>
        <w:tc>
          <w:tcPr>
            <w:tcW w:w="762" w:type="dxa"/>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Pb</w:t>
            </w:r>
          </w:p>
        </w:tc>
        <w:tc>
          <w:tcPr>
            <w:tcW w:w="639" w:type="dxa"/>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Zn</w:t>
            </w:r>
          </w:p>
        </w:tc>
        <w:tc>
          <w:tcPr>
            <w:tcW w:w="673" w:type="dxa"/>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Ni</w:t>
            </w:r>
          </w:p>
        </w:tc>
        <w:tc>
          <w:tcPr>
            <w:tcW w:w="671" w:type="dxa"/>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color w:val="auto"/>
                <w:sz w:val="20"/>
                <w:szCs w:val="20"/>
                <w:lang w:val="en-US" w:eastAsia="en-US" w:bidi="ar-SA"/>
              </w:rPr>
              <w:t>Co</w:t>
            </w:r>
          </w:p>
        </w:tc>
        <w:tc>
          <w:tcPr>
            <w:tcW w:w="741" w:type="dxa"/>
            <w:gridSpan w:val="2"/>
            <w:tcBorders>
              <w:left w:val="single" w:sz="4" w:space="0" w:color="000000"/>
            </w:tcBorders>
            <w:shd w:val="clear" w:color="auto" w:fill="auto"/>
            <w:vAlign w:val="center"/>
          </w:tcPr>
          <w:p w:rsidR="00F90134" w:rsidRPr="00F90134" w:rsidRDefault="00F90134" w:rsidP="00F90134">
            <w:pPr>
              <w:widowControl/>
              <w:ind w:left="-106" w:right="-122"/>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sz w:val="20"/>
                <w:szCs w:val="20"/>
                <w:lang w:val="en-US" w:eastAsia="en-US" w:bidi="ar-SA"/>
              </w:rPr>
              <w:t>Cr</w:t>
            </w:r>
          </w:p>
        </w:tc>
        <w:tc>
          <w:tcPr>
            <w:tcW w:w="739" w:type="dxa"/>
            <w:gridSpan w:val="2"/>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Cu</w:t>
            </w:r>
          </w:p>
        </w:tc>
        <w:tc>
          <w:tcPr>
            <w:tcW w:w="737" w:type="dxa"/>
            <w:gridSpan w:val="2"/>
            <w:tcBorders>
              <w:left w:val="single" w:sz="4" w:space="0" w:color="000000"/>
            </w:tcBorders>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Mn</w:t>
            </w:r>
          </w:p>
        </w:tc>
      </w:tr>
      <w:tr w:rsidR="00F90134" w:rsidRPr="00F90134" w:rsidTr="002F1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wBefore w:w="170" w:type="dxa"/>
          <w:trHeight w:val="20"/>
        </w:trPr>
        <w:tc>
          <w:tcPr>
            <w:tcW w:w="9926" w:type="dxa"/>
            <w:gridSpan w:val="16"/>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bidi="ar-SA"/>
              </w:rPr>
            </w:pPr>
            <w:r w:rsidRPr="00F90134">
              <w:rPr>
                <w:rFonts w:ascii="Times New Roman" w:eastAsia="Calibri" w:hAnsi="Times New Roman" w:cs="Times New Roman"/>
                <w:sz w:val="20"/>
                <w:szCs w:val="20"/>
                <w:lang w:bidi="ar-SA"/>
              </w:rPr>
              <w:t>ЛО-ПЗ-18-035-1-и</w:t>
            </w:r>
          </w:p>
        </w:tc>
      </w:tr>
      <w:tr w:rsidR="00F90134" w:rsidRPr="00F90134" w:rsidTr="002F1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wBefore w:w="170" w:type="dxa"/>
          <w:trHeight w:val="20"/>
        </w:trPr>
        <w:tc>
          <w:tcPr>
            <w:tcW w:w="1276" w:type="dxa"/>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709" w:type="dxa"/>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7.10</w:t>
            </w:r>
          </w:p>
        </w:tc>
        <w:tc>
          <w:tcPr>
            <w:tcW w:w="927" w:type="dxa"/>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26.50</w:t>
            </w:r>
          </w:p>
        </w:tc>
        <w:tc>
          <w:tcPr>
            <w:tcW w:w="1038" w:type="dxa"/>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1014" w:type="dxa"/>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762" w:type="dxa"/>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639" w:type="dxa"/>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39.0</w:t>
            </w:r>
          </w:p>
        </w:tc>
        <w:tc>
          <w:tcPr>
            <w:tcW w:w="673" w:type="dxa"/>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15.5</w:t>
            </w:r>
          </w:p>
        </w:tc>
        <w:tc>
          <w:tcPr>
            <w:tcW w:w="671" w:type="dxa"/>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6.40</w:t>
            </w:r>
          </w:p>
        </w:tc>
        <w:tc>
          <w:tcPr>
            <w:tcW w:w="697" w:type="dxa"/>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28.6</w:t>
            </w:r>
          </w:p>
        </w:tc>
        <w:tc>
          <w:tcPr>
            <w:tcW w:w="773" w:type="dxa"/>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17.10</w:t>
            </w:r>
          </w:p>
        </w:tc>
        <w:tc>
          <w:tcPr>
            <w:tcW w:w="747" w:type="dxa"/>
            <w:gridSpan w:val="3"/>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161.0</w:t>
            </w:r>
          </w:p>
        </w:tc>
      </w:tr>
      <w:tr w:rsidR="00F90134" w:rsidRPr="00F90134" w:rsidTr="002F1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wBefore w:w="170" w:type="dxa"/>
          <w:trHeight w:val="20"/>
        </w:trPr>
        <w:tc>
          <w:tcPr>
            <w:tcW w:w="9926" w:type="dxa"/>
            <w:gridSpan w:val="16"/>
            <w:shd w:val="clear" w:color="auto" w:fill="auto"/>
            <w:vAlign w:val="bottom"/>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ЛО-ПЗ-18-036-1-и</w:t>
            </w:r>
          </w:p>
        </w:tc>
      </w:tr>
      <w:tr w:rsidR="00F90134" w:rsidRPr="00F90134" w:rsidTr="002F1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wBefore w:w="170" w:type="dxa"/>
          <w:trHeight w:val="20"/>
        </w:trPr>
        <w:tc>
          <w:tcPr>
            <w:tcW w:w="1276" w:type="dxa"/>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709" w:type="dxa"/>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6.10</w:t>
            </w:r>
          </w:p>
        </w:tc>
        <w:tc>
          <w:tcPr>
            <w:tcW w:w="957" w:type="dxa"/>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1008" w:type="dxa"/>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1014" w:type="dxa"/>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762" w:type="dxa"/>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11.90</w:t>
            </w:r>
          </w:p>
        </w:tc>
        <w:tc>
          <w:tcPr>
            <w:tcW w:w="639" w:type="dxa"/>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4.90</w:t>
            </w:r>
          </w:p>
        </w:tc>
        <w:tc>
          <w:tcPr>
            <w:tcW w:w="673" w:type="dxa"/>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1.64</w:t>
            </w:r>
          </w:p>
        </w:tc>
        <w:tc>
          <w:tcPr>
            <w:tcW w:w="671" w:type="dxa"/>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0.58</w:t>
            </w:r>
          </w:p>
        </w:tc>
        <w:tc>
          <w:tcPr>
            <w:tcW w:w="741" w:type="dxa"/>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2.74</w:t>
            </w:r>
          </w:p>
        </w:tc>
        <w:tc>
          <w:tcPr>
            <w:tcW w:w="739" w:type="dxa"/>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737" w:type="dxa"/>
            <w:gridSpan w:val="2"/>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24.60</w:t>
            </w:r>
          </w:p>
        </w:tc>
      </w:tr>
      <w:tr w:rsidR="00F90134" w:rsidRPr="00F90134" w:rsidTr="002F1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wBefore w:w="170" w:type="dxa"/>
          <w:trHeight w:val="20"/>
        </w:trPr>
        <w:tc>
          <w:tcPr>
            <w:tcW w:w="9926" w:type="dxa"/>
            <w:gridSpan w:val="16"/>
            <w:shd w:val="clear" w:color="auto" w:fill="auto"/>
            <w:vAlign w:val="bottom"/>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ЛО-ПЗ-18-037-1-ф</w:t>
            </w:r>
          </w:p>
        </w:tc>
      </w:tr>
      <w:tr w:rsidR="00F90134" w:rsidRPr="00F90134" w:rsidTr="002F1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wBefore w:w="170" w:type="dxa"/>
          <w:trHeight w:val="20"/>
        </w:trPr>
        <w:tc>
          <w:tcPr>
            <w:tcW w:w="1276" w:type="dxa"/>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супесь</w:t>
            </w:r>
          </w:p>
        </w:tc>
        <w:tc>
          <w:tcPr>
            <w:tcW w:w="709" w:type="dxa"/>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6.50</w:t>
            </w:r>
          </w:p>
        </w:tc>
        <w:tc>
          <w:tcPr>
            <w:tcW w:w="957" w:type="dxa"/>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1008" w:type="dxa"/>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0.21</w:t>
            </w:r>
          </w:p>
        </w:tc>
        <w:tc>
          <w:tcPr>
            <w:tcW w:w="1014" w:type="dxa"/>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762" w:type="dxa"/>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3.19</w:t>
            </w:r>
          </w:p>
        </w:tc>
        <w:tc>
          <w:tcPr>
            <w:tcW w:w="639" w:type="dxa"/>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8.70</w:t>
            </w:r>
          </w:p>
        </w:tc>
        <w:tc>
          <w:tcPr>
            <w:tcW w:w="673" w:type="dxa"/>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1.36</w:t>
            </w:r>
          </w:p>
        </w:tc>
        <w:tc>
          <w:tcPr>
            <w:tcW w:w="671" w:type="dxa"/>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0.57</w:t>
            </w:r>
          </w:p>
        </w:tc>
        <w:tc>
          <w:tcPr>
            <w:tcW w:w="741" w:type="dxa"/>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2.99</w:t>
            </w:r>
          </w:p>
        </w:tc>
        <w:tc>
          <w:tcPr>
            <w:tcW w:w="739" w:type="dxa"/>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1.40</w:t>
            </w:r>
          </w:p>
        </w:tc>
        <w:tc>
          <w:tcPr>
            <w:tcW w:w="737" w:type="dxa"/>
            <w:gridSpan w:val="2"/>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47.00</w:t>
            </w:r>
          </w:p>
        </w:tc>
      </w:tr>
      <w:tr w:rsidR="00F90134" w:rsidRPr="00F90134" w:rsidTr="002F1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wBefore w:w="170" w:type="dxa"/>
          <w:trHeight w:val="20"/>
        </w:trPr>
        <w:tc>
          <w:tcPr>
            <w:tcW w:w="1985" w:type="dxa"/>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супесчан.</w:t>
            </w:r>
          </w:p>
        </w:tc>
        <w:tc>
          <w:tcPr>
            <w:tcW w:w="957" w:type="dxa"/>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1008" w:type="dxa"/>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0,5</w:t>
            </w:r>
            <w:r w:rsidRPr="00F90134">
              <w:rPr>
                <w:rFonts w:ascii="Times New Roman" w:eastAsia="Calibri" w:hAnsi="Times New Roman" w:cs="Times New Roman"/>
                <w:sz w:val="20"/>
                <w:szCs w:val="20"/>
                <w:vertAlign w:val="superscript"/>
                <w:lang w:eastAsia="en-US" w:bidi="ar-SA"/>
              </w:rPr>
              <w:t>2)</w:t>
            </w:r>
          </w:p>
        </w:tc>
        <w:tc>
          <w:tcPr>
            <w:tcW w:w="1014" w:type="dxa"/>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762"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32</w:t>
            </w:r>
            <w:r w:rsidRPr="00F90134">
              <w:rPr>
                <w:rFonts w:ascii="Times New Roman" w:eastAsia="Calibri" w:hAnsi="Times New Roman" w:cs="Times New Roman"/>
                <w:sz w:val="20"/>
                <w:szCs w:val="20"/>
                <w:vertAlign w:val="superscript"/>
                <w:lang w:eastAsia="en-US" w:bidi="ar-SA"/>
              </w:rPr>
              <w:t>2)</w:t>
            </w:r>
          </w:p>
        </w:tc>
        <w:tc>
          <w:tcPr>
            <w:tcW w:w="639" w:type="dxa"/>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55</w:t>
            </w:r>
            <w:r w:rsidRPr="00F90134">
              <w:rPr>
                <w:rFonts w:ascii="Times New Roman" w:eastAsia="Calibri" w:hAnsi="Times New Roman" w:cs="Times New Roman"/>
                <w:sz w:val="20"/>
                <w:szCs w:val="20"/>
                <w:vertAlign w:val="superscript"/>
                <w:lang w:eastAsia="en-US" w:bidi="ar-SA"/>
              </w:rPr>
              <w:t>2)</w:t>
            </w:r>
          </w:p>
        </w:tc>
        <w:tc>
          <w:tcPr>
            <w:tcW w:w="673" w:type="dxa"/>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lang w:val="en-US" w:eastAsia="en-US" w:bidi="ar-SA"/>
              </w:rPr>
              <w:t>0</w:t>
            </w:r>
            <w:r w:rsidRPr="00F90134">
              <w:rPr>
                <w:rFonts w:ascii="Times New Roman" w:eastAsia="Calibri" w:hAnsi="Times New Roman" w:cs="Times New Roman"/>
                <w:sz w:val="20"/>
                <w:szCs w:val="20"/>
                <w:vertAlign w:val="superscript"/>
                <w:lang w:eastAsia="en-US" w:bidi="ar-SA"/>
              </w:rPr>
              <w:t>2)</w:t>
            </w:r>
          </w:p>
        </w:tc>
        <w:tc>
          <w:tcPr>
            <w:tcW w:w="671"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741" w:type="dxa"/>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739" w:type="dxa"/>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33</w:t>
            </w:r>
            <w:r w:rsidRPr="00F90134">
              <w:rPr>
                <w:rFonts w:ascii="Times New Roman" w:eastAsia="Calibri" w:hAnsi="Times New Roman" w:cs="Times New Roman"/>
                <w:sz w:val="20"/>
                <w:szCs w:val="20"/>
                <w:vertAlign w:val="superscript"/>
                <w:lang w:eastAsia="en-US" w:bidi="ar-SA"/>
              </w:rPr>
              <w:t>2)</w:t>
            </w:r>
          </w:p>
        </w:tc>
        <w:tc>
          <w:tcPr>
            <w:tcW w:w="737" w:type="dxa"/>
            <w:gridSpan w:val="2"/>
            <w:vAlign w:val="center"/>
          </w:tcPr>
          <w:p w:rsidR="00F90134" w:rsidRPr="00F90134" w:rsidRDefault="00F90134" w:rsidP="00F90134">
            <w:pPr>
              <w:widowControl/>
              <w:ind w:left="-111"/>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wBefore w:w="170" w:type="dxa"/>
          <w:trHeight w:val="20"/>
        </w:trPr>
        <w:tc>
          <w:tcPr>
            <w:tcW w:w="1985" w:type="dxa"/>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w:t>
            </w:r>
            <w:r w:rsidRPr="00F90134">
              <w:rPr>
                <w:rFonts w:ascii="Times New Roman" w:eastAsia="Calibri" w:hAnsi="Times New Roman" w:cs="Times New Roman"/>
                <w:sz w:val="20"/>
                <w:szCs w:val="20"/>
                <w:lang w:val="en-US" w:eastAsia="en-US" w:bidi="ar-SA"/>
              </w:rPr>
              <w:t>&lt;</w:t>
            </w:r>
            <w:r w:rsidRPr="00F90134">
              <w:rPr>
                <w:rFonts w:ascii="Times New Roman" w:eastAsia="Calibri" w:hAnsi="Times New Roman" w:cs="Times New Roman"/>
                <w:sz w:val="20"/>
                <w:szCs w:val="20"/>
                <w:lang w:eastAsia="en-US" w:bidi="ar-SA"/>
              </w:rPr>
              <w:t>5,5</w:t>
            </w:r>
          </w:p>
        </w:tc>
        <w:tc>
          <w:tcPr>
            <w:tcW w:w="957" w:type="dxa"/>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5</w:t>
            </w:r>
            <w:r w:rsidRPr="00F90134">
              <w:rPr>
                <w:rFonts w:ascii="Times New Roman" w:eastAsia="Calibri" w:hAnsi="Times New Roman" w:cs="Times New Roman"/>
                <w:sz w:val="20"/>
                <w:szCs w:val="20"/>
                <w:vertAlign w:val="superscript"/>
                <w:lang w:eastAsia="en-US" w:bidi="ar-SA"/>
              </w:rPr>
              <w:t>2)</w:t>
            </w:r>
          </w:p>
        </w:tc>
        <w:tc>
          <w:tcPr>
            <w:tcW w:w="1008" w:type="dxa"/>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1</w:t>
            </w:r>
            <w:r w:rsidRPr="00F90134">
              <w:rPr>
                <w:rFonts w:ascii="Times New Roman" w:eastAsia="Calibri" w:hAnsi="Times New Roman" w:cs="Times New Roman"/>
                <w:sz w:val="20"/>
                <w:szCs w:val="20"/>
                <w:vertAlign w:val="superscript"/>
                <w:lang w:eastAsia="en-US" w:bidi="ar-SA"/>
              </w:rPr>
              <w:t>2)</w:t>
            </w:r>
          </w:p>
        </w:tc>
        <w:tc>
          <w:tcPr>
            <w:tcW w:w="1014" w:type="dxa"/>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762"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65</w:t>
            </w:r>
            <w:r w:rsidRPr="00F90134">
              <w:rPr>
                <w:rFonts w:ascii="Times New Roman" w:eastAsia="Calibri" w:hAnsi="Times New Roman" w:cs="Times New Roman"/>
                <w:sz w:val="20"/>
                <w:szCs w:val="20"/>
                <w:vertAlign w:val="superscript"/>
                <w:lang w:eastAsia="en-US" w:bidi="ar-SA"/>
              </w:rPr>
              <w:t>2)</w:t>
            </w:r>
          </w:p>
        </w:tc>
        <w:tc>
          <w:tcPr>
            <w:tcW w:w="639" w:type="dxa"/>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11</w:t>
            </w:r>
            <w:r w:rsidRPr="00F90134">
              <w:rPr>
                <w:rFonts w:ascii="Times New Roman" w:eastAsia="Calibri" w:hAnsi="Times New Roman" w:cs="Times New Roman"/>
                <w:sz w:val="20"/>
                <w:szCs w:val="20"/>
                <w:lang w:eastAsia="en-US" w:bidi="ar-SA"/>
              </w:rPr>
              <w:t>0</w:t>
            </w:r>
            <w:r w:rsidRPr="00F90134">
              <w:rPr>
                <w:rFonts w:ascii="Times New Roman" w:eastAsia="Calibri" w:hAnsi="Times New Roman" w:cs="Times New Roman"/>
                <w:sz w:val="20"/>
                <w:szCs w:val="20"/>
                <w:vertAlign w:val="superscript"/>
                <w:lang w:eastAsia="en-US" w:bidi="ar-SA"/>
              </w:rPr>
              <w:t>2)</w:t>
            </w:r>
          </w:p>
        </w:tc>
        <w:tc>
          <w:tcPr>
            <w:tcW w:w="673" w:type="dxa"/>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40</w:t>
            </w:r>
            <w:r w:rsidRPr="00F90134">
              <w:rPr>
                <w:rFonts w:ascii="Times New Roman" w:eastAsia="Calibri" w:hAnsi="Times New Roman" w:cs="Times New Roman"/>
                <w:sz w:val="20"/>
                <w:szCs w:val="20"/>
                <w:vertAlign w:val="superscript"/>
                <w:lang w:eastAsia="en-US" w:bidi="ar-SA"/>
              </w:rPr>
              <w:t>2)</w:t>
            </w:r>
          </w:p>
        </w:tc>
        <w:tc>
          <w:tcPr>
            <w:tcW w:w="671"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741" w:type="dxa"/>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739" w:type="dxa"/>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66</w:t>
            </w:r>
            <w:r w:rsidRPr="00F90134">
              <w:rPr>
                <w:rFonts w:ascii="Times New Roman" w:eastAsia="Calibri" w:hAnsi="Times New Roman" w:cs="Times New Roman"/>
                <w:sz w:val="20"/>
                <w:szCs w:val="20"/>
                <w:vertAlign w:val="superscript"/>
                <w:lang w:eastAsia="en-US" w:bidi="ar-SA"/>
              </w:rPr>
              <w:t>2)</w:t>
            </w:r>
          </w:p>
        </w:tc>
        <w:tc>
          <w:tcPr>
            <w:tcW w:w="737" w:type="dxa"/>
            <w:gridSpan w:val="2"/>
            <w:vAlign w:val="center"/>
          </w:tcPr>
          <w:p w:rsidR="00F90134" w:rsidRPr="00F90134" w:rsidRDefault="00F90134" w:rsidP="00F90134">
            <w:pPr>
              <w:widowControl/>
              <w:ind w:left="-111"/>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Ex>
        <w:trPr>
          <w:gridBefore w:val="1"/>
          <w:wBefore w:w="170" w:type="dxa"/>
          <w:trHeight w:val="20"/>
        </w:trPr>
        <w:tc>
          <w:tcPr>
            <w:tcW w:w="1985" w:type="dxa"/>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рН&gt;5,5</w:t>
            </w:r>
          </w:p>
        </w:tc>
        <w:tc>
          <w:tcPr>
            <w:tcW w:w="957" w:type="dxa"/>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10</w:t>
            </w:r>
            <w:r w:rsidRPr="00F90134">
              <w:rPr>
                <w:rFonts w:ascii="Times New Roman" w:eastAsia="Calibri" w:hAnsi="Times New Roman" w:cs="Times New Roman"/>
                <w:sz w:val="20"/>
                <w:szCs w:val="20"/>
                <w:vertAlign w:val="superscript"/>
                <w:lang w:eastAsia="en-US" w:bidi="ar-SA"/>
              </w:rPr>
              <w:t>2)</w:t>
            </w:r>
          </w:p>
        </w:tc>
        <w:tc>
          <w:tcPr>
            <w:tcW w:w="1008" w:type="dxa"/>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1014" w:type="dxa"/>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762"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130</w:t>
            </w:r>
            <w:r w:rsidRPr="00F90134">
              <w:rPr>
                <w:rFonts w:ascii="Times New Roman" w:eastAsia="Calibri" w:hAnsi="Times New Roman" w:cs="Times New Roman"/>
                <w:sz w:val="20"/>
                <w:szCs w:val="20"/>
                <w:vertAlign w:val="superscript"/>
                <w:lang w:eastAsia="en-US" w:bidi="ar-SA"/>
              </w:rPr>
              <w:t>2)</w:t>
            </w:r>
          </w:p>
        </w:tc>
        <w:tc>
          <w:tcPr>
            <w:tcW w:w="639" w:type="dxa"/>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220</w:t>
            </w:r>
            <w:r w:rsidRPr="00F90134">
              <w:rPr>
                <w:rFonts w:ascii="Times New Roman" w:eastAsia="Calibri" w:hAnsi="Times New Roman" w:cs="Times New Roman"/>
                <w:sz w:val="20"/>
                <w:szCs w:val="20"/>
                <w:vertAlign w:val="superscript"/>
                <w:lang w:eastAsia="en-US" w:bidi="ar-SA"/>
              </w:rPr>
              <w:t>2)</w:t>
            </w:r>
          </w:p>
        </w:tc>
        <w:tc>
          <w:tcPr>
            <w:tcW w:w="673" w:type="dxa"/>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80</w:t>
            </w:r>
            <w:r w:rsidRPr="00F90134">
              <w:rPr>
                <w:rFonts w:ascii="Times New Roman" w:eastAsia="Calibri" w:hAnsi="Times New Roman" w:cs="Times New Roman"/>
                <w:sz w:val="20"/>
                <w:szCs w:val="20"/>
                <w:vertAlign w:val="superscript"/>
                <w:lang w:eastAsia="en-US" w:bidi="ar-SA"/>
              </w:rPr>
              <w:t>2)</w:t>
            </w:r>
          </w:p>
        </w:tc>
        <w:tc>
          <w:tcPr>
            <w:tcW w:w="671" w:type="dxa"/>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741" w:type="dxa"/>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739" w:type="dxa"/>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132</w:t>
            </w:r>
            <w:r w:rsidRPr="00F90134">
              <w:rPr>
                <w:rFonts w:ascii="Times New Roman" w:eastAsia="Calibri" w:hAnsi="Times New Roman" w:cs="Times New Roman"/>
                <w:sz w:val="20"/>
                <w:szCs w:val="20"/>
                <w:vertAlign w:val="superscript"/>
                <w:lang w:eastAsia="en-US" w:bidi="ar-SA"/>
              </w:rPr>
              <w:t>2)</w:t>
            </w:r>
          </w:p>
        </w:tc>
        <w:tc>
          <w:tcPr>
            <w:tcW w:w="737" w:type="dxa"/>
            <w:gridSpan w:val="2"/>
            <w:vAlign w:val="center"/>
          </w:tcPr>
          <w:p w:rsidR="00F90134" w:rsidRPr="00F90134" w:rsidRDefault="00F90134" w:rsidP="00F90134">
            <w:pPr>
              <w:widowControl/>
              <w:ind w:left="-111"/>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bl>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bCs/>
          <w:sz w:val="18"/>
          <w:szCs w:val="18"/>
          <w:vertAlign w:val="superscript"/>
          <w:lang w:eastAsia="en-US" w:bidi="ar-SA"/>
        </w:rPr>
        <w:t>1)</w:t>
      </w:r>
      <w:r w:rsidRPr="00F90134">
        <w:rPr>
          <w:rFonts w:ascii="Times New Roman" w:eastAsia="Calibri" w:hAnsi="Times New Roman" w:cs="Times New Roman"/>
          <w:color w:val="auto"/>
          <w:sz w:val="18"/>
          <w:szCs w:val="18"/>
          <w:lang w:eastAsia="en-US" w:bidi="ar-SA"/>
        </w:rPr>
        <w:t xml:space="preserve"> ПДК согласно ГН 2.1.7.2041-06;</w:t>
      </w:r>
    </w:p>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color w:val="auto"/>
          <w:sz w:val="18"/>
          <w:szCs w:val="18"/>
          <w:lang w:eastAsia="en-US" w:bidi="ar-SA"/>
        </w:rPr>
        <w:t xml:space="preserve"> </w:t>
      </w:r>
      <w:r w:rsidRPr="00F90134">
        <w:rPr>
          <w:rFonts w:ascii="Times New Roman" w:eastAsia="Calibri" w:hAnsi="Times New Roman" w:cs="Times New Roman"/>
          <w:color w:val="auto"/>
          <w:sz w:val="18"/>
          <w:szCs w:val="18"/>
          <w:vertAlign w:val="superscript"/>
          <w:lang w:eastAsia="en-US" w:bidi="ar-SA"/>
        </w:rPr>
        <w:t>2)</w:t>
      </w:r>
      <w:r w:rsidRPr="00F90134">
        <w:rPr>
          <w:rFonts w:ascii="Times New Roman" w:eastAsia="Calibri" w:hAnsi="Times New Roman" w:cs="Times New Roman"/>
          <w:color w:val="auto"/>
          <w:sz w:val="18"/>
          <w:szCs w:val="18"/>
          <w:lang w:eastAsia="en-US" w:bidi="ar-SA"/>
        </w:rPr>
        <w:t xml:space="preserve"> ОДК согласно ГН 2.1.7.2511-09;</w:t>
      </w:r>
    </w:p>
    <w:tbl>
      <w:tblPr>
        <w:tblW w:w="0" w:type="auto"/>
        <w:tblInd w:w="-459" w:type="dxa"/>
        <w:tblLook w:val="04A0"/>
      </w:tblPr>
      <w:tblGrid>
        <w:gridCol w:w="10030"/>
      </w:tblGrid>
      <w:tr w:rsidR="00F90134" w:rsidRPr="00F90134" w:rsidTr="002F10BA">
        <w:tc>
          <w:tcPr>
            <w:tcW w:w="10030" w:type="dxa"/>
          </w:tcPr>
          <w:p w:rsidR="00F90134" w:rsidRPr="00F90134" w:rsidRDefault="00F90134" w:rsidP="00F90134">
            <w:pPr>
              <w:widowControl/>
              <w:ind w:firstLine="743"/>
              <w:jc w:val="both"/>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bCs/>
                <w:color w:val="auto"/>
                <w:sz w:val="20"/>
                <w:szCs w:val="20"/>
                <w:lang w:eastAsia="en-US" w:bidi="ar-SA"/>
              </w:rPr>
              <w:t>Превышения допустимых уровней содержания (ПДК, ОДК) химических веществ</w:t>
            </w:r>
            <w:r w:rsidRPr="00F90134">
              <w:rPr>
                <w:rFonts w:ascii="Times New Roman" w:eastAsia="Calibri" w:hAnsi="Times New Roman" w:cs="Times New Roman"/>
                <w:color w:val="auto"/>
                <w:sz w:val="20"/>
                <w:szCs w:val="20"/>
                <w:lang w:eastAsia="en-US" w:bidi="ar-SA"/>
              </w:rPr>
              <w:t xml:space="preserve"> во всех исследованных пробах не отмечены, за исключением пробы </w:t>
            </w:r>
            <w:r w:rsidRPr="00F90134">
              <w:rPr>
                <w:rFonts w:ascii="Times New Roman" w:eastAsia="Times New Roman" w:hAnsi="Times New Roman" w:cs="Times New Roman"/>
                <w:sz w:val="20"/>
                <w:szCs w:val="20"/>
                <w:lang w:bidi="ar-SA"/>
              </w:rPr>
              <w:t>ЛО-ПЗ-18-035-1-и</w:t>
            </w:r>
            <w:r w:rsidRPr="00F90134">
              <w:rPr>
                <w:rFonts w:ascii="Times New Roman" w:eastAsia="Calibri" w:hAnsi="Times New Roman" w:cs="Times New Roman"/>
                <w:bCs/>
                <w:sz w:val="20"/>
                <w:szCs w:val="20"/>
                <w:lang w:eastAsia="en-US" w:bidi="ar-SA"/>
              </w:rPr>
              <w:t>, где содержание мышьяка составило 2,6 ОДК.</w:t>
            </w:r>
          </w:p>
        </w:tc>
      </w:tr>
      <w:tr w:rsidR="00F90134" w:rsidRPr="00F90134" w:rsidTr="002F10BA">
        <w:tc>
          <w:tcPr>
            <w:tcW w:w="10030" w:type="dxa"/>
          </w:tcPr>
          <w:p w:rsidR="00F90134" w:rsidRPr="00F90134" w:rsidRDefault="00F90134" w:rsidP="00F90134">
            <w:pPr>
              <w:widowControl/>
              <w:jc w:val="both"/>
              <w:rPr>
                <w:rFonts w:ascii="Times New Roman" w:eastAsia="Calibri" w:hAnsi="Times New Roman" w:cs="Times New Roman"/>
                <w:color w:val="auto"/>
                <w:sz w:val="20"/>
                <w:szCs w:val="20"/>
                <w:lang w:eastAsia="en-US" w:bidi="ar-SA"/>
              </w:rPr>
            </w:pPr>
          </w:p>
        </w:tc>
      </w:tr>
    </w:tbl>
    <w:p w:rsidR="00F90134" w:rsidRPr="00F90134" w:rsidRDefault="00F90134" w:rsidP="00F90134">
      <w:pPr>
        <w:widowControl/>
        <w:jc w:val="both"/>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 xml:space="preserve">Таблица 34. Результаты определения концентраций тяжелых металлов и металлоидов </w:t>
      </w:r>
      <w:r w:rsidRPr="00F90134">
        <w:rPr>
          <w:rFonts w:ascii="Times New Roman" w:eastAsia="Calibri" w:hAnsi="Times New Roman" w:cs="Times New Roman"/>
          <w:color w:val="auto"/>
          <w:sz w:val="20"/>
          <w:szCs w:val="20"/>
          <w:shd w:val="clear" w:color="auto" w:fill="FFFFFF"/>
          <w:lang w:eastAsia="en-US" w:bidi="ar-SA"/>
        </w:rPr>
        <w:t xml:space="preserve">в пробах почвы </w:t>
      </w:r>
      <w:r w:rsidRPr="00F90134">
        <w:rPr>
          <w:rFonts w:ascii="Times New Roman" w:eastAsia="Calibri" w:hAnsi="Times New Roman" w:cs="Times New Roman"/>
          <w:color w:val="auto"/>
          <w:sz w:val="20"/>
          <w:szCs w:val="20"/>
          <w:lang w:eastAsia="en-US" w:bidi="ar-SA"/>
        </w:rPr>
        <w:t>участков мониторинга Киришского района</w:t>
      </w:r>
    </w:p>
    <w:tbl>
      <w:tblPr>
        <w:tblW w:w="99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1276"/>
        <w:gridCol w:w="709"/>
        <w:gridCol w:w="927"/>
        <w:gridCol w:w="30"/>
        <w:gridCol w:w="1008"/>
        <w:gridCol w:w="1014"/>
        <w:gridCol w:w="762"/>
        <w:gridCol w:w="639"/>
        <w:gridCol w:w="673"/>
        <w:gridCol w:w="671"/>
        <w:gridCol w:w="697"/>
        <w:gridCol w:w="44"/>
        <w:gridCol w:w="729"/>
        <w:gridCol w:w="10"/>
        <w:gridCol w:w="737"/>
      </w:tblGrid>
      <w:tr w:rsidR="00F90134" w:rsidRPr="00F90134" w:rsidTr="002F10BA">
        <w:trPr>
          <w:trHeight w:val="20"/>
          <w:tblHeader/>
        </w:trPr>
        <w:tc>
          <w:tcPr>
            <w:tcW w:w="643" w:type="pct"/>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Тип почвы/</w:t>
            </w:r>
          </w:p>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грунта</w:t>
            </w:r>
          </w:p>
        </w:tc>
        <w:tc>
          <w:tcPr>
            <w:tcW w:w="357" w:type="pct"/>
            <w:vMerge w:val="restart"/>
            <w:vAlign w:val="center"/>
          </w:tcPr>
          <w:p w:rsidR="00F90134" w:rsidRPr="00F90134" w:rsidRDefault="00F90134" w:rsidP="00F90134">
            <w:pPr>
              <w:widowControl/>
              <w:ind w:left="-136" w:right="-8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рН,</w:t>
            </w:r>
          </w:p>
          <w:p w:rsidR="00F90134" w:rsidRPr="00F90134" w:rsidRDefault="00F90134" w:rsidP="00F90134">
            <w:pPr>
              <w:widowControl/>
              <w:ind w:left="-136" w:right="-8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ед. рН</w:t>
            </w:r>
          </w:p>
        </w:tc>
        <w:tc>
          <w:tcPr>
            <w:tcW w:w="4000" w:type="pct"/>
            <w:gridSpan w:val="13"/>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Содержание определяемых компонентов (валовое), мг/кг</w:t>
            </w:r>
          </w:p>
        </w:tc>
      </w:tr>
      <w:tr w:rsidR="00F90134" w:rsidRPr="00F90134" w:rsidTr="002F10BA">
        <w:trPr>
          <w:trHeight w:val="20"/>
          <w:tblHeader/>
        </w:trPr>
        <w:tc>
          <w:tcPr>
            <w:tcW w:w="643" w:type="pct"/>
            <w:vMerge/>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357" w:type="pct"/>
            <w:vMerge/>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482"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As</w:t>
            </w:r>
          </w:p>
        </w:tc>
        <w:tc>
          <w:tcPr>
            <w:tcW w:w="508"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Cd</w:t>
            </w:r>
          </w:p>
        </w:tc>
        <w:tc>
          <w:tcPr>
            <w:tcW w:w="511"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Hg</w:t>
            </w:r>
          </w:p>
        </w:tc>
        <w:tc>
          <w:tcPr>
            <w:tcW w:w="384"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Pb</w:t>
            </w:r>
          </w:p>
        </w:tc>
        <w:tc>
          <w:tcPr>
            <w:tcW w:w="322"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Zn</w:t>
            </w:r>
          </w:p>
        </w:tc>
        <w:tc>
          <w:tcPr>
            <w:tcW w:w="339"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Ni</w:t>
            </w:r>
          </w:p>
        </w:tc>
        <w:tc>
          <w:tcPr>
            <w:tcW w:w="338"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color w:val="auto"/>
                <w:sz w:val="20"/>
                <w:szCs w:val="20"/>
                <w:lang w:val="en-US" w:eastAsia="en-US" w:bidi="ar-SA"/>
              </w:rPr>
              <w:t>Co</w:t>
            </w:r>
          </w:p>
        </w:tc>
        <w:tc>
          <w:tcPr>
            <w:tcW w:w="373" w:type="pct"/>
            <w:gridSpan w:val="2"/>
            <w:tcBorders>
              <w:left w:val="single" w:sz="4" w:space="0" w:color="000000"/>
            </w:tcBorders>
            <w:shd w:val="clear" w:color="auto" w:fill="auto"/>
            <w:vAlign w:val="center"/>
          </w:tcPr>
          <w:p w:rsidR="00F90134" w:rsidRPr="00F90134" w:rsidRDefault="00F90134" w:rsidP="00F90134">
            <w:pPr>
              <w:widowControl/>
              <w:ind w:left="-106" w:right="-122"/>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sz w:val="20"/>
                <w:szCs w:val="20"/>
                <w:lang w:val="en-US" w:eastAsia="en-US" w:bidi="ar-SA"/>
              </w:rPr>
              <w:t>Cr</w:t>
            </w:r>
          </w:p>
        </w:tc>
        <w:tc>
          <w:tcPr>
            <w:tcW w:w="372" w:type="pct"/>
            <w:gridSpan w:val="2"/>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Cu</w:t>
            </w:r>
          </w:p>
        </w:tc>
        <w:tc>
          <w:tcPr>
            <w:tcW w:w="371" w:type="pct"/>
            <w:tcBorders>
              <w:left w:val="single" w:sz="4" w:space="0" w:color="000000"/>
            </w:tcBorders>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Mn</w:t>
            </w:r>
          </w:p>
        </w:tc>
      </w:tr>
      <w:tr w:rsidR="00F90134" w:rsidRPr="00F90134" w:rsidTr="002F10BA">
        <w:trPr>
          <w:trHeight w:val="20"/>
        </w:trPr>
        <w:tc>
          <w:tcPr>
            <w:tcW w:w="5000" w:type="pct"/>
            <w:gridSpan w:val="15"/>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bidi="ar-SA"/>
              </w:rPr>
            </w:pPr>
            <w:r w:rsidRPr="00F90134">
              <w:rPr>
                <w:rFonts w:ascii="Times New Roman" w:eastAsia="Calibri" w:hAnsi="Times New Roman" w:cs="Times New Roman"/>
                <w:sz w:val="20"/>
                <w:szCs w:val="20"/>
                <w:lang w:bidi="ar-SA"/>
              </w:rPr>
              <w:t>ЛО-КШ-18-038-1-и</w:t>
            </w:r>
          </w:p>
        </w:tc>
      </w:tr>
      <w:tr w:rsidR="00F90134" w:rsidRPr="00F90134" w:rsidTr="002F10BA">
        <w:trPr>
          <w:trHeight w:val="20"/>
        </w:trPr>
        <w:tc>
          <w:tcPr>
            <w:tcW w:w="643"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357"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6.50</w:t>
            </w:r>
          </w:p>
        </w:tc>
        <w:tc>
          <w:tcPr>
            <w:tcW w:w="467"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12.00</w:t>
            </w:r>
          </w:p>
        </w:tc>
        <w:tc>
          <w:tcPr>
            <w:tcW w:w="523"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51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2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29.8</w:t>
            </w:r>
          </w:p>
        </w:tc>
        <w:tc>
          <w:tcPr>
            <w:tcW w:w="33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7.90</w:t>
            </w:r>
          </w:p>
        </w:tc>
        <w:tc>
          <w:tcPr>
            <w:tcW w:w="33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10.6</w:t>
            </w:r>
          </w:p>
        </w:tc>
        <w:tc>
          <w:tcPr>
            <w:tcW w:w="35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13.5</w:t>
            </w:r>
          </w:p>
        </w:tc>
        <w:tc>
          <w:tcPr>
            <w:tcW w:w="389"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6.80</w:t>
            </w:r>
          </w:p>
        </w:tc>
        <w:tc>
          <w:tcPr>
            <w:tcW w:w="376" w:type="pct"/>
            <w:gridSpan w:val="2"/>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922.0</w:t>
            </w:r>
          </w:p>
        </w:tc>
      </w:tr>
      <w:tr w:rsidR="00F90134" w:rsidRPr="00F90134" w:rsidTr="002F10BA">
        <w:trPr>
          <w:trHeight w:val="20"/>
        </w:trPr>
        <w:tc>
          <w:tcPr>
            <w:tcW w:w="5000" w:type="pct"/>
            <w:gridSpan w:val="15"/>
            <w:shd w:val="clear" w:color="auto" w:fill="auto"/>
            <w:vAlign w:val="bottom"/>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ЛО-КШ-18-039-1-ф</w:t>
            </w:r>
          </w:p>
        </w:tc>
      </w:tr>
      <w:tr w:rsidR="00F90134" w:rsidRPr="00F90134" w:rsidTr="002F10BA">
        <w:trPr>
          <w:trHeight w:val="20"/>
        </w:trPr>
        <w:tc>
          <w:tcPr>
            <w:tcW w:w="643"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357"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6.30</w:t>
            </w:r>
          </w:p>
        </w:tc>
        <w:tc>
          <w:tcPr>
            <w:tcW w:w="482"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50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51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2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12.0</w:t>
            </w:r>
          </w:p>
        </w:tc>
        <w:tc>
          <w:tcPr>
            <w:tcW w:w="33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2.86</w:t>
            </w:r>
          </w:p>
        </w:tc>
        <w:tc>
          <w:tcPr>
            <w:tcW w:w="33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1.89</w:t>
            </w:r>
          </w:p>
        </w:tc>
        <w:tc>
          <w:tcPr>
            <w:tcW w:w="373"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3.24</w:t>
            </w:r>
          </w:p>
        </w:tc>
        <w:tc>
          <w:tcPr>
            <w:tcW w:w="372"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5.60</w:t>
            </w:r>
          </w:p>
        </w:tc>
        <w:tc>
          <w:tcPr>
            <w:tcW w:w="371"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165.0</w:t>
            </w:r>
          </w:p>
        </w:tc>
      </w:tr>
      <w:tr w:rsidR="00F90134" w:rsidRPr="00F90134" w:rsidTr="002F10BA">
        <w:trPr>
          <w:trHeight w:val="20"/>
        </w:trPr>
        <w:tc>
          <w:tcPr>
            <w:tcW w:w="1000"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супесчан.</w:t>
            </w:r>
          </w:p>
        </w:tc>
        <w:tc>
          <w:tcPr>
            <w:tcW w:w="48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08"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0,5</w:t>
            </w:r>
            <w:r w:rsidRPr="00F90134">
              <w:rPr>
                <w:rFonts w:ascii="Times New Roman" w:eastAsia="Calibri" w:hAnsi="Times New Roman" w:cs="Times New Roman"/>
                <w:sz w:val="20"/>
                <w:szCs w:val="20"/>
                <w:vertAlign w:val="superscript"/>
                <w:lang w:eastAsia="en-US" w:bidi="ar-SA"/>
              </w:rPr>
              <w:t>2)</w:t>
            </w:r>
          </w:p>
        </w:tc>
        <w:tc>
          <w:tcPr>
            <w:tcW w:w="511"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4"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32</w:t>
            </w:r>
            <w:r w:rsidRPr="00F90134">
              <w:rPr>
                <w:rFonts w:ascii="Times New Roman" w:eastAsia="Calibri" w:hAnsi="Times New Roman" w:cs="Times New Roman"/>
                <w:sz w:val="20"/>
                <w:szCs w:val="20"/>
                <w:vertAlign w:val="superscript"/>
                <w:lang w:eastAsia="en-US" w:bidi="ar-SA"/>
              </w:rPr>
              <w:t>2)</w:t>
            </w:r>
          </w:p>
        </w:tc>
        <w:tc>
          <w:tcPr>
            <w:tcW w:w="322"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55</w:t>
            </w:r>
            <w:r w:rsidRPr="00F90134">
              <w:rPr>
                <w:rFonts w:ascii="Times New Roman" w:eastAsia="Calibri" w:hAnsi="Times New Roman" w:cs="Times New Roman"/>
                <w:sz w:val="20"/>
                <w:szCs w:val="20"/>
                <w:vertAlign w:val="superscript"/>
                <w:lang w:eastAsia="en-US" w:bidi="ar-SA"/>
              </w:rPr>
              <w:t>2)</w:t>
            </w:r>
          </w:p>
        </w:tc>
        <w:tc>
          <w:tcPr>
            <w:tcW w:w="339"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lang w:val="en-US" w:eastAsia="en-US" w:bidi="ar-SA"/>
              </w:rPr>
              <w:t>0</w:t>
            </w:r>
            <w:r w:rsidRPr="00F90134">
              <w:rPr>
                <w:rFonts w:ascii="Times New Roman" w:eastAsia="Calibri" w:hAnsi="Times New Roman" w:cs="Times New Roman"/>
                <w:sz w:val="20"/>
                <w:szCs w:val="20"/>
                <w:vertAlign w:val="superscript"/>
                <w:lang w:eastAsia="en-US" w:bidi="ar-SA"/>
              </w:rPr>
              <w:t>2)</w:t>
            </w:r>
          </w:p>
        </w:tc>
        <w:tc>
          <w:tcPr>
            <w:tcW w:w="338"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3"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33</w:t>
            </w:r>
            <w:r w:rsidRPr="00F90134">
              <w:rPr>
                <w:rFonts w:ascii="Times New Roman" w:eastAsia="Calibri" w:hAnsi="Times New Roman" w:cs="Times New Roman"/>
                <w:sz w:val="20"/>
                <w:szCs w:val="20"/>
                <w:vertAlign w:val="superscript"/>
                <w:lang w:eastAsia="en-US" w:bidi="ar-SA"/>
              </w:rPr>
              <w:t>2)</w:t>
            </w:r>
          </w:p>
        </w:tc>
        <w:tc>
          <w:tcPr>
            <w:tcW w:w="371" w:type="pct"/>
            <w:vAlign w:val="center"/>
          </w:tcPr>
          <w:p w:rsidR="00F90134" w:rsidRPr="00F90134" w:rsidRDefault="00F90134" w:rsidP="00F90134">
            <w:pPr>
              <w:widowControl/>
              <w:ind w:left="-111"/>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00"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w:t>
            </w:r>
            <w:r w:rsidRPr="00F90134">
              <w:rPr>
                <w:rFonts w:ascii="Times New Roman" w:eastAsia="Calibri" w:hAnsi="Times New Roman" w:cs="Times New Roman"/>
                <w:sz w:val="20"/>
                <w:szCs w:val="20"/>
                <w:lang w:val="en-US" w:eastAsia="en-US" w:bidi="ar-SA"/>
              </w:rPr>
              <w:t>&lt;</w:t>
            </w:r>
            <w:r w:rsidRPr="00F90134">
              <w:rPr>
                <w:rFonts w:ascii="Times New Roman" w:eastAsia="Calibri" w:hAnsi="Times New Roman" w:cs="Times New Roman"/>
                <w:sz w:val="20"/>
                <w:szCs w:val="20"/>
                <w:lang w:eastAsia="en-US" w:bidi="ar-SA"/>
              </w:rPr>
              <w:t>5,5</w:t>
            </w:r>
          </w:p>
        </w:tc>
        <w:tc>
          <w:tcPr>
            <w:tcW w:w="48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5</w:t>
            </w:r>
            <w:r w:rsidRPr="00F90134">
              <w:rPr>
                <w:rFonts w:ascii="Times New Roman" w:eastAsia="Calibri" w:hAnsi="Times New Roman" w:cs="Times New Roman"/>
                <w:sz w:val="20"/>
                <w:szCs w:val="20"/>
                <w:vertAlign w:val="superscript"/>
                <w:lang w:eastAsia="en-US" w:bidi="ar-SA"/>
              </w:rPr>
              <w:t>2)</w:t>
            </w:r>
          </w:p>
        </w:tc>
        <w:tc>
          <w:tcPr>
            <w:tcW w:w="508"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1</w:t>
            </w:r>
            <w:r w:rsidRPr="00F90134">
              <w:rPr>
                <w:rFonts w:ascii="Times New Roman" w:eastAsia="Calibri" w:hAnsi="Times New Roman" w:cs="Times New Roman"/>
                <w:sz w:val="20"/>
                <w:szCs w:val="20"/>
                <w:vertAlign w:val="superscript"/>
                <w:lang w:eastAsia="en-US" w:bidi="ar-SA"/>
              </w:rPr>
              <w:t>2)</w:t>
            </w:r>
          </w:p>
        </w:tc>
        <w:tc>
          <w:tcPr>
            <w:tcW w:w="511"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4"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65</w:t>
            </w:r>
            <w:r w:rsidRPr="00F90134">
              <w:rPr>
                <w:rFonts w:ascii="Times New Roman" w:eastAsia="Calibri" w:hAnsi="Times New Roman" w:cs="Times New Roman"/>
                <w:sz w:val="20"/>
                <w:szCs w:val="20"/>
                <w:vertAlign w:val="superscript"/>
                <w:lang w:eastAsia="en-US" w:bidi="ar-SA"/>
              </w:rPr>
              <w:t>2)</w:t>
            </w:r>
          </w:p>
        </w:tc>
        <w:tc>
          <w:tcPr>
            <w:tcW w:w="322"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11</w:t>
            </w:r>
            <w:r w:rsidRPr="00F90134">
              <w:rPr>
                <w:rFonts w:ascii="Times New Roman" w:eastAsia="Calibri" w:hAnsi="Times New Roman" w:cs="Times New Roman"/>
                <w:sz w:val="20"/>
                <w:szCs w:val="20"/>
                <w:lang w:eastAsia="en-US" w:bidi="ar-SA"/>
              </w:rPr>
              <w:t>0</w:t>
            </w:r>
            <w:r w:rsidRPr="00F90134">
              <w:rPr>
                <w:rFonts w:ascii="Times New Roman" w:eastAsia="Calibri" w:hAnsi="Times New Roman" w:cs="Times New Roman"/>
                <w:sz w:val="20"/>
                <w:szCs w:val="20"/>
                <w:vertAlign w:val="superscript"/>
                <w:lang w:eastAsia="en-US" w:bidi="ar-SA"/>
              </w:rPr>
              <w:t>2)</w:t>
            </w:r>
          </w:p>
        </w:tc>
        <w:tc>
          <w:tcPr>
            <w:tcW w:w="339"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40</w:t>
            </w:r>
            <w:r w:rsidRPr="00F90134">
              <w:rPr>
                <w:rFonts w:ascii="Times New Roman" w:eastAsia="Calibri" w:hAnsi="Times New Roman" w:cs="Times New Roman"/>
                <w:sz w:val="20"/>
                <w:szCs w:val="20"/>
                <w:vertAlign w:val="superscript"/>
                <w:lang w:eastAsia="en-US" w:bidi="ar-SA"/>
              </w:rPr>
              <w:t>2)</w:t>
            </w:r>
          </w:p>
        </w:tc>
        <w:tc>
          <w:tcPr>
            <w:tcW w:w="338"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3"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66</w:t>
            </w:r>
            <w:r w:rsidRPr="00F90134">
              <w:rPr>
                <w:rFonts w:ascii="Times New Roman" w:eastAsia="Calibri" w:hAnsi="Times New Roman" w:cs="Times New Roman"/>
                <w:sz w:val="20"/>
                <w:szCs w:val="20"/>
                <w:vertAlign w:val="superscript"/>
                <w:lang w:eastAsia="en-US" w:bidi="ar-SA"/>
              </w:rPr>
              <w:t>2)</w:t>
            </w:r>
          </w:p>
        </w:tc>
        <w:tc>
          <w:tcPr>
            <w:tcW w:w="371" w:type="pct"/>
            <w:vAlign w:val="center"/>
          </w:tcPr>
          <w:p w:rsidR="00F90134" w:rsidRPr="00F90134" w:rsidRDefault="00F90134" w:rsidP="00F90134">
            <w:pPr>
              <w:widowControl/>
              <w:ind w:left="-111"/>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00"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рН&gt;5,5</w:t>
            </w:r>
          </w:p>
        </w:tc>
        <w:tc>
          <w:tcPr>
            <w:tcW w:w="48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10</w:t>
            </w:r>
            <w:r w:rsidRPr="00F90134">
              <w:rPr>
                <w:rFonts w:ascii="Times New Roman" w:eastAsia="Calibri" w:hAnsi="Times New Roman" w:cs="Times New Roman"/>
                <w:sz w:val="20"/>
                <w:szCs w:val="20"/>
                <w:vertAlign w:val="superscript"/>
                <w:lang w:eastAsia="en-US" w:bidi="ar-SA"/>
              </w:rPr>
              <w:t>2)</w:t>
            </w:r>
          </w:p>
        </w:tc>
        <w:tc>
          <w:tcPr>
            <w:tcW w:w="508"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11"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4"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130</w:t>
            </w:r>
            <w:r w:rsidRPr="00F90134">
              <w:rPr>
                <w:rFonts w:ascii="Times New Roman" w:eastAsia="Calibri" w:hAnsi="Times New Roman" w:cs="Times New Roman"/>
                <w:sz w:val="20"/>
                <w:szCs w:val="20"/>
                <w:vertAlign w:val="superscript"/>
                <w:lang w:eastAsia="en-US" w:bidi="ar-SA"/>
              </w:rPr>
              <w:t>2)</w:t>
            </w:r>
          </w:p>
        </w:tc>
        <w:tc>
          <w:tcPr>
            <w:tcW w:w="322"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220</w:t>
            </w:r>
            <w:r w:rsidRPr="00F90134">
              <w:rPr>
                <w:rFonts w:ascii="Times New Roman" w:eastAsia="Calibri" w:hAnsi="Times New Roman" w:cs="Times New Roman"/>
                <w:sz w:val="20"/>
                <w:szCs w:val="20"/>
                <w:vertAlign w:val="superscript"/>
                <w:lang w:eastAsia="en-US" w:bidi="ar-SA"/>
              </w:rPr>
              <w:t>2)</w:t>
            </w:r>
          </w:p>
        </w:tc>
        <w:tc>
          <w:tcPr>
            <w:tcW w:w="339"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80</w:t>
            </w:r>
            <w:r w:rsidRPr="00F90134">
              <w:rPr>
                <w:rFonts w:ascii="Times New Roman" w:eastAsia="Calibri" w:hAnsi="Times New Roman" w:cs="Times New Roman"/>
                <w:sz w:val="20"/>
                <w:szCs w:val="20"/>
                <w:vertAlign w:val="superscript"/>
                <w:lang w:eastAsia="en-US" w:bidi="ar-SA"/>
              </w:rPr>
              <w:t>2)</w:t>
            </w:r>
          </w:p>
        </w:tc>
        <w:tc>
          <w:tcPr>
            <w:tcW w:w="338"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3"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132</w:t>
            </w:r>
            <w:r w:rsidRPr="00F90134">
              <w:rPr>
                <w:rFonts w:ascii="Times New Roman" w:eastAsia="Calibri" w:hAnsi="Times New Roman" w:cs="Times New Roman"/>
                <w:sz w:val="20"/>
                <w:szCs w:val="20"/>
                <w:vertAlign w:val="superscript"/>
                <w:lang w:eastAsia="en-US" w:bidi="ar-SA"/>
              </w:rPr>
              <w:t>2)</w:t>
            </w:r>
          </w:p>
        </w:tc>
        <w:tc>
          <w:tcPr>
            <w:tcW w:w="371" w:type="pct"/>
            <w:vAlign w:val="center"/>
          </w:tcPr>
          <w:p w:rsidR="00F90134" w:rsidRPr="00F90134" w:rsidRDefault="00F90134" w:rsidP="00F90134">
            <w:pPr>
              <w:widowControl/>
              <w:ind w:left="-111"/>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bl>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bCs/>
          <w:sz w:val="18"/>
          <w:szCs w:val="18"/>
          <w:vertAlign w:val="superscript"/>
          <w:lang w:eastAsia="en-US" w:bidi="ar-SA"/>
        </w:rPr>
        <w:t>1)</w:t>
      </w:r>
      <w:r w:rsidRPr="00F90134">
        <w:rPr>
          <w:rFonts w:ascii="Times New Roman" w:eastAsia="Calibri" w:hAnsi="Times New Roman" w:cs="Times New Roman"/>
          <w:color w:val="auto"/>
          <w:sz w:val="18"/>
          <w:szCs w:val="18"/>
          <w:lang w:eastAsia="en-US" w:bidi="ar-SA"/>
        </w:rPr>
        <w:t xml:space="preserve"> ПДК согласно ГН 2.1.7.2041-06;</w:t>
      </w:r>
    </w:p>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color w:val="auto"/>
          <w:sz w:val="18"/>
          <w:szCs w:val="18"/>
          <w:lang w:eastAsia="en-US" w:bidi="ar-SA"/>
        </w:rPr>
        <w:t xml:space="preserve"> </w:t>
      </w:r>
      <w:r w:rsidRPr="00F90134">
        <w:rPr>
          <w:rFonts w:ascii="Times New Roman" w:eastAsia="Calibri" w:hAnsi="Times New Roman" w:cs="Times New Roman"/>
          <w:color w:val="auto"/>
          <w:sz w:val="18"/>
          <w:szCs w:val="18"/>
          <w:vertAlign w:val="superscript"/>
          <w:lang w:eastAsia="en-US" w:bidi="ar-SA"/>
        </w:rPr>
        <w:t>2)</w:t>
      </w:r>
      <w:r w:rsidRPr="00F90134">
        <w:rPr>
          <w:rFonts w:ascii="Times New Roman" w:eastAsia="Calibri" w:hAnsi="Times New Roman" w:cs="Times New Roman"/>
          <w:color w:val="auto"/>
          <w:sz w:val="18"/>
          <w:szCs w:val="18"/>
          <w:lang w:eastAsia="en-US" w:bidi="ar-SA"/>
        </w:rPr>
        <w:t xml:space="preserve"> ОДК согласно ГН 2.1.7.2511-09;</w:t>
      </w:r>
    </w:p>
    <w:tbl>
      <w:tblPr>
        <w:tblW w:w="0" w:type="auto"/>
        <w:tblInd w:w="-459" w:type="dxa"/>
        <w:tblLook w:val="04A0"/>
      </w:tblPr>
      <w:tblGrid>
        <w:gridCol w:w="10030"/>
      </w:tblGrid>
      <w:tr w:rsidR="00F90134" w:rsidRPr="00F90134" w:rsidTr="002F10BA">
        <w:tc>
          <w:tcPr>
            <w:tcW w:w="10030" w:type="dxa"/>
          </w:tcPr>
          <w:p w:rsidR="00F90134" w:rsidRPr="00F90134" w:rsidRDefault="00F90134" w:rsidP="00F90134">
            <w:pPr>
              <w:widowControl/>
              <w:ind w:firstLine="743"/>
              <w:jc w:val="both"/>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bCs/>
                <w:color w:val="auto"/>
                <w:sz w:val="20"/>
                <w:szCs w:val="20"/>
                <w:lang w:eastAsia="en-US" w:bidi="ar-SA"/>
              </w:rPr>
              <w:t>Превышения допустимых уровней содержания (ПДК, ОДК) химических веществ</w:t>
            </w:r>
            <w:r w:rsidRPr="00F90134">
              <w:rPr>
                <w:rFonts w:ascii="Times New Roman" w:eastAsia="Calibri" w:hAnsi="Times New Roman" w:cs="Times New Roman"/>
                <w:color w:val="auto"/>
                <w:sz w:val="20"/>
                <w:szCs w:val="20"/>
                <w:lang w:eastAsia="en-US" w:bidi="ar-SA"/>
              </w:rPr>
              <w:t xml:space="preserve"> во всех исследованных пробах не отмечены, за исключением пробы </w:t>
            </w:r>
            <w:r w:rsidRPr="00F90134">
              <w:rPr>
                <w:rFonts w:ascii="Times New Roman" w:eastAsia="Times New Roman" w:hAnsi="Times New Roman" w:cs="Times New Roman"/>
                <w:sz w:val="20"/>
                <w:szCs w:val="20"/>
                <w:lang w:bidi="ar-SA"/>
              </w:rPr>
              <w:t>ЛО-КШ-18-038-1-и</w:t>
            </w:r>
            <w:r w:rsidRPr="00F90134">
              <w:rPr>
                <w:rFonts w:ascii="Times New Roman" w:eastAsia="Calibri" w:hAnsi="Times New Roman" w:cs="Times New Roman"/>
                <w:bCs/>
                <w:sz w:val="20"/>
                <w:szCs w:val="20"/>
                <w:lang w:eastAsia="en-US" w:bidi="ar-SA"/>
              </w:rPr>
              <w:t>, где содержание мышьяка составило 1,2 ОДК.</w:t>
            </w:r>
          </w:p>
        </w:tc>
      </w:tr>
      <w:tr w:rsidR="00F90134" w:rsidRPr="00F90134" w:rsidTr="002F10BA">
        <w:tc>
          <w:tcPr>
            <w:tcW w:w="10030" w:type="dxa"/>
          </w:tcPr>
          <w:p w:rsidR="00F90134" w:rsidRPr="00F90134" w:rsidRDefault="00F90134" w:rsidP="00F90134">
            <w:pPr>
              <w:widowControl/>
              <w:jc w:val="both"/>
              <w:rPr>
                <w:rFonts w:ascii="Times New Roman" w:eastAsia="Calibri" w:hAnsi="Times New Roman" w:cs="Times New Roman"/>
                <w:color w:val="auto"/>
                <w:sz w:val="20"/>
                <w:szCs w:val="20"/>
                <w:lang w:eastAsia="en-US" w:bidi="ar-SA"/>
              </w:rPr>
            </w:pPr>
          </w:p>
        </w:tc>
      </w:tr>
    </w:tbl>
    <w:p w:rsidR="00F90134" w:rsidRPr="00F90134" w:rsidRDefault="00F90134" w:rsidP="00F90134">
      <w:pPr>
        <w:widowControl/>
        <w:jc w:val="both"/>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 xml:space="preserve">Таблица 35. Результаты определения концентраций тяжелых металлов и металлоидов </w:t>
      </w:r>
      <w:r w:rsidRPr="00F90134">
        <w:rPr>
          <w:rFonts w:ascii="Times New Roman" w:eastAsia="Calibri" w:hAnsi="Times New Roman" w:cs="Times New Roman"/>
          <w:color w:val="auto"/>
          <w:sz w:val="20"/>
          <w:szCs w:val="20"/>
          <w:shd w:val="clear" w:color="auto" w:fill="FFFFFF"/>
          <w:lang w:eastAsia="en-US" w:bidi="ar-SA"/>
        </w:rPr>
        <w:t xml:space="preserve">в пробах почвы </w:t>
      </w:r>
      <w:r w:rsidRPr="00F90134">
        <w:rPr>
          <w:rFonts w:ascii="Times New Roman" w:eastAsia="Calibri" w:hAnsi="Times New Roman" w:cs="Times New Roman"/>
          <w:color w:val="auto"/>
          <w:sz w:val="20"/>
          <w:szCs w:val="20"/>
          <w:lang w:eastAsia="en-US" w:bidi="ar-SA"/>
        </w:rPr>
        <w:t>участков мониторинга Сланцевского района</w:t>
      </w:r>
    </w:p>
    <w:tbl>
      <w:tblPr>
        <w:tblW w:w="99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1276"/>
        <w:gridCol w:w="709"/>
        <w:gridCol w:w="927"/>
        <w:gridCol w:w="30"/>
        <w:gridCol w:w="1008"/>
        <w:gridCol w:w="1014"/>
        <w:gridCol w:w="762"/>
        <w:gridCol w:w="639"/>
        <w:gridCol w:w="673"/>
        <w:gridCol w:w="671"/>
        <w:gridCol w:w="697"/>
        <w:gridCol w:w="44"/>
        <w:gridCol w:w="729"/>
        <w:gridCol w:w="10"/>
        <w:gridCol w:w="737"/>
      </w:tblGrid>
      <w:tr w:rsidR="00F90134" w:rsidRPr="00F90134" w:rsidTr="002F10BA">
        <w:trPr>
          <w:trHeight w:val="20"/>
          <w:tblHeader/>
        </w:trPr>
        <w:tc>
          <w:tcPr>
            <w:tcW w:w="643" w:type="pct"/>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Тип почвы/</w:t>
            </w:r>
          </w:p>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грунта</w:t>
            </w:r>
          </w:p>
        </w:tc>
        <w:tc>
          <w:tcPr>
            <w:tcW w:w="357" w:type="pct"/>
            <w:vMerge w:val="restart"/>
            <w:vAlign w:val="center"/>
          </w:tcPr>
          <w:p w:rsidR="00F90134" w:rsidRPr="00F90134" w:rsidRDefault="00F90134" w:rsidP="00F90134">
            <w:pPr>
              <w:widowControl/>
              <w:ind w:left="-136" w:right="-8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рН,</w:t>
            </w:r>
          </w:p>
          <w:p w:rsidR="00F90134" w:rsidRPr="00F90134" w:rsidRDefault="00F90134" w:rsidP="00F90134">
            <w:pPr>
              <w:widowControl/>
              <w:ind w:left="-136" w:right="-8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ед. рН</w:t>
            </w:r>
          </w:p>
        </w:tc>
        <w:tc>
          <w:tcPr>
            <w:tcW w:w="4000" w:type="pct"/>
            <w:gridSpan w:val="13"/>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Содержание определяемых компонентов (валовое), мг/кг</w:t>
            </w:r>
          </w:p>
        </w:tc>
      </w:tr>
      <w:tr w:rsidR="00F90134" w:rsidRPr="00F90134" w:rsidTr="002F10BA">
        <w:trPr>
          <w:trHeight w:val="20"/>
          <w:tblHeader/>
        </w:trPr>
        <w:tc>
          <w:tcPr>
            <w:tcW w:w="643" w:type="pct"/>
            <w:vMerge/>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357" w:type="pct"/>
            <w:vMerge/>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482"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As</w:t>
            </w:r>
          </w:p>
        </w:tc>
        <w:tc>
          <w:tcPr>
            <w:tcW w:w="508"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Cd</w:t>
            </w:r>
          </w:p>
        </w:tc>
        <w:tc>
          <w:tcPr>
            <w:tcW w:w="511"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Hg</w:t>
            </w:r>
          </w:p>
        </w:tc>
        <w:tc>
          <w:tcPr>
            <w:tcW w:w="384"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Pb</w:t>
            </w:r>
          </w:p>
        </w:tc>
        <w:tc>
          <w:tcPr>
            <w:tcW w:w="322"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Zn</w:t>
            </w:r>
          </w:p>
        </w:tc>
        <w:tc>
          <w:tcPr>
            <w:tcW w:w="339"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Ni</w:t>
            </w:r>
          </w:p>
        </w:tc>
        <w:tc>
          <w:tcPr>
            <w:tcW w:w="338"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color w:val="auto"/>
                <w:sz w:val="20"/>
                <w:szCs w:val="20"/>
                <w:lang w:val="en-US" w:eastAsia="en-US" w:bidi="ar-SA"/>
              </w:rPr>
              <w:t>Co</w:t>
            </w:r>
          </w:p>
        </w:tc>
        <w:tc>
          <w:tcPr>
            <w:tcW w:w="373" w:type="pct"/>
            <w:gridSpan w:val="2"/>
            <w:tcBorders>
              <w:left w:val="single" w:sz="4" w:space="0" w:color="000000"/>
            </w:tcBorders>
            <w:shd w:val="clear" w:color="auto" w:fill="auto"/>
            <w:vAlign w:val="center"/>
          </w:tcPr>
          <w:p w:rsidR="00F90134" w:rsidRPr="00F90134" w:rsidRDefault="00F90134" w:rsidP="00F90134">
            <w:pPr>
              <w:widowControl/>
              <w:ind w:left="-106" w:right="-122"/>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sz w:val="20"/>
                <w:szCs w:val="20"/>
                <w:lang w:val="en-US" w:eastAsia="en-US" w:bidi="ar-SA"/>
              </w:rPr>
              <w:t>Cr</w:t>
            </w:r>
          </w:p>
        </w:tc>
        <w:tc>
          <w:tcPr>
            <w:tcW w:w="372" w:type="pct"/>
            <w:gridSpan w:val="2"/>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Cu</w:t>
            </w:r>
          </w:p>
        </w:tc>
        <w:tc>
          <w:tcPr>
            <w:tcW w:w="371" w:type="pct"/>
            <w:tcBorders>
              <w:left w:val="single" w:sz="4" w:space="0" w:color="000000"/>
            </w:tcBorders>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Mn</w:t>
            </w:r>
          </w:p>
        </w:tc>
      </w:tr>
      <w:tr w:rsidR="00F90134" w:rsidRPr="00F90134" w:rsidTr="002F10BA">
        <w:trPr>
          <w:trHeight w:val="157"/>
        </w:trPr>
        <w:tc>
          <w:tcPr>
            <w:tcW w:w="5000" w:type="pct"/>
            <w:gridSpan w:val="15"/>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bidi="ar-SA"/>
              </w:rPr>
            </w:pPr>
            <w:r w:rsidRPr="00F90134">
              <w:rPr>
                <w:rFonts w:ascii="Times New Roman" w:eastAsia="Calibri" w:hAnsi="Times New Roman" w:cs="Times New Roman"/>
                <w:sz w:val="20"/>
                <w:szCs w:val="20"/>
                <w:lang w:bidi="ar-SA"/>
              </w:rPr>
              <w:t>ЛО-СЛ-18-040-1-и</w:t>
            </w:r>
          </w:p>
        </w:tc>
      </w:tr>
      <w:tr w:rsidR="00F90134" w:rsidRPr="00F90134" w:rsidTr="002F10BA">
        <w:trPr>
          <w:trHeight w:val="20"/>
        </w:trPr>
        <w:tc>
          <w:tcPr>
            <w:tcW w:w="643"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супесь</w:t>
            </w:r>
          </w:p>
        </w:tc>
        <w:tc>
          <w:tcPr>
            <w:tcW w:w="357"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6.30</w:t>
            </w:r>
          </w:p>
        </w:tc>
        <w:tc>
          <w:tcPr>
            <w:tcW w:w="467"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523"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0.22</w:t>
            </w:r>
          </w:p>
        </w:tc>
        <w:tc>
          <w:tcPr>
            <w:tcW w:w="51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6.30</w:t>
            </w:r>
          </w:p>
        </w:tc>
        <w:tc>
          <w:tcPr>
            <w:tcW w:w="32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56.0</w:t>
            </w:r>
          </w:p>
        </w:tc>
        <w:tc>
          <w:tcPr>
            <w:tcW w:w="33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6.10</w:t>
            </w:r>
          </w:p>
        </w:tc>
        <w:tc>
          <w:tcPr>
            <w:tcW w:w="33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2.56</w:t>
            </w:r>
          </w:p>
        </w:tc>
        <w:tc>
          <w:tcPr>
            <w:tcW w:w="35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6.90</w:t>
            </w:r>
          </w:p>
        </w:tc>
        <w:tc>
          <w:tcPr>
            <w:tcW w:w="389"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12.50</w:t>
            </w:r>
          </w:p>
        </w:tc>
        <w:tc>
          <w:tcPr>
            <w:tcW w:w="376" w:type="pct"/>
            <w:gridSpan w:val="2"/>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318.0</w:t>
            </w:r>
          </w:p>
        </w:tc>
      </w:tr>
      <w:tr w:rsidR="00F90134" w:rsidRPr="00F90134" w:rsidTr="002F10BA">
        <w:trPr>
          <w:trHeight w:val="20"/>
        </w:trPr>
        <w:tc>
          <w:tcPr>
            <w:tcW w:w="5000" w:type="pct"/>
            <w:gridSpan w:val="15"/>
            <w:shd w:val="clear" w:color="auto" w:fill="auto"/>
            <w:vAlign w:val="bottom"/>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ЛО-СЛ-18-041-1-ф</w:t>
            </w:r>
          </w:p>
        </w:tc>
      </w:tr>
      <w:tr w:rsidR="00F90134" w:rsidRPr="00F90134" w:rsidTr="002F10BA">
        <w:trPr>
          <w:trHeight w:val="20"/>
        </w:trPr>
        <w:tc>
          <w:tcPr>
            <w:tcW w:w="643"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357"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7.00</w:t>
            </w:r>
          </w:p>
        </w:tc>
        <w:tc>
          <w:tcPr>
            <w:tcW w:w="482"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50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51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2.57</w:t>
            </w:r>
          </w:p>
        </w:tc>
        <w:tc>
          <w:tcPr>
            <w:tcW w:w="32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4.90</w:t>
            </w:r>
          </w:p>
        </w:tc>
        <w:tc>
          <w:tcPr>
            <w:tcW w:w="33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1.41</w:t>
            </w:r>
          </w:p>
        </w:tc>
        <w:tc>
          <w:tcPr>
            <w:tcW w:w="33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73"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2.43</w:t>
            </w:r>
          </w:p>
        </w:tc>
        <w:tc>
          <w:tcPr>
            <w:tcW w:w="372"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0.67</w:t>
            </w:r>
          </w:p>
        </w:tc>
        <w:tc>
          <w:tcPr>
            <w:tcW w:w="371"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126.0</w:t>
            </w:r>
          </w:p>
        </w:tc>
      </w:tr>
      <w:tr w:rsidR="00F90134" w:rsidRPr="00F90134" w:rsidTr="002F10BA">
        <w:trPr>
          <w:trHeight w:val="20"/>
        </w:trPr>
        <w:tc>
          <w:tcPr>
            <w:tcW w:w="5000" w:type="pct"/>
            <w:gridSpan w:val="15"/>
            <w:shd w:val="clear" w:color="auto" w:fill="auto"/>
            <w:vAlign w:val="bottom"/>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ЛО-СЛ-18-042-1-и</w:t>
            </w:r>
          </w:p>
        </w:tc>
      </w:tr>
      <w:tr w:rsidR="00F90134" w:rsidRPr="00F90134" w:rsidTr="002F10BA">
        <w:trPr>
          <w:trHeight w:val="20"/>
        </w:trPr>
        <w:tc>
          <w:tcPr>
            <w:tcW w:w="643"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357"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6.90</w:t>
            </w:r>
          </w:p>
        </w:tc>
        <w:tc>
          <w:tcPr>
            <w:tcW w:w="482"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50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0.11</w:t>
            </w:r>
          </w:p>
        </w:tc>
        <w:tc>
          <w:tcPr>
            <w:tcW w:w="51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2.81</w:t>
            </w:r>
          </w:p>
        </w:tc>
        <w:tc>
          <w:tcPr>
            <w:tcW w:w="32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20.4</w:t>
            </w:r>
          </w:p>
        </w:tc>
        <w:tc>
          <w:tcPr>
            <w:tcW w:w="33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5.60</w:t>
            </w:r>
          </w:p>
        </w:tc>
        <w:tc>
          <w:tcPr>
            <w:tcW w:w="33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2.91</w:t>
            </w:r>
          </w:p>
        </w:tc>
        <w:tc>
          <w:tcPr>
            <w:tcW w:w="373"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6.20</w:t>
            </w:r>
          </w:p>
        </w:tc>
        <w:tc>
          <w:tcPr>
            <w:tcW w:w="372"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5.70</w:t>
            </w:r>
          </w:p>
        </w:tc>
        <w:tc>
          <w:tcPr>
            <w:tcW w:w="371"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349.0</w:t>
            </w:r>
          </w:p>
        </w:tc>
      </w:tr>
      <w:tr w:rsidR="00F90134" w:rsidRPr="00F90134" w:rsidTr="002F10BA">
        <w:trPr>
          <w:trHeight w:val="20"/>
        </w:trPr>
        <w:tc>
          <w:tcPr>
            <w:tcW w:w="1000"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супесчан.</w:t>
            </w:r>
          </w:p>
        </w:tc>
        <w:tc>
          <w:tcPr>
            <w:tcW w:w="48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08"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0,5</w:t>
            </w:r>
            <w:r w:rsidRPr="00F90134">
              <w:rPr>
                <w:rFonts w:ascii="Times New Roman" w:eastAsia="Calibri" w:hAnsi="Times New Roman" w:cs="Times New Roman"/>
                <w:sz w:val="20"/>
                <w:szCs w:val="20"/>
                <w:vertAlign w:val="superscript"/>
                <w:lang w:eastAsia="en-US" w:bidi="ar-SA"/>
              </w:rPr>
              <w:t>2)</w:t>
            </w:r>
          </w:p>
        </w:tc>
        <w:tc>
          <w:tcPr>
            <w:tcW w:w="511"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4"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32</w:t>
            </w:r>
            <w:r w:rsidRPr="00F90134">
              <w:rPr>
                <w:rFonts w:ascii="Times New Roman" w:eastAsia="Calibri" w:hAnsi="Times New Roman" w:cs="Times New Roman"/>
                <w:sz w:val="20"/>
                <w:szCs w:val="20"/>
                <w:vertAlign w:val="superscript"/>
                <w:lang w:eastAsia="en-US" w:bidi="ar-SA"/>
              </w:rPr>
              <w:t>2)</w:t>
            </w:r>
          </w:p>
        </w:tc>
        <w:tc>
          <w:tcPr>
            <w:tcW w:w="322"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55</w:t>
            </w:r>
            <w:r w:rsidRPr="00F90134">
              <w:rPr>
                <w:rFonts w:ascii="Times New Roman" w:eastAsia="Calibri" w:hAnsi="Times New Roman" w:cs="Times New Roman"/>
                <w:sz w:val="20"/>
                <w:szCs w:val="20"/>
                <w:vertAlign w:val="superscript"/>
                <w:lang w:eastAsia="en-US" w:bidi="ar-SA"/>
              </w:rPr>
              <w:t>2)</w:t>
            </w:r>
          </w:p>
        </w:tc>
        <w:tc>
          <w:tcPr>
            <w:tcW w:w="339"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lang w:val="en-US" w:eastAsia="en-US" w:bidi="ar-SA"/>
              </w:rPr>
              <w:t>0</w:t>
            </w:r>
            <w:r w:rsidRPr="00F90134">
              <w:rPr>
                <w:rFonts w:ascii="Times New Roman" w:eastAsia="Calibri" w:hAnsi="Times New Roman" w:cs="Times New Roman"/>
                <w:sz w:val="20"/>
                <w:szCs w:val="20"/>
                <w:vertAlign w:val="superscript"/>
                <w:lang w:eastAsia="en-US" w:bidi="ar-SA"/>
              </w:rPr>
              <w:t>2)</w:t>
            </w:r>
          </w:p>
        </w:tc>
        <w:tc>
          <w:tcPr>
            <w:tcW w:w="338"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3"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33</w:t>
            </w:r>
            <w:r w:rsidRPr="00F90134">
              <w:rPr>
                <w:rFonts w:ascii="Times New Roman" w:eastAsia="Calibri" w:hAnsi="Times New Roman" w:cs="Times New Roman"/>
                <w:sz w:val="20"/>
                <w:szCs w:val="20"/>
                <w:vertAlign w:val="superscript"/>
                <w:lang w:eastAsia="en-US" w:bidi="ar-SA"/>
              </w:rPr>
              <w:t>2)</w:t>
            </w:r>
          </w:p>
        </w:tc>
        <w:tc>
          <w:tcPr>
            <w:tcW w:w="371" w:type="pct"/>
            <w:vAlign w:val="center"/>
          </w:tcPr>
          <w:p w:rsidR="00F90134" w:rsidRPr="00F90134" w:rsidRDefault="00F90134" w:rsidP="00F90134">
            <w:pPr>
              <w:widowControl/>
              <w:ind w:left="-111"/>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00"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w:t>
            </w:r>
            <w:r w:rsidRPr="00F90134">
              <w:rPr>
                <w:rFonts w:ascii="Times New Roman" w:eastAsia="Calibri" w:hAnsi="Times New Roman" w:cs="Times New Roman"/>
                <w:sz w:val="20"/>
                <w:szCs w:val="20"/>
                <w:lang w:val="en-US" w:eastAsia="en-US" w:bidi="ar-SA"/>
              </w:rPr>
              <w:t>&lt;</w:t>
            </w:r>
            <w:r w:rsidRPr="00F90134">
              <w:rPr>
                <w:rFonts w:ascii="Times New Roman" w:eastAsia="Calibri" w:hAnsi="Times New Roman" w:cs="Times New Roman"/>
                <w:sz w:val="20"/>
                <w:szCs w:val="20"/>
                <w:lang w:eastAsia="en-US" w:bidi="ar-SA"/>
              </w:rPr>
              <w:t>5,5</w:t>
            </w:r>
          </w:p>
        </w:tc>
        <w:tc>
          <w:tcPr>
            <w:tcW w:w="48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5</w:t>
            </w:r>
            <w:r w:rsidRPr="00F90134">
              <w:rPr>
                <w:rFonts w:ascii="Times New Roman" w:eastAsia="Calibri" w:hAnsi="Times New Roman" w:cs="Times New Roman"/>
                <w:sz w:val="20"/>
                <w:szCs w:val="20"/>
                <w:vertAlign w:val="superscript"/>
                <w:lang w:eastAsia="en-US" w:bidi="ar-SA"/>
              </w:rPr>
              <w:t>2)</w:t>
            </w:r>
          </w:p>
        </w:tc>
        <w:tc>
          <w:tcPr>
            <w:tcW w:w="508"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1</w:t>
            </w:r>
            <w:r w:rsidRPr="00F90134">
              <w:rPr>
                <w:rFonts w:ascii="Times New Roman" w:eastAsia="Calibri" w:hAnsi="Times New Roman" w:cs="Times New Roman"/>
                <w:sz w:val="20"/>
                <w:szCs w:val="20"/>
                <w:vertAlign w:val="superscript"/>
                <w:lang w:eastAsia="en-US" w:bidi="ar-SA"/>
              </w:rPr>
              <w:t>2)</w:t>
            </w:r>
          </w:p>
        </w:tc>
        <w:tc>
          <w:tcPr>
            <w:tcW w:w="511"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4"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65</w:t>
            </w:r>
            <w:r w:rsidRPr="00F90134">
              <w:rPr>
                <w:rFonts w:ascii="Times New Roman" w:eastAsia="Calibri" w:hAnsi="Times New Roman" w:cs="Times New Roman"/>
                <w:sz w:val="20"/>
                <w:szCs w:val="20"/>
                <w:vertAlign w:val="superscript"/>
                <w:lang w:eastAsia="en-US" w:bidi="ar-SA"/>
              </w:rPr>
              <w:t>2)</w:t>
            </w:r>
          </w:p>
        </w:tc>
        <w:tc>
          <w:tcPr>
            <w:tcW w:w="322"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11</w:t>
            </w:r>
            <w:r w:rsidRPr="00F90134">
              <w:rPr>
                <w:rFonts w:ascii="Times New Roman" w:eastAsia="Calibri" w:hAnsi="Times New Roman" w:cs="Times New Roman"/>
                <w:sz w:val="20"/>
                <w:szCs w:val="20"/>
                <w:lang w:eastAsia="en-US" w:bidi="ar-SA"/>
              </w:rPr>
              <w:t>0</w:t>
            </w:r>
            <w:r w:rsidRPr="00F90134">
              <w:rPr>
                <w:rFonts w:ascii="Times New Roman" w:eastAsia="Calibri" w:hAnsi="Times New Roman" w:cs="Times New Roman"/>
                <w:sz w:val="20"/>
                <w:szCs w:val="20"/>
                <w:vertAlign w:val="superscript"/>
                <w:lang w:eastAsia="en-US" w:bidi="ar-SA"/>
              </w:rPr>
              <w:t>2)</w:t>
            </w:r>
          </w:p>
        </w:tc>
        <w:tc>
          <w:tcPr>
            <w:tcW w:w="339"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40</w:t>
            </w:r>
            <w:r w:rsidRPr="00F90134">
              <w:rPr>
                <w:rFonts w:ascii="Times New Roman" w:eastAsia="Calibri" w:hAnsi="Times New Roman" w:cs="Times New Roman"/>
                <w:sz w:val="20"/>
                <w:szCs w:val="20"/>
                <w:vertAlign w:val="superscript"/>
                <w:lang w:eastAsia="en-US" w:bidi="ar-SA"/>
              </w:rPr>
              <w:t>2)</w:t>
            </w:r>
          </w:p>
        </w:tc>
        <w:tc>
          <w:tcPr>
            <w:tcW w:w="338"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3"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66</w:t>
            </w:r>
            <w:r w:rsidRPr="00F90134">
              <w:rPr>
                <w:rFonts w:ascii="Times New Roman" w:eastAsia="Calibri" w:hAnsi="Times New Roman" w:cs="Times New Roman"/>
                <w:sz w:val="20"/>
                <w:szCs w:val="20"/>
                <w:vertAlign w:val="superscript"/>
                <w:lang w:eastAsia="en-US" w:bidi="ar-SA"/>
              </w:rPr>
              <w:t>2)</w:t>
            </w:r>
          </w:p>
        </w:tc>
        <w:tc>
          <w:tcPr>
            <w:tcW w:w="371" w:type="pct"/>
            <w:vAlign w:val="center"/>
          </w:tcPr>
          <w:p w:rsidR="00F90134" w:rsidRPr="00F90134" w:rsidRDefault="00F90134" w:rsidP="00F90134">
            <w:pPr>
              <w:widowControl/>
              <w:ind w:left="-111"/>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00"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рН&gt;5,5</w:t>
            </w:r>
          </w:p>
        </w:tc>
        <w:tc>
          <w:tcPr>
            <w:tcW w:w="48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10</w:t>
            </w:r>
            <w:r w:rsidRPr="00F90134">
              <w:rPr>
                <w:rFonts w:ascii="Times New Roman" w:eastAsia="Calibri" w:hAnsi="Times New Roman" w:cs="Times New Roman"/>
                <w:sz w:val="20"/>
                <w:szCs w:val="20"/>
                <w:vertAlign w:val="superscript"/>
                <w:lang w:eastAsia="en-US" w:bidi="ar-SA"/>
              </w:rPr>
              <w:t>2)</w:t>
            </w:r>
          </w:p>
        </w:tc>
        <w:tc>
          <w:tcPr>
            <w:tcW w:w="508"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11"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4"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130</w:t>
            </w:r>
            <w:r w:rsidRPr="00F90134">
              <w:rPr>
                <w:rFonts w:ascii="Times New Roman" w:eastAsia="Calibri" w:hAnsi="Times New Roman" w:cs="Times New Roman"/>
                <w:sz w:val="20"/>
                <w:szCs w:val="20"/>
                <w:vertAlign w:val="superscript"/>
                <w:lang w:eastAsia="en-US" w:bidi="ar-SA"/>
              </w:rPr>
              <w:t>2)</w:t>
            </w:r>
          </w:p>
        </w:tc>
        <w:tc>
          <w:tcPr>
            <w:tcW w:w="322"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220</w:t>
            </w:r>
            <w:r w:rsidRPr="00F90134">
              <w:rPr>
                <w:rFonts w:ascii="Times New Roman" w:eastAsia="Calibri" w:hAnsi="Times New Roman" w:cs="Times New Roman"/>
                <w:sz w:val="20"/>
                <w:szCs w:val="20"/>
                <w:vertAlign w:val="superscript"/>
                <w:lang w:eastAsia="en-US" w:bidi="ar-SA"/>
              </w:rPr>
              <w:t>2)</w:t>
            </w:r>
          </w:p>
        </w:tc>
        <w:tc>
          <w:tcPr>
            <w:tcW w:w="339"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80</w:t>
            </w:r>
            <w:r w:rsidRPr="00F90134">
              <w:rPr>
                <w:rFonts w:ascii="Times New Roman" w:eastAsia="Calibri" w:hAnsi="Times New Roman" w:cs="Times New Roman"/>
                <w:sz w:val="20"/>
                <w:szCs w:val="20"/>
                <w:vertAlign w:val="superscript"/>
                <w:lang w:eastAsia="en-US" w:bidi="ar-SA"/>
              </w:rPr>
              <w:t>2)</w:t>
            </w:r>
          </w:p>
        </w:tc>
        <w:tc>
          <w:tcPr>
            <w:tcW w:w="338"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3"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132</w:t>
            </w:r>
            <w:r w:rsidRPr="00F90134">
              <w:rPr>
                <w:rFonts w:ascii="Times New Roman" w:eastAsia="Calibri" w:hAnsi="Times New Roman" w:cs="Times New Roman"/>
                <w:sz w:val="20"/>
                <w:szCs w:val="20"/>
                <w:vertAlign w:val="superscript"/>
                <w:lang w:eastAsia="en-US" w:bidi="ar-SA"/>
              </w:rPr>
              <w:t>2)</w:t>
            </w:r>
          </w:p>
        </w:tc>
        <w:tc>
          <w:tcPr>
            <w:tcW w:w="371" w:type="pct"/>
            <w:vAlign w:val="center"/>
          </w:tcPr>
          <w:p w:rsidR="00F90134" w:rsidRPr="00F90134" w:rsidRDefault="00F90134" w:rsidP="00F90134">
            <w:pPr>
              <w:widowControl/>
              <w:ind w:left="-111"/>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bl>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bCs/>
          <w:sz w:val="18"/>
          <w:szCs w:val="18"/>
          <w:vertAlign w:val="superscript"/>
          <w:lang w:eastAsia="en-US" w:bidi="ar-SA"/>
        </w:rPr>
        <w:t>1)</w:t>
      </w:r>
      <w:r w:rsidRPr="00F90134">
        <w:rPr>
          <w:rFonts w:ascii="Times New Roman" w:eastAsia="Calibri" w:hAnsi="Times New Roman" w:cs="Times New Roman"/>
          <w:color w:val="auto"/>
          <w:sz w:val="18"/>
          <w:szCs w:val="18"/>
          <w:lang w:eastAsia="en-US" w:bidi="ar-SA"/>
        </w:rPr>
        <w:t xml:space="preserve"> ПДК согласно ГН 2.1.7.2041-06;</w:t>
      </w:r>
    </w:p>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color w:val="auto"/>
          <w:sz w:val="18"/>
          <w:szCs w:val="18"/>
          <w:lang w:eastAsia="en-US" w:bidi="ar-SA"/>
        </w:rPr>
        <w:t xml:space="preserve"> </w:t>
      </w:r>
      <w:r w:rsidRPr="00F90134">
        <w:rPr>
          <w:rFonts w:ascii="Times New Roman" w:eastAsia="Calibri" w:hAnsi="Times New Roman" w:cs="Times New Roman"/>
          <w:color w:val="auto"/>
          <w:sz w:val="18"/>
          <w:szCs w:val="18"/>
          <w:vertAlign w:val="superscript"/>
          <w:lang w:eastAsia="en-US" w:bidi="ar-SA"/>
        </w:rPr>
        <w:t>2)</w:t>
      </w:r>
      <w:r w:rsidRPr="00F90134">
        <w:rPr>
          <w:rFonts w:ascii="Times New Roman" w:eastAsia="Calibri" w:hAnsi="Times New Roman" w:cs="Times New Roman"/>
          <w:color w:val="auto"/>
          <w:sz w:val="18"/>
          <w:szCs w:val="18"/>
          <w:lang w:eastAsia="en-US" w:bidi="ar-SA"/>
        </w:rPr>
        <w:t xml:space="preserve"> ОДК согласно ГН 2.1.7.2511-09;</w:t>
      </w:r>
    </w:p>
    <w:tbl>
      <w:tblPr>
        <w:tblW w:w="0" w:type="auto"/>
        <w:tblInd w:w="-459" w:type="dxa"/>
        <w:tblLook w:val="04A0"/>
      </w:tblPr>
      <w:tblGrid>
        <w:gridCol w:w="10030"/>
      </w:tblGrid>
      <w:tr w:rsidR="00F90134" w:rsidRPr="00F90134" w:rsidTr="002F10BA">
        <w:tc>
          <w:tcPr>
            <w:tcW w:w="10030" w:type="dxa"/>
          </w:tcPr>
          <w:p w:rsidR="00F90134" w:rsidRPr="00F90134" w:rsidRDefault="00F90134" w:rsidP="00F90134">
            <w:pPr>
              <w:widowControl/>
              <w:ind w:firstLine="743"/>
              <w:jc w:val="both"/>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bCs/>
                <w:color w:val="auto"/>
                <w:sz w:val="20"/>
                <w:szCs w:val="20"/>
                <w:lang w:eastAsia="en-US" w:bidi="ar-SA"/>
              </w:rPr>
              <w:t>Превышения допустимых уровней содержания (ПДК, ОДК) химических веществ</w:t>
            </w:r>
            <w:r w:rsidRPr="00F90134">
              <w:rPr>
                <w:rFonts w:ascii="Times New Roman" w:eastAsia="Calibri" w:hAnsi="Times New Roman" w:cs="Times New Roman"/>
                <w:color w:val="auto"/>
                <w:sz w:val="20"/>
                <w:szCs w:val="20"/>
                <w:lang w:eastAsia="en-US" w:bidi="ar-SA"/>
              </w:rPr>
              <w:t xml:space="preserve"> во всех исследованных пробах не отмечены, за исключением пробы </w:t>
            </w:r>
            <w:r w:rsidRPr="00F90134">
              <w:rPr>
                <w:rFonts w:ascii="Times New Roman" w:eastAsia="Times New Roman" w:hAnsi="Times New Roman" w:cs="Times New Roman"/>
                <w:sz w:val="20"/>
                <w:szCs w:val="20"/>
                <w:lang w:bidi="ar-SA"/>
              </w:rPr>
              <w:t>ЛО-СЛ-18-040-1-и</w:t>
            </w:r>
            <w:r w:rsidRPr="00F90134">
              <w:rPr>
                <w:rFonts w:ascii="Times New Roman" w:eastAsia="Calibri" w:hAnsi="Times New Roman" w:cs="Times New Roman"/>
                <w:bCs/>
                <w:sz w:val="20"/>
                <w:szCs w:val="20"/>
                <w:lang w:eastAsia="en-US" w:bidi="ar-SA"/>
              </w:rPr>
              <w:t>, где содержание цинка составило 1,02 ОДК.</w:t>
            </w:r>
          </w:p>
        </w:tc>
      </w:tr>
      <w:tr w:rsidR="00F90134" w:rsidRPr="00F90134" w:rsidTr="002F10BA">
        <w:tc>
          <w:tcPr>
            <w:tcW w:w="10030" w:type="dxa"/>
          </w:tcPr>
          <w:p w:rsidR="00F90134" w:rsidRPr="00F90134" w:rsidRDefault="00F90134" w:rsidP="00F90134">
            <w:pPr>
              <w:widowControl/>
              <w:ind w:firstLine="743"/>
              <w:jc w:val="both"/>
              <w:rPr>
                <w:rFonts w:ascii="Times New Roman" w:eastAsia="Calibri" w:hAnsi="Times New Roman" w:cs="Times New Roman"/>
                <w:color w:val="auto"/>
                <w:sz w:val="20"/>
                <w:szCs w:val="20"/>
                <w:lang w:eastAsia="en-US" w:bidi="ar-SA"/>
              </w:rPr>
            </w:pPr>
          </w:p>
        </w:tc>
      </w:tr>
    </w:tbl>
    <w:p w:rsidR="00F90134" w:rsidRPr="00F90134" w:rsidRDefault="00F90134" w:rsidP="00F90134">
      <w:pPr>
        <w:widowControl/>
        <w:jc w:val="both"/>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 xml:space="preserve">Таблица 36. Результаты определения концентраций тяжелых металлов и металлоидов </w:t>
      </w:r>
      <w:r w:rsidRPr="00F90134">
        <w:rPr>
          <w:rFonts w:ascii="Times New Roman" w:eastAsia="Calibri" w:hAnsi="Times New Roman" w:cs="Times New Roman"/>
          <w:color w:val="auto"/>
          <w:sz w:val="20"/>
          <w:szCs w:val="20"/>
          <w:shd w:val="clear" w:color="auto" w:fill="FFFFFF"/>
          <w:lang w:eastAsia="en-US" w:bidi="ar-SA"/>
        </w:rPr>
        <w:t xml:space="preserve">в пробах почвы </w:t>
      </w:r>
      <w:r w:rsidRPr="00F90134">
        <w:rPr>
          <w:rFonts w:ascii="Times New Roman" w:eastAsia="Calibri" w:hAnsi="Times New Roman" w:cs="Times New Roman"/>
          <w:color w:val="auto"/>
          <w:sz w:val="20"/>
          <w:szCs w:val="20"/>
          <w:lang w:eastAsia="en-US" w:bidi="ar-SA"/>
        </w:rPr>
        <w:t>участков мониторинга Тихвинского района</w:t>
      </w:r>
    </w:p>
    <w:tbl>
      <w:tblPr>
        <w:tblW w:w="99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1276"/>
        <w:gridCol w:w="709"/>
        <w:gridCol w:w="927"/>
        <w:gridCol w:w="30"/>
        <w:gridCol w:w="1008"/>
        <w:gridCol w:w="1014"/>
        <w:gridCol w:w="762"/>
        <w:gridCol w:w="639"/>
        <w:gridCol w:w="673"/>
        <w:gridCol w:w="671"/>
        <w:gridCol w:w="697"/>
        <w:gridCol w:w="44"/>
        <w:gridCol w:w="729"/>
        <w:gridCol w:w="10"/>
        <w:gridCol w:w="737"/>
      </w:tblGrid>
      <w:tr w:rsidR="00F90134" w:rsidRPr="00F90134" w:rsidTr="002F10BA">
        <w:trPr>
          <w:trHeight w:val="20"/>
          <w:tblHeader/>
        </w:trPr>
        <w:tc>
          <w:tcPr>
            <w:tcW w:w="643" w:type="pct"/>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Тип почвы/</w:t>
            </w:r>
          </w:p>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грунта</w:t>
            </w:r>
          </w:p>
        </w:tc>
        <w:tc>
          <w:tcPr>
            <w:tcW w:w="357" w:type="pct"/>
            <w:vMerge w:val="restart"/>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рН,</w:t>
            </w:r>
          </w:p>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ед. рН</w:t>
            </w:r>
          </w:p>
        </w:tc>
        <w:tc>
          <w:tcPr>
            <w:tcW w:w="4000" w:type="pct"/>
            <w:gridSpan w:val="13"/>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Содержание определяемых компонентов (валовое), мг/кг</w:t>
            </w:r>
          </w:p>
        </w:tc>
      </w:tr>
      <w:tr w:rsidR="00F90134" w:rsidRPr="00F90134" w:rsidTr="002F10BA">
        <w:trPr>
          <w:trHeight w:val="20"/>
          <w:tblHeader/>
        </w:trPr>
        <w:tc>
          <w:tcPr>
            <w:tcW w:w="643" w:type="pct"/>
            <w:vMerge/>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357" w:type="pct"/>
            <w:vMerge/>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482"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As</w:t>
            </w:r>
          </w:p>
        </w:tc>
        <w:tc>
          <w:tcPr>
            <w:tcW w:w="508"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Cd</w:t>
            </w:r>
          </w:p>
        </w:tc>
        <w:tc>
          <w:tcPr>
            <w:tcW w:w="511"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Hg</w:t>
            </w:r>
          </w:p>
        </w:tc>
        <w:tc>
          <w:tcPr>
            <w:tcW w:w="384"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Pb</w:t>
            </w:r>
          </w:p>
        </w:tc>
        <w:tc>
          <w:tcPr>
            <w:tcW w:w="322"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Zn</w:t>
            </w:r>
          </w:p>
        </w:tc>
        <w:tc>
          <w:tcPr>
            <w:tcW w:w="339"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Ni</w:t>
            </w:r>
          </w:p>
        </w:tc>
        <w:tc>
          <w:tcPr>
            <w:tcW w:w="338"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color w:val="auto"/>
                <w:sz w:val="20"/>
                <w:szCs w:val="20"/>
                <w:lang w:val="en-US" w:eastAsia="en-US" w:bidi="ar-SA"/>
              </w:rPr>
              <w:t>Co</w:t>
            </w:r>
          </w:p>
        </w:tc>
        <w:tc>
          <w:tcPr>
            <w:tcW w:w="373" w:type="pct"/>
            <w:gridSpan w:val="2"/>
            <w:tcBorders>
              <w:left w:val="single" w:sz="4" w:space="0" w:color="000000"/>
            </w:tcBorders>
            <w:shd w:val="clear" w:color="auto" w:fill="auto"/>
            <w:vAlign w:val="center"/>
          </w:tcPr>
          <w:p w:rsidR="00F90134" w:rsidRPr="00F90134" w:rsidRDefault="00F90134" w:rsidP="00F90134">
            <w:pPr>
              <w:widowControl/>
              <w:ind w:left="-106" w:right="-122"/>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sz w:val="20"/>
                <w:szCs w:val="20"/>
                <w:lang w:val="en-US" w:eastAsia="en-US" w:bidi="ar-SA"/>
              </w:rPr>
              <w:t>Cr</w:t>
            </w:r>
          </w:p>
        </w:tc>
        <w:tc>
          <w:tcPr>
            <w:tcW w:w="372" w:type="pct"/>
            <w:gridSpan w:val="2"/>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Cu</w:t>
            </w:r>
          </w:p>
        </w:tc>
        <w:tc>
          <w:tcPr>
            <w:tcW w:w="371" w:type="pct"/>
            <w:tcBorders>
              <w:left w:val="single" w:sz="4" w:space="0" w:color="000000"/>
            </w:tcBorders>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Mn</w:t>
            </w:r>
          </w:p>
        </w:tc>
      </w:tr>
      <w:tr w:rsidR="00F90134" w:rsidRPr="00F90134" w:rsidTr="002F10BA">
        <w:trPr>
          <w:trHeight w:val="20"/>
        </w:trPr>
        <w:tc>
          <w:tcPr>
            <w:tcW w:w="5000" w:type="pct"/>
            <w:gridSpan w:val="15"/>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bidi="ar-SA"/>
              </w:rPr>
            </w:pPr>
            <w:r w:rsidRPr="00F90134">
              <w:rPr>
                <w:rFonts w:ascii="Times New Roman" w:eastAsia="Calibri" w:hAnsi="Times New Roman" w:cs="Times New Roman"/>
                <w:sz w:val="20"/>
                <w:szCs w:val="20"/>
                <w:lang w:bidi="ar-SA"/>
              </w:rPr>
              <w:t>ЛО-ТХ-18-043-1-и</w:t>
            </w:r>
          </w:p>
        </w:tc>
      </w:tr>
      <w:tr w:rsidR="00F90134" w:rsidRPr="00F90134" w:rsidTr="002F10BA">
        <w:trPr>
          <w:trHeight w:val="20"/>
        </w:trPr>
        <w:tc>
          <w:tcPr>
            <w:tcW w:w="643"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357"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6.50</w:t>
            </w:r>
          </w:p>
        </w:tc>
        <w:tc>
          <w:tcPr>
            <w:tcW w:w="467"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523"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51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1.78</w:t>
            </w:r>
          </w:p>
        </w:tc>
        <w:tc>
          <w:tcPr>
            <w:tcW w:w="32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1.17</w:t>
            </w:r>
          </w:p>
        </w:tc>
        <w:tc>
          <w:tcPr>
            <w:tcW w:w="33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3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5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1.13</w:t>
            </w:r>
          </w:p>
        </w:tc>
        <w:tc>
          <w:tcPr>
            <w:tcW w:w="389"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1.30</w:t>
            </w:r>
          </w:p>
        </w:tc>
        <w:tc>
          <w:tcPr>
            <w:tcW w:w="376" w:type="pct"/>
            <w:gridSpan w:val="2"/>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5.00</w:t>
            </w:r>
          </w:p>
        </w:tc>
      </w:tr>
      <w:tr w:rsidR="00F90134" w:rsidRPr="00F90134" w:rsidTr="002F10BA">
        <w:trPr>
          <w:trHeight w:val="20"/>
        </w:trPr>
        <w:tc>
          <w:tcPr>
            <w:tcW w:w="5000" w:type="pct"/>
            <w:gridSpan w:val="15"/>
            <w:shd w:val="clear" w:color="auto" w:fill="auto"/>
            <w:vAlign w:val="bottom"/>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ЛО-ТХ-18-044-1-ф</w:t>
            </w:r>
          </w:p>
        </w:tc>
      </w:tr>
      <w:tr w:rsidR="00F90134" w:rsidRPr="00F90134" w:rsidTr="002F10BA">
        <w:trPr>
          <w:trHeight w:val="20"/>
        </w:trPr>
        <w:tc>
          <w:tcPr>
            <w:tcW w:w="643"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супесь</w:t>
            </w:r>
          </w:p>
        </w:tc>
        <w:tc>
          <w:tcPr>
            <w:tcW w:w="357"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5.90</w:t>
            </w:r>
          </w:p>
        </w:tc>
        <w:tc>
          <w:tcPr>
            <w:tcW w:w="482"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50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0.12</w:t>
            </w:r>
          </w:p>
        </w:tc>
        <w:tc>
          <w:tcPr>
            <w:tcW w:w="51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1.67</w:t>
            </w:r>
          </w:p>
        </w:tc>
        <w:tc>
          <w:tcPr>
            <w:tcW w:w="32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5.70</w:t>
            </w:r>
          </w:p>
        </w:tc>
        <w:tc>
          <w:tcPr>
            <w:tcW w:w="33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0.87</w:t>
            </w:r>
          </w:p>
        </w:tc>
        <w:tc>
          <w:tcPr>
            <w:tcW w:w="33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0.89</w:t>
            </w:r>
          </w:p>
        </w:tc>
        <w:tc>
          <w:tcPr>
            <w:tcW w:w="373"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1.95</w:t>
            </w:r>
          </w:p>
        </w:tc>
        <w:tc>
          <w:tcPr>
            <w:tcW w:w="372"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1.31</w:t>
            </w:r>
          </w:p>
        </w:tc>
        <w:tc>
          <w:tcPr>
            <w:tcW w:w="371"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265.0</w:t>
            </w:r>
          </w:p>
        </w:tc>
      </w:tr>
      <w:tr w:rsidR="00F90134" w:rsidRPr="00F90134" w:rsidTr="002F10BA">
        <w:trPr>
          <w:trHeight w:val="20"/>
        </w:trPr>
        <w:tc>
          <w:tcPr>
            <w:tcW w:w="1000"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супесчан.</w:t>
            </w:r>
          </w:p>
        </w:tc>
        <w:tc>
          <w:tcPr>
            <w:tcW w:w="48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08"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0,5</w:t>
            </w:r>
            <w:r w:rsidRPr="00F90134">
              <w:rPr>
                <w:rFonts w:ascii="Times New Roman" w:eastAsia="Calibri" w:hAnsi="Times New Roman" w:cs="Times New Roman"/>
                <w:sz w:val="20"/>
                <w:szCs w:val="20"/>
                <w:vertAlign w:val="superscript"/>
                <w:lang w:eastAsia="en-US" w:bidi="ar-SA"/>
              </w:rPr>
              <w:t>2)</w:t>
            </w:r>
          </w:p>
        </w:tc>
        <w:tc>
          <w:tcPr>
            <w:tcW w:w="511"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4"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32</w:t>
            </w:r>
            <w:r w:rsidRPr="00F90134">
              <w:rPr>
                <w:rFonts w:ascii="Times New Roman" w:eastAsia="Calibri" w:hAnsi="Times New Roman" w:cs="Times New Roman"/>
                <w:sz w:val="20"/>
                <w:szCs w:val="20"/>
                <w:vertAlign w:val="superscript"/>
                <w:lang w:eastAsia="en-US" w:bidi="ar-SA"/>
              </w:rPr>
              <w:t>2)</w:t>
            </w:r>
          </w:p>
        </w:tc>
        <w:tc>
          <w:tcPr>
            <w:tcW w:w="322"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55</w:t>
            </w:r>
            <w:r w:rsidRPr="00F90134">
              <w:rPr>
                <w:rFonts w:ascii="Times New Roman" w:eastAsia="Calibri" w:hAnsi="Times New Roman" w:cs="Times New Roman"/>
                <w:sz w:val="20"/>
                <w:szCs w:val="20"/>
                <w:vertAlign w:val="superscript"/>
                <w:lang w:eastAsia="en-US" w:bidi="ar-SA"/>
              </w:rPr>
              <w:t>2)</w:t>
            </w:r>
          </w:p>
        </w:tc>
        <w:tc>
          <w:tcPr>
            <w:tcW w:w="339"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lang w:val="en-US" w:eastAsia="en-US" w:bidi="ar-SA"/>
              </w:rPr>
              <w:t>0</w:t>
            </w:r>
            <w:r w:rsidRPr="00F90134">
              <w:rPr>
                <w:rFonts w:ascii="Times New Roman" w:eastAsia="Calibri" w:hAnsi="Times New Roman" w:cs="Times New Roman"/>
                <w:sz w:val="20"/>
                <w:szCs w:val="20"/>
                <w:vertAlign w:val="superscript"/>
                <w:lang w:eastAsia="en-US" w:bidi="ar-SA"/>
              </w:rPr>
              <w:t>2)</w:t>
            </w:r>
          </w:p>
        </w:tc>
        <w:tc>
          <w:tcPr>
            <w:tcW w:w="338"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3"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33</w:t>
            </w:r>
            <w:r w:rsidRPr="00F90134">
              <w:rPr>
                <w:rFonts w:ascii="Times New Roman" w:eastAsia="Calibri" w:hAnsi="Times New Roman" w:cs="Times New Roman"/>
                <w:sz w:val="20"/>
                <w:szCs w:val="20"/>
                <w:vertAlign w:val="superscript"/>
                <w:lang w:eastAsia="en-US" w:bidi="ar-SA"/>
              </w:rPr>
              <w:t>2)</w:t>
            </w:r>
          </w:p>
        </w:tc>
        <w:tc>
          <w:tcPr>
            <w:tcW w:w="371" w:type="pct"/>
            <w:vAlign w:val="center"/>
          </w:tcPr>
          <w:p w:rsidR="00F90134" w:rsidRPr="00F90134" w:rsidRDefault="00F90134" w:rsidP="00F90134">
            <w:pPr>
              <w:widowControl/>
              <w:ind w:left="-111"/>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00"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w:t>
            </w:r>
            <w:r w:rsidRPr="00F90134">
              <w:rPr>
                <w:rFonts w:ascii="Times New Roman" w:eastAsia="Calibri" w:hAnsi="Times New Roman" w:cs="Times New Roman"/>
                <w:sz w:val="20"/>
                <w:szCs w:val="20"/>
                <w:lang w:val="en-US" w:eastAsia="en-US" w:bidi="ar-SA"/>
              </w:rPr>
              <w:t>&lt;</w:t>
            </w:r>
            <w:r w:rsidRPr="00F90134">
              <w:rPr>
                <w:rFonts w:ascii="Times New Roman" w:eastAsia="Calibri" w:hAnsi="Times New Roman" w:cs="Times New Roman"/>
                <w:sz w:val="20"/>
                <w:szCs w:val="20"/>
                <w:lang w:eastAsia="en-US" w:bidi="ar-SA"/>
              </w:rPr>
              <w:t>5,5</w:t>
            </w:r>
          </w:p>
        </w:tc>
        <w:tc>
          <w:tcPr>
            <w:tcW w:w="48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5</w:t>
            </w:r>
            <w:r w:rsidRPr="00F90134">
              <w:rPr>
                <w:rFonts w:ascii="Times New Roman" w:eastAsia="Calibri" w:hAnsi="Times New Roman" w:cs="Times New Roman"/>
                <w:sz w:val="20"/>
                <w:szCs w:val="20"/>
                <w:vertAlign w:val="superscript"/>
                <w:lang w:eastAsia="en-US" w:bidi="ar-SA"/>
              </w:rPr>
              <w:t>2)</w:t>
            </w:r>
          </w:p>
        </w:tc>
        <w:tc>
          <w:tcPr>
            <w:tcW w:w="508"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1</w:t>
            </w:r>
            <w:r w:rsidRPr="00F90134">
              <w:rPr>
                <w:rFonts w:ascii="Times New Roman" w:eastAsia="Calibri" w:hAnsi="Times New Roman" w:cs="Times New Roman"/>
                <w:sz w:val="20"/>
                <w:szCs w:val="20"/>
                <w:vertAlign w:val="superscript"/>
                <w:lang w:eastAsia="en-US" w:bidi="ar-SA"/>
              </w:rPr>
              <w:t>2)</w:t>
            </w:r>
          </w:p>
        </w:tc>
        <w:tc>
          <w:tcPr>
            <w:tcW w:w="511"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4"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65</w:t>
            </w:r>
            <w:r w:rsidRPr="00F90134">
              <w:rPr>
                <w:rFonts w:ascii="Times New Roman" w:eastAsia="Calibri" w:hAnsi="Times New Roman" w:cs="Times New Roman"/>
                <w:sz w:val="20"/>
                <w:szCs w:val="20"/>
                <w:vertAlign w:val="superscript"/>
                <w:lang w:eastAsia="en-US" w:bidi="ar-SA"/>
              </w:rPr>
              <w:t>2)</w:t>
            </w:r>
          </w:p>
        </w:tc>
        <w:tc>
          <w:tcPr>
            <w:tcW w:w="322"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11</w:t>
            </w:r>
            <w:r w:rsidRPr="00F90134">
              <w:rPr>
                <w:rFonts w:ascii="Times New Roman" w:eastAsia="Calibri" w:hAnsi="Times New Roman" w:cs="Times New Roman"/>
                <w:sz w:val="20"/>
                <w:szCs w:val="20"/>
                <w:lang w:eastAsia="en-US" w:bidi="ar-SA"/>
              </w:rPr>
              <w:t>0</w:t>
            </w:r>
            <w:r w:rsidRPr="00F90134">
              <w:rPr>
                <w:rFonts w:ascii="Times New Roman" w:eastAsia="Calibri" w:hAnsi="Times New Roman" w:cs="Times New Roman"/>
                <w:sz w:val="20"/>
                <w:szCs w:val="20"/>
                <w:vertAlign w:val="superscript"/>
                <w:lang w:eastAsia="en-US" w:bidi="ar-SA"/>
              </w:rPr>
              <w:t>2)</w:t>
            </w:r>
          </w:p>
        </w:tc>
        <w:tc>
          <w:tcPr>
            <w:tcW w:w="339"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40</w:t>
            </w:r>
            <w:r w:rsidRPr="00F90134">
              <w:rPr>
                <w:rFonts w:ascii="Times New Roman" w:eastAsia="Calibri" w:hAnsi="Times New Roman" w:cs="Times New Roman"/>
                <w:sz w:val="20"/>
                <w:szCs w:val="20"/>
                <w:vertAlign w:val="superscript"/>
                <w:lang w:eastAsia="en-US" w:bidi="ar-SA"/>
              </w:rPr>
              <w:t>2)</w:t>
            </w:r>
          </w:p>
        </w:tc>
        <w:tc>
          <w:tcPr>
            <w:tcW w:w="338"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3"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66</w:t>
            </w:r>
            <w:r w:rsidRPr="00F90134">
              <w:rPr>
                <w:rFonts w:ascii="Times New Roman" w:eastAsia="Calibri" w:hAnsi="Times New Roman" w:cs="Times New Roman"/>
                <w:sz w:val="20"/>
                <w:szCs w:val="20"/>
                <w:vertAlign w:val="superscript"/>
                <w:lang w:eastAsia="en-US" w:bidi="ar-SA"/>
              </w:rPr>
              <w:t>2)</w:t>
            </w:r>
          </w:p>
        </w:tc>
        <w:tc>
          <w:tcPr>
            <w:tcW w:w="371" w:type="pct"/>
            <w:vAlign w:val="center"/>
          </w:tcPr>
          <w:p w:rsidR="00F90134" w:rsidRPr="00F90134" w:rsidRDefault="00F90134" w:rsidP="00F90134">
            <w:pPr>
              <w:widowControl/>
              <w:ind w:left="-111"/>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00"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рН&gt;5,5</w:t>
            </w:r>
          </w:p>
        </w:tc>
        <w:tc>
          <w:tcPr>
            <w:tcW w:w="48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10</w:t>
            </w:r>
            <w:r w:rsidRPr="00F90134">
              <w:rPr>
                <w:rFonts w:ascii="Times New Roman" w:eastAsia="Calibri" w:hAnsi="Times New Roman" w:cs="Times New Roman"/>
                <w:sz w:val="20"/>
                <w:szCs w:val="20"/>
                <w:vertAlign w:val="superscript"/>
                <w:lang w:eastAsia="en-US" w:bidi="ar-SA"/>
              </w:rPr>
              <w:t>2)</w:t>
            </w:r>
          </w:p>
        </w:tc>
        <w:tc>
          <w:tcPr>
            <w:tcW w:w="508"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11"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4"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130</w:t>
            </w:r>
            <w:r w:rsidRPr="00F90134">
              <w:rPr>
                <w:rFonts w:ascii="Times New Roman" w:eastAsia="Calibri" w:hAnsi="Times New Roman" w:cs="Times New Roman"/>
                <w:sz w:val="20"/>
                <w:szCs w:val="20"/>
                <w:vertAlign w:val="superscript"/>
                <w:lang w:eastAsia="en-US" w:bidi="ar-SA"/>
              </w:rPr>
              <w:t>2)</w:t>
            </w:r>
          </w:p>
        </w:tc>
        <w:tc>
          <w:tcPr>
            <w:tcW w:w="322"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220</w:t>
            </w:r>
            <w:r w:rsidRPr="00F90134">
              <w:rPr>
                <w:rFonts w:ascii="Times New Roman" w:eastAsia="Calibri" w:hAnsi="Times New Roman" w:cs="Times New Roman"/>
                <w:sz w:val="20"/>
                <w:szCs w:val="20"/>
                <w:vertAlign w:val="superscript"/>
                <w:lang w:eastAsia="en-US" w:bidi="ar-SA"/>
              </w:rPr>
              <w:t>2)</w:t>
            </w:r>
          </w:p>
        </w:tc>
        <w:tc>
          <w:tcPr>
            <w:tcW w:w="339"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80</w:t>
            </w:r>
            <w:r w:rsidRPr="00F90134">
              <w:rPr>
                <w:rFonts w:ascii="Times New Roman" w:eastAsia="Calibri" w:hAnsi="Times New Roman" w:cs="Times New Roman"/>
                <w:sz w:val="20"/>
                <w:szCs w:val="20"/>
                <w:vertAlign w:val="superscript"/>
                <w:lang w:eastAsia="en-US" w:bidi="ar-SA"/>
              </w:rPr>
              <w:t>2)</w:t>
            </w:r>
          </w:p>
        </w:tc>
        <w:tc>
          <w:tcPr>
            <w:tcW w:w="338"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3"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132</w:t>
            </w:r>
            <w:r w:rsidRPr="00F90134">
              <w:rPr>
                <w:rFonts w:ascii="Times New Roman" w:eastAsia="Calibri" w:hAnsi="Times New Roman" w:cs="Times New Roman"/>
                <w:sz w:val="20"/>
                <w:szCs w:val="20"/>
                <w:vertAlign w:val="superscript"/>
                <w:lang w:eastAsia="en-US" w:bidi="ar-SA"/>
              </w:rPr>
              <w:t>2)</w:t>
            </w:r>
          </w:p>
        </w:tc>
        <w:tc>
          <w:tcPr>
            <w:tcW w:w="371" w:type="pct"/>
            <w:vAlign w:val="center"/>
          </w:tcPr>
          <w:p w:rsidR="00F90134" w:rsidRPr="00F90134" w:rsidRDefault="00F90134" w:rsidP="00F90134">
            <w:pPr>
              <w:widowControl/>
              <w:ind w:left="-111"/>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bl>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bCs/>
          <w:sz w:val="18"/>
          <w:szCs w:val="18"/>
          <w:vertAlign w:val="superscript"/>
          <w:lang w:eastAsia="en-US" w:bidi="ar-SA"/>
        </w:rPr>
        <w:t>1)</w:t>
      </w:r>
      <w:r w:rsidRPr="00F90134">
        <w:rPr>
          <w:rFonts w:ascii="Times New Roman" w:eastAsia="Calibri" w:hAnsi="Times New Roman" w:cs="Times New Roman"/>
          <w:color w:val="auto"/>
          <w:sz w:val="18"/>
          <w:szCs w:val="18"/>
          <w:lang w:eastAsia="en-US" w:bidi="ar-SA"/>
        </w:rPr>
        <w:t xml:space="preserve"> ПДК согласно ГН 2.1.7.2041-06;</w:t>
      </w:r>
    </w:p>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color w:val="auto"/>
          <w:sz w:val="18"/>
          <w:szCs w:val="18"/>
          <w:lang w:eastAsia="en-US" w:bidi="ar-SA"/>
        </w:rPr>
        <w:t xml:space="preserve"> </w:t>
      </w:r>
      <w:r w:rsidRPr="00F90134">
        <w:rPr>
          <w:rFonts w:ascii="Times New Roman" w:eastAsia="Calibri" w:hAnsi="Times New Roman" w:cs="Times New Roman"/>
          <w:color w:val="auto"/>
          <w:sz w:val="18"/>
          <w:szCs w:val="18"/>
          <w:vertAlign w:val="superscript"/>
          <w:lang w:eastAsia="en-US" w:bidi="ar-SA"/>
        </w:rPr>
        <w:t>2)</w:t>
      </w:r>
      <w:r w:rsidRPr="00F90134">
        <w:rPr>
          <w:rFonts w:ascii="Times New Roman" w:eastAsia="Calibri" w:hAnsi="Times New Roman" w:cs="Times New Roman"/>
          <w:color w:val="auto"/>
          <w:sz w:val="18"/>
          <w:szCs w:val="18"/>
          <w:lang w:eastAsia="en-US" w:bidi="ar-SA"/>
        </w:rPr>
        <w:t xml:space="preserve"> ОДК согласно ГН 2.1.7.2511-09;</w:t>
      </w:r>
    </w:p>
    <w:tbl>
      <w:tblPr>
        <w:tblW w:w="0" w:type="auto"/>
        <w:tblInd w:w="-459" w:type="dxa"/>
        <w:tblLook w:val="04A0"/>
      </w:tblPr>
      <w:tblGrid>
        <w:gridCol w:w="10030"/>
      </w:tblGrid>
      <w:tr w:rsidR="00F90134" w:rsidRPr="00F90134" w:rsidTr="002F10BA">
        <w:tc>
          <w:tcPr>
            <w:tcW w:w="10030" w:type="dxa"/>
          </w:tcPr>
          <w:p w:rsidR="00F90134" w:rsidRPr="00F90134" w:rsidRDefault="00F90134" w:rsidP="00F90134">
            <w:pPr>
              <w:widowControl/>
              <w:ind w:firstLine="743"/>
              <w:jc w:val="both"/>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bCs/>
                <w:color w:val="auto"/>
                <w:sz w:val="20"/>
                <w:szCs w:val="20"/>
                <w:lang w:eastAsia="en-US" w:bidi="ar-SA"/>
              </w:rPr>
              <w:t>Превышения допустимых уровней содержания (ПДК, ОДК) химических веществ</w:t>
            </w:r>
            <w:r w:rsidRPr="00F90134">
              <w:rPr>
                <w:rFonts w:ascii="Times New Roman" w:eastAsia="Calibri" w:hAnsi="Times New Roman" w:cs="Times New Roman"/>
                <w:color w:val="auto"/>
                <w:sz w:val="20"/>
                <w:szCs w:val="20"/>
                <w:lang w:eastAsia="en-US" w:bidi="ar-SA"/>
              </w:rPr>
              <w:t xml:space="preserve"> во всех исследованных пробах не отмечены.</w:t>
            </w:r>
          </w:p>
        </w:tc>
      </w:tr>
      <w:tr w:rsidR="00F90134" w:rsidRPr="00F90134" w:rsidTr="002F10BA">
        <w:tc>
          <w:tcPr>
            <w:tcW w:w="10030" w:type="dxa"/>
          </w:tcPr>
          <w:p w:rsidR="00F90134" w:rsidRPr="00F90134" w:rsidRDefault="00F90134" w:rsidP="00F90134">
            <w:pPr>
              <w:widowControl/>
              <w:jc w:val="both"/>
              <w:rPr>
                <w:rFonts w:ascii="Times New Roman" w:eastAsia="Calibri" w:hAnsi="Times New Roman" w:cs="Times New Roman"/>
                <w:color w:val="auto"/>
                <w:sz w:val="20"/>
                <w:szCs w:val="20"/>
                <w:lang w:eastAsia="en-US" w:bidi="ar-SA"/>
              </w:rPr>
            </w:pPr>
          </w:p>
        </w:tc>
      </w:tr>
    </w:tbl>
    <w:p w:rsidR="00F90134" w:rsidRPr="00F90134" w:rsidRDefault="00F90134" w:rsidP="00F90134">
      <w:pPr>
        <w:widowControl/>
        <w:jc w:val="both"/>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 xml:space="preserve">Таблица 37. Результаты определения концентраций тяжелых металлов и металлоидов </w:t>
      </w:r>
      <w:r w:rsidRPr="00F90134">
        <w:rPr>
          <w:rFonts w:ascii="Times New Roman" w:eastAsia="Calibri" w:hAnsi="Times New Roman" w:cs="Times New Roman"/>
          <w:color w:val="auto"/>
          <w:sz w:val="20"/>
          <w:szCs w:val="20"/>
          <w:shd w:val="clear" w:color="auto" w:fill="FFFFFF"/>
          <w:lang w:eastAsia="en-US" w:bidi="ar-SA"/>
        </w:rPr>
        <w:t xml:space="preserve">в пробах почвы </w:t>
      </w:r>
      <w:r w:rsidRPr="00F90134">
        <w:rPr>
          <w:rFonts w:ascii="Times New Roman" w:eastAsia="Calibri" w:hAnsi="Times New Roman" w:cs="Times New Roman"/>
          <w:color w:val="auto"/>
          <w:sz w:val="20"/>
          <w:szCs w:val="20"/>
          <w:lang w:eastAsia="en-US" w:bidi="ar-SA"/>
        </w:rPr>
        <w:t>участков мониторинга Тосненского района</w:t>
      </w:r>
    </w:p>
    <w:tbl>
      <w:tblPr>
        <w:tblW w:w="99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1276"/>
        <w:gridCol w:w="709"/>
        <w:gridCol w:w="927"/>
        <w:gridCol w:w="30"/>
        <w:gridCol w:w="1008"/>
        <w:gridCol w:w="1014"/>
        <w:gridCol w:w="762"/>
        <w:gridCol w:w="639"/>
        <w:gridCol w:w="673"/>
        <w:gridCol w:w="671"/>
        <w:gridCol w:w="697"/>
        <w:gridCol w:w="44"/>
        <w:gridCol w:w="729"/>
        <w:gridCol w:w="10"/>
        <w:gridCol w:w="737"/>
      </w:tblGrid>
      <w:tr w:rsidR="00F90134" w:rsidRPr="00F90134" w:rsidTr="002F10BA">
        <w:trPr>
          <w:trHeight w:val="20"/>
          <w:tblHeader/>
        </w:trPr>
        <w:tc>
          <w:tcPr>
            <w:tcW w:w="643" w:type="pct"/>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Тип почвы/</w:t>
            </w:r>
          </w:p>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грунта</w:t>
            </w:r>
          </w:p>
        </w:tc>
        <w:tc>
          <w:tcPr>
            <w:tcW w:w="357" w:type="pct"/>
            <w:vMerge w:val="restart"/>
            <w:vAlign w:val="center"/>
          </w:tcPr>
          <w:p w:rsidR="00F90134" w:rsidRPr="00F90134" w:rsidRDefault="00F90134" w:rsidP="00F90134">
            <w:pPr>
              <w:widowControl/>
              <w:ind w:left="-136" w:right="-8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рН,</w:t>
            </w:r>
          </w:p>
          <w:p w:rsidR="00F90134" w:rsidRPr="00F90134" w:rsidRDefault="00F90134" w:rsidP="00F90134">
            <w:pPr>
              <w:widowControl/>
              <w:ind w:left="-136" w:right="-8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ед. рН</w:t>
            </w:r>
          </w:p>
        </w:tc>
        <w:tc>
          <w:tcPr>
            <w:tcW w:w="4000" w:type="pct"/>
            <w:gridSpan w:val="13"/>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Содержание определяемых компонентов (валовое), мг/кг</w:t>
            </w:r>
          </w:p>
        </w:tc>
      </w:tr>
      <w:tr w:rsidR="00F90134" w:rsidRPr="00F90134" w:rsidTr="002F10BA">
        <w:trPr>
          <w:trHeight w:val="20"/>
          <w:tblHeader/>
        </w:trPr>
        <w:tc>
          <w:tcPr>
            <w:tcW w:w="643" w:type="pct"/>
            <w:vMerge/>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357" w:type="pct"/>
            <w:vMerge/>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482"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As</w:t>
            </w:r>
          </w:p>
        </w:tc>
        <w:tc>
          <w:tcPr>
            <w:tcW w:w="508"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Cd</w:t>
            </w:r>
          </w:p>
        </w:tc>
        <w:tc>
          <w:tcPr>
            <w:tcW w:w="511"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Hg</w:t>
            </w:r>
          </w:p>
        </w:tc>
        <w:tc>
          <w:tcPr>
            <w:tcW w:w="384"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Pb</w:t>
            </w:r>
          </w:p>
        </w:tc>
        <w:tc>
          <w:tcPr>
            <w:tcW w:w="322"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Zn</w:t>
            </w:r>
          </w:p>
        </w:tc>
        <w:tc>
          <w:tcPr>
            <w:tcW w:w="339"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Ni</w:t>
            </w:r>
          </w:p>
        </w:tc>
        <w:tc>
          <w:tcPr>
            <w:tcW w:w="338"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color w:val="auto"/>
                <w:sz w:val="20"/>
                <w:szCs w:val="20"/>
                <w:lang w:val="en-US" w:eastAsia="en-US" w:bidi="ar-SA"/>
              </w:rPr>
              <w:t>Co</w:t>
            </w:r>
          </w:p>
        </w:tc>
        <w:tc>
          <w:tcPr>
            <w:tcW w:w="373" w:type="pct"/>
            <w:gridSpan w:val="2"/>
            <w:tcBorders>
              <w:left w:val="single" w:sz="4" w:space="0" w:color="000000"/>
            </w:tcBorders>
            <w:shd w:val="clear" w:color="auto" w:fill="auto"/>
            <w:vAlign w:val="center"/>
          </w:tcPr>
          <w:p w:rsidR="00F90134" w:rsidRPr="00F90134" w:rsidRDefault="00F90134" w:rsidP="00F90134">
            <w:pPr>
              <w:widowControl/>
              <w:ind w:left="-106" w:right="-122"/>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sz w:val="20"/>
                <w:szCs w:val="20"/>
                <w:lang w:val="en-US" w:eastAsia="en-US" w:bidi="ar-SA"/>
              </w:rPr>
              <w:t>Cr</w:t>
            </w:r>
          </w:p>
        </w:tc>
        <w:tc>
          <w:tcPr>
            <w:tcW w:w="372" w:type="pct"/>
            <w:gridSpan w:val="2"/>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Cu</w:t>
            </w:r>
          </w:p>
        </w:tc>
        <w:tc>
          <w:tcPr>
            <w:tcW w:w="371" w:type="pct"/>
            <w:tcBorders>
              <w:left w:val="single" w:sz="4" w:space="0" w:color="000000"/>
            </w:tcBorders>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Mn</w:t>
            </w:r>
          </w:p>
        </w:tc>
      </w:tr>
      <w:tr w:rsidR="00F90134" w:rsidRPr="00F90134" w:rsidTr="002F10BA">
        <w:trPr>
          <w:trHeight w:val="20"/>
        </w:trPr>
        <w:tc>
          <w:tcPr>
            <w:tcW w:w="5000" w:type="pct"/>
            <w:gridSpan w:val="15"/>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bidi="ar-SA"/>
              </w:rPr>
            </w:pPr>
            <w:r w:rsidRPr="00F90134">
              <w:rPr>
                <w:rFonts w:ascii="Times New Roman" w:eastAsia="Calibri" w:hAnsi="Times New Roman" w:cs="Times New Roman"/>
                <w:sz w:val="20"/>
                <w:szCs w:val="20"/>
                <w:lang w:bidi="ar-SA"/>
              </w:rPr>
              <w:t>ЛО-ТС-18-045-1-и</w:t>
            </w:r>
          </w:p>
        </w:tc>
      </w:tr>
      <w:tr w:rsidR="00F90134" w:rsidRPr="00F90134" w:rsidTr="002F10BA">
        <w:trPr>
          <w:trHeight w:val="20"/>
        </w:trPr>
        <w:tc>
          <w:tcPr>
            <w:tcW w:w="643"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357"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6.90</w:t>
            </w:r>
          </w:p>
        </w:tc>
        <w:tc>
          <w:tcPr>
            <w:tcW w:w="467"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523"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51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2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8.20</w:t>
            </w:r>
          </w:p>
        </w:tc>
        <w:tc>
          <w:tcPr>
            <w:tcW w:w="33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2.79</w:t>
            </w:r>
          </w:p>
        </w:tc>
        <w:tc>
          <w:tcPr>
            <w:tcW w:w="33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1.26</w:t>
            </w:r>
          </w:p>
        </w:tc>
        <w:tc>
          <w:tcPr>
            <w:tcW w:w="35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3.40</w:t>
            </w:r>
          </w:p>
        </w:tc>
        <w:tc>
          <w:tcPr>
            <w:tcW w:w="389"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4.00</w:t>
            </w:r>
          </w:p>
        </w:tc>
        <w:tc>
          <w:tcPr>
            <w:tcW w:w="376" w:type="pct"/>
            <w:gridSpan w:val="2"/>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44.00</w:t>
            </w:r>
          </w:p>
        </w:tc>
      </w:tr>
      <w:tr w:rsidR="00F90134" w:rsidRPr="00F90134" w:rsidTr="002F10BA">
        <w:trPr>
          <w:trHeight w:val="21"/>
        </w:trPr>
        <w:tc>
          <w:tcPr>
            <w:tcW w:w="5000" w:type="pct"/>
            <w:gridSpan w:val="15"/>
            <w:shd w:val="clear" w:color="auto" w:fill="auto"/>
            <w:vAlign w:val="bottom"/>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lastRenderedPageBreak/>
              <w:t>ЛО-ТС-18-046-1-и</w:t>
            </w:r>
          </w:p>
        </w:tc>
      </w:tr>
      <w:tr w:rsidR="00F90134" w:rsidRPr="00F90134" w:rsidTr="002F10BA">
        <w:trPr>
          <w:trHeight w:val="20"/>
        </w:trPr>
        <w:tc>
          <w:tcPr>
            <w:tcW w:w="643"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супесь</w:t>
            </w:r>
          </w:p>
        </w:tc>
        <w:tc>
          <w:tcPr>
            <w:tcW w:w="357"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6.40</w:t>
            </w:r>
          </w:p>
        </w:tc>
        <w:tc>
          <w:tcPr>
            <w:tcW w:w="482"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50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0.18</w:t>
            </w:r>
          </w:p>
        </w:tc>
        <w:tc>
          <w:tcPr>
            <w:tcW w:w="51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1.37</w:t>
            </w:r>
          </w:p>
        </w:tc>
        <w:tc>
          <w:tcPr>
            <w:tcW w:w="32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21.0</w:t>
            </w:r>
          </w:p>
        </w:tc>
        <w:tc>
          <w:tcPr>
            <w:tcW w:w="33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7.30</w:t>
            </w:r>
          </w:p>
        </w:tc>
        <w:tc>
          <w:tcPr>
            <w:tcW w:w="33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3.40</w:t>
            </w:r>
          </w:p>
        </w:tc>
        <w:tc>
          <w:tcPr>
            <w:tcW w:w="373"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10.40</w:t>
            </w:r>
          </w:p>
        </w:tc>
        <w:tc>
          <w:tcPr>
            <w:tcW w:w="372"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8.00</w:t>
            </w:r>
          </w:p>
        </w:tc>
        <w:tc>
          <w:tcPr>
            <w:tcW w:w="371"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97.00</w:t>
            </w:r>
          </w:p>
        </w:tc>
      </w:tr>
      <w:tr w:rsidR="00F90134" w:rsidRPr="00F90134" w:rsidTr="002F10BA">
        <w:trPr>
          <w:trHeight w:val="20"/>
        </w:trPr>
        <w:tc>
          <w:tcPr>
            <w:tcW w:w="5000" w:type="pct"/>
            <w:gridSpan w:val="15"/>
            <w:shd w:val="clear" w:color="auto" w:fill="auto"/>
            <w:vAlign w:val="bottom"/>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ЛО-ТС-18-047-1-и</w:t>
            </w:r>
          </w:p>
        </w:tc>
      </w:tr>
      <w:tr w:rsidR="00F90134" w:rsidRPr="00F90134" w:rsidTr="002F10BA">
        <w:trPr>
          <w:trHeight w:val="20"/>
        </w:trPr>
        <w:tc>
          <w:tcPr>
            <w:tcW w:w="643" w:type="pct"/>
            <w:shd w:val="clear" w:color="auto" w:fill="auto"/>
          </w:tcPr>
          <w:p w:rsidR="00F90134" w:rsidRPr="00F90134" w:rsidRDefault="00F90134" w:rsidP="00F90134">
            <w:pPr>
              <w:widowControl/>
              <w:ind w:left="-137" w:right="-80"/>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супесь, торф.</w:t>
            </w:r>
          </w:p>
        </w:tc>
        <w:tc>
          <w:tcPr>
            <w:tcW w:w="357"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5.90</w:t>
            </w:r>
          </w:p>
        </w:tc>
        <w:tc>
          <w:tcPr>
            <w:tcW w:w="482"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50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0.20</w:t>
            </w:r>
          </w:p>
        </w:tc>
        <w:tc>
          <w:tcPr>
            <w:tcW w:w="51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17.20</w:t>
            </w:r>
          </w:p>
        </w:tc>
        <w:tc>
          <w:tcPr>
            <w:tcW w:w="32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19.8</w:t>
            </w:r>
          </w:p>
        </w:tc>
        <w:tc>
          <w:tcPr>
            <w:tcW w:w="33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4.50</w:t>
            </w:r>
          </w:p>
        </w:tc>
        <w:tc>
          <w:tcPr>
            <w:tcW w:w="33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2.04</w:t>
            </w:r>
          </w:p>
        </w:tc>
        <w:tc>
          <w:tcPr>
            <w:tcW w:w="373"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5.90</w:t>
            </w:r>
          </w:p>
        </w:tc>
        <w:tc>
          <w:tcPr>
            <w:tcW w:w="372"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71"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731.0</w:t>
            </w:r>
          </w:p>
        </w:tc>
      </w:tr>
      <w:tr w:rsidR="00F90134" w:rsidRPr="00F90134" w:rsidTr="002F10BA">
        <w:trPr>
          <w:trHeight w:val="20"/>
        </w:trPr>
        <w:tc>
          <w:tcPr>
            <w:tcW w:w="5000" w:type="pct"/>
            <w:gridSpan w:val="15"/>
            <w:shd w:val="clear" w:color="auto" w:fill="auto"/>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ЛО-ТС-18-048-1-ф</w:t>
            </w:r>
          </w:p>
        </w:tc>
      </w:tr>
      <w:tr w:rsidR="00F90134" w:rsidRPr="00F90134" w:rsidTr="002F10BA">
        <w:trPr>
          <w:trHeight w:val="20"/>
        </w:trPr>
        <w:tc>
          <w:tcPr>
            <w:tcW w:w="643"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357"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6.50</w:t>
            </w:r>
          </w:p>
        </w:tc>
        <w:tc>
          <w:tcPr>
            <w:tcW w:w="482"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13.80</w:t>
            </w:r>
          </w:p>
        </w:tc>
        <w:tc>
          <w:tcPr>
            <w:tcW w:w="50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51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2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33.0</w:t>
            </w:r>
          </w:p>
        </w:tc>
        <w:tc>
          <w:tcPr>
            <w:tcW w:w="33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12.9</w:t>
            </w:r>
          </w:p>
        </w:tc>
        <w:tc>
          <w:tcPr>
            <w:tcW w:w="33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6.60</w:t>
            </w:r>
          </w:p>
        </w:tc>
        <w:tc>
          <w:tcPr>
            <w:tcW w:w="373"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16.00</w:t>
            </w:r>
          </w:p>
        </w:tc>
        <w:tc>
          <w:tcPr>
            <w:tcW w:w="372"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8.90</w:t>
            </w:r>
          </w:p>
        </w:tc>
        <w:tc>
          <w:tcPr>
            <w:tcW w:w="371"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224.0</w:t>
            </w:r>
          </w:p>
        </w:tc>
      </w:tr>
      <w:tr w:rsidR="00F90134" w:rsidRPr="00F90134" w:rsidTr="002F10BA">
        <w:trPr>
          <w:trHeight w:val="20"/>
        </w:trPr>
        <w:tc>
          <w:tcPr>
            <w:tcW w:w="1000"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супесчан.</w:t>
            </w:r>
          </w:p>
        </w:tc>
        <w:tc>
          <w:tcPr>
            <w:tcW w:w="48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08"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0,5</w:t>
            </w:r>
            <w:r w:rsidRPr="00F90134">
              <w:rPr>
                <w:rFonts w:ascii="Times New Roman" w:eastAsia="Calibri" w:hAnsi="Times New Roman" w:cs="Times New Roman"/>
                <w:sz w:val="20"/>
                <w:szCs w:val="20"/>
                <w:vertAlign w:val="superscript"/>
                <w:lang w:eastAsia="en-US" w:bidi="ar-SA"/>
              </w:rPr>
              <w:t>2)</w:t>
            </w:r>
          </w:p>
        </w:tc>
        <w:tc>
          <w:tcPr>
            <w:tcW w:w="511"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4"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32</w:t>
            </w:r>
            <w:r w:rsidRPr="00F90134">
              <w:rPr>
                <w:rFonts w:ascii="Times New Roman" w:eastAsia="Calibri" w:hAnsi="Times New Roman" w:cs="Times New Roman"/>
                <w:sz w:val="20"/>
                <w:szCs w:val="20"/>
                <w:vertAlign w:val="superscript"/>
                <w:lang w:eastAsia="en-US" w:bidi="ar-SA"/>
              </w:rPr>
              <w:t>2)</w:t>
            </w:r>
          </w:p>
        </w:tc>
        <w:tc>
          <w:tcPr>
            <w:tcW w:w="322"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55</w:t>
            </w:r>
            <w:r w:rsidRPr="00F90134">
              <w:rPr>
                <w:rFonts w:ascii="Times New Roman" w:eastAsia="Calibri" w:hAnsi="Times New Roman" w:cs="Times New Roman"/>
                <w:sz w:val="20"/>
                <w:szCs w:val="20"/>
                <w:vertAlign w:val="superscript"/>
                <w:lang w:eastAsia="en-US" w:bidi="ar-SA"/>
              </w:rPr>
              <w:t>2)</w:t>
            </w:r>
          </w:p>
        </w:tc>
        <w:tc>
          <w:tcPr>
            <w:tcW w:w="339"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lang w:val="en-US" w:eastAsia="en-US" w:bidi="ar-SA"/>
              </w:rPr>
              <w:t>0</w:t>
            </w:r>
            <w:r w:rsidRPr="00F90134">
              <w:rPr>
                <w:rFonts w:ascii="Times New Roman" w:eastAsia="Calibri" w:hAnsi="Times New Roman" w:cs="Times New Roman"/>
                <w:sz w:val="20"/>
                <w:szCs w:val="20"/>
                <w:vertAlign w:val="superscript"/>
                <w:lang w:eastAsia="en-US" w:bidi="ar-SA"/>
              </w:rPr>
              <w:t>2)</w:t>
            </w:r>
          </w:p>
        </w:tc>
        <w:tc>
          <w:tcPr>
            <w:tcW w:w="338"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3"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33</w:t>
            </w:r>
            <w:r w:rsidRPr="00F90134">
              <w:rPr>
                <w:rFonts w:ascii="Times New Roman" w:eastAsia="Calibri" w:hAnsi="Times New Roman" w:cs="Times New Roman"/>
                <w:sz w:val="20"/>
                <w:szCs w:val="20"/>
                <w:vertAlign w:val="superscript"/>
                <w:lang w:eastAsia="en-US" w:bidi="ar-SA"/>
              </w:rPr>
              <w:t>2)</w:t>
            </w:r>
          </w:p>
        </w:tc>
        <w:tc>
          <w:tcPr>
            <w:tcW w:w="371" w:type="pct"/>
            <w:vAlign w:val="center"/>
          </w:tcPr>
          <w:p w:rsidR="00F90134" w:rsidRPr="00F90134" w:rsidRDefault="00F90134" w:rsidP="00F90134">
            <w:pPr>
              <w:widowControl/>
              <w:ind w:left="-111"/>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00"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w:t>
            </w:r>
            <w:r w:rsidRPr="00F90134">
              <w:rPr>
                <w:rFonts w:ascii="Times New Roman" w:eastAsia="Calibri" w:hAnsi="Times New Roman" w:cs="Times New Roman"/>
                <w:sz w:val="20"/>
                <w:szCs w:val="20"/>
                <w:lang w:val="en-US" w:eastAsia="en-US" w:bidi="ar-SA"/>
              </w:rPr>
              <w:t>&lt;</w:t>
            </w:r>
            <w:r w:rsidRPr="00F90134">
              <w:rPr>
                <w:rFonts w:ascii="Times New Roman" w:eastAsia="Calibri" w:hAnsi="Times New Roman" w:cs="Times New Roman"/>
                <w:sz w:val="20"/>
                <w:szCs w:val="20"/>
                <w:lang w:eastAsia="en-US" w:bidi="ar-SA"/>
              </w:rPr>
              <w:t>5,5</w:t>
            </w:r>
          </w:p>
        </w:tc>
        <w:tc>
          <w:tcPr>
            <w:tcW w:w="48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5</w:t>
            </w:r>
            <w:r w:rsidRPr="00F90134">
              <w:rPr>
                <w:rFonts w:ascii="Times New Roman" w:eastAsia="Calibri" w:hAnsi="Times New Roman" w:cs="Times New Roman"/>
                <w:sz w:val="20"/>
                <w:szCs w:val="20"/>
                <w:vertAlign w:val="superscript"/>
                <w:lang w:eastAsia="en-US" w:bidi="ar-SA"/>
              </w:rPr>
              <w:t>2)</w:t>
            </w:r>
          </w:p>
        </w:tc>
        <w:tc>
          <w:tcPr>
            <w:tcW w:w="508"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1</w:t>
            </w:r>
            <w:r w:rsidRPr="00F90134">
              <w:rPr>
                <w:rFonts w:ascii="Times New Roman" w:eastAsia="Calibri" w:hAnsi="Times New Roman" w:cs="Times New Roman"/>
                <w:sz w:val="20"/>
                <w:szCs w:val="20"/>
                <w:vertAlign w:val="superscript"/>
                <w:lang w:eastAsia="en-US" w:bidi="ar-SA"/>
              </w:rPr>
              <w:t>2)</w:t>
            </w:r>
          </w:p>
        </w:tc>
        <w:tc>
          <w:tcPr>
            <w:tcW w:w="511"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4"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65</w:t>
            </w:r>
            <w:r w:rsidRPr="00F90134">
              <w:rPr>
                <w:rFonts w:ascii="Times New Roman" w:eastAsia="Calibri" w:hAnsi="Times New Roman" w:cs="Times New Roman"/>
                <w:sz w:val="20"/>
                <w:szCs w:val="20"/>
                <w:vertAlign w:val="superscript"/>
                <w:lang w:eastAsia="en-US" w:bidi="ar-SA"/>
              </w:rPr>
              <w:t>2)</w:t>
            </w:r>
          </w:p>
        </w:tc>
        <w:tc>
          <w:tcPr>
            <w:tcW w:w="322"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11</w:t>
            </w:r>
            <w:r w:rsidRPr="00F90134">
              <w:rPr>
                <w:rFonts w:ascii="Times New Roman" w:eastAsia="Calibri" w:hAnsi="Times New Roman" w:cs="Times New Roman"/>
                <w:sz w:val="20"/>
                <w:szCs w:val="20"/>
                <w:lang w:eastAsia="en-US" w:bidi="ar-SA"/>
              </w:rPr>
              <w:t>0</w:t>
            </w:r>
            <w:r w:rsidRPr="00F90134">
              <w:rPr>
                <w:rFonts w:ascii="Times New Roman" w:eastAsia="Calibri" w:hAnsi="Times New Roman" w:cs="Times New Roman"/>
                <w:sz w:val="20"/>
                <w:szCs w:val="20"/>
                <w:vertAlign w:val="superscript"/>
                <w:lang w:eastAsia="en-US" w:bidi="ar-SA"/>
              </w:rPr>
              <w:t>2)</w:t>
            </w:r>
          </w:p>
        </w:tc>
        <w:tc>
          <w:tcPr>
            <w:tcW w:w="339"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40</w:t>
            </w:r>
            <w:r w:rsidRPr="00F90134">
              <w:rPr>
                <w:rFonts w:ascii="Times New Roman" w:eastAsia="Calibri" w:hAnsi="Times New Roman" w:cs="Times New Roman"/>
                <w:sz w:val="20"/>
                <w:szCs w:val="20"/>
                <w:vertAlign w:val="superscript"/>
                <w:lang w:eastAsia="en-US" w:bidi="ar-SA"/>
              </w:rPr>
              <w:t>2)</w:t>
            </w:r>
          </w:p>
        </w:tc>
        <w:tc>
          <w:tcPr>
            <w:tcW w:w="338"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3"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66</w:t>
            </w:r>
            <w:r w:rsidRPr="00F90134">
              <w:rPr>
                <w:rFonts w:ascii="Times New Roman" w:eastAsia="Calibri" w:hAnsi="Times New Roman" w:cs="Times New Roman"/>
                <w:sz w:val="20"/>
                <w:szCs w:val="20"/>
                <w:vertAlign w:val="superscript"/>
                <w:lang w:eastAsia="en-US" w:bidi="ar-SA"/>
              </w:rPr>
              <w:t>2)</w:t>
            </w:r>
          </w:p>
        </w:tc>
        <w:tc>
          <w:tcPr>
            <w:tcW w:w="371" w:type="pct"/>
            <w:vAlign w:val="center"/>
          </w:tcPr>
          <w:p w:rsidR="00F90134" w:rsidRPr="00F90134" w:rsidRDefault="00F90134" w:rsidP="00F90134">
            <w:pPr>
              <w:widowControl/>
              <w:ind w:left="-111"/>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00"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рН&gt;5,5</w:t>
            </w:r>
          </w:p>
        </w:tc>
        <w:tc>
          <w:tcPr>
            <w:tcW w:w="48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10</w:t>
            </w:r>
            <w:r w:rsidRPr="00F90134">
              <w:rPr>
                <w:rFonts w:ascii="Times New Roman" w:eastAsia="Calibri" w:hAnsi="Times New Roman" w:cs="Times New Roman"/>
                <w:sz w:val="20"/>
                <w:szCs w:val="20"/>
                <w:vertAlign w:val="superscript"/>
                <w:lang w:eastAsia="en-US" w:bidi="ar-SA"/>
              </w:rPr>
              <w:t>2)</w:t>
            </w:r>
          </w:p>
        </w:tc>
        <w:tc>
          <w:tcPr>
            <w:tcW w:w="508"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11"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4"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130</w:t>
            </w:r>
            <w:r w:rsidRPr="00F90134">
              <w:rPr>
                <w:rFonts w:ascii="Times New Roman" w:eastAsia="Calibri" w:hAnsi="Times New Roman" w:cs="Times New Roman"/>
                <w:sz w:val="20"/>
                <w:szCs w:val="20"/>
                <w:vertAlign w:val="superscript"/>
                <w:lang w:eastAsia="en-US" w:bidi="ar-SA"/>
              </w:rPr>
              <w:t>2)</w:t>
            </w:r>
          </w:p>
        </w:tc>
        <w:tc>
          <w:tcPr>
            <w:tcW w:w="322"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220</w:t>
            </w:r>
            <w:r w:rsidRPr="00F90134">
              <w:rPr>
                <w:rFonts w:ascii="Times New Roman" w:eastAsia="Calibri" w:hAnsi="Times New Roman" w:cs="Times New Roman"/>
                <w:sz w:val="20"/>
                <w:szCs w:val="20"/>
                <w:vertAlign w:val="superscript"/>
                <w:lang w:eastAsia="en-US" w:bidi="ar-SA"/>
              </w:rPr>
              <w:t>2)</w:t>
            </w:r>
          </w:p>
        </w:tc>
        <w:tc>
          <w:tcPr>
            <w:tcW w:w="339"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80</w:t>
            </w:r>
            <w:r w:rsidRPr="00F90134">
              <w:rPr>
                <w:rFonts w:ascii="Times New Roman" w:eastAsia="Calibri" w:hAnsi="Times New Roman" w:cs="Times New Roman"/>
                <w:sz w:val="20"/>
                <w:szCs w:val="20"/>
                <w:vertAlign w:val="superscript"/>
                <w:lang w:eastAsia="en-US" w:bidi="ar-SA"/>
              </w:rPr>
              <w:t>2)</w:t>
            </w:r>
          </w:p>
        </w:tc>
        <w:tc>
          <w:tcPr>
            <w:tcW w:w="338"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3"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132</w:t>
            </w:r>
            <w:r w:rsidRPr="00F90134">
              <w:rPr>
                <w:rFonts w:ascii="Times New Roman" w:eastAsia="Calibri" w:hAnsi="Times New Roman" w:cs="Times New Roman"/>
                <w:sz w:val="20"/>
                <w:szCs w:val="20"/>
                <w:vertAlign w:val="superscript"/>
                <w:lang w:eastAsia="en-US" w:bidi="ar-SA"/>
              </w:rPr>
              <w:t>2)</w:t>
            </w:r>
          </w:p>
        </w:tc>
        <w:tc>
          <w:tcPr>
            <w:tcW w:w="371" w:type="pct"/>
            <w:vAlign w:val="center"/>
          </w:tcPr>
          <w:p w:rsidR="00F90134" w:rsidRPr="00F90134" w:rsidRDefault="00F90134" w:rsidP="00F90134">
            <w:pPr>
              <w:widowControl/>
              <w:ind w:left="-111"/>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bl>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bCs/>
          <w:sz w:val="18"/>
          <w:szCs w:val="18"/>
          <w:vertAlign w:val="superscript"/>
          <w:lang w:eastAsia="en-US" w:bidi="ar-SA"/>
        </w:rPr>
        <w:t>1)</w:t>
      </w:r>
      <w:r w:rsidRPr="00F90134">
        <w:rPr>
          <w:rFonts w:ascii="Times New Roman" w:eastAsia="Calibri" w:hAnsi="Times New Roman" w:cs="Times New Roman"/>
          <w:color w:val="auto"/>
          <w:sz w:val="18"/>
          <w:szCs w:val="18"/>
          <w:lang w:eastAsia="en-US" w:bidi="ar-SA"/>
        </w:rPr>
        <w:t xml:space="preserve"> ПДК согласно ГН 2.1.7.2041-06;</w:t>
      </w:r>
    </w:p>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color w:val="auto"/>
          <w:sz w:val="18"/>
          <w:szCs w:val="18"/>
          <w:lang w:eastAsia="en-US" w:bidi="ar-SA"/>
        </w:rPr>
        <w:t xml:space="preserve"> </w:t>
      </w:r>
      <w:r w:rsidRPr="00F90134">
        <w:rPr>
          <w:rFonts w:ascii="Times New Roman" w:eastAsia="Calibri" w:hAnsi="Times New Roman" w:cs="Times New Roman"/>
          <w:color w:val="auto"/>
          <w:sz w:val="18"/>
          <w:szCs w:val="18"/>
          <w:vertAlign w:val="superscript"/>
          <w:lang w:eastAsia="en-US" w:bidi="ar-SA"/>
        </w:rPr>
        <w:t>2)</w:t>
      </w:r>
      <w:r w:rsidRPr="00F90134">
        <w:rPr>
          <w:rFonts w:ascii="Times New Roman" w:eastAsia="Calibri" w:hAnsi="Times New Roman" w:cs="Times New Roman"/>
          <w:color w:val="auto"/>
          <w:sz w:val="18"/>
          <w:szCs w:val="18"/>
          <w:lang w:eastAsia="en-US" w:bidi="ar-SA"/>
        </w:rPr>
        <w:t xml:space="preserve"> ОДК согласно ГН 2.1.7.2511-09;</w:t>
      </w:r>
    </w:p>
    <w:tbl>
      <w:tblPr>
        <w:tblW w:w="0" w:type="auto"/>
        <w:tblInd w:w="-459" w:type="dxa"/>
        <w:tblLook w:val="04A0"/>
      </w:tblPr>
      <w:tblGrid>
        <w:gridCol w:w="10030"/>
      </w:tblGrid>
      <w:tr w:rsidR="00F90134" w:rsidRPr="00F90134" w:rsidTr="002F10BA">
        <w:tc>
          <w:tcPr>
            <w:tcW w:w="10030" w:type="dxa"/>
          </w:tcPr>
          <w:p w:rsidR="00F90134" w:rsidRPr="00F90134" w:rsidRDefault="00F90134" w:rsidP="00F90134">
            <w:pPr>
              <w:widowControl/>
              <w:ind w:firstLine="743"/>
              <w:jc w:val="both"/>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bCs/>
                <w:color w:val="auto"/>
                <w:sz w:val="20"/>
                <w:szCs w:val="20"/>
                <w:lang w:eastAsia="en-US" w:bidi="ar-SA"/>
              </w:rPr>
              <w:t>Превышения допустимых уровней содержания (ПДК, ОДК) химических веществ</w:t>
            </w:r>
            <w:r w:rsidRPr="00F90134">
              <w:rPr>
                <w:rFonts w:ascii="Times New Roman" w:eastAsia="Calibri" w:hAnsi="Times New Roman" w:cs="Times New Roman"/>
                <w:color w:val="auto"/>
                <w:sz w:val="20"/>
                <w:szCs w:val="20"/>
                <w:lang w:eastAsia="en-US" w:bidi="ar-SA"/>
              </w:rPr>
              <w:t xml:space="preserve"> во всех исследованных пробах не отмечены, за исключением пробы </w:t>
            </w:r>
            <w:r w:rsidRPr="00F90134">
              <w:rPr>
                <w:rFonts w:ascii="Times New Roman" w:eastAsia="Times New Roman" w:hAnsi="Times New Roman" w:cs="Times New Roman"/>
                <w:sz w:val="20"/>
                <w:szCs w:val="20"/>
                <w:lang w:bidi="ar-SA"/>
              </w:rPr>
              <w:t>ЛО-ТС-18-048-1-ф</w:t>
            </w:r>
            <w:r w:rsidRPr="00F90134">
              <w:rPr>
                <w:rFonts w:ascii="Times New Roman" w:eastAsia="Calibri" w:hAnsi="Times New Roman" w:cs="Times New Roman"/>
                <w:bCs/>
                <w:sz w:val="20"/>
                <w:szCs w:val="20"/>
                <w:lang w:eastAsia="en-US" w:bidi="ar-SA"/>
              </w:rPr>
              <w:t>, где содержание мышьяка составило 1,4 ОДК.</w:t>
            </w:r>
          </w:p>
        </w:tc>
      </w:tr>
      <w:tr w:rsidR="00F90134" w:rsidRPr="00F90134" w:rsidTr="002F10BA">
        <w:tc>
          <w:tcPr>
            <w:tcW w:w="10030" w:type="dxa"/>
          </w:tcPr>
          <w:p w:rsidR="00F90134" w:rsidRPr="00F90134" w:rsidRDefault="00F90134" w:rsidP="00F90134">
            <w:pPr>
              <w:widowControl/>
              <w:jc w:val="both"/>
              <w:rPr>
                <w:rFonts w:ascii="Times New Roman" w:eastAsia="Calibri" w:hAnsi="Times New Roman" w:cs="Times New Roman"/>
                <w:color w:val="auto"/>
                <w:sz w:val="20"/>
                <w:szCs w:val="20"/>
                <w:lang w:eastAsia="en-US" w:bidi="ar-SA"/>
              </w:rPr>
            </w:pPr>
          </w:p>
        </w:tc>
      </w:tr>
    </w:tbl>
    <w:p w:rsidR="00F90134" w:rsidRPr="00F90134" w:rsidRDefault="00F90134" w:rsidP="00F90134">
      <w:pPr>
        <w:widowControl/>
        <w:jc w:val="both"/>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 xml:space="preserve">Таблица 38. Результаты определения концентраций тяжелых металлов и металлоидов </w:t>
      </w:r>
      <w:r w:rsidRPr="00F90134">
        <w:rPr>
          <w:rFonts w:ascii="Times New Roman" w:eastAsia="Calibri" w:hAnsi="Times New Roman" w:cs="Times New Roman"/>
          <w:color w:val="auto"/>
          <w:sz w:val="20"/>
          <w:szCs w:val="20"/>
          <w:shd w:val="clear" w:color="auto" w:fill="FFFFFF"/>
          <w:lang w:eastAsia="en-US" w:bidi="ar-SA"/>
        </w:rPr>
        <w:t xml:space="preserve">в пробах почвы </w:t>
      </w:r>
      <w:r w:rsidRPr="00F90134">
        <w:rPr>
          <w:rFonts w:ascii="Times New Roman" w:eastAsia="Calibri" w:hAnsi="Times New Roman" w:cs="Times New Roman"/>
          <w:color w:val="auto"/>
          <w:sz w:val="20"/>
          <w:szCs w:val="20"/>
          <w:lang w:eastAsia="en-US" w:bidi="ar-SA"/>
        </w:rPr>
        <w:t>участков мониторинга Сосновоборского района</w:t>
      </w:r>
    </w:p>
    <w:tbl>
      <w:tblPr>
        <w:tblW w:w="99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1276"/>
        <w:gridCol w:w="709"/>
        <w:gridCol w:w="927"/>
        <w:gridCol w:w="30"/>
        <w:gridCol w:w="1008"/>
        <w:gridCol w:w="1014"/>
        <w:gridCol w:w="762"/>
        <w:gridCol w:w="639"/>
        <w:gridCol w:w="673"/>
        <w:gridCol w:w="671"/>
        <w:gridCol w:w="697"/>
        <w:gridCol w:w="44"/>
        <w:gridCol w:w="729"/>
        <w:gridCol w:w="10"/>
        <w:gridCol w:w="737"/>
      </w:tblGrid>
      <w:tr w:rsidR="00F90134" w:rsidRPr="00F90134" w:rsidTr="002F10BA">
        <w:trPr>
          <w:trHeight w:val="20"/>
          <w:tblHeader/>
        </w:trPr>
        <w:tc>
          <w:tcPr>
            <w:tcW w:w="643" w:type="pct"/>
            <w:vMerge w:val="restar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Тип почвы/</w:t>
            </w:r>
          </w:p>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грунта</w:t>
            </w:r>
          </w:p>
        </w:tc>
        <w:tc>
          <w:tcPr>
            <w:tcW w:w="357" w:type="pct"/>
            <w:vMerge w:val="restart"/>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рН,</w:t>
            </w:r>
          </w:p>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ед. рН</w:t>
            </w:r>
          </w:p>
        </w:tc>
        <w:tc>
          <w:tcPr>
            <w:tcW w:w="4000" w:type="pct"/>
            <w:gridSpan w:val="13"/>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Содержание определяемых компонентов (валовое), мг/кг</w:t>
            </w:r>
          </w:p>
        </w:tc>
      </w:tr>
      <w:tr w:rsidR="00F90134" w:rsidRPr="00F90134" w:rsidTr="002F10BA">
        <w:trPr>
          <w:trHeight w:val="20"/>
          <w:tblHeader/>
        </w:trPr>
        <w:tc>
          <w:tcPr>
            <w:tcW w:w="643" w:type="pct"/>
            <w:vMerge/>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357" w:type="pct"/>
            <w:vMerge/>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p>
        </w:tc>
        <w:tc>
          <w:tcPr>
            <w:tcW w:w="482"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As</w:t>
            </w:r>
          </w:p>
        </w:tc>
        <w:tc>
          <w:tcPr>
            <w:tcW w:w="508"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Cd</w:t>
            </w:r>
          </w:p>
        </w:tc>
        <w:tc>
          <w:tcPr>
            <w:tcW w:w="511"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Hg</w:t>
            </w:r>
          </w:p>
        </w:tc>
        <w:tc>
          <w:tcPr>
            <w:tcW w:w="384"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Pb</w:t>
            </w:r>
          </w:p>
        </w:tc>
        <w:tc>
          <w:tcPr>
            <w:tcW w:w="322"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Zn</w:t>
            </w:r>
          </w:p>
        </w:tc>
        <w:tc>
          <w:tcPr>
            <w:tcW w:w="339"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Ni</w:t>
            </w:r>
          </w:p>
        </w:tc>
        <w:tc>
          <w:tcPr>
            <w:tcW w:w="338" w:type="pct"/>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color w:val="auto"/>
                <w:sz w:val="20"/>
                <w:szCs w:val="20"/>
                <w:lang w:val="en-US" w:eastAsia="en-US" w:bidi="ar-SA"/>
              </w:rPr>
              <w:t>Co</w:t>
            </w:r>
          </w:p>
        </w:tc>
        <w:tc>
          <w:tcPr>
            <w:tcW w:w="373" w:type="pct"/>
            <w:gridSpan w:val="2"/>
            <w:tcBorders>
              <w:left w:val="single" w:sz="4" w:space="0" w:color="000000"/>
            </w:tcBorders>
            <w:shd w:val="clear" w:color="auto" w:fill="auto"/>
            <w:vAlign w:val="center"/>
          </w:tcPr>
          <w:p w:rsidR="00F90134" w:rsidRPr="00F90134" w:rsidRDefault="00F90134" w:rsidP="00F90134">
            <w:pPr>
              <w:widowControl/>
              <w:ind w:left="-106" w:right="-122"/>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sz w:val="20"/>
                <w:szCs w:val="20"/>
                <w:lang w:val="en-US" w:eastAsia="en-US" w:bidi="ar-SA"/>
              </w:rPr>
              <w:t>Cr</w:t>
            </w:r>
          </w:p>
        </w:tc>
        <w:tc>
          <w:tcPr>
            <w:tcW w:w="372" w:type="pct"/>
            <w:gridSpan w:val="2"/>
            <w:tcBorders>
              <w:left w:val="single" w:sz="4" w:space="0" w:color="000000"/>
            </w:tcBorders>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Cu</w:t>
            </w:r>
          </w:p>
        </w:tc>
        <w:tc>
          <w:tcPr>
            <w:tcW w:w="371" w:type="pct"/>
            <w:tcBorders>
              <w:left w:val="single" w:sz="4" w:space="0" w:color="000000"/>
            </w:tcBorders>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Mn</w:t>
            </w:r>
          </w:p>
        </w:tc>
      </w:tr>
      <w:tr w:rsidR="00F90134" w:rsidRPr="00F90134" w:rsidTr="002F10BA">
        <w:trPr>
          <w:trHeight w:val="20"/>
        </w:trPr>
        <w:tc>
          <w:tcPr>
            <w:tcW w:w="5000" w:type="pct"/>
            <w:gridSpan w:val="15"/>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bidi="ar-SA"/>
              </w:rPr>
            </w:pPr>
            <w:r w:rsidRPr="00F90134">
              <w:rPr>
                <w:rFonts w:ascii="Times New Roman" w:eastAsia="Calibri" w:hAnsi="Times New Roman" w:cs="Times New Roman"/>
                <w:sz w:val="20"/>
                <w:szCs w:val="20"/>
                <w:lang w:bidi="ar-SA"/>
              </w:rPr>
              <w:t>ЛО-СБ-18-049-1-и</w:t>
            </w:r>
          </w:p>
        </w:tc>
      </w:tr>
      <w:tr w:rsidR="00F90134" w:rsidRPr="00F90134" w:rsidTr="002F10BA">
        <w:trPr>
          <w:trHeight w:val="23"/>
        </w:trPr>
        <w:tc>
          <w:tcPr>
            <w:tcW w:w="643"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357"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6.50</w:t>
            </w:r>
          </w:p>
        </w:tc>
        <w:tc>
          <w:tcPr>
            <w:tcW w:w="467"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523"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51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6.50</w:t>
            </w:r>
          </w:p>
        </w:tc>
        <w:tc>
          <w:tcPr>
            <w:tcW w:w="32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3.22</w:t>
            </w:r>
          </w:p>
        </w:tc>
        <w:tc>
          <w:tcPr>
            <w:tcW w:w="33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1.19</w:t>
            </w:r>
          </w:p>
        </w:tc>
        <w:tc>
          <w:tcPr>
            <w:tcW w:w="33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0.50</w:t>
            </w:r>
          </w:p>
        </w:tc>
        <w:tc>
          <w:tcPr>
            <w:tcW w:w="35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0.99</w:t>
            </w:r>
          </w:p>
        </w:tc>
        <w:tc>
          <w:tcPr>
            <w:tcW w:w="389"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2.82</w:t>
            </w:r>
          </w:p>
        </w:tc>
        <w:tc>
          <w:tcPr>
            <w:tcW w:w="376" w:type="pct"/>
            <w:gridSpan w:val="2"/>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6.70</w:t>
            </w:r>
          </w:p>
        </w:tc>
      </w:tr>
      <w:tr w:rsidR="00F90134" w:rsidRPr="00F90134" w:rsidTr="002F10BA">
        <w:trPr>
          <w:trHeight w:val="21"/>
        </w:trPr>
        <w:tc>
          <w:tcPr>
            <w:tcW w:w="5000" w:type="pct"/>
            <w:gridSpan w:val="15"/>
            <w:shd w:val="clear" w:color="auto" w:fill="auto"/>
            <w:vAlign w:val="bottom"/>
          </w:tcPr>
          <w:p w:rsidR="00F90134" w:rsidRPr="00F90134" w:rsidRDefault="00F90134" w:rsidP="00F90134">
            <w:pPr>
              <w:widowControl/>
              <w:jc w:val="center"/>
              <w:rPr>
                <w:rFonts w:ascii="Times New Roman" w:eastAsia="Times New Roman" w:hAnsi="Times New Roman" w:cs="Times New Roman"/>
                <w:sz w:val="20"/>
                <w:szCs w:val="20"/>
                <w:lang w:bidi="ar-SA"/>
              </w:rPr>
            </w:pPr>
            <w:r w:rsidRPr="00F90134">
              <w:rPr>
                <w:rFonts w:ascii="Times New Roman" w:eastAsia="Times New Roman" w:hAnsi="Times New Roman" w:cs="Times New Roman"/>
                <w:sz w:val="20"/>
                <w:szCs w:val="20"/>
                <w:lang w:bidi="ar-SA"/>
              </w:rPr>
              <w:t>ЛО-СБ-18-050-1-ф</w:t>
            </w:r>
          </w:p>
        </w:tc>
      </w:tr>
      <w:tr w:rsidR="00F90134" w:rsidRPr="00F90134" w:rsidTr="002F10BA">
        <w:trPr>
          <w:trHeight w:val="21"/>
        </w:trPr>
        <w:tc>
          <w:tcPr>
            <w:tcW w:w="643"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суглинок</w:t>
            </w:r>
          </w:p>
        </w:tc>
        <w:tc>
          <w:tcPr>
            <w:tcW w:w="357"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6.80</w:t>
            </w:r>
          </w:p>
        </w:tc>
        <w:tc>
          <w:tcPr>
            <w:tcW w:w="482"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0.05</w:t>
            </w:r>
          </w:p>
        </w:tc>
        <w:tc>
          <w:tcPr>
            <w:tcW w:w="50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0.32</w:t>
            </w:r>
          </w:p>
        </w:tc>
        <w:tc>
          <w:tcPr>
            <w:tcW w:w="511"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0.01</w:t>
            </w:r>
          </w:p>
        </w:tc>
        <w:tc>
          <w:tcPr>
            <w:tcW w:w="384"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3.60</w:t>
            </w:r>
          </w:p>
        </w:tc>
        <w:tc>
          <w:tcPr>
            <w:tcW w:w="322"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29.6</w:t>
            </w:r>
          </w:p>
        </w:tc>
        <w:tc>
          <w:tcPr>
            <w:tcW w:w="339"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6.90</w:t>
            </w:r>
          </w:p>
        </w:tc>
        <w:tc>
          <w:tcPr>
            <w:tcW w:w="338" w:type="pct"/>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4.30</w:t>
            </w:r>
          </w:p>
        </w:tc>
        <w:tc>
          <w:tcPr>
            <w:tcW w:w="373"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12.70</w:t>
            </w:r>
          </w:p>
        </w:tc>
        <w:tc>
          <w:tcPr>
            <w:tcW w:w="372" w:type="pct"/>
            <w:gridSpan w:val="2"/>
            <w:shd w:val="clear" w:color="auto" w:fill="auto"/>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6.00</w:t>
            </w:r>
          </w:p>
        </w:tc>
        <w:tc>
          <w:tcPr>
            <w:tcW w:w="371" w:type="pct"/>
          </w:tcPr>
          <w:p w:rsidR="00F90134" w:rsidRPr="00F90134" w:rsidRDefault="00F90134" w:rsidP="00F90134">
            <w:pPr>
              <w:widowControl/>
              <w:jc w:val="center"/>
              <w:rPr>
                <w:rFonts w:ascii="Times New Roman" w:eastAsia="Times New Roman" w:hAnsi="Times New Roman" w:cs="Times New Roman"/>
                <w:color w:val="auto"/>
                <w:sz w:val="20"/>
                <w:szCs w:val="20"/>
                <w:lang w:bidi="ar-SA"/>
              </w:rPr>
            </w:pPr>
            <w:r w:rsidRPr="00F90134">
              <w:rPr>
                <w:rFonts w:ascii="Times New Roman" w:eastAsia="Times New Roman" w:hAnsi="Times New Roman" w:cs="Times New Roman"/>
                <w:color w:val="auto"/>
                <w:sz w:val="20"/>
                <w:szCs w:val="20"/>
                <w:lang w:bidi="ar-SA"/>
              </w:rPr>
              <w:t>200.0</w:t>
            </w:r>
          </w:p>
        </w:tc>
      </w:tr>
      <w:tr w:rsidR="00F90134" w:rsidRPr="00F90134" w:rsidTr="002F10BA">
        <w:trPr>
          <w:trHeight w:val="20"/>
        </w:trPr>
        <w:tc>
          <w:tcPr>
            <w:tcW w:w="1000"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супесчан.</w:t>
            </w:r>
          </w:p>
        </w:tc>
        <w:tc>
          <w:tcPr>
            <w:tcW w:w="48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08"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0,5</w:t>
            </w:r>
            <w:r w:rsidRPr="00F90134">
              <w:rPr>
                <w:rFonts w:ascii="Times New Roman" w:eastAsia="Calibri" w:hAnsi="Times New Roman" w:cs="Times New Roman"/>
                <w:sz w:val="20"/>
                <w:szCs w:val="20"/>
                <w:vertAlign w:val="superscript"/>
                <w:lang w:eastAsia="en-US" w:bidi="ar-SA"/>
              </w:rPr>
              <w:t>2)</w:t>
            </w:r>
          </w:p>
        </w:tc>
        <w:tc>
          <w:tcPr>
            <w:tcW w:w="511"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4"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32</w:t>
            </w:r>
            <w:r w:rsidRPr="00F90134">
              <w:rPr>
                <w:rFonts w:ascii="Times New Roman" w:eastAsia="Calibri" w:hAnsi="Times New Roman" w:cs="Times New Roman"/>
                <w:sz w:val="20"/>
                <w:szCs w:val="20"/>
                <w:vertAlign w:val="superscript"/>
                <w:lang w:eastAsia="en-US" w:bidi="ar-SA"/>
              </w:rPr>
              <w:t>2)</w:t>
            </w:r>
          </w:p>
        </w:tc>
        <w:tc>
          <w:tcPr>
            <w:tcW w:w="322"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55</w:t>
            </w:r>
            <w:r w:rsidRPr="00F90134">
              <w:rPr>
                <w:rFonts w:ascii="Times New Roman" w:eastAsia="Calibri" w:hAnsi="Times New Roman" w:cs="Times New Roman"/>
                <w:sz w:val="20"/>
                <w:szCs w:val="20"/>
                <w:vertAlign w:val="superscript"/>
                <w:lang w:eastAsia="en-US" w:bidi="ar-SA"/>
              </w:rPr>
              <w:t>2)</w:t>
            </w:r>
          </w:p>
        </w:tc>
        <w:tc>
          <w:tcPr>
            <w:tcW w:w="339"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lang w:val="en-US" w:eastAsia="en-US" w:bidi="ar-SA"/>
              </w:rPr>
              <w:t>0</w:t>
            </w:r>
            <w:r w:rsidRPr="00F90134">
              <w:rPr>
                <w:rFonts w:ascii="Times New Roman" w:eastAsia="Calibri" w:hAnsi="Times New Roman" w:cs="Times New Roman"/>
                <w:sz w:val="20"/>
                <w:szCs w:val="20"/>
                <w:vertAlign w:val="superscript"/>
                <w:lang w:eastAsia="en-US" w:bidi="ar-SA"/>
              </w:rPr>
              <w:t>2)</w:t>
            </w:r>
          </w:p>
        </w:tc>
        <w:tc>
          <w:tcPr>
            <w:tcW w:w="338"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3"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33</w:t>
            </w:r>
            <w:r w:rsidRPr="00F90134">
              <w:rPr>
                <w:rFonts w:ascii="Times New Roman" w:eastAsia="Calibri" w:hAnsi="Times New Roman" w:cs="Times New Roman"/>
                <w:sz w:val="20"/>
                <w:szCs w:val="20"/>
                <w:vertAlign w:val="superscript"/>
                <w:lang w:eastAsia="en-US" w:bidi="ar-SA"/>
              </w:rPr>
              <w:t>2)</w:t>
            </w:r>
          </w:p>
        </w:tc>
        <w:tc>
          <w:tcPr>
            <w:tcW w:w="371" w:type="pct"/>
            <w:vAlign w:val="center"/>
          </w:tcPr>
          <w:p w:rsidR="00F90134" w:rsidRPr="00F90134" w:rsidRDefault="00F90134" w:rsidP="00F90134">
            <w:pPr>
              <w:widowControl/>
              <w:ind w:left="-111"/>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00"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w:t>
            </w:r>
            <w:r w:rsidRPr="00F90134">
              <w:rPr>
                <w:rFonts w:ascii="Times New Roman" w:eastAsia="Calibri" w:hAnsi="Times New Roman" w:cs="Times New Roman"/>
                <w:sz w:val="20"/>
                <w:szCs w:val="20"/>
                <w:lang w:val="en-US" w:eastAsia="en-US" w:bidi="ar-SA"/>
              </w:rPr>
              <w:t>&lt;</w:t>
            </w:r>
            <w:r w:rsidRPr="00F90134">
              <w:rPr>
                <w:rFonts w:ascii="Times New Roman" w:eastAsia="Calibri" w:hAnsi="Times New Roman" w:cs="Times New Roman"/>
                <w:sz w:val="20"/>
                <w:szCs w:val="20"/>
                <w:lang w:eastAsia="en-US" w:bidi="ar-SA"/>
              </w:rPr>
              <w:t>5,5</w:t>
            </w:r>
          </w:p>
        </w:tc>
        <w:tc>
          <w:tcPr>
            <w:tcW w:w="48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5</w:t>
            </w:r>
            <w:r w:rsidRPr="00F90134">
              <w:rPr>
                <w:rFonts w:ascii="Times New Roman" w:eastAsia="Calibri" w:hAnsi="Times New Roman" w:cs="Times New Roman"/>
                <w:sz w:val="20"/>
                <w:szCs w:val="20"/>
                <w:vertAlign w:val="superscript"/>
                <w:lang w:eastAsia="en-US" w:bidi="ar-SA"/>
              </w:rPr>
              <w:t>2)</w:t>
            </w:r>
          </w:p>
        </w:tc>
        <w:tc>
          <w:tcPr>
            <w:tcW w:w="508"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1</w:t>
            </w:r>
            <w:r w:rsidRPr="00F90134">
              <w:rPr>
                <w:rFonts w:ascii="Times New Roman" w:eastAsia="Calibri" w:hAnsi="Times New Roman" w:cs="Times New Roman"/>
                <w:sz w:val="20"/>
                <w:szCs w:val="20"/>
                <w:vertAlign w:val="superscript"/>
                <w:lang w:eastAsia="en-US" w:bidi="ar-SA"/>
              </w:rPr>
              <w:t>2)</w:t>
            </w:r>
          </w:p>
        </w:tc>
        <w:tc>
          <w:tcPr>
            <w:tcW w:w="511"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4"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65</w:t>
            </w:r>
            <w:r w:rsidRPr="00F90134">
              <w:rPr>
                <w:rFonts w:ascii="Times New Roman" w:eastAsia="Calibri" w:hAnsi="Times New Roman" w:cs="Times New Roman"/>
                <w:sz w:val="20"/>
                <w:szCs w:val="20"/>
                <w:vertAlign w:val="superscript"/>
                <w:lang w:eastAsia="en-US" w:bidi="ar-SA"/>
              </w:rPr>
              <w:t>2)</w:t>
            </w:r>
          </w:p>
        </w:tc>
        <w:tc>
          <w:tcPr>
            <w:tcW w:w="322"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11</w:t>
            </w:r>
            <w:r w:rsidRPr="00F90134">
              <w:rPr>
                <w:rFonts w:ascii="Times New Roman" w:eastAsia="Calibri" w:hAnsi="Times New Roman" w:cs="Times New Roman"/>
                <w:sz w:val="20"/>
                <w:szCs w:val="20"/>
                <w:lang w:eastAsia="en-US" w:bidi="ar-SA"/>
              </w:rPr>
              <w:t>0</w:t>
            </w:r>
            <w:r w:rsidRPr="00F90134">
              <w:rPr>
                <w:rFonts w:ascii="Times New Roman" w:eastAsia="Calibri" w:hAnsi="Times New Roman" w:cs="Times New Roman"/>
                <w:sz w:val="20"/>
                <w:szCs w:val="20"/>
                <w:vertAlign w:val="superscript"/>
                <w:lang w:eastAsia="en-US" w:bidi="ar-SA"/>
              </w:rPr>
              <w:t>2)</w:t>
            </w:r>
          </w:p>
        </w:tc>
        <w:tc>
          <w:tcPr>
            <w:tcW w:w="339"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40</w:t>
            </w:r>
            <w:r w:rsidRPr="00F90134">
              <w:rPr>
                <w:rFonts w:ascii="Times New Roman" w:eastAsia="Calibri" w:hAnsi="Times New Roman" w:cs="Times New Roman"/>
                <w:sz w:val="20"/>
                <w:szCs w:val="20"/>
                <w:vertAlign w:val="superscript"/>
                <w:lang w:eastAsia="en-US" w:bidi="ar-SA"/>
              </w:rPr>
              <w:t>2)</w:t>
            </w:r>
          </w:p>
        </w:tc>
        <w:tc>
          <w:tcPr>
            <w:tcW w:w="338"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3"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val="en-US" w:eastAsia="en-US" w:bidi="ar-SA"/>
              </w:rPr>
              <w:t>66</w:t>
            </w:r>
            <w:r w:rsidRPr="00F90134">
              <w:rPr>
                <w:rFonts w:ascii="Times New Roman" w:eastAsia="Calibri" w:hAnsi="Times New Roman" w:cs="Times New Roman"/>
                <w:sz w:val="20"/>
                <w:szCs w:val="20"/>
                <w:vertAlign w:val="superscript"/>
                <w:lang w:eastAsia="en-US" w:bidi="ar-SA"/>
              </w:rPr>
              <w:t>2)</w:t>
            </w:r>
          </w:p>
        </w:tc>
        <w:tc>
          <w:tcPr>
            <w:tcW w:w="371" w:type="pct"/>
            <w:vAlign w:val="center"/>
          </w:tcPr>
          <w:p w:rsidR="00F90134" w:rsidRPr="00F90134" w:rsidRDefault="00F90134" w:rsidP="00F90134">
            <w:pPr>
              <w:widowControl/>
              <w:ind w:left="-111"/>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r w:rsidR="00F90134" w:rsidRPr="00F90134" w:rsidTr="002F10BA">
        <w:trPr>
          <w:trHeight w:val="20"/>
        </w:trPr>
        <w:tc>
          <w:tcPr>
            <w:tcW w:w="1000"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ДУ сугл., рН&gt;5,5</w:t>
            </w:r>
          </w:p>
        </w:tc>
        <w:tc>
          <w:tcPr>
            <w:tcW w:w="48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10</w:t>
            </w:r>
            <w:r w:rsidRPr="00F90134">
              <w:rPr>
                <w:rFonts w:ascii="Times New Roman" w:eastAsia="Calibri" w:hAnsi="Times New Roman" w:cs="Times New Roman"/>
                <w:sz w:val="20"/>
                <w:szCs w:val="20"/>
                <w:vertAlign w:val="superscript"/>
                <w:lang w:eastAsia="en-US" w:bidi="ar-SA"/>
              </w:rPr>
              <w:t>2)</w:t>
            </w:r>
          </w:p>
        </w:tc>
        <w:tc>
          <w:tcPr>
            <w:tcW w:w="508" w:type="pct"/>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w:t>
            </w:r>
            <w:r w:rsidRPr="00F90134">
              <w:rPr>
                <w:rFonts w:ascii="Times New Roman" w:eastAsia="Calibri" w:hAnsi="Times New Roman" w:cs="Times New Roman"/>
                <w:sz w:val="20"/>
                <w:szCs w:val="20"/>
                <w:vertAlign w:val="superscript"/>
                <w:lang w:eastAsia="en-US" w:bidi="ar-SA"/>
              </w:rPr>
              <w:t>2)</w:t>
            </w:r>
          </w:p>
        </w:tc>
        <w:tc>
          <w:tcPr>
            <w:tcW w:w="511" w:type="pct"/>
            <w:shd w:val="clear" w:color="auto" w:fill="auto"/>
            <w:vAlign w:val="center"/>
          </w:tcPr>
          <w:p w:rsidR="00F90134" w:rsidRPr="00F90134" w:rsidRDefault="00F90134" w:rsidP="00F90134">
            <w:pPr>
              <w:widowControl/>
              <w:ind w:left="-102"/>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w:t>
            </w:r>
            <w:r w:rsidRPr="00F90134">
              <w:rPr>
                <w:rFonts w:ascii="Times New Roman" w:eastAsia="Calibri" w:hAnsi="Times New Roman" w:cs="Times New Roman"/>
                <w:sz w:val="20"/>
                <w:szCs w:val="20"/>
                <w:vertAlign w:val="superscript"/>
                <w:lang w:eastAsia="en-US" w:bidi="ar-SA"/>
              </w:rPr>
              <w:t>1)</w:t>
            </w:r>
          </w:p>
        </w:tc>
        <w:tc>
          <w:tcPr>
            <w:tcW w:w="384" w:type="pct"/>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130</w:t>
            </w:r>
            <w:r w:rsidRPr="00F90134">
              <w:rPr>
                <w:rFonts w:ascii="Times New Roman" w:eastAsia="Calibri" w:hAnsi="Times New Roman" w:cs="Times New Roman"/>
                <w:sz w:val="20"/>
                <w:szCs w:val="20"/>
                <w:vertAlign w:val="superscript"/>
                <w:lang w:eastAsia="en-US" w:bidi="ar-SA"/>
              </w:rPr>
              <w:t>2)</w:t>
            </w:r>
          </w:p>
        </w:tc>
        <w:tc>
          <w:tcPr>
            <w:tcW w:w="322" w:type="pct"/>
            <w:shd w:val="clear" w:color="auto" w:fill="auto"/>
            <w:vAlign w:val="center"/>
          </w:tcPr>
          <w:p w:rsidR="00F90134" w:rsidRPr="00F90134" w:rsidRDefault="00F90134" w:rsidP="00F90134">
            <w:pPr>
              <w:widowControl/>
              <w:ind w:left="-155" w:right="-97"/>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220</w:t>
            </w:r>
            <w:r w:rsidRPr="00F90134">
              <w:rPr>
                <w:rFonts w:ascii="Times New Roman" w:eastAsia="Calibri" w:hAnsi="Times New Roman" w:cs="Times New Roman"/>
                <w:sz w:val="20"/>
                <w:szCs w:val="20"/>
                <w:vertAlign w:val="superscript"/>
                <w:lang w:eastAsia="en-US" w:bidi="ar-SA"/>
              </w:rPr>
              <w:t>2)</w:t>
            </w:r>
          </w:p>
        </w:tc>
        <w:tc>
          <w:tcPr>
            <w:tcW w:w="339" w:type="pct"/>
            <w:shd w:val="clear" w:color="auto" w:fill="auto"/>
            <w:vAlign w:val="center"/>
          </w:tcPr>
          <w:p w:rsidR="00F90134" w:rsidRPr="00F90134" w:rsidRDefault="00F90134" w:rsidP="00F90134">
            <w:pPr>
              <w:widowControl/>
              <w:ind w:left="-160" w:right="-110"/>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80</w:t>
            </w:r>
            <w:r w:rsidRPr="00F90134">
              <w:rPr>
                <w:rFonts w:ascii="Times New Roman" w:eastAsia="Calibri" w:hAnsi="Times New Roman" w:cs="Times New Roman"/>
                <w:sz w:val="20"/>
                <w:szCs w:val="20"/>
                <w:vertAlign w:val="superscript"/>
                <w:lang w:eastAsia="en-US" w:bidi="ar-SA"/>
              </w:rPr>
              <w:t>2)</w:t>
            </w:r>
          </w:p>
        </w:tc>
        <w:tc>
          <w:tcPr>
            <w:tcW w:w="338" w:type="pct"/>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3" w:type="pct"/>
            <w:gridSpan w:val="2"/>
            <w:shd w:val="clear" w:color="auto" w:fill="auto"/>
            <w:vAlign w:val="center"/>
          </w:tcPr>
          <w:p w:rsidR="00F90134" w:rsidRPr="00F90134" w:rsidRDefault="00F90134" w:rsidP="00F90134">
            <w:pPr>
              <w:widowControl/>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w:t>
            </w:r>
          </w:p>
        </w:tc>
        <w:tc>
          <w:tcPr>
            <w:tcW w:w="372" w:type="pct"/>
            <w:gridSpan w:val="2"/>
            <w:shd w:val="clear" w:color="auto" w:fill="auto"/>
            <w:vAlign w:val="center"/>
          </w:tcPr>
          <w:p w:rsidR="00F90134" w:rsidRPr="00F90134" w:rsidRDefault="00F90134" w:rsidP="00F90134">
            <w:pPr>
              <w:widowControl/>
              <w:tabs>
                <w:tab w:val="left" w:pos="5200"/>
              </w:tabs>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132</w:t>
            </w:r>
            <w:r w:rsidRPr="00F90134">
              <w:rPr>
                <w:rFonts w:ascii="Times New Roman" w:eastAsia="Calibri" w:hAnsi="Times New Roman" w:cs="Times New Roman"/>
                <w:sz w:val="20"/>
                <w:szCs w:val="20"/>
                <w:vertAlign w:val="superscript"/>
                <w:lang w:eastAsia="en-US" w:bidi="ar-SA"/>
              </w:rPr>
              <w:t>2)</w:t>
            </w:r>
          </w:p>
        </w:tc>
        <w:tc>
          <w:tcPr>
            <w:tcW w:w="371" w:type="pct"/>
            <w:vAlign w:val="center"/>
          </w:tcPr>
          <w:p w:rsidR="00F90134" w:rsidRPr="00F90134" w:rsidRDefault="00F90134" w:rsidP="00F90134">
            <w:pPr>
              <w:widowControl/>
              <w:ind w:left="-111"/>
              <w:jc w:val="center"/>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1500</w:t>
            </w:r>
            <w:r w:rsidRPr="00F90134">
              <w:rPr>
                <w:rFonts w:ascii="Times New Roman" w:eastAsia="Calibri" w:hAnsi="Times New Roman" w:cs="Times New Roman"/>
                <w:sz w:val="20"/>
                <w:szCs w:val="20"/>
                <w:vertAlign w:val="superscript"/>
                <w:lang w:eastAsia="en-US" w:bidi="ar-SA"/>
              </w:rPr>
              <w:t>1)</w:t>
            </w:r>
          </w:p>
        </w:tc>
      </w:tr>
    </w:tbl>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bCs/>
          <w:sz w:val="18"/>
          <w:szCs w:val="18"/>
          <w:vertAlign w:val="superscript"/>
          <w:lang w:eastAsia="en-US" w:bidi="ar-SA"/>
        </w:rPr>
        <w:t>1)</w:t>
      </w:r>
      <w:r w:rsidRPr="00F90134">
        <w:rPr>
          <w:rFonts w:ascii="Times New Roman" w:eastAsia="Calibri" w:hAnsi="Times New Roman" w:cs="Times New Roman"/>
          <w:color w:val="auto"/>
          <w:sz w:val="18"/>
          <w:szCs w:val="18"/>
          <w:lang w:eastAsia="en-US" w:bidi="ar-SA"/>
        </w:rPr>
        <w:t xml:space="preserve"> ПДК согласно ГН 2.1.7.2041-06;</w:t>
      </w:r>
    </w:p>
    <w:p w:rsidR="00F90134" w:rsidRPr="00F90134" w:rsidRDefault="00F90134" w:rsidP="00F90134">
      <w:pPr>
        <w:autoSpaceDE w:val="0"/>
        <w:autoSpaceDN w:val="0"/>
        <w:adjustRightInd w:val="0"/>
        <w:ind w:left="360"/>
        <w:jc w:val="both"/>
        <w:rPr>
          <w:rFonts w:ascii="Times New Roman" w:eastAsia="Calibri" w:hAnsi="Times New Roman" w:cs="Times New Roman"/>
          <w:color w:val="auto"/>
          <w:sz w:val="18"/>
          <w:szCs w:val="18"/>
          <w:lang w:eastAsia="en-US" w:bidi="ar-SA"/>
        </w:rPr>
      </w:pPr>
      <w:r w:rsidRPr="00F90134">
        <w:rPr>
          <w:rFonts w:ascii="Times New Roman" w:eastAsia="Calibri" w:hAnsi="Times New Roman" w:cs="Times New Roman"/>
          <w:color w:val="auto"/>
          <w:sz w:val="18"/>
          <w:szCs w:val="18"/>
          <w:lang w:eastAsia="en-US" w:bidi="ar-SA"/>
        </w:rPr>
        <w:t xml:space="preserve"> </w:t>
      </w:r>
      <w:r w:rsidRPr="00F90134">
        <w:rPr>
          <w:rFonts w:ascii="Times New Roman" w:eastAsia="Calibri" w:hAnsi="Times New Roman" w:cs="Times New Roman"/>
          <w:color w:val="auto"/>
          <w:sz w:val="18"/>
          <w:szCs w:val="18"/>
          <w:vertAlign w:val="superscript"/>
          <w:lang w:eastAsia="en-US" w:bidi="ar-SA"/>
        </w:rPr>
        <w:t>2)</w:t>
      </w:r>
      <w:r w:rsidRPr="00F90134">
        <w:rPr>
          <w:rFonts w:ascii="Times New Roman" w:eastAsia="Calibri" w:hAnsi="Times New Roman" w:cs="Times New Roman"/>
          <w:color w:val="auto"/>
          <w:sz w:val="18"/>
          <w:szCs w:val="18"/>
          <w:lang w:eastAsia="en-US" w:bidi="ar-SA"/>
        </w:rPr>
        <w:t xml:space="preserve"> ОДК согласно ГН 2.1.7.2511-09;</w:t>
      </w:r>
    </w:p>
    <w:tbl>
      <w:tblPr>
        <w:tblW w:w="0" w:type="auto"/>
        <w:tblInd w:w="-459" w:type="dxa"/>
        <w:tblLook w:val="04A0"/>
      </w:tblPr>
      <w:tblGrid>
        <w:gridCol w:w="10030"/>
      </w:tblGrid>
      <w:tr w:rsidR="00F90134" w:rsidRPr="00F90134" w:rsidTr="002F10BA">
        <w:tc>
          <w:tcPr>
            <w:tcW w:w="10030" w:type="dxa"/>
          </w:tcPr>
          <w:p w:rsidR="00F90134" w:rsidRPr="00F90134" w:rsidRDefault="00F90134" w:rsidP="00F90134">
            <w:pPr>
              <w:widowControl/>
              <w:ind w:firstLine="743"/>
              <w:jc w:val="both"/>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bCs/>
                <w:color w:val="auto"/>
                <w:sz w:val="20"/>
                <w:szCs w:val="20"/>
                <w:lang w:eastAsia="en-US" w:bidi="ar-SA"/>
              </w:rPr>
              <w:t>Превышения допустимых уровней содержания (ПДК, ОДК) химических веществ</w:t>
            </w:r>
            <w:r w:rsidRPr="00F90134">
              <w:rPr>
                <w:rFonts w:ascii="Times New Roman" w:eastAsia="Calibri" w:hAnsi="Times New Roman" w:cs="Times New Roman"/>
                <w:color w:val="auto"/>
                <w:sz w:val="20"/>
                <w:szCs w:val="20"/>
                <w:lang w:eastAsia="en-US" w:bidi="ar-SA"/>
              </w:rPr>
              <w:t xml:space="preserve"> во всех исследованных пробах не отмечены.</w:t>
            </w:r>
          </w:p>
        </w:tc>
      </w:tr>
      <w:tr w:rsidR="00F90134" w:rsidRPr="00F90134" w:rsidTr="002F10BA">
        <w:tc>
          <w:tcPr>
            <w:tcW w:w="10030" w:type="dxa"/>
          </w:tcPr>
          <w:p w:rsidR="00F90134" w:rsidRPr="006D4A79" w:rsidRDefault="00F90134" w:rsidP="00F90134">
            <w:pPr>
              <w:widowControl/>
              <w:jc w:val="both"/>
              <w:rPr>
                <w:rFonts w:ascii="Times New Roman" w:eastAsia="Calibri" w:hAnsi="Times New Roman" w:cs="Times New Roman"/>
                <w:color w:val="auto"/>
                <w:sz w:val="20"/>
                <w:szCs w:val="20"/>
                <w:lang w:eastAsia="en-US" w:bidi="ar-SA"/>
              </w:rPr>
            </w:pPr>
          </w:p>
        </w:tc>
      </w:tr>
    </w:tbl>
    <w:p w:rsidR="00F90134" w:rsidRPr="00F90134" w:rsidRDefault="00F90134" w:rsidP="00F90134">
      <w:pPr>
        <w:keepNext/>
        <w:widowControl/>
        <w:tabs>
          <w:tab w:val="left" w:pos="1134"/>
          <w:tab w:val="left" w:pos="4536"/>
        </w:tabs>
        <w:spacing w:before="120" w:after="120"/>
        <w:outlineLvl w:val="1"/>
        <w:rPr>
          <w:rFonts w:ascii="Times New Roman" w:eastAsia="Times New Roman" w:hAnsi="Times New Roman" w:cs="Times New Roman"/>
          <w:bCs/>
          <w:i/>
          <w:kern w:val="32"/>
          <w:sz w:val="20"/>
          <w:szCs w:val="20"/>
          <w:lang w:eastAsia="en-US" w:bidi="ar-SA"/>
        </w:rPr>
      </w:pPr>
      <w:bookmarkStart w:id="23" w:name="_Toc430349936"/>
      <w:bookmarkStart w:id="24" w:name="_Toc519502979"/>
      <w:r w:rsidRPr="00F90134">
        <w:rPr>
          <w:rFonts w:ascii="Times New Roman" w:eastAsia="Times New Roman" w:hAnsi="Times New Roman" w:cs="Times New Roman"/>
          <w:bCs/>
          <w:i/>
          <w:kern w:val="32"/>
          <w:sz w:val="20"/>
          <w:szCs w:val="20"/>
          <w:lang w:eastAsia="en-US" w:bidi="ar-SA"/>
        </w:rPr>
        <w:t>- Загрязнение почв органическими веществами</w:t>
      </w:r>
      <w:bookmarkEnd w:id="23"/>
      <w:bookmarkEnd w:id="24"/>
    </w:p>
    <w:p w:rsidR="00F90134" w:rsidRPr="00F90134" w:rsidRDefault="00F90134" w:rsidP="00F90134">
      <w:pPr>
        <w:widowControl/>
        <w:spacing w:after="120"/>
        <w:ind w:right="-284"/>
        <w:jc w:val="both"/>
        <w:rPr>
          <w:rFonts w:ascii="Times New Roman" w:eastAsia="Times New Roman" w:hAnsi="Times New Roman" w:cs="Times New Roman"/>
          <w:color w:val="auto"/>
          <w:sz w:val="20"/>
          <w:szCs w:val="20"/>
          <w:lang w:eastAsia="zh-CN" w:bidi="ar-SA"/>
        </w:rPr>
      </w:pPr>
      <w:r w:rsidRPr="00F90134">
        <w:rPr>
          <w:rFonts w:ascii="Times New Roman" w:eastAsia="Times New Roman" w:hAnsi="Times New Roman" w:cs="Times New Roman"/>
          <w:color w:val="auto"/>
          <w:sz w:val="20"/>
          <w:szCs w:val="20"/>
          <w:lang w:eastAsia="zh-CN" w:bidi="ar-SA"/>
        </w:rPr>
        <w:t>Таблица 39.  Результаты исследований, кратность превышения допустимых уровней содержания органических веществ в пробах почвы и соответствующая им категория загрязнения</w:t>
      </w:r>
    </w:p>
    <w:tbl>
      <w:tblPr>
        <w:tblW w:w="98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03"/>
        <w:gridCol w:w="1165"/>
        <w:gridCol w:w="1103"/>
        <w:gridCol w:w="1307"/>
        <w:gridCol w:w="1605"/>
        <w:gridCol w:w="1559"/>
      </w:tblGrid>
      <w:tr w:rsidR="00F90134" w:rsidRPr="00F90134" w:rsidTr="002F10BA">
        <w:trPr>
          <w:trHeight w:val="402"/>
          <w:tblHeader/>
        </w:trPr>
        <w:tc>
          <w:tcPr>
            <w:tcW w:w="1985" w:type="dxa"/>
            <w:vMerge w:val="restart"/>
            <w:shd w:val="clear" w:color="auto" w:fill="auto"/>
            <w:vAlign w:val="center"/>
            <w:hideMark/>
          </w:tcPr>
          <w:p w:rsidR="00F90134" w:rsidRPr="00F90134" w:rsidRDefault="00F90134" w:rsidP="00F90134">
            <w:pPr>
              <w:widowControl/>
              <w:jc w:val="center"/>
              <w:rPr>
                <w:rFonts w:ascii="Times New Roman" w:eastAsia="Times New Roman" w:hAnsi="Times New Roman" w:cs="Times New Roman"/>
                <w:bCs/>
                <w:sz w:val="20"/>
                <w:szCs w:val="20"/>
                <w:lang w:bidi="ar-SA"/>
              </w:rPr>
            </w:pPr>
            <w:r w:rsidRPr="00F90134">
              <w:rPr>
                <w:rFonts w:ascii="Times New Roman" w:eastAsia="Times New Roman" w:hAnsi="Times New Roman" w:cs="Times New Roman"/>
                <w:bCs/>
                <w:sz w:val="20"/>
                <w:szCs w:val="20"/>
                <w:lang w:bidi="ar-SA"/>
              </w:rPr>
              <w:t>№ пробы</w:t>
            </w:r>
          </w:p>
        </w:tc>
        <w:tc>
          <w:tcPr>
            <w:tcW w:w="2268" w:type="dxa"/>
            <w:gridSpan w:val="2"/>
            <w:shd w:val="clear" w:color="auto" w:fill="auto"/>
            <w:vAlign w:val="center"/>
          </w:tcPr>
          <w:p w:rsidR="00F90134" w:rsidRPr="00F90134" w:rsidRDefault="00F90134" w:rsidP="00F90134">
            <w:pPr>
              <w:widowControl/>
              <w:jc w:val="center"/>
              <w:rPr>
                <w:rFonts w:ascii="Times New Roman" w:eastAsia="Times New Roman" w:hAnsi="Times New Roman" w:cs="Times New Roman"/>
                <w:bCs/>
                <w:color w:val="auto"/>
                <w:sz w:val="20"/>
                <w:szCs w:val="20"/>
                <w:lang w:bidi="ar-SA"/>
              </w:rPr>
            </w:pPr>
            <w:r w:rsidRPr="00F90134">
              <w:rPr>
                <w:rFonts w:ascii="Times New Roman" w:eastAsia="Times New Roman" w:hAnsi="Times New Roman" w:cs="Times New Roman"/>
                <w:bCs/>
                <w:color w:val="auto"/>
                <w:sz w:val="20"/>
                <w:szCs w:val="20"/>
                <w:lang w:bidi="ar-SA"/>
              </w:rPr>
              <w:t>Результаты исследования</w:t>
            </w:r>
          </w:p>
        </w:tc>
        <w:tc>
          <w:tcPr>
            <w:tcW w:w="2410" w:type="dxa"/>
            <w:gridSpan w:val="2"/>
            <w:shd w:val="clear" w:color="auto" w:fill="auto"/>
          </w:tcPr>
          <w:p w:rsidR="00F90134" w:rsidRPr="00F90134" w:rsidRDefault="00F90134" w:rsidP="00F90134">
            <w:pPr>
              <w:widowControl/>
              <w:ind w:left="-153" w:right="-125"/>
              <w:jc w:val="center"/>
              <w:rPr>
                <w:rFonts w:ascii="Times New Roman" w:eastAsia="Times New Roman" w:hAnsi="Times New Roman" w:cs="Times New Roman"/>
                <w:bCs/>
                <w:sz w:val="20"/>
                <w:szCs w:val="20"/>
                <w:lang w:bidi="ar-SA"/>
              </w:rPr>
            </w:pPr>
            <w:r w:rsidRPr="00F90134">
              <w:rPr>
                <w:rFonts w:ascii="Times New Roman" w:eastAsia="Times New Roman" w:hAnsi="Times New Roman" w:cs="Times New Roman"/>
                <w:bCs/>
                <w:color w:val="auto"/>
                <w:sz w:val="20"/>
                <w:szCs w:val="20"/>
                <w:lang w:bidi="ar-SA"/>
              </w:rPr>
              <w:t>Превышение содержания органических соединений над ДУ</w:t>
            </w:r>
          </w:p>
        </w:tc>
        <w:tc>
          <w:tcPr>
            <w:tcW w:w="1605" w:type="dxa"/>
            <w:vMerge w:val="restart"/>
            <w:shd w:val="clear" w:color="auto" w:fill="auto"/>
            <w:vAlign w:val="center"/>
          </w:tcPr>
          <w:p w:rsidR="00F90134" w:rsidRPr="00F90134" w:rsidRDefault="00F90134" w:rsidP="00F90134">
            <w:pPr>
              <w:widowControl/>
              <w:jc w:val="center"/>
              <w:rPr>
                <w:rFonts w:ascii="Times New Roman" w:eastAsia="Times New Roman" w:hAnsi="Times New Roman" w:cs="Times New Roman"/>
                <w:bCs/>
                <w:color w:val="auto"/>
                <w:sz w:val="20"/>
                <w:szCs w:val="20"/>
                <w:lang w:bidi="ar-SA"/>
              </w:rPr>
            </w:pPr>
            <w:r w:rsidRPr="00F90134">
              <w:rPr>
                <w:rFonts w:ascii="Times New Roman" w:eastAsia="Times New Roman" w:hAnsi="Times New Roman" w:cs="Times New Roman"/>
                <w:bCs/>
                <w:color w:val="auto"/>
                <w:sz w:val="20"/>
                <w:szCs w:val="20"/>
                <w:lang w:bidi="ar-SA"/>
              </w:rPr>
              <w:t>Фенолы летучие, мг/кг</w:t>
            </w:r>
          </w:p>
        </w:tc>
        <w:tc>
          <w:tcPr>
            <w:tcW w:w="1559" w:type="dxa"/>
            <w:vMerge w:val="restart"/>
            <w:shd w:val="clear" w:color="auto" w:fill="auto"/>
            <w:vAlign w:val="center"/>
          </w:tcPr>
          <w:p w:rsidR="00F90134" w:rsidRPr="00F90134" w:rsidRDefault="00F90134" w:rsidP="00F90134">
            <w:pPr>
              <w:widowControl/>
              <w:jc w:val="center"/>
              <w:rPr>
                <w:rFonts w:ascii="Times New Roman" w:eastAsia="Times New Roman" w:hAnsi="Times New Roman" w:cs="Times New Roman"/>
                <w:bCs/>
                <w:color w:val="auto"/>
                <w:sz w:val="20"/>
                <w:szCs w:val="20"/>
                <w:lang w:bidi="ar-SA"/>
              </w:rPr>
            </w:pPr>
            <w:r w:rsidRPr="00F90134">
              <w:rPr>
                <w:rFonts w:ascii="Times New Roman" w:eastAsia="Times New Roman" w:hAnsi="Times New Roman" w:cs="Times New Roman"/>
                <w:bCs/>
                <w:color w:val="auto"/>
                <w:sz w:val="20"/>
                <w:szCs w:val="20"/>
                <w:lang w:bidi="ar-SA"/>
              </w:rPr>
              <w:t>Бензол, мг/кг</w:t>
            </w:r>
          </w:p>
        </w:tc>
      </w:tr>
      <w:tr w:rsidR="00F90134" w:rsidRPr="00F90134" w:rsidTr="002F10BA">
        <w:trPr>
          <w:trHeight w:val="402"/>
          <w:tblHeader/>
        </w:trPr>
        <w:tc>
          <w:tcPr>
            <w:tcW w:w="1985" w:type="dxa"/>
            <w:vMerge/>
            <w:shd w:val="clear" w:color="auto" w:fill="auto"/>
            <w:vAlign w:val="center"/>
            <w:hideMark/>
          </w:tcPr>
          <w:p w:rsidR="00F90134" w:rsidRPr="00F90134" w:rsidRDefault="00F90134" w:rsidP="00F90134">
            <w:pPr>
              <w:widowControl/>
              <w:jc w:val="center"/>
              <w:rPr>
                <w:rFonts w:ascii="Times New Roman" w:eastAsia="Times New Roman" w:hAnsi="Times New Roman" w:cs="Times New Roman"/>
                <w:bCs/>
                <w:sz w:val="20"/>
                <w:szCs w:val="20"/>
                <w:lang w:bidi="ar-SA"/>
              </w:rPr>
            </w:pPr>
          </w:p>
        </w:tc>
        <w:tc>
          <w:tcPr>
            <w:tcW w:w="1103" w:type="dxa"/>
            <w:shd w:val="clear" w:color="auto" w:fill="auto"/>
            <w:vAlign w:val="center"/>
          </w:tcPr>
          <w:p w:rsidR="00F90134" w:rsidRPr="00F90134" w:rsidRDefault="00F90134" w:rsidP="00F90134">
            <w:pPr>
              <w:widowControl/>
              <w:jc w:val="center"/>
              <w:rPr>
                <w:rFonts w:ascii="Times New Roman" w:eastAsia="Times New Roman" w:hAnsi="Times New Roman" w:cs="Times New Roman"/>
                <w:bCs/>
                <w:color w:val="auto"/>
                <w:sz w:val="20"/>
                <w:szCs w:val="20"/>
                <w:lang w:bidi="ar-SA"/>
              </w:rPr>
            </w:pPr>
            <w:r w:rsidRPr="00F90134">
              <w:rPr>
                <w:rFonts w:ascii="Times New Roman" w:eastAsia="Times New Roman" w:hAnsi="Times New Roman" w:cs="Times New Roman"/>
                <w:bCs/>
                <w:color w:val="auto"/>
                <w:sz w:val="20"/>
                <w:szCs w:val="20"/>
                <w:lang w:bidi="ar-SA"/>
              </w:rPr>
              <w:t>Бенз(а)пирен</w:t>
            </w:r>
            <w:r w:rsidRPr="00F90134">
              <w:rPr>
                <w:rFonts w:ascii="Times New Roman" w:eastAsia="Times New Roman" w:hAnsi="Times New Roman" w:cs="Times New Roman"/>
                <w:bCs/>
                <w:color w:val="auto"/>
                <w:sz w:val="20"/>
                <w:szCs w:val="20"/>
                <w:vertAlign w:val="superscript"/>
                <w:lang w:bidi="ar-SA"/>
              </w:rPr>
              <w:t>1)</w:t>
            </w:r>
          </w:p>
        </w:tc>
        <w:tc>
          <w:tcPr>
            <w:tcW w:w="1165" w:type="dxa"/>
            <w:shd w:val="clear" w:color="auto" w:fill="auto"/>
            <w:vAlign w:val="center"/>
          </w:tcPr>
          <w:p w:rsidR="00F90134" w:rsidRPr="00F90134" w:rsidRDefault="00F90134" w:rsidP="00F90134">
            <w:pPr>
              <w:widowControl/>
              <w:jc w:val="center"/>
              <w:rPr>
                <w:rFonts w:ascii="Times New Roman" w:eastAsia="Times New Roman" w:hAnsi="Times New Roman" w:cs="Times New Roman"/>
                <w:bCs/>
                <w:color w:val="auto"/>
                <w:sz w:val="20"/>
                <w:szCs w:val="20"/>
                <w:lang w:bidi="ar-SA"/>
              </w:rPr>
            </w:pPr>
            <w:r w:rsidRPr="00F90134">
              <w:rPr>
                <w:rFonts w:ascii="Times New Roman" w:eastAsia="Times New Roman" w:hAnsi="Times New Roman" w:cs="Times New Roman"/>
                <w:bCs/>
                <w:color w:val="auto"/>
                <w:sz w:val="20"/>
                <w:szCs w:val="20"/>
                <w:lang w:bidi="ar-SA"/>
              </w:rPr>
              <w:t>Нефтепро   дукты</w:t>
            </w:r>
            <w:r w:rsidRPr="00F90134">
              <w:rPr>
                <w:rFonts w:ascii="Times New Roman" w:eastAsia="Times New Roman" w:hAnsi="Times New Roman" w:cs="Times New Roman"/>
                <w:bCs/>
                <w:color w:val="auto"/>
                <w:sz w:val="20"/>
                <w:szCs w:val="20"/>
                <w:vertAlign w:val="superscript"/>
                <w:lang w:bidi="ar-SA"/>
              </w:rPr>
              <w:t>2)</w:t>
            </w:r>
          </w:p>
        </w:tc>
        <w:tc>
          <w:tcPr>
            <w:tcW w:w="1103" w:type="dxa"/>
            <w:shd w:val="clear" w:color="auto" w:fill="auto"/>
            <w:vAlign w:val="center"/>
          </w:tcPr>
          <w:p w:rsidR="00F90134" w:rsidRPr="00F90134" w:rsidRDefault="00F90134" w:rsidP="00F90134">
            <w:pPr>
              <w:widowControl/>
              <w:jc w:val="center"/>
              <w:rPr>
                <w:rFonts w:ascii="Times New Roman" w:eastAsia="Times New Roman" w:hAnsi="Times New Roman" w:cs="Times New Roman"/>
                <w:bCs/>
                <w:color w:val="auto"/>
                <w:sz w:val="20"/>
                <w:szCs w:val="20"/>
                <w:lang w:bidi="ar-SA"/>
              </w:rPr>
            </w:pPr>
            <w:r w:rsidRPr="00F90134">
              <w:rPr>
                <w:rFonts w:ascii="Times New Roman" w:eastAsia="Times New Roman" w:hAnsi="Times New Roman" w:cs="Times New Roman"/>
                <w:bCs/>
                <w:color w:val="auto"/>
                <w:sz w:val="20"/>
                <w:szCs w:val="20"/>
                <w:lang w:bidi="ar-SA"/>
              </w:rPr>
              <w:t>Бенз(а)пирен</w:t>
            </w:r>
            <w:r w:rsidRPr="00F90134">
              <w:rPr>
                <w:rFonts w:ascii="Times New Roman" w:eastAsia="Times New Roman" w:hAnsi="Times New Roman" w:cs="Times New Roman"/>
                <w:bCs/>
                <w:color w:val="auto"/>
                <w:sz w:val="20"/>
                <w:szCs w:val="20"/>
                <w:vertAlign w:val="superscript"/>
                <w:lang w:bidi="ar-SA"/>
              </w:rPr>
              <w:t>1)</w:t>
            </w:r>
          </w:p>
        </w:tc>
        <w:tc>
          <w:tcPr>
            <w:tcW w:w="1307" w:type="dxa"/>
            <w:shd w:val="clear" w:color="auto" w:fill="auto"/>
            <w:vAlign w:val="center"/>
          </w:tcPr>
          <w:p w:rsidR="00F90134" w:rsidRPr="00F90134" w:rsidRDefault="00F90134" w:rsidP="00F90134">
            <w:pPr>
              <w:widowControl/>
              <w:jc w:val="center"/>
              <w:rPr>
                <w:rFonts w:ascii="Times New Roman" w:eastAsia="Times New Roman" w:hAnsi="Times New Roman" w:cs="Times New Roman"/>
                <w:bCs/>
                <w:color w:val="auto"/>
                <w:sz w:val="20"/>
                <w:szCs w:val="20"/>
                <w:lang w:bidi="ar-SA"/>
              </w:rPr>
            </w:pPr>
            <w:r w:rsidRPr="00F90134">
              <w:rPr>
                <w:rFonts w:ascii="Times New Roman" w:eastAsia="Times New Roman" w:hAnsi="Times New Roman" w:cs="Times New Roman"/>
                <w:bCs/>
                <w:color w:val="auto"/>
                <w:sz w:val="20"/>
                <w:szCs w:val="20"/>
                <w:lang w:bidi="ar-SA"/>
              </w:rPr>
              <w:t>Нефтепро  дукты</w:t>
            </w:r>
            <w:r w:rsidRPr="00F90134">
              <w:rPr>
                <w:rFonts w:ascii="Times New Roman" w:eastAsia="Times New Roman" w:hAnsi="Times New Roman" w:cs="Times New Roman"/>
                <w:bCs/>
                <w:color w:val="auto"/>
                <w:sz w:val="20"/>
                <w:szCs w:val="20"/>
                <w:vertAlign w:val="superscript"/>
                <w:lang w:bidi="ar-SA"/>
              </w:rPr>
              <w:t>2)</w:t>
            </w:r>
          </w:p>
        </w:tc>
        <w:tc>
          <w:tcPr>
            <w:tcW w:w="1605" w:type="dxa"/>
            <w:vMerge/>
            <w:shd w:val="clear" w:color="auto" w:fill="auto"/>
          </w:tcPr>
          <w:p w:rsidR="00F90134" w:rsidRPr="00F90134" w:rsidRDefault="00F90134" w:rsidP="00F90134">
            <w:pPr>
              <w:widowControl/>
              <w:jc w:val="center"/>
              <w:rPr>
                <w:rFonts w:ascii="Times New Roman" w:eastAsia="Times New Roman" w:hAnsi="Times New Roman" w:cs="Times New Roman"/>
                <w:b/>
                <w:bCs/>
                <w:color w:val="auto"/>
                <w:sz w:val="20"/>
                <w:szCs w:val="20"/>
                <w:lang w:bidi="ar-SA"/>
              </w:rPr>
            </w:pPr>
          </w:p>
        </w:tc>
        <w:tc>
          <w:tcPr>
            <w:tcW w:w="1559" w:type="dxa"/>
            <w:vMerge/>
            <w:shd w:val="clear" w:color="auto" w:fill="auto"/>
          </w:tcPr>
          <w:p w:rsidR="00F90134" w:rsidRPr="00F90134" w:rsidRDefault="00F90134" w:rsidP="00F90134">
            <w:pPr>
              <w:widowControl/>
              <w:jc w:val="center"/>
              <w:rPr>
                <w:rFonts w:ascii="Times New Roman" w:eastAsia="Times New Roman" w:hAnsi="Times New Roman" w:cs="Times New Roman"/>
                <w:b/>
                <w:bCs/>
                <w:color w:val="auto"/>
                <w:sz w:val="20"/>
                <w:szCs w:val="20"/>
                <w:lang w:bidi="ar-SA"/>
              </w:rPr>
            </w:pPr>
          </w:p>
        </w:tc>
      </w:tr>
      <w:tr w:rsidR="00F90134" w:rsidRPr="00F90134" w:rsidTr="002F10BA">
        <w:trPr>
          <w:trHeight w:val="206"/>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bidi="ar-SA"/>
              </w:rPr>
            </w:pPr>
            <w:r w:rsidRPr="00F90134">
              <w:rPr>
                <w:rFonts w:ascii="Times New Roman" w:eastAsia="Calibri" w:hAnsi="Times New Roman" w:cs="Times New Roman"/>
                <w:sz w:val="20"/>
                <w:szCs w:val="20"/>
                <w:lang w:eastAsia="en-US" w:bidi="ar-SA"/>
              </w:rPr>
              <w:t>ЛО-БС-18-001-1-и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bidi="ar-SA"/>
              </w:rPr>
            </w:pPr>
            <w:r w:rsidRPr="00F90134">
              <w:rPr>
                <w:rFonts w:ascii="Times New Roman" w:eastAsia="Calibri" w:hAnsi="Times New Roman" w:cs="Times New Roman"/>
                <w:sz w:val="20"/>
                <w:szCs w:val="20"/>
                <w:lang w:eastAsia="en-US" w:bidi="ar-SA"/>
              </w:rPr>
              <w:t>0.047</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bidi="ar-SA"/>
              </w:rPr>
            </w:pPr>
            <w:r w:rsidRPr="00F90134">
              <w:rPr>
                <w:rFonts w:ascii="Times New Roman" w:eastAsia="Calibri" w:hAnsi="Times New Roman" w:cs="Times New Roman"/>
                <w:sz w:val="20"/>
                <w:szCs w:val="20"/>
                <w:lang w:eastAsia="en-US" w:bidi="ar-SA"/>
              </w:rPr>
              <w:t>116.00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b/>
                <w:color w:val="9C0006"/>
                <w:sz w:val="20"/>
                <w:szCs w:val="20"/>
                <w:lang w:bidi="ar-SA"/>
              </w:rPr>
            </w:pPr>
            <w:r w:rsidRPr="00F90134">
              <w:rPr>
                <w:rFonts w:ascii="Times New Roman" w:eastAsia="Calibri" w:hAnsi="Times New Roman" w:cs="Times New Roman"/>
                <w:b/>
                <w:color w:val="auto"/>
                <w:sz w:val="20"/>
                <w:szCs w:val="20"/>
                <w:lang w:eastAsia="en-US" w:bidi="ar-SA"/>
              </w:rPr>
              <w:t>2.35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0.12</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bidi="ar-SA"/>
              </w:rPr>
            </w:pPr>
            <w:r w:rsidRPr="00F90134">
              <w:rPr>
                <w:rFonts w:ascii="Times New Roman" w:eastAsia="Calibri" w:hAnsi="Times New Roman" w:cs="Times New Roman"/>
                <w:sz w:val="20"/>
                <w:szCs w:val="20"/>
                <w:lang w:eastAsia="en-US" w:bidi="ar-SA"/>
              </w:rPr>
              <w:t>0.60</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237"/>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ЛО-БС-18-002-1-и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15.20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0.02</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0.24</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141"/>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ЛО-БС-18-003-1-ф</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23.10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0.02</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0.29</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187"/>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ЛО-ВО-18-004-1-и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5.00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0.01</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0.11</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91"/>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ЛО-ВО-18-005-1-ф</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12.30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0.01</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0.15</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49"/>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ЛО-ВХ-18-006-1-и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10.80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0.01</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0.31</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145"/>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ЛО-ВХ-18-007-1-и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41.00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0.04</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0.27</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50"/>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ЛО-ВХ-18-008-1-ф</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17.00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0.02</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0.30</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237"/>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ЛО-ВВ-18-009-1-и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0.045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31.00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b/>
                <w:color w:val="9C0006"/>
                <w:sz w:val="20"/>
                <w:szCs w:val="20"/>
                <w:lang w:eastAsia="en-US" w:bidi="ar-SA"/>
              </w:rPr>
            </w:pPr>
            <w:r w:rsidRPr="00F90134">
              <w:rPr>
                <w:rFonts w:ascii="Times New Roman" w:eastAsia="Calibri" w:hAnsi="Times New Roman" w:cs="Times New Roman"/>
                <w:b/>
                <w:color w:val="auto"/>
                <w:sz w:val="20"/>
                <w:szCs w:val="20"/>
                <w:lang w:eastAsia="en-US" w:bidi="ar-SA"/>
              </w:rPr>
              <w:t>2.25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0.03</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0.89</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141"/>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ЛО-ВВ-18-010-1-и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21.00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0.02</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0.81</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173"/>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ЛО-ВВ-18-011-1-ф</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0.006</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5.00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0.29</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0.01</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0,10</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219"/>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ЛО-ВБ-18-012-1-и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0.008</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31.00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0.38</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0.03</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0.35</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124"/>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ЛО-ВБ-18-013-1-и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0.117</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28.00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b/>
                <w:color w:val="9C0006"/>
                <w:sz w:val="20"/>
                <w:szCs w:val="20"/>
                <w:lang w:eastAsia="en-US" w:bidi="ar-SA"/>
              </w:rPr>
            </w:pPr>
            <w:r w:rsidRPr="00F90134">
              <w:rPr>
                <w:rFonts w:ascii="Times New Roman" w:eastAsia="Calibri" w:hAnsi="Times New Roman" w:cs="Times New Roman"/>
                <w:b/>
                <w:color w:val="auto"/>
                <w:sz w:val="20"/>
                <w:szCs w:val="20"/>
                <w:lang w:eastAsia="en-US" w:bidi="ar-SA"/>
              </w:rPr>
              <w:t>5.85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0.03</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0.39</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49"/>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ЛО-ВБ-18-014-1-ф</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23.10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0.02</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0.40</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202"/>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ЛО-ГТ-18-015-1-и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16.20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0.02</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0.37</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119"/>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ЛО-ГТ-18-016-1-и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9.10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0.01</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49"/>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Ло-ГТ-18-017-1-ф</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10.90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0.01</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0.29</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56"/>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ЛО-КН-18-018-1-и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16.20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0.02</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0.33</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49"/>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ЛО-КН-18-019-1-и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19.40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0.02</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0.38</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133"/>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ЛО-КН-18-020-1-ф</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20.70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0.02</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0.36</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49"/>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ЛО-КВ-18-021-1-и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0.009</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22.90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0.45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0.02</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0.39</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97"/>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ЛО-КВ-18-022-1-и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0.029</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345.00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b/>
                <w:color w:val="9C0006"/>
                <w:sz w:val="20"/>
                <w:szCs w:val="20"/>
                <w:lang w:eastAsia="en-US" w:bidi="ar-SA"/>
              </w:rPr>
            </w:pPr>
            <w:r w:rsidRPr="00F90134">
              <w:rPr>
                <w:rFonts w:ascii="Times New Roman" w:eastAsia="Calibri" w:hAnsi="Times New Roman" w:cs="Times New Roman"/>
                <w:b/>
                <w:color w:val="auto"/>
                <w:sz w:val="20"/>
                <w:szCs w:val="20"/>
                <w:lang w:eastAsia="en-US" w:bidi="ar-SA"/>
              </w:rPr>
              <w:t>1.45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0.35</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1.23</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129"/>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ЛО-КВ-18-023-1-и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12.50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0.01</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0.41</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175"/>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ЛО-КВ-18-024-1-ф</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15.70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0.02</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0.34</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221"/>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ЛО-ЛД-18-025-1-и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10.30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0.01</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0.29</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111"/>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ЛО-ЛД-18-026-1-ф</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5.00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0.01</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0.14</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158"/>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ЛО-ЛМ-18-027-1-и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7.70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0.01</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0.54</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61"/>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ЛО-ЛМ-18-028-1-ф</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22.40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0.02</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0.30</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107"/>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ЛО-ЛЖ-18-029-1-и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5.00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0.01</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0.12</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153"/>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ЛО-ЛЖ-18-030-1-и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20.00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0.02</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0.43</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199"/>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ЛО-ЛЖ-18-031-1-ф</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23.60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0.02</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0.50</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49"/>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ЛО-ПД-18-032-1-и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0.049</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110.00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b/>
                <w:color w:val="9C0006"/>
                <w:sz w:val="20"/>
                <w:szCs w:val="20"/>
                <w:lang w:eastAsia="en-US" w:bidi="ar-SA"/>
              </w:rPr>
            </w:pPr>
            <w:r w:rsidRPr="00F90134">
              <w:rPr>
                <w:rFonts w:ascii="Times New Roman" w:eastAsia="Calibri" w:hAnsi="Times New Roman" w:cs="Times New Roman"/>
                <w:b/>
                <w:color w:val="auto"/>
                <w:sz w:val="20"/>
                <w:szCs w:val="20"/>
                <w:lang w:eastAsia="en-US" w:bidi="ar-SA"/>
              </w:rPr>
              <w:t>2.45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0.11</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0.64</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135"/>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ЛО-ПД-18-033-1-и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7.60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0.01</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0.23</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49"/>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ЛО-ПД-18-034-1-ф</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5.00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0.01</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0.17</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85"/>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ЛО-ПЗ-18-035-1-и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14.00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0.01</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0.31</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273"/>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ЛО-ПЗ-18-036-1-и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0.031</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229.00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b/>
                <w:color w:val="9C0006"/>
                <w:sz w:val="20"/>
                <w:szCs w:val="20"/>
                <w:lang w:eastAsia="en-US" w:bidi="ar-SA"/>
              </w:rPr>
            </w:pPr>
            <w:r w:rsidRPr="00F90134">
              <w:rPr>
                <w:rFonts w:ascii="Times New Roman" w:eastAsia="Calibri" w:hAnsi="Times New Roman" w:cs="Times New Roman"/>
                <w:b/>
                <w:color w:val="auto"/>
                <w:sz w:val="20"/>
                <w:szCs w:val="20"/>
                <w:lang w:eastAsia="en-US" w:bidi="ar-SA"/>
              </w:rPr>
              <w:t>1.55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0.23</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0.79</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49"/>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ЛО-ПЗ-18-037-1-ф</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17.00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0.02</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0.48</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49"/>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ЛО-КШ-18-038-1-и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9.70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0.01</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0.28</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71"/>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ЛО-КШ-18-039-1-ф</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22.40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0.02</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0.52</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117"/>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ЛО-СЛ-18-040-1-и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0.285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166.00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b/>
                <w:color w:val="9C0006"/>
                <w:sz w:val="20"/>
                <w:szCs w:val="20"/>
                <w:lang w:eastAsia="en-US" w:bidi="ar-SA"/>
              </w:rPr>
            </w:pPr>
            <w:r w:rsidRPr="00F90134">
              <w:rPr>
                <w:rFonts w:ascii="Times New Roman" w:eastAsia="Calibri" w:hAnsi="Times New Roman" w:cs="Times New Roman"/>
                <w:b/>
                <w:color w:val="auto"/>
                <w:sz w:val="20"/>
                <w:szCs w:val="20"/>
                <w:lang w:eastAsia="en-US" w:bidi="ar-SA"/>
              </w:rPr>
              <w:t>14.25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0.17</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0.69</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164"/>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ЛО-СЛ-18-041-1-ф</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0.015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15.20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0.75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0.02</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0.39</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67"/>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ЛО-СЛ-18-042-1-и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24.10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0.02</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0.40</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99"/>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ЛО-ТХ-18-043-1-и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23.90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0.02</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0.37</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145"/>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lastRenderedPageBreak/>
              <w:t>ЛО-ТХ-18-044-1-ф</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24.50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0.02</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191"/>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ЛО-ТС-18-045-1-и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11.80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0.01</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0.19</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96"/>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ЛО-ТС-18-046-1-и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0.012</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10.50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0.61</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0.01</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0.19</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141"/>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ЛО-ТС-18-047-1-и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0.181</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49.00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b/>
                <w:color w:val="9C0006"/>
                <w:sz w:val="20"/>
                <w:szCs w:val="20"/>
                <w:lang w:eastAsia="en-US" w:bidi="ar-SA"/>
              </w:rPr>
            </w:pPr>
            <w:r w:rsidRPr="00F90134">
              <w:rPr>
                <w:rFonts w:ascii="Times New Roman" w:eastAsia="Calibri" w:hAnsi="Times New Roman" w:cs="Times New Roman"/>
                <w:b/>
                <w:color w:val="auto"/>
                <w:sz w:val="20"/>
                <w:szCs w:val="20"/>
                <w:lang w:eastAsia="en-US" w:bidi="ar-SA"/>
              </w:rPr>
              <w:t>9.05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0.05</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0.68</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49"/>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ЛО-ТС-18-048-1-ф</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18.00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0.02</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0.51</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77"/>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ЛО-СБ-18-049-1-и</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338.00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0.34</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0.96</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r w:rsidR="00F90134" w:rsidRPr="00F90134" w:rsidTr="002F10BA">
        <w:trPr>
          <w:trHeight w:val="123"/>
        </w:trPr>
        <w:tc>
          <w:tcPr>
            <w:tcW w:w="198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ЛО-СБ-18-050-1-ф</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0.005</w:t>
            </w:r>
          </w:p>
        </w:tc>
        <w:tc>
          <w:tcPr>
            <w:tcW w:w="116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19.40</w:t>
            </w:r>
          </w:p>
        </w:tc>
        <w:tc>
          <w:tcPr>
            <w:tcW w:w="1103"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0.25</w:t>
            </w:r>
          </w:p>
        </w:tc>
        <w:tc>
          <w:tcPr>
            <w:tcW w:w="1307"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0.02</w:t>
            </w:r>
          </w:p>
        </w:tc>
        <w:tc>
          <w:tcPr>
            <w:tcW w:w="1605"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0.44</w:t>
            </w:r>
          </w:p>
        </w:tc>
        <w:tc>
          <w:tcPr>
            <w:tcW w:w="1559" w:type="dxa"/>
            <w:shd w:val="clear" w:color="auto" w:fill="auto"/>
            <w:vAlign w:val="center"/>
          </w:tcPr>
          <w:p w:rsidR="00F90134" w:rsidRPr="00F90134" w:rsidRDefault="00F90134" w:rsidP="00F90134">
            <w:pPr>
              <w:widowControl/>
              <w:jc w:val="center"/>
              <w:rPr>
                <w:rFonts w:ascii="Times New Roman" w:eastAsia="Calibri" w:hAnsi="Times New Roman" w:cs="Times New Roman"/>
                <w:sz w:val="20"/>
                <w:szCs w:val="20"/>
                <w:lang w:eastAsia="en-US" w:bidi="ar-SA"/>
              </w:rPr>
            </w:pPr>
            <w:r w:rsidRPr="00F90134">
              <w:rPr>
                <w:rFonts w:ascii="Times New Roman" w:eastAsia="Calibri" w:hAnsi="Times New Roman" w:cs="Times New Roman"/>
                <w:sz w:val="20"/>
                <w:szCs w:val="20"/>
                <w:lang w:eastAsia="en-US" w:bidi="ar-SA"/>
              </w:rPr>
              <w:t>&lt;0.010</w:t>
            </w:r>
          </w:p>
        </w:tc>
      </w:tr>
    </w:tbl>
    <w:p w:rsidR="00F90134" w:rsidRPr="00F90134" w:rsidRDefault="00F90134" w:rsidP="00F90134">
      <w:pPr>
        <w:keepNext/>
        <w:widowControl/>
        <w:tabs>
          <w:tab w:val="left" w:pos="1134"/>
          <w:tab w:val="left" w:pos="4536"/>
        </w:tabs>
        <w:spacing w:before="120" w:after="120"/>
        <w:outlineLvl w:val="1"/>
        <w:rPr>
          <w:rFonts w:ascii="Times New Roman" w:eastAsia="Times New Roman" w:hAnsi="Times New Roman" w:cs="Times New Roman"/>
          <w:bCs/>
          <w:i/>
          <w:kern w:val="32"/>
          <w:sz w:val="20"/>
          <w:szCs w:val="20"/>
          <w:lang w:eastAsia="en-US" w:bidi="ar-SA"/>
        </w:rPr>
      </w:pPr>
      <w:bookmarkStart w:id="25" w:name="_Toc417308815"/>
      <w:bookmarkStart w:id="26" w:name="_Toc430349937"/>
      <w:bookmarkStart w:id="27" w:name="_Toc461189451"/>
      <w:bookmarkStart w:id="28" w:name="_Toc519502980"/>
      <w:r w:rsidRPr="00F90134">
        <w:rPr>
          <w:rFonts w:ascii="Times New Roman" w:eastAsia="Times New Roman" w:hAnsi="Times New Roman" w:cs="Times New Roman"/>
          <w:bCs/>
          <w:i/>
          <w:kern w:val="32"/>
          <w:sz w:val="20"/>
          <w:szCs w:val="20"/>
          <w:lang w:eastAsia="en-US" w:bidi="ar-SA"/>
        </w:rPr>
        <w:t>- О</w:t>
      </w:r>
      <w:bookmarkEnd w:id="25"/>
      <w:r w:rsidRPr="00F90134">
        <w:rPr>
          <w:rFonts w:ascii="Times New Roman" w:eastAsia="Times New Roman" w:hAnsi="Times New Roman" w:cs="Times New Roman"/>
          <w:bCs/>
          <w:i/>
          <w:kern w:val="32"/>
          <w:sz w:val="20"/>
          <w:szCs w:val="20"/>
          <w:lang w:eastAsia="en-US" w:bidi="ar-SA"/>
        </w:rPr>
        <w:t>ценка радиационной обстановки</w:t>
      </w:r>
      <w:bookmarkEnd w:id="26"/>
      <w:bookmarkEnd w:id="27"/>
      <w:bookmarkEnd w:id="28"/>
    </w:p>
    <w:p w:rsidR="00F90134" w:rsidRPr="00F90134" w:rsidRDefault="00F90134" w:rsidP="00F90134">
      <w:pPr>
        <w:widowControl/>
        <w:ind w:firstLine="709"/>
        <w:jc w:val="both"/>
        <w:rPr>
          <w:rFonts w:ascii="Times New Roman" w:eastAsia="Times New Roman" w:hAnsi="Times New Roman" w:cs="Times New Roman"/>
          <w:color w:val="auto"/>
          <w:sz w:val="20"/>
          <w:szCs w:val="20"/>
          <w:lang w:eastAsia="zh-CN" w:bidi="ar-SA"/>
        </w:rPr>
      </w:pPr>
      <w:r w:rsidRPr="00F90134">
        <w:rPr>
          <w:rFonts w:ascii="Times New Roman" w:eastAsia="Calibri" w:hAnsi="Times New Roman" w:cs="Times New Roman"/>
          <w:color w:val="auto"/>
          <w:sz w:val="20"/>
          <w:szCs w:val="20"/>
          <w:lang w:eastAsia="en-US" w:bidi="ar-SA"/>
        </w:rPr>
        <w:t xml:space="preserve">Удельная активность радионуклидов на исследованных площадках составила: </w:t>
      </w:r>
      <w:r w:rsidRPr="00F90134">
        <w:rPr>
          <w:rFonts w:ascii="Times New Roman" w:eastAsia="Times New Roman" w:hAnsi="Times New Roman" w:cs="Times New Roman"/>
          <w:color w:val="auto"/>
          <w:sz w:val="20"/>
          <w:szCs w:val="20"/>
          <w:lang w:eastAsia="zh-CN" w:bidi="ar-SA"/>
        </w:rPr>
        <w:t>Ra226 от &lt;12 до 44 Бк/кг; Th232 &lt;8 до 62 Бк/кг; K40 &lt;50 до 975 Бк/кг.</w:t>
      </w:r>
    </w:p>
    <w:p w:rsidR="00F90134" w:rsidRPr="00F90134" w:rsidRDefault="00F90134" w:rsidP="00F90134">
      <w:pPr>
        <w:widowControl/>
        <w:ind w:firstLine="709"/>
        <w:jc w:val="both"/>
        <w:rPr>
          <w:rFonts w:ascii="Times New Roman" w:eastAsia="Calibri" w:hAnsi="Times New Roman" w:cs="Times New Roman"/>
          <w:color w:val="auto"/>
          <w:sz w:val="20"/>
          <w:szCs w:val="20"/>
          <w:lang w:eastAsia="en-US" w:bidi="ar-SA"/>
        </w:rPr>
      </w:pPr>
      <w:r w:rsidRPr="00F90134">
        <w:rPr>
          <w:rFonts w:ascii="Times New Roman" w:eastAsia="Calibri" w:hAnsi="Times New Roman" w:cs="Times New Roman"/>
          <w:color w:val="auto"/>
          <w:sz w:val="20"/>
          <w:szCs w:val="20"/>
          <w:lang w:eastAsia="en-US" w:bidi="ar-SA"/>
        </w:rPr>
        <w:t>Поверхностная активность Сs137 на всей исследованной территории составила от &lt;4  до 6,3 кБк/м</w:t>
      </w:r>
      <w:r w:rsidRPr="00F90134">
        <w:rPr>
          <w:rFonts w:ascii="Times New Roman" w:eastAsia="Calibri" w:hAnsi="Times New Roman" w:cs="Times New Roman"/>
          <w:color w:val="auto"/>
          <w:sz w:val="20"/>
          <w:szCs w:val="20"/>
          <w:vertAlign w:val="superscript"/>
          <w:lang w:eastAsia="en-US" w:bidi="ar-SA"/>
        </w:rPr>
        <w:t>2</w:t>
      </w:r>
      <w:r w:rsidRPr="00F90134">
        <w:rPr>
          <w:rFonts w:ascii="Times New Roman" w:eastAsia="Calibri" w:hAnsi="Times New Roman" w:cs="Times New Roman"/>
          <w:color w:val="auto"/>
          <w:sz w:val="20"/>
          <w:szCs w:val="20"/>
          <w:lang w:eastAsia="en-US" w:bidi="ar-SA"/>
        </w:rPr>
        <w:t>.</w:t>
      </w:r>
    </w:p>
    <w:p w:rsidR="00F90134" w:rsidRPr="00F90134" w:rsidRDefault="00F90134" w:rsidP="00F90134">
      <w:pPr>
        <w:widowControl/>
        <w:ind w:firstLine="709"/>
        <w:jc w:val="both"/>
        <w:rPr>
          <w:rFonts w:ascii="Times New Roman" w:eastAsia="Calibri" w:hAnsi="Times New Roman" w:cs="Times New Roman"/>
          <w:color w:val="auto"/>
          <w:sz w:val="20"/>
          <w:szCs w:val="20"/>
          <w:highlight w:val="yellow"/>
          <w:lang w:eastAsia="en-US" w:bidi="ar-SA"/>
        </w:rPr>
      </w:pPr>
      <w:r w:rsidRPr="00F90134">
        <w:rPr>
          <w:rFonts w:ascii="Times New Roman" w:eastAsia="Calibri" w:hAnsi="Times New Roman" w:cs="Times New Roman"/>
          <w:color w:val="auto"/>
          <w:sz w:val="20"/>
          <w:szCs w:val="20"/>
          <w:lang w:eastAsia="en-US" w:bidi="ar-SA"/>
        </w:rPr>
        <w:t xml:space="preserve">Удельная активность радионуклидов Ra226, Th232, находящихся в радиоактивном равновесии с остальными членами уранового и ториевого рядов, а также K40, Сs137  варьирует в диапазоне от 15 до 155 Бк/кг. Полученные значения  носят информативный характер, так как действующими нормативными документами не регламентируются. </w:t>
      </w:r>
    </w:p>
    <w:p w:rsidR="00F90134" w:rsidRPr="00F90134" w:rsidRDefault="00F90134" w:rsidP="00F90134">
      <w:pPr>
        <w:autoSpaceDE w:val="0"/>
        <w:autoSpaceDN w:val="0"/>
        <w:adjustRightInd w:val="0"/>
        <w:ind w:right="-1" w:firstLine="720"/>
        <w:jc w:val="both"/>
        <w:rPr>
          <w:rFonts w:ascii="Times New Roman" w:eastAsia="Calibri" w:hAnsi="Times New Roman" w:cs="Times New Roman"/>
          <w:bCs/>
          <w:color w:val="auto"/>
          <w:sz w:val="20"/>
          <w:szCs w:val="20"/>
          <w:lang w:bidi="ar-SA"/>
        </w:rPr>
      </w:pPr>
      <w:r w:rsidRPr="00F90134">
        <w:rPr>
          <w:rFonts w:ascii="Times New Roman" w:eastAsia="Calibri" w:hAnsi="Times New Roman" w:cs="Times New Roman"/>
          <w:bCs/>
          <w:color w:val="auto"/>
          <w:sz w:val="20"/>
          <w:szCs w:val="20"/>
          <w:lang w:bidi="ar-SA"/>
        </w:rPr>
        <w:t>В соответствии с требованиями действующих нормативных документов: СанПиН 2.6.1.2523-09 (НРБ-99/2009) и СП 2.6.1.2612-10 (ОСПОРБ-99/2010) по результатам выполненных работ на обследованной территории по состоянию на момент изысканий радиационных аномалий и техногенных радиоактивных загрязнений не обнаружено.</w:t>
      </w:r>
    </w:p>
    <w:p w:rsidR="00F90134" w:rsidRPr="00F90134" w:rsidRDefault="00F90134" w:rsidP="00F90134">
      <w:pPr>
        <w:suppressAutoHyphens/>
        <w:autoSpaceDN w:val="0"/>
        <w:ind w:firstLine="567"/>
        <w:jc w:val="both"/>
        <w:textAlignment w:val="baseline"/>
        <w:rPr>
          <w:rFonts w:ascii="Times New Roman" w:eastAsia="Andale Sans UI" w:hAnsi="Times New Roman" w:cs="Times New Roman"/>
          <w:b/>
          <w:color w:val="auto"/>
          <w:kern w:val="3"/>
          <w:sz w:val="20"/>
          <w:szCs w:val="20"/>
          <w:lang w:eastAsia="en-US" w:bidi="en-US"/>
        </w:rPr>
      </w:pPr>
    </w:p>
    <w:p w:rsidR="00F90134" w:rsidRPr="00F90134" w:rsidRDefault="00F90134" w:rsidP="00F90134">
      <w:pPr>
        <w:suppressAutoHyphens/>
        <w:autoSpaceDN w:val="0"/>
        <w:ind w:firstLine="567"/>
        <w:jc w:val="both"/>
        <w:textAlignment w:val="baseline"/>
        <w:rPr>
          <w:rFonts w:ascii="Times New Roman" w:eastAsia="Andale Sans UI" w:hAnsi="Times New Roman" w:cs="Times New Roman"/>
          <w:i/>
          <w:color w:val="auto"/>
          <w:kern w:val="3"/>
          <w:sz w:val="20"/>
          <w:szCs w:val="20"/>
          <w:lang w:eastAsia="en-US" w:bidi="en-US"/>
        </w:rPr>
      </w:pPr>
      <w:r w:rsidRPr="00F90134">
        <w:rPr>
          <w:rFonts w:ascii="Times New Roman" w:eastAsia="Andale Sans UI" w:hAnsi="Times New Roman" w:cs="Times New Roman"/>
          <w:i/>
          <w:color w:val="auto"/>
          <w:kern w:val="3"/>
          <w:sz w:val="20"/>
          <w:szCs w:val="20"/>
          <w:lang w:eastAsia="en-US" w:bidi="en-US"/>
        </w:rPr>
        <w:t>Заключение</w:t>
      </w:r>
    </w:p>
    <w:p w:rsidR="00F90134" w:rsidRPr="00F90134" w:rsidRDefault="00F90134" w:rsidP="00F90134">
      <w:pPr>
        <w:suppressAutoHyphens/>
        <w:autoSpaceDN w:val="0"/>
        <w:ind w:firstLine="567"/>
        <w:jc w:val="both"/>
        <w:textAlignment w:val="baseline"/>
        <w:rPr>
          <w:rFonts w:ascii="Times New Roman" w:eastAsia="Calibri" w:hAnsi="Times New Roman" w:cs="Times New Roman"/>
          <w:color w:val="auto"/>
          <w:kern w:val="3"/>
          <w:sz w:val="20"/>
          <w:szCs w:val="20"/>
          <w:lang w:eastAsia="en-US" w:bidi="en-US"/>
        </w:rPr>
      </w:pPr>
      <w:r w:rsidRPr="00F90134">
        <w:rPr>
          <w:rFonts w:ascii="Times New Roman" w:eastAsia="Andale Sans UI" w:hAnsi="Times New Roman" w:cs="Times New Roman"/>
          <w:color w:val="auto"/>
          <w:kern w:val="3"/>
          <w:sz w:val="20"/>
          <w:szCs w:val="20"/>
          <w:lang w:eastAsia="en-US" w:bidi="en-US"/>
        </w:rPr>
        <w:t xml:space="preserve">1. </w:t>
      </w:r>
      <w:r w:rsidRPr="00F90134">
        <w:rPr>
          <w:rFonts w:ascii="Times New Roman" w:eastAsia="Calibri" w:hAnsi="Times New Roman" w:cs="Times New Roman"/>
          <w:color w:val="auto"/>
          <w:kern w:val="3"/>
          <w:sz w:val="20"/>
          <w:szCs w:val="20"/>
          <w:lang w:eastAsia="en-US" w:bidi="en-US"/>
        </w:rPr>
        <w:t xml:space="preserve">По величине средних значений концентрации можно выделить следующую последовательность элементов: </w:t>
      </w:r>
      <w:r w:rsidRPr="00F90134">
        <w:rPr>
          <w:rFonts w:ascii="Times New Roman" w:eastAsia="Calibri" w:hAnsi="Times New Roman" w:cs="Times New Roman"/>
          <w:color w:val="auto"/>
          <w:kern w:val="3"/>
          <w:sz w:val="20"/>
          <w:szCs w:val="20"/>
          <w:lang w:val="en-US" w:eastAsia="en-US" w:bidi="en-US"/>
        </w:rPr>
        <w:t>Mn</w:t>
      </w:r>
      <w:r w:rsidRPr="00F90134">
        <w:rPr>
          <w:rFonts w:ascii="Times New Roman" w:eastAsia="Calibri" w:hAnsi="Times New Roman" w:cs="Times New Roman"/>
          <w:color w:val="auto"/>
          <w:kern w:val="3"/>
          <w:sz w:val="20"/>
          <w:szCs w:val="20"/>
          <w:lang w:eastAsia="en-US" w:bidi="en-US"/>
        </w:rPr>
        <w:t xml:space="preserve"> (214,36) &gt; </w:t>
      </w:r>
      <w:r w:rsidRPr="00F90134">
        <w:rPr>
          <w:rFonts w:ascii="Times New Roman" w:eastAsia="Calibri" w:hAnsi="Times New Roman" w:cs="Times New Roman"/>
          <w:color w:val="auto"/>
          <w:kern w:val="3"/>
          <w:sz w:val="20"/>
          <w:szCs w:val="20"/>
          <w:lang w:val="en-US" w:eastAsia="en-US" w:bidi="en-US"/>
        </w:rPr>
        <w:t>Zn</w:t>
      </w:r>
      <w:r w:rsidRPr="00F90134">
        <w:rPr>
          <w:rFonts w:ascii="Times New Roman" w:eastAsia="Calibri" w:hAnsi="Times New Roman" w:cs="Times New Roman"/>
          <w:color w:val="auto"/>
          <w:kern w:val="3"/>
          <w:sz w:val="20"/>
          <w:szCs w:val="20"/>
          <w:lang w:eastAsia="en-US" w:bidi="en-US"/>
        </w:rPr>
        <w:t xml:space="preserve"> (22,04) &gt; </w:t>
      </w:r>
      <w:r w:rsidRPr="00F90134">
        <w:rPr>
          <w:rFonts w:ascii="Times New Roman" w:eastAsia="Calibri" w:hAnsi="Times New Roman" w:cs="Times New Roman"/>
          <w:color w:val="auto"/>
          <w:kern w:val="3"/>
          <w:sz w:val="20"/>
          <w:szCs w:val="20"/>
          <w:lang w:val="en-US" w:eastAsia="en-US" w:bidi="en-US"/>
        </w:rPr>
        <w:t>Cr</w:t>
      </w:r>
      <w:r w:rsidRPr="00F90134">
        <w:rPr>
          <w:rFonts w:ascii="Times New Roman" w:eastAsia="Calibri" w:hAnsi="Times New Roman" w:cs="Times New Roman"/>
          <w:color w:val="auto"/>
          <w:kern w:val="3"/>
          <w:sz w:val="20"/>
          <w:szCs w:val="20"/>
          <w:lang w:eastAsia="en-US" w:bidi="en-US"/>
        </w:rPr>
        <w:t xml:space="preserve"> (6,44) &gt; Cu (5,78) &gt; Ni (4,52) &gt; Pb (4,43) &gt; Co (2,49) &gt; As (1,25) &gt; Cd (0,15) &gt; </w:t>
      </w:r>
      <w:r w:rsidRPr="00F90134">
        <w:rPr>
          <w:rFonts w:ascii="Times New Roman" w:eastAsia="Calibri" w:hAnsi="Times New Roman" w:cs="Times New Roman"/>
          <w:color w:val="auto"/>
          <w:kern w:val="3"/>
          <w:sz w:val="20"/>
          <w:szCs w:val="20"/>
          <w:lang w:val="en-US" w:eastAsia="en-US" w:bidi="en-US"/>
        </w:rPr>
        <w:t>Hg</w:t>
      </w:r>
      <w:r w:rsidRPr="00F90134">
        <w:rPr>
          <w:rFonts w:ascii="Times New Roman" w:eastAsia="Calibri" w:hAnsi="Times New Roman" w:cs="Times New Roman"/>
          <w:color w:val="auto"/>
          <w:kern w:val="3"/>
          <w:sz w:val="20"/>
          <w:szCs w:val="20"/>
          <w:lang w:eastAsia="en-US" w:bidi="en-US"/>
        </w:rPr>
        <w:t xml:space="preserve"> (0,01).</w:t>
      </w:r>
    </w:p>
    <w:p w:rsidR="00F90134" w:rsidRPr="00F90134" w:rsidRDefault="00F90134" w:rsidP="00F90134">
      <w:pPr>
        <w:suppressAutoHyphens/>
        <w:autoSpaceDN w:val="0"/>
        <w:ind w:firstLine="567"/>
        <w:jc w:val="both"/>
        <w:textAlignment w:val="baseline"/>
        <w:rPr>
          <w:rFonts w:ascii="Times New Roman" w:eastAsia="Calibri" w:hAnsi="Times New Roman" w:cs="Times New Roman"/>
          <w:color w:val="auto"/>
          <w:kern w:val="3"/>
          <w:sz w:val="20"/>
          <w:szCs w:val="20"/>
          <w:lang w:eastAsia="en-US" w:bidi="en-US"/>
        </w:rPr>
      </w:pPr>
      <w:r w:rsidRPr="00F90134">
        <w:rPr>
          <w:rFonts w:ascii="Times New Roman" w:eastAsia="Calibri" w:hAnsi="Times New Roman" w:cs="Times New Roman"/>
          <w:color w:val="auto"/>
          <w:kern w:val="3"/>
          <w:sz w:val="20"/>
          <w:szCs w:val="20"/>
          <w:lang w:eastAsia="en-US" w:bidi="en-US"/>
        </w:rPr>
        <w:t xml:space="preserve">2.  По величине максимальных значений концентрации можно выделить следующую последовательность элементов: </w:t>
      </w:r>
      <w:r w:rsidRPr="00F90134">
        <w:rPr>
          <w:rFonts w:ascii="Times New Roman" w:eastAsia="Calibri" w:hAnsi="Times New Roman" w:cs="Times New Roman"/>
          <w:color w:val="auto"/>
          <w:kern w:val="3"/>
          <w:sz w:val="20"/>
          <w:szCs w:val="20"/>
          <w:lang w:val="en-US" w:eastAsia="en-US" w:bidi="en-US"/>
        </w:rPr>
        <w:t>Mn</w:t>
      </w:r>
      <w:r w:rsidRPr="00F90134">
        <w:rPr>
          <w:rFonts w:ascii="Times New Roman" w:eastAsia="Calibri" w:hAnsi="Times New Roman" w:cs="Times New Roman"/>
          <w:color w:val="auto"/>
          <w:kern w:val="3"/>
          <w:sz w:val="20"/>
          <w:szCs w:val="20"/>
          <w:lang w:eastAsia="en-US" w:bidi="en-US"/>
        </w:rPr>
        <w:t xml:space="preserve"> (922,00) &gt; </w:t>
      </w:r>
      <w:r w:rsidRPr="00F90134">
        <w:rPr>
          <w:rFonts w:ascii="Times New Roman" w:eastAsia="Calibri" w:hAnsi="Times New Roman" w:cs="Times New Roman"/>
          <w:color w:val="auto"/>
          <w:kern w:val="3"/>
          <w:sz w:val="20"/>
          <w:szCs w:val="20"/>
          <w:lang w:val="en-US" w:eastAsia="en-US" w:bidi="en-US"/>
        </w:rPr>
        <w:t>Zn</w:t>
      </w:r>
      <w:r w:rsidRPr="00F90134">
        <w:rPr>
          <w:rFonts w:ascii="Times New Roman" w:eastAsia="Calibri" w:hAnsi="Times New Roman" w:cs="Times New Roman"/>
          <w:color w:val="auto"/>
          <w:kern w:val="3"/>
          <w:sz w:val="20"/>
          <w:szCs w:val="20"/>
          <w:lang w:eastAsia="en-US" w:bidi="en-US"/>
        </w:rPr>
        <w:t xml:space="preserve"> (84,00) &gt; </w:t>
      </w:r>
      <w:r w:rsidRPr="00F90134">
        <w:rPr>
          <w:rFonts w:ascii="Times New Roman" w:eastAsia="Calibri" w:hAnsi="Times New Roman" w:cs="Times New Roman"/>
          <w:color w:val="auto"/>
          <w:kern w:val="3"/>
          <w:sz w:val="20"/>
          <w:szCs w:val="20"/>
          <w:lang w:val="en-US" w:eastAsia="en-US" w:bidi="en-US"/>
        </w:rPr>
        <w:t>Pb</w:t>
      </w:r>
      <w:r w:rsidRPr="00F90134">
        <w:rPr>
          <w:rFonts w:ascii="Times New Roman" w:eastAsia="Calibri" w:hAnsi="Times New Roman" w:cs="Times New Roman"/>
          <w:color w:val="auto"/>
          <w:kern w:val="3"/>
          <w:sz w:val="20"/>
          <w:szCs w:val="20"/>
          <w:lang w:eastAsia="en-US" w:bidi="en-US"/>
        </w:rPr>
        <w:t xml:space="preserve"> (38,00) &gt; </w:t>
      </w:r>
      <w:r w:rsidRPr="00F90134">
        <w:rPr>
          <w:rFonts w:ascii="Times New Roman" w:eastAsia="Calibri" w:hAnsi="Times New Roman" w:cs="Times New Roman"/>
          <w:color w:val="auto"/>
          <w:kern w:val="3"/>
          <w:sz w:val="20"/>
          <w:szCs w:val="20"/>
          <w:lang w:val="en-US" w:eastAsia="en-US" w:bidi="en-US"/>
        </w:rPr>
        <w:t>Cr</w:t>
      </w:r>
      <w:r w:rsidRPr="00F90134">
        <w:rPr>
          <w:rFonts w:ascii="Times New Roman" w:eastAsia="Calibri" w:hAnsi="Times New Roman" w:cs="Times New Roman"/>
          <w:color w:val="auto"/>
          <w:kern w:val="3"/>
          <w:sz w:val="20"/>
          <w:szCs w:val="20"/>
          <w:lang w:eastAsia="en-US" w:bidi="en-US"/>
        </w:rPr>
        <w:t xml:space="preserve"> (28,60) &gt; </w:t>
      </w:r>
      <w:r w:rsidRPr="00F90134">
        <w:rPr>
          <w:rFonts w:ascii="Times New Roman" w:eastAsia="Calibri" w:hAnsi="Times New Roman" w:cs="Times New Roman"/>
          <w:color w:val="auto"/>
          <w:kern w:val="3"/>
          <w:sz w:val="20"/>
          <w:szCs w:val="20"/>
          <w:lang w:val="en-US" w:eastAsia="en-US" w:bidi="en-US"/>
        </w:rPr>
        <w:t>As</w:t>
      </w:r>
      <w:r w:rsidRPr="00F90134">
        <w:rPr>
          <w:rFonts w:ascii="Times New Roman" w:eastAsia="Calibri" w:hAnsi="Times New Roman" w:cs="Times New Roman"/>
          <w:color w:val="auto"/>
          <w:kern w:val="3"/>
          <w:sz w:val="20"/>
          <w:szCs w:val="20"/>
          <w:lang w:eastAsia="en-US" w:bidi="en-US"/>
        </w:rPr>
        <w:t xml:space="preserve"> (26,50) &gt; </w:t>
      </w:r>
      <w:r w:rsidRPr="00F90134">
        <w:rPr>
          <w:rFonts w:ascii="Times New Roman" w:eastAsia="Calibri" w:hAnsi="Times New Roman" w:cs="Times New Roman"/>
          <w:color w:val="auto"/>
          <w:kern w:val="3"/>
          <w:sz w:val="20"/>
          <w:szCs w:val="20"/>
          <w:lang w:val="en-US" w:eastAsia="en-US" w:bidi="en-US"/>
        </w:rPr>
        <w:t>Cu</w:t>
      </w:r>
      <w:r w:rsidRPr="00F90134">
        <w:rPr>
          <w:rFonts w:ascii="Times New Roman" w:eastAsia="Calibri" w:hAnsi="Times New Roman" w:cs="Times New Roman"/>
          <w:color w:val="auto"/>
          <w:kern w:val="3"/>
          <w:sz w:val="20"/>
          <w:szCs w:val="20"/>
          <w:lang w:eastAsia="en-US" w:bidi="en-US"/>
        </w:rPr>
        <w:t xml:space="preserve"> (17,60) &gt; </w:t>
      </w:r>
      <w:r w:rsidRPr="00F90134">
        <w:rPr>
          <w:rFonts w:ascii="Times New Roman" w:eastAsia="Calibri" w:hAnsi="Times New Roman" w:cs="Times New Roman"/>
          <w:color w:val="auto"/>
          <w:kern w:val="3"/>
          <w:sz w:val="20"/>
          <w:szCs w:val="20"/>
          <w:lang w:val="en-US" w:eastAsia="en-US" w:bidi="en-US"/>
        </w:rPr>
        <w:t>Ni</w:t>
      </w:r>
      <w:r w:rsidRPr="00F90134">
        <w:rPr>
          <w:rFonts w:ascii="Times New Roman" w:eastAsia="Calibri" w:hAnsi="Times New Roman" w:cs="Times New Roman"/>
          <w:color w:val="auto"/>
          <w:kern w:val="3"/>
          <w:sz w:val="20"/>
          <w:szCs w:val="20"/>
          <w:lang w:eastAsia="en-US" w:bidi="en-US"/>
        </w:rPr>
        <w:t xml:space="preserve"> (15,50) &gt; </w:t>
      </w:r>
      <w:r w:rsidRPr="00F90134">
        <w:rPr>
          <w:rFonts w:ascii="Times New Roman" w:eastAsia="Calibri" w:hAnsi="Times New Roman" w:cs="Times New Roman"/>
          <w:color w:val="auto"/>
          <w:kern w:val="3"/>
          <w:sz w:val="20"/>
          <w:szCs w:val="20"/>
          <w:lang w:val="en-US" w:eastAsia="en-US" w:bidi="en-US"/>
        </w:rPr>
        <w:t>Co</w:t>
      </w:r>
      <w:r w:rsidRPr="00F90134">
        <w:rPr>
          <w:rFonts w:ascii="Times New Roman" w:eastAsia="Calibri" w:hAnsi="Times New Roman" w:cs="Times New Roman"/>
          <w:color w:val="auto"/>
          <w:kern w:val="3"/>
          <w:sz w:val="20"/>
          <w:szCs w:val="20"/>
          <w:lang w:eastAsia="en-US" w:bidi="en-US"/>
        </w:rPr>
        <w:t xml:space="preserve"> (10,60) &gt; </w:t>
      </w:r>
      <w:r w:rsidRPr="00F90134">
        <w:rPr>
          <w:rFonts w:ascii="Times New Roman" w:eastAsia="Calibri" w:hAnsi="Times New Roman" w:cs="Times New Roman"/>
          <w:color w:val="auto"/>
          <w:kern w:val="3"/>
          <w:sz w:val="20"/>
          <w:szCs w:val="20"/>
          <w:lang w:val="en-US" w:eastAsia="en-US" w:bidi="en-US"/>
        </w:rPr>
        <w:t>Cd</w:t>
      </w:r>
      <w:r w:rsidRPr="00F90134">
        <w:rPr>
          <w:rFonts w:ascii="Times New Roman" w:eastAsia="Calibri" w:hAnsi="Times New Roman" w:cs="Times New Roman"/>
          <w:color w:val="auto"/>
          <w:kern w:val="3"/>
          <w:sz w:val="20"/>
          <w:szCs w:val="20"/>
          <w:lang w:eastAsia="en-US" w:bidi="en-US"/>
        </w:rPr>
        <w:t xml:space="preserve"> (0,61) &gt; </w:t>
      </w:r>
      <w:r w:rsidRPr="00F90134">
        <w:rPr>
          <w:rFonts w:ascii="Times New Roman" w:eastAsia="Calibri" w:hAnsi="Times New Roman" w:cs="Times New Roman"/>
          <w:color w:val="auto"/>
          <w:kern w:val="3"/>
          <w:sz w:val="20"/>
          <w:szCs w:val="20"/>
          <w:lang w:val="en-US" w:eastAsia="en-US" w:bidi="en-US"/>
        </w:rPr>
        <w:t>Hg</w:t>
      </w:r>
      <w:r w:rsidRPr="00F90134">
        <w:rPr>
          <w:rFonts w:ascii="Times New Roman" w:eastAsia="Calibri" w:hAnsi="Times New Roman" w:cs="Times New Roman"/>
          <w:color w:val="auto"/>
          <w:kern w:val="3"/>
          <w:sz w:val="20"/>
          <w:szCs w:val="20"/>
          <w:lang w:eastAsia="en-US" w:bidi="en-US"/>
        </w:rPr>
        <w:t xml:space="preserve"> (0,05).</w:t>
      </w:r>
    </w:p>
    <w:p w:rsidR="00F90134" w:rsidRPr="00F90134" w:rsidRDefault="00F90134" w:rsidP="00F90134">
      <w:pPr>
        <w:suppressAutoHyphens/>
        <w:autoSpaceDN w:val="0"/>
        <w:ind w:firstLine="567"/>
        <w:jc w:val="both"/>
        <w:textAlignment w:val="baseline"/>
        <w:rPr>
          <w:rFonts w:ascii="Times New Roman" w:eastAsia="Calibri" w:hAnsi="Times New Roman" w:cs="Times New Roman"/>
          <w:color w:val="auto"/>
          <w:kern w:val="3"/>
          <w:sz w:val="20"/>
          <w:szCs w:val="20"/>
          <w:lang w:eastAsia="en-US" w:bidi="en-US"/>
        </w:rPr>
      </w:pPr>
      <w:r w:rsidRPr="00F90134">
        <w:rPr>
          <w:rFonts w:ascii="Times New Roman" w:eastAsia="Calibri" w:hAnsi="Times New Roman" w:cs="Times New Roman"/>
          <w:color w:val="auto"/>
          <w:kern w:val="3"/>
          <w:sz w:val="20"/>
          <w:szCs w:val="20"/>
          <w:lang w:eastAsia="en-US" w:bidi="en-US"/>
        </w:rPr>
        <w:t xml:space="preserve">3.  По величине превышения средних значений концентрации тяжёлых металлов на импактных участках мониторинга над средними значениями концентрации тяжёлых металлов на фоновых участках можно выделить следующую последовательность элементов: </w:t>
      </w:r>
      <w:r w:rsidRPr="00F90134">
        <w:rPr>
          <w:rFonts w:ascii="Times New Roman" w:eastAsia="Calibri" w:hAnsi="Times New Roman" w:cs="Times New Roman"/>
          <w:color w:val="auto"/>
          <w:kern w:val="3"/>
          <w:sz w:val="20"/>
          <w:szCs w:val="20"/>
          <w:lang w:val="en-US" w:eastAsia="en-US" w:bidi="en-US"/>
        </w:rPr>
        <w:t>Mn</w:t>
      </w:r>
      <w:r w:rsidRPr="00F90134">
        <w:rPr>
          <w:rFonts w:ascii="Times New Roman" w:eastAsia="Calibri" w:hAnsi="Times New Roman" w:cs="Times New Roman"/>
          <w:color w:val="auto"/>
          <w:kern w:val="3"/>
          <w:sz w:val="20"/>
          <w:szCs w:val="20"/>
          <w:lang w:eastAsia="en-US" w:bidi="en-US"/>
        </w:rPr>
        <w:t>&gt;</w:t>
      </w:r>
      <w:r w:rsidRPr="00F90134">
        <w:rPr>
          <w:rFonts w:ascii="Times New Roman" w:eastAsia="Calibri" w:hAnsi="Times New Roman" w:cs="Times New Roman"/>
          <w:color w:val="auto"/>
          <w:kern w:val="3"/>
          <w:sz w:val="20"/>
          <w:szCs w:val="20"/>
          <w:lang w:val="en-US" w:eastAsia="en-US" w:bidi="en-US"/>
        </w:rPr>
        <w:t>Zn</w:t>
      </w:r>
      <w:r w:rsidRPr="00F90134">
        <w:rPr>
          <w:rFonts w:ascii="Times New Roman" w:eastAsia="Calibri" w:hAnsi="Times New Roman" w:cs="Times New Roman"/>
          <w:color w:val="auto"/>
          <w:kern w:val="3"/>
          <w:sz w:val="20"/>
          <w:szCs w:val="20"/>
          <w:lang w:eastAsia="en-US" w:bidi="en-US"/>
        </w:rPr>
        <w:t>&gt;</w:t>
      </w:r>
      <w:r w:rsidRPr="00F90134">
        <w:rPr>
          <w:rFonts w:ascii="Times New Roman" w:eastAsia="Calibri" w:hAnsi="Times New Roman" w:cs="Times New Roman"/>
          <w:color w:val="auto"/>
          <w:kern w:val="3"/>
          <w:sz w:val="20"/>
          <w:szCs w:val="20"/>
          <w:lang w:val="en-US" w:eastAsia="en-US" w:bidi="en-US"/>
        </w:rPr>
        <w:t>Pb</w:t>
      </w:r>
      <w:r w:rsidRPr="00F90134">
        <w:rPr>
          <w:rFonts w:ascii="Times New Roman" w:eastAsia="Calibri" w:hAnsi="Times New Roman" w:cs="Times New Roman"/>
          <w:color w:val="auto"/>
          <w:kern w:val="3"/>
          <w:sz w:val="20"/>
          <w:szCs w:val="20"/>
          <w:lang w:eastAsia="en-US" w:bidi="en-US"/>
        </w:rPr>
        <w:t>&gt;</w:t>
      </w:r>
      <w:r w:rsidRPr="00F90134">
        <w:rPr>
          <w:rFonts w:ascii="Times New Roman" w:eastAsia="Calibri" w:hAnsi="Times New Roman" w:cs="Times New Roman"/>
          <w:color w:val="auto"/>
          <w:kern w:val="3"/>
          <w:sz w:val="20"/>
          <w:szCs w:val="20"/>
          <w:lang w:val="en-US" w:eastAsia="en-US" w:bidi="en-US"/>
        </w:rPr>
        <w:t>Cu</w:t>
      </w:r>
      <w:r w:rsidRPr="00F90134">
        <w:rPr>
          <w:rFonts w:ascii="Times New Roman" w:eastAsia="Calibri" w:hAnsi="Times New Roman" w:cs="Times New Roman"/>
          <w:color w:val="auto"/>
          <w:kern w:val="3"/>
          <w:sz w:val="20"/>
          <w:szCs w:val="20"/>
          <w:lang w:eastAsia="en-US" w:bidi="en-US"/>
        </w:rPr>
        <w:t>&gt;</w:t>
      </w:r>
      <w:r w:rsidRPr="00F90134">
        <w:rPr>
          <w:rFonts w:ascii="Times New Roman" w:eastAsia="Calibri" w:hAnsi="Times New Roman" w:cs="Times New Roman"/>
          <w:color w:val="auto"/>
          <w:kern w:val="3"/>
          <w:sz w:val="20"/>
          <w:szCs w:val="20"/>
          <w:lang w:val="en-US" w:eastAsia="en-US" w:bidi="en-US"/>
        </w:rPr>
        <w:t>Hg</w:t>
      </w:r>
      <w:r w:rsidRPr="00F90134">
        <w:rPr>
          <w:rFonts w:ascii="Times New Roman" w:eastAsia="Calibri" w:hAnsi="Times New Roman" w:cs="Times New Roman"/>
          <w:color w:val="auto"/>
          <w:kern w:val="3"/>
          <w:sz w:val="20"/>
          <w:szCs w:val="20"/>
          <w:lang w:eastAsia="en-US" w:bidi="en-US"/>
        </w:rPr>
        <w:t>,</w:t>
      </w:r>
      <w:r w:rsidRPr="00F90134">
        <w:rPr>
          <w:rFonts w:ascii="Times New Roman" w:eastAsia="Calibri" w:hAnsi="Times New Roman" w:cs="Times New Roman"/>
          <w:color w:val="auto"/>
          <w:kern w:val="3"/>
          <w:sz w:val="20"/>
          <w:szCs w:val="20"/>
          <w:lang w:val="en-US" w:eastAsia="en-US" w:bidi="en-US"/>
        </w:rPr>
        <w:t>Cd</w:t>
      </w:r>
      <w:r w:rsidRPr="00F90134">
        <w:rPr>
          <w:rFonts w:ascii="Times New Roman" w:eastAsia="Calibri" w:hAnsi="Times New Roman" w:cs="Times New Roman"/>
          <w:color w:val="auto"/>
          <w:kern w:val="3"/>
          <w:sz w:val="20"/>
          <w:szCs w:val="20"/>
          <w:lang w:eastAsia="en-US" w:bidi="en-US"/>
        </w:rPr>
        <w:t>,</w:t>
      </w:r>
      <w:r w:rsidRPr="00F90134">
        <w:rPr>
          <w:rFonts w:ascii="Times New Roman" w:eastAsia="Calibri" w:hAnsi="Times New Roman" w:cs="Times New Roman"/>
          <w:color w:val="auto"/>
          <w:kern w:val="3"/>
          <w:sz w:val="20"/>
          <w:szCs w:val="20"/>
          <w:lang w:val="en-US" w:eastAsia="en-US" w:bidi="en-US"/>
        </w:rPr>
        <w:t>Ni</w:t>
      </w:r>
      <w:r w:rsidRPr="00F90134">
        <w:rPr>
          <w:rFonts w:ascii="Times New Roman" w:eastAsia="Calibri" w:hAnsi="Times New Roman" w:cs="Times New Roman"/>
          <w:color w:val="auto"/>
          <w:kern w:val="3"/>
          <w:sz w:val="20"/>
          <w:szCs w:val="20"/>
          <w:lang w:eastAsia="en-US" w:bidi="en-US"/>
        </w:rPr>
        <w:t>,</w:t>
      </w:r>
      <w:r w:rsidRPr="00F90134">
        <w:rPr>
          <w:rFonts w:ascii="Times New Roman" w:eastAsia="Calibri" w:hAnsi="Times New Roman" w:cs="Times New Roman"/>
          <w:color w:val="auto"/>
          <w:kern w:val="3"/>
          <w:sz w:val="20"/>
          <w:szCs w:val="20"/>
          <w:lang w:val="en-US" w:eastAsia="en-US" w:bidi="en-US"/>
        </w:rPr>
        <w:t>Co</w:t>
      </w:r>
      <w:r w:rsidRPr="00F90134">
        <w:rPr>
          <w:rFonts w:ascii="Times New Roman" w:eastAsia="Calibri" w:hAnsi="Times New Roman" w:cs="Times New Roman"/>
          <w:color w:val="auto"/>
          <w:kern w:val="3"/>
          <w:sz w:val="20"/>
          <w:szCs w:val="20"/>
          <w:lang w:eastAsia="en-US" w:bidi="en-US"/>
        </w:rPr>
        <w:t>,</w:t>
      </w:r>
      <w:r w:rsidRPr="00F90134">
        <w:rPr>
          <w:rFonts w:ascii="Times New Roman" w:eastAsia="Calibri" w:hAnsi="Times New Roman" w:cs="Times New Roman"/>
          <w:color w:val="auto"/>
          <w:kern w:val="3"/>
          <w:sz w:val="20"/>
          <w:szCs w:val="20"/>
          <w:lang w:val="en-US" w:eastAsia="en-US" w:bidi="en-US"/>
        </w:rPr>
        <w:t>As</w:t>
      </w:r>
      <w:r w:rsidRPr="00F90134">
        <w:rPr>
          <w:rFonts w:ascii="Times New Roman" w:eastAsia="Calibri" w:hAnsi="Times New Roman" w:cs="Times New Roman"/>
          <w:color w:val="auto"/>
          <w:kern w:val="3"/>
          <w:sz w:val="20"/>
          <w:szCs w:val="20"/>
          <w:lang w:eastAsia="en-US" w:bidi="en-US"/>
        </w:rPr>
        <w:t>,</w:t>
      </w:r>
      <w:r w:rsidRPr="00F90134">
        <w:rPr>
          <w:rFonts w:ascii="Times New Roman" w:eastAsia="Calibri" w:hAnsi="Times New Roman" w:cs="Times New Roman"/>
          <w:color w:val="auto"/>
          <w:kern w:val="3"/>
          <w:sz w:val="20"/>
          <w:szCs w:val="20"/>
          <w:lang w:val="en-US" w:eastAsia="en-US" w:bidi="en-US"/>
        </w:rPr>
        <w:t>Cr</w:t>
      </w:r>
      <w:r w:rsidRPr="00F90134">
        <w:rPr>
          <w:rFonts w:ascii="Times New Roman" w:eastAsia="Calibri" w:hAnsi="Times New Roman" w:cs="Times New Roman"/>
          <w:color w:val="auto"/>
          <w:kern w:val="3"/>
          <w:sz w:val="20"/>
          <w:szCs w:val="20"/>
          <w:lang w:eastAsia="en-US" w:bidi="en-US"/>
        </w:rPr>
        <w:t>.</w:t>
      </w:r>
    </w:p>
    <w:p w:rsidR="00F90134" w:rsidRPr="00F90134" w:rsidRDefault="00F90134" w:rsidP="00F90134">
      <w:pPr>
        <w:suppressAutoHyphens/>
        <w:autoSpaceDN w:val="0"/>
        <w:ind w:firstLine="567"/>
        <w:jc w:val="both"/>
        <w:textAlignment w:val="baseline"/>
        <w:rPr>
          <w:rFonts w:ascii="Times New Roman" w:eastAsia="Andale Sans UI" w:hAnsi="Times New Roman" w:cs="Times New Roman"/>
          <w:color w:val="auto"/>
          <w:kern w:val="3"/>
          <w:sz w:val="20"/>
          <w:szCs w:val="20"/>
          <w:lang w:eastAsia="en-US" w:bidi="en-US"/>
        </w:rPr>
      </w:pPr>
      <w:r w:rsidRPr="00F90134">
        <w:rPr>
          <w:rFonts w:ascii="Times New Roman" w:eastAsia="Andale Sans UI" w:hAnsi="Times New Roman" w:cs="Times New Roman"/>
          <w:color w:val="auto"/>
          <w:kern w:val="3"/>
          <w:sz w:val="20"/>
          <w:szCs w:val="20"/>
          <w:lang w:eastAsia="en-US" w:bidi="en-US"/>
        </w:rPr>
        <w:t>4. В соответствии с требованиями действующих нормативных документов: СанПиН</w:t>
      </w:r>
      <w:r w:rsidRPr="00F90134">
        <w:rPr>
          <w:rFonts w:ascii="Times New Roman" w:eastAsia="Andale Sans UI" w:hAnsi="Times New Roman" w:cs="Times New Roman"/>
          <w:color w:val="auto"/>
          <w:kern w:val="3"/>
          <w:sz w:val="20"/>
          <w:szCs w:val="20"/>
          <w:lang w:val="en-US" w:eastAsia="en-US" w:bidi="en-US"/>
        </w:rPr>
        <w:t> </w:t>
      </w:r>
      <w:r w:rsidRPr="00F90134">
        <w:rPr>
          <w:rFonts w:ascii="Times New Roman" w:eastAsia="Andale Sans UI" w:hAnsi="Times New Roman" w:cs="Times New Roman"/>
          <w:color w:val="auto"/>
          <w:kern w:val="3"/>
          <w:sz w:val="20"/>
          <w:szCs w:val="20"/>
          <w:lang w:eastAsia="en-US" w:bidi="en-US"/>
        </w:rPr>
        <w:t>2.1.7.1287</w:t>
      </w:r>
      <w:r w:rsidRPr="00F90134">
        <w:rPr>
          <w:rFonts w:ascii="Times New Roman" w:eastAsia="Andale Sans UI" w:hAnsi="Times New Roman" w:cs="Times New Roman"/>
          <w:color w:val="auto"/>
          <w:kern w:val="3"/>
          <w:sz w:val="20"/>
          <w:szCs w:val="20"/>
          <w:lang w:eastAsia="en-US" w:bidi="en-US"/>
        </w:rPr>
        <w:noBreakHyphen/>
        <w:t>03 «Почва, очистка населенных мест, бытовые и промышленные отходы, санитарная охрана почвы. Санитарно-эпидемиологические требования к качеству почвы. Санитарно-эпидемиологические правила и нормативы»; ГН 2.1.7.2041-06 «Почва, очистка населенных мест, бытовые и промышленные отходы, санитарная охрана почвы. Предельно-допустимые концентрации (ПДК) химических веществ в почве. Гигиенические нормативы»; ГН</w:t>
      </w:r>
      <w:r w:rsidRPr="00F90134">
        <w:rPr>
          <w:rFonts w:ascii="Times New Roman" w:eastAsia="Andale Sans UI" w:hAnsi="Times New Roman" w:cs="Times New Roman"/>
          <w:color w:val="auto"/>
          <w:kern w:val="3"/>
          <w:sz w:val="20"/>
          <w:szCs w:val="20"/>
          <w:lang w:val="en-US" w:eastAsia="en-US" w:bidi="en-US"/>
        </w:rPr>
        <w:t> </w:t>
      </w:r>
      <w:r w:rsidRPr="00F90134">
        <w:rPr>
          <w:rFonts w:ascii="Times New Roman" w:eastAsia="Andale Sans UI" w:hAnsi="Times New Roman" w:cs="Times New Roman"/>
          <w:color w:val="auto"/>
          <w:kern w:val="3"/>
          <w:sz w:val="20"/>
          <w:szCs w:val="20"/>
          <w:lang w:eastAsia="en-US" w:bidi="en-US"/>
        </w:rPr>
        <w:t>2.1.7.2511</w:t>
      </w:r>
      <w:r w:rsidRPr="00F90134">
        <w:rPr>
          <w:rFonts w:ascii="Times New Roman" w:eastAsia="Andale Sans UI" w:hAnsi="Times New Roman" w:cs="Times New Roman"/>
          <w:color w:val="auto"/>
          <w:kern w:val="3"/>
          <w:sz w:val="20"/>
          <w:szCs w:val="20"/>
          <w:lang w:eastAsia="en-US" w:bidi="en-US"/>
        </w:rPr>
        <w:noBreakHyphen/>
        <w:t>09 «Почва, очистка населенных мест, бытовые и промышленные отходы, санитарная охрана почвы. Ориентировочно-допустимые концентрации (ОДК) химических веществ в почве. Гигиенические нормативы»:</w:t>
      </w:r>
    </w:p>
    <w:p w:rsidR="00F90134" w:rsidRPr="00F90134" w:rsidRDefault="00F90134" w:rsidP="00F90134">
      <w:pPr>
        <w:suppressAutoHyphens/>
        <w:autoSpaceDN w:val="0"/>
        <w:ind w:firstLine="567"/>
        <w:jc w:val="both"/>
        <w:textAlignment w:val="baseline"/>
        <w:rPr>
          <w:rFonts w:ascii="Times New Roman" w:eastAsia="Andale Sans UI" w:hAnsi="Times New Roman" w:cs="Times New Roman"/>
          <w:color w:val="auto"/>
          <w:kern w:val="3"/>
          <w:sz w:val="20"/>
          <w:szCs w:val="20"/>
          <w:lang w:eastAsia="en-US" w:bidi="en-US"/>
        </w:rPr>
      </w:pPr>
      <w:r w:rsidRPr="00F90134">
        <w:rPr>
          <w:rFonts w:ascii="Times New Roman" w:eastAsia="Andale Sans UI" w:hAnsi="Times New Roman" w:cs="Times New Roman"/>
          <w:color w:val="auto"/>
          <w:kern w:val="3"/>
          <w:sz w:val="20"/>
          <w:szCs w:val="20"/>
          <w:lang w:eastAsia="en-US" w:bidi="en-US"/>
        </w:rPr>
        <w:t>-  по выявленным концентрациям неорганических загрязняющих веществ (</w:t>
      </w:r>
      <w:r w:rsidRPr="00F90134">
        <w:rPr>
          <w:rFonts w:ascii="Times New Roman" w:eastAsia="Andale Sans UI" w:hAnsi="Times New Roman" w:cs="Times New Roman"/>
          <w:color w:val="auto"/>
          <w:kern w:val="3"/>
          <w:sz w:val="20"/>
          <w:szCs w:val="20"/>
          <w:lang w:val="en-US" w:eastAsia="en-US" w:bidi="en-US"/>
        </w:rPr>
        <w:t>Hg</w:t>
      </w:r>
      <w:r w:rsidRPr="00F90134">
        <w:rPr>
          <w:rFonts w:ascii="Times New Roman" w:eastAsia="Andale Sans UI" w:hAnsi="Times New Roman" w:cs="Times New Roman"/>
          <w:color w:val="auto"/>
          <w:kern w:val="3"/>
          <w:sz w:val="20"/>
          <w:szCs w:val="20"/>
          <w:lang w:eastAsia="en-US" w:bidi="en-US"/>
        </w:rPr>
        <w:t xml:space="preserve">, </w:t>
      </w:r>
      <w:r w:rsidRPr="00F90134">
        <w:rPr>
          <w:rFonts w:ascii="Times New Roman" w:eastAsia="Andale Sans UI" w:hAnsi="Times New Roman" w:cs="Times New Roman"/>
          <w:color w:val="auto"/>
          <w:kern w:val="3"/>
          <w:sz w:val="20"/>
          <w:szCs w:val="20"/>
          <w:lang w:val="en-US" w:eastAsia="en-US" w:bidi="en-US"/>
        </w:rPr>
        <w:t>Pb</w:t>
      </w:r>
      <w:r w:rsidRPr="00F90134">
        <w:rPr>
          <w:rFonts w:ascii="Times New Roman" w:eastAsia="Andale Sans UI" w:hAnsi="Times New Roman" w:cs="Times New Roman"/>
          <w:color w:val="auto"/>
          <w:kern w:val="3"/>
          <w:sz w:val="20"/>
          <w:szCs w:val="20"/>
          <w:lang w:eastAsia="en-US" w:bidi="en-US"/>
        </w:rPr>
        <w:t xml:space="preserve">, </w:t>
      </w:r>
      <w:r w:rsidRPr="00F90134">
        <w:rPr>
          <w:rFonts w:ascii="Times New Roman" w:eastAsia="Andale Sans UI" w:hAnsi="Times New Roman" w:cs="Times New Roman"/>
          <w:color w:val="auto"/>
          <w:kern w:val="3"/>
          <w:sz w:val="20"/>
          <w:szCs w:val="20"/>
          <w:lang w:val="en-US" w:eastAsia="en-US" w:bidi="en-US"/>
        </w:rPr>
        <w:t>As</w:t>
      </w:r>
      <w:r w:rsidRPr="00F90134">
        <w:rPr>
          <w:rFonts w:ascii="Times New Roman" w:eastAsia="Andale Sans UI" w:hAnsi="Times New Roman" w:cs="Times New Roman"/>
          <w:color w:val="auto"/>
          <w:kern w:val="3"/>
          <w:sz w:val="20"/>
          <w:szCs w:val="20"/>
          <w:lang w:eastAsia="en-US" w:bidi="en-US"/>
        </w:rPr>
        <w:t xml:space="preserve">, </w:t>
      </w:r>
      <w:r w:rsidRPr="00F90134">
        <w:rPr>
          <w:rFonts w:ascii="Times New Roman" w:eastAsia="Andale Sans UI" w:hAnsi="Times New Roman" w:cs="Times New Roman"/>
          <w:color w:val="auto"/>
          <w:kern w:val="3"/>
          <w:sz w:val="20"/>
          <w:szCs w:val="20"/>
          <w:lang w:val="en-US" w:eastAsia="en-US" w:bidi="en-US"/>
        </w:rPr>
        <w:t>Cd</w:t>
      </w:r>
      <w:r w:rsidRPr="00F90134">
        <w:rPr>
          <w:rFonts w:ascii="Times New Roman" w:eastAsia="Andale Sans UI" w:hAnsi="Times New Roman" w:cs="Times New Roman"/>
          <w:color w:val="auto"/>
          <w:kern w:val="3"/>
          <w:sz w:val="20"/>
          <w:szCs w:val="20"/>
          <w:lang w:eastAsia="en-US" w:bidi="en-US"/>
        </w:rPr>
        <w:t xml:space="preserve">, </w:t>
      </w:r>
      <w:r w:rsidRPr="00F90134">
        <w:rPr>
          <w:rFonts w:ascii="Times New Roman" w:eastAsia="Andale Sans UI" w:hAnsi="Times New Roman" w:cs="Times New Roman"/>
          <w:color w:val="auto"/>
          <w:kern w:val="3"/>
          <w:sz w:val="20"/>
          <w:szCs w:val="20"/>
          <w:lang w:val="en-US" w:eastAsia="en-US" w:bidi="en-US"/>
        </w:rPr>
        <w:t>Zn</w:t>
      </w:r>
      <w:r w:rsidRPr="00F90134">
        <w:rPr>
          <w:rFonts w:ascii="Times New Roman" w:eastAsia="Andale Sans UI" w:hAnsi="Times New Roman" w:cs="Times New Roman"/>
          <w:color w:val="auto"/>
          <w:kern w:val="3"/>
          <w:sz w:val="20"/>
          <w:szCs w:val="20"/>
          <w:lang w:eastAsia="en-US" w:bidi="en-US"/>
        </w:rPr>
        <w:t xml:space="preserve">, </w:t>
      </w:r>
      <w:r w:rsidRPr="00F90134">
        <w:rPr>
          <w:rFonts w:ascii="Times New Roman" w:eastAsia="Andale Sans UI" w:hAnsi="Times New Roman" w:cs="Times New Roman"/>
          <w:color w:val="auto"/>
          <w:kern w:val="3"/>
          <w:sz w:val="20"/>
          <w:szCs w:val="20"/>
          <w:lang w:val="en-US" w:eastAsia="en-US" w:bidi="en-US"/>
        </w:rPr>
        <w:t>Ni</w:t>
      </w:r>
      <w:r w:rsidRPr="00F90134">
        <w:rPr>
          <w:rFonts w:ascii="Times New Roman" w:eastAsia="Andale Sans UI" w:hAnsi="Times New Roman" w:cs="Times New Roman"/>
          <w:color w:val="auto"/>
          <w:kern w:val="3"/>
          <w:sz w:val="20"/>
          <w:szCs w:val="20"/>
          <w:lang w:eastAsia="en-US" w:bidi="en-US"/>
        </w:rPr>
        <w:t xml:space="preserve">, </w:t>
      </w:r>
      <w:r w:rsidRPr="00F90134">
        <w:rPr>
          <w:rFonts w:ascii="Times New Roman" w:eastAsia="Andale Sans UI" w:hAnsi="Times New Roman" w:cs="Times New Roman"/>
          <w:color w:val="auto"/>
          <w:kern w:val="3"/>
          <w:sz w:val="20"/>
          <w:szCs w:val="20"/>
          <w:lang w:val="en-US" w:eastAsia="en-US" w:bidi="en-US"/>
        </w:rPr>
        <w:t>Co</w:t>
      </w:r>
      <w:r w:rsidRPr="00F90134">
        <w:rPr>
          <w:rFonts w:ascii="Times New Roman" w:eastAsia="Andale Sans UI" w:hAnsi="Times New Roman" w:cs="Times New Roman"/>
          <w:color w:val="auto"/>
          <w:kern w:val="3"/>
          <w:sz w:val="20"/>
          <w:szCs w:val="20"/>
          <w:lang w:eastAsia="en-US" w:bidi="en-US"/>
        </w:rPr>
        <w:t xml:space="preserve">, </w:t>
      </w:r>
      <w:r w:rsidRPr="00F90134">
        <w:rPr>
          <w:rFonts w:ascii="Times New Roman" w:eastAsia="Andale Sans UI" w:hAnsi="Times New Roman" w:cs="Times New Roman"/>
          <w:color w:val="auto"/>
          <w:kern w:val="3"/>
          <w:sz w:val="20"/>
          <w:szCs w:val="20"/>
          <w:lang w:val="en-US" w:eastAsia="en-US" w:bidi="en-US"/>
        </w:rPr>
        <w:t>Cr</w:t>
      </w:r>
      <w:r w:rsidRPr="00F90134">
        <w:rPr>
          <w:rFonts w:ascii="Times New Roman" w:eastAsia="Andale Sans UI" w:hAnsi="Times New Roman" w:cs="Times New Roman"/>
          <w:color w:val="auto"/>
          <w:kern w:val="3"/>
          <w:sz w:val="20"/>
          <w:szCs w:val="20"/>
          <w:lang w:eastAsia="en-US" w:bidi="en-US"/>
        </w:rPr>
        <w:t xml:space="preserve">, </w:t>
      </w:r>
      <w:r w:rsidRPr="00F90134">
        <w:rPr>
          <w:rFonts w:ascii="Times New Roman" w:eastAsia="Andale Sans UI" w:hAnsi="Times New Roman" w:cs="Times New Roman"/>
          <w:color w:val="auto"/>
          <w:kern w:val="3"/>
          <w:sz w:val="20"/>
          <w:szCs w:val="20"/>
          <w:lang w:val="en-US" w:eastAsia="en-US" w:bidi="en-US"/>
        </w:rPr>
        <w:t>V</w:t>
      </w:r>
      <w:r w:rsidRPr="00F90134">
        <w:rPr>
          <w:rFonts w:ascii="Times New Roman" w:eastAsia="Andale Sans UI" w:hAnsi="Times New Roman" w:cs="Times New Roman"/>
          <w:color w:val="auto"/>
          <w:kern w:val="3"/>
          <w:sz w:val="20"/>
          <w:szCs w:val="20"/>
          <w:lang w:eastAsia="en-US" w:bidi="en-US"/>
        </w:rPr>
        <w:t xml:space="preserve">, </w:t>
      </w:r>
      <w:r w:rsidRPr="00F90134">
        <w:rPr>
          <w:rFonts w:ascii="Times New Roman" w:eastAsia="Andale Sans UI" w:hAnsi="Times New Roman" w:cs="Times New Roman"/>
          <w:color w:val="auto"/>
          <w:kern w:val="3"/>
          <w:sz w:val="20"/>
          <w:szCs w:val="20"/>
          <w:lang w:val="en-US" w:eastAsia="en-US" w:bidi="en-US"/>
        </w:rPr>
        <w:t>Cu</w:t>
      </w:r>
      <w:r w:rsidRPr="00F90134">
        <w:rPr>
          <w:rFonts w:ascii="Times New Roman" w:eastAsia="Andale Sans UI" w:hAnsi="Times New Roman" w:cs="Times New Roman"/>
          <w:color w:val="auto"/>
          <w:kern w:val="3"/>
          <w:sz w:val="20"/>
          <w:szCs w:val="20"/>
          <w:lang w:eastAsia="en-US" w:bidi="en-US"/>
        </w:rPr>
        <w:t xml:space="preserve">, </w:t>
      </w:r>
      <w:r w:rsidRPr="00F90134">
        <w:rPr>
          <w:rFonts w:ascii="Times New Roman" w:eastAsia="Andale Sans UI" w:hAnsi="Times New Roman" w:cs="Times New Roman"/>
          <w:color w:val="auto"/>
          <w:kern w:val="3"/>
          <w:sz w:val="20"/>
          <w:szCs w:val="20"/>
          <w:lang w:val="en-US" w:eastAsia="en-US" w:bidi="en-US"/>
        </w:rPr>
        <w:t>Mn</w:t>
      </w:r>
      <w:r w:rsidRPr="00F90134">
        <w:rPr>
          <w:rFonts w:ascii="Times New Roman" w:eastAsia="Andale Sans UI" w:hAnsi="Times New Roman" w:cs="Times New Roman"/>
          <w:color w:val="auto"/>
          <w:kern w:val="3"/>
          <w:sz w:val="20"/>
          <w:szCs w:val="20"/>
          <w:lang w:eastAsia="en-US" w:bidi="en-US"/>
        </w:rPr>
        <w:t xml:space="preserve">) в почвах всех ключевых площадок, за исключением </w:t>
      </w:r>
      <w:r w:rsidRPr="00F90134">
        <w:rPr>
          <w:rFonts w:ascii="Times New Roman" w:eastAsia="Andale Sans UI" w:hAnsi="Times New Roman" w:cs="Times New Roman"/>
          <w:bCs/>
          <w:kern w:val="3"/>
          <w:sz w:val="20"/>
          <w:szCs w:val="20"/>
          <w:lang w:bidi="en-US"/>
        </w:rPr>
        <w:t>ЛО-ГТ-18-015-1-и, ЛО-КВ-18-022-1-и, ЛО-СЛ-18-040-1-и, ЛО-ВБ-18-014-1-и, ЛО-КШ-18-038-1-и, ЛО-ПЗ-18-035-1-и, ЛО-ТС-18-048-1-ф превышений уровня ПДК и ОДК не обнаружено</w:t>
      </w:r>
      <w:r w:rsidRPr="00F90134">
        <w:rPr>
          <w:rFonts w:ascii="Times New Roman" w:eastAsia="Andale Sans UI" w:hAnsi="Times New Roman" w:cs="Times New Roman"/>
          <w:color w:val="auto"/>
          <w:kern w:val="3"/>
          <w:sz w:val="20"/>
          <w:szCs w:val="20"/>
          <w:lang w:eastAsia="en-US" w:bidi="en-US"/>
        </w:rPr>
        <w:t>;</w:t>
      </w:r>
    </w:p>
    <w:p w:rsidR="00F90134" w:rsidRPr="00F90134" w:rsidRDefault="00F90134" w:rsidP="00F90134">
      <w:pPr>
        <w:suppressAutoHyphens/>
        <w:autoSpaceDN w:val="0"/>
        <w:ind w:firstLine="567"/>
        <w:jc w:val="both"/>
        <w:textAlignment w:val="baseline"/>
        <w:rPr>
          <w:rFonts w:ascii="Times New Roman" w:eastAsia="Andale Sans UI" w:hAnsi="Times New Roman" w:cs="Times New Roman"/>
          <w:color w:val="auto"/>
          <w:kern w:val="3"/>
          <w:sz w:val="20"/>
          <w:szCs w:val="20"/>
          <w:lang w:eastAsia="en-US" w:bidi="en-US"/>
        </w:rPr>
      </w:pPr>
      <w:r w:rsidRPr="00F90134">
        <w:rPr>
          <w:rFonts w:ascii="Times New Roman" w:eastAsia="Andale Sans UI" w:hAnsi="Times New Roman" w:cs="Times New Roman"/>
          <w:color w:val="auto"/>
          <w:kern w:val="3"/>
          <w:sz w:val="20"/>
          <w:szCs w:val="20"/>
          <w:lang w:eastAsia="en-US" w:bidi="en-US"/>
        </w:rPr>
        <w:t>- по выявленным концентрациям органических загрязняющих веществ (бенз(а)пирена) в почвах всех ключевых площадок, за исключением</w:t>
      </w:r>
      <w:r w:rsidRPr="00F90134">
        <w:rPr>
          <w:rFonts w:ascii="Times New Roman" w:eastAsia="Andale Sans UI" w:hAnsi="Times New Roman" w:cs="Times New Roman"/>
          <w:bCs/>
          <w:kern w:val="3"/>
          <w:sz w:val="20"/>
          <w:szCs w:val="20"/>
          <w:lang w:bidi="en-US"/>
        </w:rPr>
        <w:t xml:space="preserve"> ЛО-КВ-18-022-1-и, ЛО-ПЗ-18-036-1-и, ЛО-БС-18-001-1-и, ЛО-ВВ-18-009-1-и, ЛО-ПД-18-032-1-и, ЛО-ВБ-18-013-1-и, ЛО-СЛ-18-040-1-и, ЛО-ТС-18-047-1-и превышений уровня ПДК и ОДК не обнаружено</w:t>
      </w:r>
      <w:r w:rsidRPr="00F90134">
        <w:rPr>
          <w:rFonts w:ascii="Times New Roman" w:eastAsia="Andale Sans UI" w:hAnsi="Times New Roman" w:cs="Times New Roman"/>
          <w:color w:val="auto"/>
          <w:kern w:val="3"/>
          <w:sz w:val="20"/>
          <w:szCs w:val="20"/>
          <w:lang w:eastAsia="en-US" w:bidi="en-US"/>
        </w:rPr>
        <w:t>.</w:t>
      </w:r>
    </w:p>
    <w:p w:rsidR="00D624C7" w:rsidRPr="00F90134" w:rsidRDefault="00F90134" w:rsidP="00F90134">
      <w:pPr>
        <w:widowControl/>
        <w:jc w:val="both"/>
        <w:rPr>
          <w:rFonts w:ascii="Times New Roman" w:eastAsia="Times New Roman" w:hAnsi="Times New Roman" w:cs="Times New Roman"/>
          <w:color w:val="auto"/>
          <w:sz w:val="20"/>
          <w:szCs w:val="20"/>
          <w:lang w:bidi="ar-SA"/>
        </w:rPr>
      </w:pPr>
      <w:r w:rsidRPr="00F90134">
        <w:rPr>
          <w:rFonts w:ascii="Times New Roman" w:eastAsia="Calibri" w:hAnsi="Times New Roman" w:cs="Times New Roman"/>
          <w:color w:val="auto"/>
          <w:sz w:val="20"/>
          <w:szCs w:val="20"/>
          <w:lang w:eastAsia="en-US" w:bidi="ar-SA"/>
        </w:rPr>
        <w:t>5.  Менее удаленные от потенциального источника загрязнения площадки, находясь ближе на пути переноса поллютантов, в большей степени подвержены техногенному воздействию и, как результат, накоплению тяжелых металлов в почвенном профиле, вследствие чего отличаются более высокими суммарными показателями загрязнения</w:t>
      </w:r>
    </w:p>
    <w:p w:rsidR="00D624C7" w:rsidRPr="00F90134" w:rsidRDefault="00D624C7" w:rsidP="00C91247">
      <w:pPr>
        <w:widowControl/>
        <w:jc w:val="both"/>
        <w:rPr>
          <w:rFonts w:ascii="Times New Roman" w:eastAsia="Times New Roman" w:hAnsi="Times New Roman" w:cs="Times New Roman"/>
          <w:color w:val="auto"/>
          <w:sz w:val="20"/>
          <w:szCs w:val="20"/>
          <w:lang w:bidi="ar-SA"/>
        </w:rPr>
      </w:pPr>
    </w:p>
    <w:p w:rsidR="002F10BA" w:rsidRPr="002F10BA" w:rsidRDefault="002F10BA" w:rsidP="002F10BA">
      <w:pPr>
        <w:suppressAutoHyphens/>
        <w:autoSpaceDE w:val="0"/>
        <w:spacing w:line="100" w:lineRule="atLeast"/>
        <w:jc w:val="center"/>
        <w:textAlignment w:val="baseline"/>
        <w:rPr>
          <w:rFonts w:ascii="Times New Roman" w:eastAsia="Times New Roman CYR" w:hAnsi="Times New Roman" w:cs="Times New Roman"/>
          <w:b/>
          <w:bCs/>
          <w:color w:val="auto"/>
          <w:kern w:val="1"/>
          <w:sz w:val="20"/>
          <w:szCs w:val="20"/>
        </w:rPr>
      </w:pPr>
      <w:r w:rsidRPr="002F10BA">
        <w:rPr>
          <w:rFonts w:ascii="Times New Roman" w:eastAsia="Times New Roman CYR" w:hAnsi="Times New Roman" w:cs="Times New Roman"/>
          <w:b/>
          <w:bCs/>
          <w:color w:val="auto"/>
          <w:kern w:val="1"/>
          <w:sz w:val="20"/>
          <w:szCs w:val="20"/>
        </w:rPr>
        <w:t>График выплаты пенсий, ЕДВ и иных социальных выплат</w:t>
      </w:r>
      <w:r w:rsidR="00E73E6F" w:rsidRPr="00E73E6F">
        <w:rPr>
          <w:rFonts w:ascii="Times New Roman" w:eastAsia="Times New Roman CYR" w:hAnsi="Times New Roman" w:cs="Times New Roman"/>
          <w:b/>
          <w:bCs/>
          <w:color w:val="auto"/>
          <w:kern w:val="1"/>
          <w:sz w:val="20"/>
          <w:szCs w:val="20"/>
        </w:rPr>
        <w:t xml:space="preserve"> </w:t>
      </w:r>
      <w:r w:rsidRPr="002F10BA">
        <w:rPr>
          <w:rFonts w:ascii="Times New Roman" w:eastAsia="Times New Roman CYR" w:hAnsi="Times New Roman" w:cs="Times New Roman"/>
          <w:b/>
          <w:bCs/>
          <w:color w:val="auto"/>
          <w:kern w:val="1"/>
          <w:sz w:val="20"/>
          <w:szCs w:val="20"/>
        </w:rPr>
        <w:t>в  феврале  2019  года через отделения почтовой связи:</w:t>
      </w:r>
    </w:p>
    <w:p w:rsidR="002F10BA" w:rsidRPr="002F10BA" w:rsidRDefault="002F10BA" w:rsidP="002F10BA">
      <w:pPr>
        <w:suppressAutoHyphens/>
        <w:autoSpaceDE w:val="0"/>
        <w:spacing w:line="100" w:lineRule="atLeast"/>
        <w:jc w:val="center"/>
        <w:textAlignment w:val="baseline"/>
        <w:rPr>
          <w:rFonts w:ascii="Times New Roman" w:eastAsia="Times New Roman CYR" w:hAnsi="Times New Roman" w:cs="Times New Roman"/>
          <w:b/>
          <w:bCs/>
          <w:color w:val="auto"/>
          <w:kern w:val="1"/>
          <w:sz w:val="20"/>
          <w:szCs w:val="20"/>
        </w:rPr>
      </w:pPr>
      <w:r w:rsidRPr="002F10BA">
        <w:rPr>
          <w:rFonts w:ascii="Times New Roman" w:eastAsia="Times New Roman CYR" w:hAnsi="Times New Roman" w:cs="Times New Roman"/>
          <w:b/>
          <w:bCs/>
          <w:color w:val="auto"/>
          <w:kern w:val="1"/>
          <w:sz w:val="20"/>
          <w:szCs w:val="20"/>
        </w:rPr>
        <w:t xml:space="preserve">  </w:t>
      </w:r>
    </w:p>
    <w:tbl>
      <w:tblPr>
        <w:tblW w:w="14005" w:type="dxa"/>
        <w:tblInd w:w="137" w:type="dxa"/>
        <w:tblLayout w:type="fixed"/>
        <w:tblCellMar>
          <w:left w:w="10" w:type="dxa"/>
          <w:right w:w="10" w:type="dxa"/>
        </w:tblCellMar>
        <w:tblLook w:val="0000"/>
      </w:tblPr>
      <w:tblGrid>
        <w:gridCol w:w="4029"/>
        <w:gridCol w:w="9976"/>
      </w:tblGrid>
      <w:tr w:rsidR="002F10BA" w:rsidRPr="00E73E6F" w:rsidTr="00E73E6F">
        <w:trPr>
          <w:trHeight w:val="50"/>
        </w:trPr>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F10BA" w:rsidRPr="00E73E6F" w:rsidRDefault="002F10BA" w:rsidP="002F10BA">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E73E6F">
              <w:rPr>
                <w:rFonts w:ascii="Times New Roman" w:eastAsia="Times New Roman CYR" w:hAnsi="Times New Roman" w:cs="Times New Roman"/>
                <w:color w:val="auto"/>
                <w:kern w:val="1"/>
                <w:sz w:val="20"/>
                <w:szCs w:val="20"/>
              </w:rPr>
              <w:t>Дата</w:t>
            </w:r>
          </w:p>
          <w:p w:rsidR="002F10BA" w:rsidRPr="00E73E6F" w:rsidRDefault="002F10BA" w:rsidP="002F10BA">
            <w:pPr>
              <w:suppressAutoHyphens/>
              <w:autoSpaceDE w:val="0"/>
              <w:spacing w:line="100" w:lineRule="atLeast"/>
              <w:jc w:val="center"/>
              <w:textAlignment w:val="baseline"/>
              <w:rPr>
                <w:rFonts w:ascii="Times New Roman" w:eastAsia="Times New Roman CYR" w:hAnsi="Times New Roman" w:cs="Times New Roman"/>
                <w:color w:val="auto"/>
                <w:kern w:val="1"/>
                <w:sz w:val="20"/>
                <w:szCs w:val="20"/>
              </w:rPr>
            </w:pPr>
            <w:r w:rsidRPr="00E73E6F">
              <w:rPr>
                <w:rFonts w:ascii="Times New Roman" w:eastAsia="Times New Roman CYR" w:hAnsi="Times New Roman" w:cs="Times New Roman"/>
                <w:color w:val="auto"/>
                <w:kern w:val="1"/>
                <w:sz w:val="20"/>
                <w:szCs w:val="20"/>
              </w:rPr>
              <w:t>выплаты по графику</w:t>
            </w:r>
          </w:p>
          <w:p w:rsidR="002F10BA" w:rsidRPr="00E73E6F" w:rsidRDefault="002F10BA" w:rsidP="002F10BA">
            <w:pPr>
              <w:suppressAutoHyphens/>
              <w:autoSpaceDE w:val="0"/>
              <w:spacing w:line="100" w:lineRule="atLeast"/>
              <w:jc w:val="center"/>
              <w:textAlignment w:val="baseline"/>
              <w:rPr>
                <w:rFonts w:ascii="Times New Roman" w:eastAsia="Times New Roman CYR" w:hAnsi="Times New Roman" w:cs="Times New Roman"/>
                <w:color w:val="auto"/>
                <w:kern w:val="1"/>
                <w:sz w:val="20"/>
                <w:szCs w:val="20"/>
              </w:rPr>
            </w:pPr>
          </w:p>
        </w:tc>
        <w:tc>
          <w:tcPr>
            <w:tcW w:w="9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0BA" w:rsidRPr="00E73E6F" w:rsidRDefault="002F10BA" w:rsidP="002F10BA">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E73E6F">
              <w:rPr>
                <w:rFonts w:ascii="Times New Roman" w:eastAsia="Times New Roman CYR" w:hAnsi="Times New Roman" w:cs="Times New Roman"/>
                <w:color w:val="auto"/>
                <w:kern w:val="1"/>
                <w:sz w:val="20"/>
                <w:szCs w:val="20"/>
              </w:rPr>
              <w:t>Дата</w:t>
            </w:r>
          </w:p>
          <w:p w:rsidR="002F10BA" w:rsidRPr="00E73E6F" w:rsidRDefault="002F10BA" w:rsidP="002F10BA">
            <w:pPr>
              <w:suppressAutoHyphens/>
              <w:autoSpaceDE w:val="0"/>
              <w:spacing w:line="100" w:lineRule="atLeast"/>
              <w:jc w:val="center"/>
              <w:textAlignment w:val="baseline"/>
              <w:rPr>
                <w:rFonts w:ascii="Times New Roman" w:eastAsia="Times New Roman CYR" w:hAnsi="Times New Roman" w:cs="Times New Roman"/>
                <w:color w:val="auto"/>
                <w:kern w:val="1"/>
                <w:sz w:val="20"/>
                <w:szCs w:val="20"/>
              </w:rPr>
            </w:pPr>
            <w:r w:rsidRPr="00E73E6F">
              <w:rPr>
                <w:rFonts w:ascii="Times New Roman" w:eastAsia="Times New Roman CYR" w:hAnsi="Times New Roman" w:cs="Times New Roman"/>
                <w:color w:val="auto"/>
                <w:kern w:val="1"/>
                <w:sz w:val="20"/>
                <w:szCs w:val="20"/>
              </w:rPr>
              <w:t>фактической выплаты</w:t>
            </w:r>
          </w:p>
        </w:tc>
      </w:tr>
      <w:tr w:rsidR="002F10BA" w:rsidRPr="00E73E6F" w:rsidTr="00E73E6F">
        <w:trPr>
          <w:trHeight w:val="45"/>
        </w:trPr>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F10BA" w:rsidRPr="00E73E6F" w:rsidRDefault="002F10BA" w:rsidP="002F10BA">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E73E6F">
              <w:rPr>
                <w:rFonts w:ascii="Times New Roman" w:eastAsia="Times New Roman CYR" w:hAnsi="Times New Roman" w:cs="Times New Roman"/>
                <w:color w:val="auto"/>
                <w:kern w:val="1"/>
                <w:sz w:val="20"/>
                <w:szCs w:val="20"/>
              </w:rPr>
              <w:t>3 - 4</w:t>
            </w:r>
          </w:p>
        </w:tc>
        <w:tc>
          <w:tcPr>
            <w:tcW w:w="9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0BA" w:rsidRPr="00E73E6F" w:rsidRDefault="002F10BA" w:rsidP="002F10BA">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E73E6F">
              <w:rPr>
                <w:rFonts w:ascii="Times New Roman" w:eastAsia="Times New Roman CYR" w:hAnsi="Times New Roman" w:cs="Times New Roman"/>
                <w:color w:val="auto"/>
                <w:kern w:val="1"/>
                <w:sz w:val="20"/>
                <w:szCs w:val="20"/>
              </w:rPr>
              <w:t>5 февраля</w:t>
            </w:r>
          </w:p>
        </w:tc>
      </w:tr>
      <w:tr w:rsidR="002F10BA" w:rsidRPr="00E73E6F" w:rsidTr="00E73E6F">
        <w:trPr>
          <w:trHeight w:val="45"/>
        </w:trPr>
        <w:tc>
          <w:tcPr>
            <w:tcW w:w="40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F10BA" w:rsidRPr="00E73E6F" w:rsidRDefault="002F10BA" w:rsidP="002F10BA">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E73E6F">
              <w:rPr>
                <w:rFonts w:ascii="Times New Roman" w:eastAsia="Times New Roman CYR" w:hAnsi="Times New Roman" w:cs="Times New Roman"/>
                <w:color w:val="auto"/>
                <w:kern w:val="1"/>
                <w:sz w:val="20"/>
                <w:szCs w:val="20"/>
              </w:rPr>
              <w:t>5 - 6</w:t>
            </w:r>
          </w:p>
        </w:tc>
        <w:tc>
          <w:tcPr>
            <w:tcW w:w="9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0BA" w:rsidRPr="00E73E6F" w:rsidRDefault="002F10BA" w:rsidP="002F10BA">
            <w:pPr>
              <w:suppressAutoHyphens/>
              <w:spacing w:line="100" w:lineRule="atLeast"/>
              <w:jc w:val="center"/>
              <w:textAlignment w:val="baseline"/>
              <w:rPr>
                <w:rFonts w:ascii="Times New Roman" w:eastAsia="Lucida Sans Unicode" w:hAnsi="Times New Roman" w:cs="Times New Roman"/>
                <w:color w:val="auto"/>
                <w:kern w:val="1"/>
                <w:sz w:val="20"/>
                <w:szCs w:val="20"/>
                <w:lang w:eastAsia="ar-SA" w:bidi="ar-SA"/>
              </w:rPr>
            </w:pPr>
            <w:r w:rsidRPr="00E73E6F">
              <w:rPr>
                <w:rFonts w:ascii="Times New Roman" w:eastAsia="Lucida Sans Unicode" w:hAnsi="Times New Roman" w:cs="Times New Roman"/>
                <w:color w:val="auto"/>
                <w:kern w:val="1"/>
                <w:sz w:val="20"/>
                <w:szCs w:val="20"/>
                <w:lang w:eastAsia="ar-SA" w:bidi="ar-SA"/>
              </w:rPr>
              <w:t>6 февраля</w:t>
            </w:r>
          </w:p>
        </w:tc>
      </w:tr>
      <w:tr w:rsidR="002F10BA" w:rsidRPr="00E73E6F" w:rsidTr="00E73E6F">
        <w:trPr>
          <w:trHeight w:val="45"/>
        </w:trPr>
        <w:tc>
          <w:tcPr>
            <w:tcW w:w="4029" w:type="dxa"/>
            <w:tcBorders>
              <w:left w:val="single" w:sz="4" w:space="0" w:color="000000"/>
              <w:bottom w:val="single" w:sz="4" w:space="0" w:color="000000"/>
            </w:tcBorders>
            <w:shd w:val="clear" w:color="auto" w:fill="auto"/>
            <w:tcMar>
              <w:top w:w="0" w:type="dxa"/>
              <w:left w:w="108" w:type="dxa"/>
              <w:bottom w:w="0" w:type="dxa"/>
              <w:right w:w="108" w:type="dxa"/>
            </w:tcMar>
          </w:tcPr>
          <w:p w:rsidR="002F10BA" w:rsidRPr="00E73E6F" w:rsidRDefault="002F10BA" w:rsidP="002F10BA">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E73E6F">
              <w:rPr>
                <w:rFonts w:ascii="Times New Roman" w:eastAsia="Times New Roman CYR" w:hAnsi="Times New Roman" w:cs="Times New Roman"/>
                <w:color w:val="auto"/>
                <w:kern w:val="1"/>
                <w:sz w:val="20"/>
                <w:szCs w:val="20"/>
              </w:rPr>
              <w:t xml:space="preserve">7 </w:t>
            </w:r>
          </w:p>
        </w:tc>
        <w:tc>
          <w:tcPr>
            <w:tcW w:w="99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F10BA" w:rsidRPr="00E73E6F" w:rsidRDefault="002F10BA" w:rsidP="002F10BA">
            <w:pPr>
              <w:suppressAutoHyphens/>
              <w:spacing w:line="100" w:lineRule="atLeast"/>
              <w:jc w:val="center"/>
              <w:textAlignment w:val="baseline"/>
              <w:rPr>
                <w:rFonts w:ascii="Times New Roman" w:eastAsia="Lucida Sans Unicode" w:hAnsi="Times New Roman" w:cs="Times New Roman"/>
                <w:color w:val="auto"/>
                <w:kern w:val="1"/>
                <w:sz w:val="20"/>
                <w:szCs w:val="20"/>
                <w:lang w:eastAsia="ar-SA" w:bidi="ar-SA"/>
              </w:rPr>
            </w:pPr>
            <w:r w:rsidRPr="00E73E6F">
              <w:rPr>
                <w:rFonts w:ascii="Times New Roman" w:eastAsia="Lucida Sans Unicode" w:hAnsi="Times New Roman" w:cs="Times New Roman"/>
                <w:color w:val="auto"/>
                <w:kern w:val="1"/>
                <w:sz w:val="20"/>
                <w:szCs w:val="20"/>
                <w:lang w:eastAsia="ar-SA" w:bidi="ar-SA"/>
              </w:rPr>
              <w:t>7 февраля</w:t>
            </w:r>
          </w:p>
        </w:tc>
      </w:tr>
      <w:tr w:rsidR="002F10BA" w:rsidRPr="00E73E6F" w:rsidTr="00E73E6F">
        <w:trPr>
          <w:trHeight w:val="45"/>
        </w:trPr>
        <w:tc>
          <w:tcPr>
            <w:tcW w:w="4029" w:type="dxa"/>
            <w:tcBorders>
              <w:top w:val="single" w:sz="4" w:space="0" w:color="000000"/>
              <w:left w:val="single" w:sz="4" w:space="0" w:color="000000"/>
              <w:bottom w:val="single" w:sz="4" w:space="0" w:color="auto"/>
            </w:tcBorders>
            <w:shd w:val="clear" w:color="auto" w:fill="auto"/>
            <w:tcMar>
              <w:top w:w="0" w:type="dxa"/>
              <w:left w:w="108" w:type="dxa"/>
              <w:bottom w:w="0" w:type="dxa"/>
              <w:right w:w="108" w:type="dxa"/>
            </w:tcMar>
          </w:tcPr>
          <w:p w:rsidR="002F10BA" w:rsidRPr="00E73E6F" w:rsidRDefault="002F10BA" w:rsidP="002F10BA">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E73E6F">
              <w:rPr>
                <w:rFonts w:ascii="Times New Roman" w:eastAsia="Times New Roman CYR" w:hAnsi="Times New Roman" w:cs="Times New Roman"/>
                <w:color w:val="auto"/>
                <w:kern w:val="1"/>
                <w:sz w:val="20"/>
                <w:szCs w:val="20"/>
              </w:rPr>
              <w:t>8 - 9</w:t>
            </w:r>
          </w:p>
        </w:tc>
        <w:tc>
          <w:tcPr>
            <w:tcW w:w="997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F10BA" w:rsidRPr="00E73E6F" w:rsidRDefault="002F10BA" w:rsidP="002F10BA">
            <w:pPr>
              <w:suppressAutoHyphens/>
              <w:spacing w:line="100" w:lineRule="atLeast"/>
              <w:jc w:val="center"/>
              <w:textAlignment w:val="baseline"/>
              <w:rPr>
                <w:rFonts w:ascii="Times New Roman" w:eastAsia="Lucida Sans Unicode" w:hAnsi="Times New Roman" w:cs="Times New Roman"/>
                <w:color w:val="auto"/>
                <w:kern w:val="1"/>
                <w:sz w:val="20"/>
                <w:szCs w:val="20"/>
                <w:lang w:eastAsia="ar-SA" w:bidi="ar-SA"/>
              </w:rPr>
            </w:pPr>
            <w:r w:rsidRPr="00E73E6F">
              <w:rPr>
                <w:rFonts w:ascii="Times New Roman" w:eastAsia="Lucida Sans Unicode" w:hAnsi="Times New Roman" w:cs="Times New Roman"/>
                <w:color w:val="auto"/>
                <w:kern w:val="1"/>
                <w:sz w:val="20"/>
                <w:szCs w:val="20"/>
                <w:lang w:eastAsia="ar-SA" w:bidi="ar-SA"/>
              </w:rPr>
              <w:t>8 февраля</w:t>
            </w:r>
          </w:p>
        </w:tc>
      </w:tr>
      <w:tr w:rsidR="002F10BA" w:rsidRPr="00E73E6F" w:rsidTr="00E73E6F">
        <w:trPr>
          <w:trHeight w:val="45"/>
        </w:trPr>
        <w:tc>
          <w:tcPr>
            <w:tcW w:w="40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10BA" w:rsidRPr="00E73E6F" w:rsidRDefault="002F10BA" w:rsidP="002F10BA">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E73E6F">
              <w:rPr>
                <w:rFonts w:ascii="Times New Roman" w:eastAsia="Times New Roman CYR" w:hAnsi="Times New Roman" w:cs="Times New Roman"/>
                <w:color w:val="auto"/>
                <w:kern w:val="1"/>
                <w:sz w:val="20"/>
                <w:szCs w:val="20"/>
              </w:rPr>
              <w:t>10</w:t>
            </w:r>
          </w:p>
        </w:tc>
        <w:tc>
          <w:tcPr>
            <w:tcW w:w="9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10BA" w:rsidRPr="00E73E6F" w:rsidRDefault="002F10BA" w:rsidP="002F10BA">
            <w:pPr>
              <w:suppressAutoHyphens/>
              <w:spacing w:line="100" w:lineRule="atLeast"/>
              <w:jc w:val="center"/>
              <w:textAlignment w:val="baseline"/>
              <w:rPr>
                <w:rFonts w:ascii="Times New Roman" w:eastAsia="Lucida Sans Unicode" w:hAnsi="Times New Roman" w:cs="Times New Roman"/>
                <w:color w:val="auto"/>
                <w:kern w:val="1"/>
                <w:sz w:val="20"/>
                <w:szCs w:val="20"/>
                <w:lang w:eastAsia="ar-SA" w:bidi="ar-SA"/>
              </w:rPr>
            </w:pPr>
            <w:r w:rsidRPr="00E73E6F">
              <w:rPr>
                <w:rFonts w:ascii="Times New Roman" w:eastAsia="Lucida Sans Unicode" w:hAnsi="Times New Roman" w:cs="Times New Roman"/>
                <w:color w:val="auto"/>
                <w:kern w:val="1"/>
                <w:sz w:val="20"/>
                <w:szCs w:val="20"/>
                <w:lang w:eastAsia="ar-SA" w:bidi="ar-SA"/>
              </w:rPr>
              <w:t>9 февраля</w:t>
            </w:r>
          </w:p>
        </w:tc>
      </w:tr>
      <w:tr w:rsidR="002F10BA" w:rsidRPr="00E73E6F" w:rsidTr="00E73E6F">
        <w:trPr>
          <w:trHeight w:val="45"/>
        </w:trPr>
        <w:tc>
          <w:tcPr>
            <w:tcW w:w="40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10BA" w:rsidRPr="00E73E6F" w:rsidRDefault="002F10BA" w:rsidP="002F10BA">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E73E6F">
              <w:rPr>
                <w:rFonts w:ascii="Times New Roman" w:eastAsia="Times New Roman CYR" w:hAnsi="Times New Roman" w:cs="Times New Roman"/>
                <w:color w:val="auto"/>
                <w:kern w:val="1"/>
                <w:sz w:val="20"/>
                <w:szCs w:val="20"/>
              </w:rPr>
              <w:t>11 - 12</w:t>
            </w:r>
          </w:p>
        </w:tc>
        <w:tc>
          <w:tcPr>
            <w:tcW w:w="9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10BA" w:rsidRPr="00E73E6F" w:rsidRDefault="002F10BA" w:rsidP="002F10BA">
            <w:pPr>
              <w:suppressAutoHyphens/>
              <w:spacing w:line="100" w:lineRule="atLeast"/>
              <w:jc w:val="center"/>
              <w:textAlignment w:val="baseline"/>
              <w:rPr>
                <w:rFonts w:ascii="Times New Roman" w:eastAsia="Lucida Sans Unicode" w:hAnsi="Times New Roman" w:cs="Times New Roman"/>
                <w:color w:val="auto"/>
                <w:kern w:val="1"/>
                <w:sz w:val="20"/>
                <w:szCs w:val="20"/>
                <w:lang w:eastAsia="ar-SA" w:bidi="ar-SA"/>
              </w:rPr>
            </w:pPr>
            <w:r w:rsidRPr="00E73E6F">
              <w:rPr>
                <w:rFonts w:ascii="Times New Roman" w:eastAsia="Lucida Sans Unicode" w:hAnsi="Times New Roman" w:cs="Times New Roman"/>
                <w:color w:val="auto"/>
                <w:kern w:val="1"/>
                <w:sz w:val="20"/>
                <w:szCs w:val="20"/>
                <w:lang w:eastAsia="ar-SA" w:bidi="ar-SA"/>
              </w:rPr>
              <w:t>12 февраля</w:t>
            </w:r>
          </w:p>
        </w:tc>
      </w:tr>
      <w:tr w:rsidR="002F10BA" w:rsidRPr="00E73E6F" w:rsidTr="00E73E6F">
        <w:trPr>
          <w:trHeight w:val="45"/>
        </w:trPr>
        <w:tc>
          <w:tcPr>
            <w:tcW w:w="40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10BA" w:rsidRPr="00E73E6F" w:rsidRDefault="002F10BA" w:rsidP="002F10BA">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E73E6F">
              <w:rPr>
                <w:rFonts w:ascii="Times New Roman" w:eastAsia="Times New Roman CYR" w:hAnsi="Times New Roman" w:cs="Times New Roman"/>
                <w:color w:val="auto"/>
                <w:kern w:val="1"/>
                <w:sz w:val="20"/>
                <w:szCs w:val="20"/>
              </w:rPr>
              <w:t>13</w:t>
            </w:r>
          </w:p>
        </w:tc>
        <w:tc>
          <w:tcPr>
            <w:tcW w:w="9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10BA" w:rsidRPr="00E73E6F" w:rsidRDefault="002F10BA" w:rsidP="002F10BA">
            <w:pPr>
              <w:suppressAutoHyphens/>
              <w:spacing w:line="100" w:lineRule="atLeast"/>
              <w:jc w:val="center"/>
              <w:textAlignment w:val="baseline"/>
              <w:rPr>
                <w:rFonts w:ascii="Times New Roman" w:eastAsia="Lucida Sans Unicode" w:hAnsi="Times New Roman" w:cs="Times New Roman"/>
                <w:color w:val="auto"/>
                <w:kern w:val="1"/>
                <w:sz w:val="20"/>
                <w:szCs w:val="20"/>
                <w:lang w:eastAsia="ar-SA" w:bidi="ar-SA"/>
              </w:rPr>
            </w:pPr>
            <w:r w:rsidRPr="00E73E6F">
              <w:rPr>
                <w:rFonts w:ascii="Times New Roman" w:eastAsia="Lucida Sans Unicode" w:hAnsi="Times New Roman" w:cs="Times New Roman"/>
                <w:color w:val="auto"/>
                <w:kern w:val="1"/>
                <w:sz w:val="20"/>
                <w:szCs w:val="20"/>
                <w:lang w:eastAsia="ar-SA" w:bidi="ar-SA"/>
              </w:rPr>
              <w:t>13 февраля</w:t>
            </w:r>
          </w:p>
        </w:tc>
      </w:tr>
      <w:tr w:rsidR="002F10BA" w:rsidRPr="00E73E6F" w:rsidTr="00E73E6F">
        <w:trPr>
          <w:trHeight w:val="45"/>
        </w:trPr>
        <w:tc>
          <w:tcPr>
            <w:tcW w:w="40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10BA" w:rsidRPr="00E73E6F" w:rsidRDefault="002F10BA" w:rsidP="002F10BA">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E73E6F">
              <w:rPr>
                <w:rFonts w:ascii="Times New Roman" w:eastAsia="Times New Roman CYR" w:hAnsi="Times New Roman" w:cs="Times New Roman"/>
                <w:color w:val="auto"/>
                <w:kern w:val="1"/>
                <w:sz w:val="20"/>
                <w:szCs w:val="20"/>
              </w:rPr>
              <w:t>14</w:t>
            </w:r>
          </w:p>
        </w:tc>
        <w:tc>
          <w:tcPr>
            <w:tcW w:w="9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10BA" w:rsidRPr="00E73E6F" w:rsidRDefault="002F10BA" w:rsidP="002F10BA">
            <w:pPr>
              <w:suppressAutoHyphens/>
              <w:spacing w:line="100" w:lineRule="atLeast"/>
              <w:jc w:val="center"/>
              <w:textAlignment w:val="baseline"/>
              <w:rPr>
                <w:rFonts w:ascii="Times New Roman" w:eastAsia="Lucida Sans Unicode" w:hAnsi="Times New Roman" w:cs="Times New Roman"/>
                <w:color w:val="auto"/>
                <w:kern w:val="1"/>
                <w:sz w:val="20"/>
                <w:szCs w:val="20"/>
                <w:lang w:eastAsia="ar-SA" w:bidi="ar-SA"/>
              </w:rPr>
            </w:pPr>
            <w:r w:rsidRPr="00E73E6F">
              <w:rPr>
                <w:rFonts w:ascii="Times New Roman" w:eastAsia="Lucida Sans Unicode" w:hAnsi="Times New Roman" w:cs="Times New Roman"/>
                <w:color w:val="auto"/>
                <w:kern w:val="1"/>
                <w:sz w:val="20"/>
                <w:szCs w:val="20"/>
                <w:lang w:eastAsia="ar-SA" w:bidi="ar-SA"/>
              </w:rPr>
              <w:t>14 февраля</w:t>
            </w:r>
          </w:p>
        </w:tc>
      </w:tr>
      <w:tr w:rsidR="002F10BA" w:rsidRPr="00E73E6F" w:rsidTr="00E73E6F">
        <w:trPr>
          <w:trHeight w:val="45"/>
        </w:trPr>
        <w:tc>
          <w:tcPr>
            <w:tcW w:w="40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10BA" w:rsidRPr="00E73E6F" w:rsidRDefault="002F10BA" w:rsidP="002F10BA">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E73E6F">
              <w:rPr>
                <w:rFonts w:ascii="Times New Roman" w:eastAsia="Times New Roman CYR" w:hAnsi="Times New Roman" w:cs="Times New Roman"/>
                <w:color w:val="auto"/>
                <w:kern w:val="1"/>
                <w:sz w:val="20"/>
                <w:szCs w:val="20"/>
              </w:rPr>
              <w:t>15 - 16</w:t>
            </w:r>
          </w:p>
        </w:tc>
        <w:tc>
          <w:tcPr>
            <w:tcW w:w="9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10BA" w:rsidRPr="00E73E6F" w:rsidRDefault="002F10BA" w:rsidP="002F10BA">
            <w:pPr>
              <w:suppressAutoHyphens/>
              <w:spacing w:line="100" w:lineRule="atLeast"/>
              <w:jc w:val="center"/>
              <w:textAlignment w:val="baseline"/>
              <w:rPr>
                <w:rFonts w:ascii="Times New Roman" w:eastAsia="Lucida Sans Unicode" w:hAnsi="Times New Roman" w:cs="Times New Roman"/>
                <w:color w:val="auto"/>
                <w:kern w:val="1"/>
                <w:sz w:val="20"/>
                <w:szCs w:val="20"/>
                <w:lang w:eastAsia="ar-SA" w:bidi="ar-SA"/>
              </w:rPr>
            </w:pPr>
            <w:r w:rsidRPr="00E73E6F">
              <w:rPr>
                <w:rFonts w:ascii="Times New Roman" w:eastAsia="Lucida Sans Unicode" w:hAnsi="Times New Roman" w:cs="Times New Roman"/>
                <w:color w:val="auto"/>
                <w:kern w:val="1"/>
                <w:sz w:val="20"/>
                <w:szCs w:val="20"/>
                <w:lang w:eastAsia="ar-SA" w:bidi="ar-SA"/>
              </w:rPr>
              <w:t>15 февраля</w:t>
            </w:r>
          </w:p>
        </w:tc>
      </w:tr>
      <w:tr w:rsidR="002F10BA" w:rsidRPr="00E73E6F" w:rsidTr="00E73E6F">
        <w:trPr>
          <w:trHeight w:val="45"/>
        </w:trPr>
        <w:tc>
          <w:tcPr>
            <w:tcW w:w="40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10BA" w:rsidRPr="00E73E6F" w:rsidRDefault="002F10BA" w:rsidP="002F10BA">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E73E6F">
              <w:rPr>
                <w:rFonts w:ascii="Times New Roman" w:eastAsia="Times New Roman CYR" w:hAnsi="Times New Roman" w:cs="Times New Roman"/>
                <w:color w:val="auto"/>
                <w:kern w:val="1"/>
                <w:sz w:val="20"/>
                <w:szCs w:val="20"/>
              </w:rPr>
              <w:t>17</w:t>
            </w:r>
          </w:p>
        </w:tc>
        <w:tc>
          <w:tcPr>
            <w:tcW w:w="9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10BA" w:rsidRPr="00E73E6F" w:rsidRDefault="002F10BA" w:rsidP="002F10BA">
            <w:pPr>
              <w:suppressAutoHyphens/>
              <w:spacing w:line="100" w:lineRule="atLeast"/>
              <w:jc w:val="center"/>
              <w:textAlignment w:val="baseline"/>
              <w:rPr>
                <w:rFonts w:ascii="Times New Roman" w:eastAsia="Lucida Sans Unicode" w:hAnsi="Times New Roman" w:cs="Times New Roman"/>
                <w:color w:val="auto"/>
                <w:kern w:val="1"/>
                <w:sz w:val="20"/>
                <w:szCs w:val="20"/>
                <w:lang w:eastAsia="ar-SA" w:bidi="ar-SA"/>
              </w:rPr>
            </w:pPr>
            <w:r w:rsidRPr="00E73E6F">
              <w:rPr>
                <w:rFonts w:ascii="Times New Roman" w:eastAsia="Lucida Sans Unicode" w:hAnsi="Times New Roman" w:cs="Times New Roman"/>
                <w:color w:val="auto"/>
                <w:kern w:val="1"/>
                <w:sz w:val="20"/>
                <w:szCs w:val="20"/>
                <w:lang w:eastAsia="ar-SA" w:bidi="ar-SA"/>
              </w:rPr>
              <w:t xml:space="preserve"> 16 февраля</w:t>
            </w:r>
          </w:p>
        </w:tc>
      </w:tr>
      <w:tr w:rsidR="002F10BA" w:rsidRPr="00E73E6F" w:rsidTr="00E73E6F">
        <w:trPr>
          <w:trHeight w:val="45"/>
        </w:trPr>
        <w:tc>
          <w:tcPr>
            <w:tcW w:w="40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10BA" w:rsidRPr="00E73E6F" w:rsidRDefault="002F10BA" w:rsidP="002F10BA">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E73E6F">
              <w:rPr>
                <w:rFonts w:ascii="Times New Roman" w:eastAsia="Times New Roman CYR" w:hAnsi="Times New Roman" w:cs="Times New Roman"/>
                <w:color w:val="auto"/>
                <w:kern w:val="1"/>
                <w:sz w:val="20"/>
                <w:szCs w:val="20"/>
              </w:rPr>
              <w:t xml:space="preserve">18 - 19 </w:t>
            </w:r>
          </w:p>
        </w:tc>
        <w:tc>
          <w:tcPr>
            <w:tcW w:w="9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10BA" w:rsidRPr="00E73E6F" w:rsidRDefault="002F10BA" w:rsidP="002F10BA">
            <w:pPr>
              <w:suppressAutoHyphens/>
              <w:spacing w:line="100" w:lineRule="atLeast"/>
              <w:jc w:val="center"/>
              <w:textAlignment w:val="baseline"/>
              <w:rPr>
                <w:rFonts w:ascii="Times New Roman" w:eastAsia="Lucida Sans Unicode" w:hAnsi="Times New Roman" w:cs="Times New Roman"/>
                <w:color w:val="auto"/>
                <w:kern w:val="1"/>
                <w:sz w:val="20"/>
                <w:szCs w:val="20"/>
                <w:lang w:eastAsia="ar-SA" w:bidi="ar-SA"/>
              </w:rPr>
            </w:pPr>
            <w:r w:rsidRPr="00E73E6F">
              <w:rPr>
                <w:rFonts w:ascii="Times New Roman" w:eastAsia="Lucida Sans Unicode" w:hAnsi="Times New Roman" w:cs="Times New Roman"/>
                <w:color w:val="auto"/>
                <w:kern w:val="1"/>
                <w:sz w:val="20"/>
                <w:szCs w:val="20"/>
                <w:lang w:eastAsia="ar-SA" w:bidi="ar-SA"/>
              </w:rPr>
              <w:t>19 февраля</w:t>
            </w:r>
          </w:p>
        </w:tc>
      </w:tr>
      <w:tr w:rsidR="002F10BA" w:rsidRPr="00E73E6F" w:rsidTr="00E73E6F">
        <w:trPr>
          <w:trHeight w:val="45"/>
        </w:trPr>
        <w:tc>
          <w:tcPr>
            <w:tcW w:w="40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10BA" w:rsidRPr="00E73E6F" w:rsidRDefault="002F10BA" w:rsidP="002F10BA">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E73E6F">
              <w:rPr>
                <w:rFonts w:ascii="Times New Roman" w:eastAsia="Times New Roman CYR" w:hAnsi="Times New Roman" w:cs="Times New Roman"/>
                <w:color w:val="auto"/>
                <w:kern w:val="1"/>
                <w:sz w:val="20"/>
                <w:szCs w:val="20"/>
              </w:rPr>
              <w:t>20</w:t>
            </w:r>
          </w:p>
        </w:tc>
        <w:tc>
          <w:tcPr>
            <w:tcW w:w="9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10BA" w:rsidRPr="00E73E6F" w:rsidRDefault="002F10BA" w:rsidP="002F10BA">
            <w:pPr>
              <w:suppressAutoHyphens/>
              <w:spacing w:line="100" w:lineRule="atLeast"/>
              <w:jc w:val="center"/>
              <w:textAlignment w:val="baseline"/>
              <w:rPr>
                <w:rFonts w:ascii="Times New Roman" w:eastAsia="Lucida Sans Unicode" w:hAnsi="Times New Roman" w:cs="Times New Roman"/>
                <w:color w:val="auto"/>
                <w:kern w:val="1"/>
                <w:sz w:val="20"/>
                <w:szCs w:val="20"/>
                <w:lang w:eastAsia="ar-SA" w:bidi="ar-SA"/>
              </w:rPr>
            </w:pPr>
            <w:r w:rsidRPr="00E73E6F">
              <w:rPr>
                <w:rFonts w:ascii="Times New Roman" w:eastAsia="Lucida Sans Unicode" w:hAnsi="Times New Roman" w:cs="Times New Roman"/>
                <w:color w:val="auto"/>
                <w:kern w:val="1"/>
                <w:sz w:val="20"/>
                <w:szCs w:val="20"/>
                <w:lang w:eastAsia="ar-SA" w:bidi="ar-SA"/>
              </w:rPr>
              <w:t>20 февраля</w:t>
            </w:r>
          </w:p>
        </w:tc>
      </w:tr>
      <w:tr w:rsidR="002F10BA" w:rsidRPr="00E73E6F" w:rsidTr="00E73E6F">
        <w:trPr>
          <w:trHeight w:val="45"/>
        </w:trPr>
        <w:tc>
          <w:tcPr>
            <w:tcW w:w="402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10BA" w:rsidRPr="00E73E6F" w:rsidRDefault="002F10BA" w:rsidP="002F10BA">
            <w:pPr>
              <w:suppressAutoHyphens/>
              <w:autoSpaceDE w:val="0"/>
              <w:snapToGrid w:val="0"/>
              <w:spacing w:line="100" w:lineRule="atLeast"/>
              <w:jc w:val="center"/>
              <w:textAlignment w:val="baseline"/>
              <w:rPr>
                <w:rFonts w:ascii="Times New Roman" w:eastAsia="Times New Roman CYR" w:hAnsi="Times New Roman" w:cs="Times New Roman"/>
                <w:color w:val="auto"/>
                <w:kern w:val="1"/>
                <w:sz w:val="20"/>
                <w:szCs w:val="20"/>
              </w:rPr>
            </w:pPr>
            <w:r w:rsidRPr="00E73E6F">
              <w:rPr>
                <w:rFonts w:ascii="Times New Roman" w:eastAsia="Times New Roman CYR" w:hAnsi="Times New Roman" w:cs="Times New Roman"/>
                <w:color w:val="auto"/>
                <w:kern w:val="1"/>
                <w:sz w:val="20"/>
                <w:szCs w:val="20"/>
              </w:rPr>
              <w:t>21</w:t>
            </w:r>
          </w:p>
        </w:tc>
        <w:tc>
          <w:tcPr>
            <w:tcW w:w="99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F10BA" w:rsidRPr="00E73E6F" w:rsidRDefault="002F10BA" w:rsidP="002F10BA">
            <w:pPr>
              <w:suppressAutoHyphens/>
              <w:spacing w:line="100" w:lineRule="atLeast"/>
              <w:jc w:val="center"/>
              <w:textAlignment w:val="baseline"/>
              <w:rPr>
                <w:rFonts w:ascii="Times New Roman" w:eastAsia="Lucida Sans Unicode" w:hAnsi="Times New Roman" w:cs="Times New Roman"/>
                <w:color w:val="auto"/>
                <w:kern w:val="1"/>
                <w:sz w:val="20"/>
                <w:szCs w:val="20"/>
                <w:lang w:eastAsia="ar-SA" w:bidi="ar-SA"/>
              </w:rPr>
            </w:pPr>
            <w:r w:rsidRPr="00E73E6F">
              <w:rPr>
                <w:rFonts w:ascii="Times New Roman" w:eastAsia="Lucida Sans Unicode" w:hAnsi="Times New Roman" w:cs="Times New Roman"/>
                <w:color w:val="auto"/>
                <w:kern w:val="1"/>
                <w:sz w:val="20"/>
                <w:szCs w:val="20"/>
                <w:lang w:eastAsia="ar-SA" w:bidi="ar-SA"/>
              </w:rPr>
              <w:t>21 февраля</w:t>
            </w:r>
          </w:p>
        </w:tc>
      </w:tr>
    </w:tbl>
    <w:p w:rsidR="002F10BA" w:rsidRPr="002F10BA" w:rsidRDefault="002F10BA" w:rsidP="002F10BA">
      <w:pPr>
        <w:suppressAutoHyphens/>
        <w:autoSpaceDE w:val="0"/>
        <w:spacing w:line="100" w:lineRule="atLeast"/>
        <w:jc w:val="center"/>
        <w:textAlignment w:val="baseline"/>
        <w:rPr>
          <w:rFonts w:ascii="Times New Roman" w:eastAsia="Times New Roman CYR" w:hAnsi="Times New Roman" w:cs="Times New Roman"/>
          <w:b/>
          <w:color w:val="auto"/>
          <w:kern w:val="1"/>
          <w:sz w:val="20"/>
          <w:szCs w:val="20"/>
        </w:rPr>
      </w:pPr>
    </w:p>
    <w:tbl>
      <w:tblPr>
        <w:tblW w:w="13400" w:type="dxa"/>
        <w:tblInd w:w="-34" w:type="dxa"/>
        <w:tblLayout w:type="fixed"/>
        <w:tblCellMar>
          <w:left w:w="10" w:type="dxa"/>
          <w:right w:w="10" w:type="dxa"/>
        </w:tblCellMar>
        <w:tblLook w:val="0000"/>
      </w:tblPr>
      <w:tblGrid>
        <w:gridCol w:w="13344"/>
        <w:gridCol w:w="56"/>
      </w:tblGrid>
      <w:tr w:rsidR="002F10BA" w:rsidRPr="002F10BA" w:rsidTr="00E73E6F">
        <w:trPr>
          <w:cantSplit/>
          <w:trHeight w:val="72"/>
        </w:trPr>
        <w:tc>
          <w:tcPr>
            <w:tcW w:w="13344" w:type="dxa"/>
          </w:tcPr>
          <w:p w:rsidR="002F10BA" w:rsidRPr="00E73E6F" w:rsidRDefault="002F10BA" w:rsidP="00E73E6F">
            <w:pPr>
              <w:suppressLineNumbers/>
              <w:tabs>
                <w:tab w:val="left" w:pos="1310"/>
                <w:tab w:val="left" w:pos="6795"/>
              </w:tabs>
              <w:suppressAutoHyphens/>
              <w:snapToGrid w:val="0"/>
              <w:spacing w:line="100" w:lineRule="atLeast"/>
              <w:textAlignment w:val="baseline"/>
              <w:rPr>
                <w:rFonts w:ascii="Times New Roman" w:eastAsia="Times New Roman CYR" w:hAnsi="Times New Roman" w:cs="Times New Roman"/>
                <w:bCs/>
                <w:color w:val="auto"/>
                <w:kern w:val="1"/>
                <w:sz w:val="20"/>
                <w:szCs w:val="20"/>
                <w:lang w:val="en-US" w:eastAsia="ar-SA" w:bidi="ar-SA"/>
              </w:rPr>
            </w:pPr>
          </w:p>
        </w:tc>
        <w:tc>
          <w:tcPr>
            <w:tcW w:w="56" w:type="dxa"/>
          </w:tcPr>
          <w:p w:rsidR="002F10BA" w:rsidRPr="002F10BA" w:rsidRDefault="002F10BA" w:rsidP="002F10BA">
            <w:pPr>
              <w:suppressLineNumbers/>
              <w:suppressAutoHyphens/>
              <w:snapToGrid w:val="0"/>
              <w:spacing w:line="100" w:lineRule="atLeast"/>
              <w:textAlignment w:val="baseline"/>
              <w:rPr>
                <w:rFonts w:ascii="Times New Roman" w:eastAsia="Times New Roman CYR" w:hAnsi="Times New Roman" w:cs="Times New Roman"/>
                <w:b/>
                <w:bCs/>
                <w:color w:val="auto"/>
                <w:kern w:val="1"/>
                <w:sz w:val="20"/>
                <w:szCs w:val="20"/>
                <w:lang w:eastAsia="ar-SA" w:bidi="ar-SA"/>
              </w:rPr>
            </w:pPr>
          </w:p>
        </w:tc>
      </w:tr>
      <w:tr w:rsidR="002F10BA" w:rsidRPr="002F10BA" w:rsidTr="00E73E6F">
        <w:trPr>
          <w:cantSplit/>
          <w:trHeight w:val="730"/>
        </w:trPr>
        <w:tc>
          <w:tcPr>
            <w:tcW w:w="13344" w:type="dxa"/>
          </w:tcPr>
          <w:p w:rsidR="002F10BA" w:rsidRPr="00E73E6F" w:rsidRDefault="002F10BA" w:rsidP="00E73E6F">
            <w:pPr>
              <w:suppressAutoHyphens/>
              <w:autoSpaceDE w:val="0"/>
              <w:snapToGrid w:val="0"/>
              <w:spacing w:line="100" w:lineRule="atLeast"/>
              <w:textAlignment w:val="baseline"/>
              <w:rPr>
                <w:rFonts w:ascii="Times New Roman" w:eastAsia="Times New Roman CYR" w:hAnsi="Times New Roman" w:cs="Times New Roman"/>
                <w:bCs/>
                <w:color w:val="auto"/>
                <w:kern w:val="1"/>
                <w:sz w:val="20"/>
                <w:szCs w:val="20"/>
              </w:rPr>
            </w:pPr>
            <w:r w:rsidRPr="00E73E6F">
              <w:rPr>
                <w:rFonts w:ascii="Times New Roman" w:eastAsia="Times New Roman CYR" w:hAnsi="Times New Roman" w:cs="Times New Roman"/>
                <w:bCs/>
                <w:color w:val="auto"/>
                <w:kern w:val="1"/>
                <w:sz w:val="20"/>
                <w:szCs w:val="20"/>
              </w:rPr>
              <w:t>через отделения</w:t>
            </w:r>
            <w:r w:rsidRPr="00E73E6F">
              <w:rPr>
                <w:rFonts w:ascii="Times New Roman" w:eastAsia="Times New Roman CYR" w:hAnsi="Times New Roman" w:cs="Times New Roman"/>
                <w:color w:val="auto"/>
                <w:kern w:val="1"/>
                <w:sz w:val="20"/>
                <w:szCs w:val="20"/>
              </w:rPr>
              <w:t xml:space="preserve"> Северо-Западного банка ПАО </w:t>
            </w:r>
            <w:r w:rsidRPr="00E73E6F">
              <w:rPr>
                <w:rFonts w:ascii="Times New Roman" w:eastAsia="Times New Roman CYR" w:hAnsi="Times New Roman" w:cs="Times New Roman"/>
                <w:bCs/>
                <w:color w:val="auto"/>
                <w:kern w:val="1"/>
                <w:sz w:val="20"/>
                <w:szCs w:val="20"/>
              </w:rPr>
              <w:t>Сбербанк: 19 февраля 2019 года</w:t>
            </w:r>
          </w:p>
          <w:p w:rsidR="002F10BA" w:rsidRPr="00E73E6F" w:rsidRDefault="002F10BA" w:rsidP="002F10BA">
            <w:pPr>
              <w:widowControl/>
              <w:suppressAutoHyphens/>
              <w:spacing w:line="276" w:lineRule="auto"/>
              <w:ind w:left="142" w:right="-10" w:firstLine="1276"/>
              <w:jc w:val="both"/>
              <w:textAlignment w:val="baseline"/>
              <w:rPr>
                <w:rFonts w:ascii="Times New Roman" w:eastAsia="Arial" w:hAnsi="Times New Roman" w:cs="Times New Roman"/>
                <w:color w:val="auto"/>
                <w:kern w:val="1"/>
                <w:sz w:val="20"/>
                <w:szCs w:val="20"/>
                <w:lang w:eastAsia="ar-SA" w:bidi="ar-SA"/>
              </w:rPr>
            </w:pPr>
            <w:r w:rsidRPr="00E73E6F">
              <w:rPr>
                <w:rFonts w:ascii="Times New Roman" w:eastAsia="Arial" w:hAnsi="Times New Roman" w:cs="Times New Roman"/>
                <w:bCs/>
                <w:color w:val="auto"/>
                <w:kern w:val="1"/>
                <w:sz w:val="20"/>
                <w:szCs w:val="20"/>
                <w:lang w:eastAsia="ar-SA" w:bidi="ar-SA"/>
              </w:rPr>
              <w:t>через кредитные организации</w:t>
            </w:r>
            <w:r w:rsidRPr="00E73E6F">
              <w:rPr>
                <w:rFonts w:ascii="Times New Roman" w:eastAsia="Arial" w:hAnsi="Times New Roman" w:cs="Times New Roman"/>
                <w:color w:val="auto"/>
                <w:kern w:val="1"/>
                <w:sz w:val="20"/>
                <w:szCs w:val="20"/>
                <w:lang w:eastAsia="ar-SA" w:bidi="ar-SA"/>
              </w:rPr>
              <w:t xml:space="preserve"> –  18 февраля 2019 года</w:t>
            </w:r>
          </w:p>
        </w:tc>
        <w:tc>
          <w:tcPr>
            <w:tcW w:w="56" w:type="dxa"/>
          </w:tcPr>
          <w:p w:rsidR="002F10BA" w:rsidRPr="002F10BA" w:rsidRDefault="002F10BA" w:rsidP="002F10BA">
            <w:pPr>
              <w:suppressLineNumbers/>
              <w:suppressAutoHyphens/>
              <w:snapToGrid w:val="0"/>
              <w:spacing w:line="100" w:lineRule="atLeast"/>
              <w:textAlignment w:val="baseline"/>
              <w:rPr>
                <w:rFonts w:ascii="Times New Roman" w:eastAsia="Times New Roman CYR" w:hAnsi="Times New Roman" w:cs="Times New Roman"/>
                <w:color w:val="auto"/>
                <w:kern w:val="1"/>
                <w:sz w:val="20"/>
                <w:szCs w:val="20"/>
                <w:lang w:eastAsia="ar-SA" w:bidi="ar-SA"/>
              </w:rPr>
            </w:pPr>
          </w:p>
        </w:tc>
      </w:tr>
    </w:tbl>
    <w:p w:rsidR="00D11F41" w:rsidRPr="009C7ADB" w:rsidRDefault="00D11F41" w:rsidP="009C7ADB">
      <w:pPr>
        <w:widowControl/>
        <w:jc w:val="both"/>
        <w:rPr>
          <w:rFonts w:ascii="Times New Roman" w:eastAsia="Times New Roman" w:hAnsi="Times New Roman" w:cs="Times New Roman"/>
          <w:color w:val="auto"/>
          <w:sz w:val="22"/>
          <w:szCs w:val="22"/>
          <w:lang w:bidi="ar-SA"/>
        </w:rPr>
      </w:pPr>
    </w:p>
    <w:p w:rsidR="00290C17" w:rsidRPr="0089726F" w:rsidRDefault="00290C17" w:rsidP="00290C17">
      <w:pPr>
        <w:ind w:firstLine="709"/>
        <w:jc w:val="both"/>
        <w:rPr>
          <w:rFonts w:ascii="Times New Roman" w:hAnsi="Times New Roman" w:cs="Times New Roman"/>
          <w:sz w:val="20"/>
          <w:szCs w:val="20"/>
        </w:rPr>
      </w:pPr>
    </w:p>
    <w:p w:rsidR="00375097" w:rsidRPr="00D8425A" w:rsidRDefault="00D1667E" w:rsidP="006538F1">
      <w:pPr>
        <w:tabs>
          <w:tab w:val="left" w:pos="593"/>
          <w:tab w:val="left" w:pos="2408"/>
          <w:tab w:val="left" w:pos="3667"/>
        </w:tabs>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6D4A79" w:rsidRDefault="006D4A79">
                  <w:pPr>
                    <w:pStyle w:val="a8"/>
                  </w:pPr>
                  <w:r>
                    <w:t>Газета «ЛЕСНАЯ РЕСПУБЛИКА»</w:t>
                  </w:r>
                </w:p>
                <w:p w:rsidR="006D4A79" w:rsidRDefault="006D4A79">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Pr>
          <w:rFonts w:ascii="Times New Roman" w:hAnsi="Times New Roman" w:cs="Times New Roman"/>
          <w:sz w:val="20"/>
          <w:szCs w:val="20"/>
        </w:rPr>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6D4A79" w:rsidRPr="001C72ED" w:rsidRDefault="006D4A79">
                  <w:pPr>
                    <w:rPr>
                      <w:lang w:val="en-US"/>
                    </w:rPr>
                  </w:pPr>
                  <w:r>
                    <w:t>п. Пчевжа, ул. Клубная</w:t>
                  </w:r>
                  <w:r w:rsidRPr="001C72ED">
                    <w:rPr>
                      <w:lang w:val="en-US"/>
                    </w:rPr>
                    <w:t xml:space="preserve">, 6; </w:t>
                  </w:r>
                  <w:r>
                    <w:rPr>
                      <w:lang w:val="en-US" w:eastAsia="en-US" w:bidi="en-US"/>
                    </w:rPr>
                    <w:t xml:space="preserve">e-mail: </w:t>
                  </w:r>
                  <w:hyperlink r:id="rId28" w:history="1">
                    <w:r>
                      <w:rPr>
                        <w:lang w:val="en-US" w:eastAsia="en-US" w:bidi="en-US"/>
                      </w:rPr>
                      <w:t>klub.klubikov@mail.ru</w:t>
                    </w:r>
                  </w:hyperlink>
                </w:p>
                <w:p w:rsidR="006D4A79" w:rsidRDefault="006D4A79">
                  <w:pPr>
                    <w:pStyle w:val="a8"/>
                  </w:pPr>
                  <w:r>
                    <w:t>Телефон (факс): (81368) 75-389</w:t>
                  </w:r>
                </w:p>
                <w:p w:rsidR="006D4A79" w:rsidRDefault="006D4A79">
                  <w:r>
                    <w:t>Отпечатано в Пчевжинском сельском Доме культуры</w:t>
                  </w:r>
                </w:p>
                <w:p w:rsidR="006D4A79" w:rsidRDefault="006D4A79">
                  <w:r>
                    <w:t xml:space="preserve">Подписано в печать </w:t>
                  </w:r>
                  <w:r w:rsidRPr="006D4A79">
                    <w:t>28</w:t>
                  </w:r>
                  <w:r>
                    <w:t>.01.201</w:t>
                  </w:r>
                  <w:bookmarkStart w:id="29" w:name="_GoBack"/>
                  <w:bookmarkEnd w:id="29"/>
                  <w:r>
                    <w:t>9г. в 20.00</w:t>
                  </w:r>
                </w:p>
                <w:p w:rsidR="006D4A79" w:rsidRDefault="006D4A79">
                  <w:r>
                    <w:t>(по графику в 20.00)</w:t>
                  </w:r>
                </w:p>
                <w:p w:rsidR="006D4A79" w:rsidRDefault="006D4A79">
                  <w:r>
                    <w:t>Редакционный совет: главный редактор – М.Л.Кузнецова; Ю.С. Нестеренко, Х.Х. Поподько Официальный сайт поселения: ПЧЁВЖА.РФ Тираж: 22 экземпляра</w:t>
                  </w:r>
                </w:p>
              </w:txbxContent>
            </v:textbox>
            <w10:wrap anchorx="margin"/>
          </v:shape>
        </w:pic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29"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30"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sidRPr="00D8425A">
        <w:rPr>
          <w:rFonts w:ascii="Times New Roman" w:hAnsi="Times New Roman" w:cs="Times New Roman"/>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D1667E" w:rsidP="006538F1">
      <w:pPr>
        <w:rPr>
          <w:sz w:val="16"/>
          <w:szCs w:val="16"/>
        </w:rPr>
      </w:pPr>
      <w:r w:rsidRPr="00D1667E">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6D4A79" w:rsidRPr="00C21B1F" w:rsidRDefault="006D4A79" w:rsidP="00C21B1F"/>
              </w:txbxContent>
            </v:textbox>
            <w10:wrap anchorx="margin"/>
          </v:shape>
        </w:pict>
      </w:r>
    </w:p>
    <w:sectPr w:rsidR="00E74044" w:rsidSect="000924CA">
      <w:headerReference w:type="even" r:id="rId31"/>
      <w:headerReference w:type="default" r:id="rId32"/>
      <w:headerReference w:type="first" r:id="rId33"/>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5A7" w:rsidRDefault="002415A7" w:rsidP="000924CA">
      <w:r>
        <w:separator/>
      </w:r>
    </w:p>
  </w:endnote>
  <w:endnote w:type="continuationSeparator" w:id="0">
    <w:p w:rsidR="002415A7" w:rsidRDefault="002415A7"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Geneva">
    <w:altName w:val="Arial"/>
    <w:panose1 w:val="00000000000000000000"/>
    <w:charset w:val="00"/>
    <w:family w:val="swiss"/>
    <w:notTrueType/>
    <w:pitch w:val="variable"/>
    <w:sig w:usb0="00000003" w:usb1="00000000" w:usb2="00000000" w:usb3="00000000" w:csb0="00000001" w:csb1="00000000"/>
  </w:font>
  <w:font w:name="Lucida Sans Unicode1">
    <w:charset w:val="00"/>
    <w:family w:val="auto"/>
    <w:pitch w:val="variable"/>
    <w:sig w:usb0="00000000" w:usb1="00000000" w:usb2="00000000" w:usb3="00000000" w:csb0="00000000" w:csb1="00000000"/>
  </w:font>
  <w:font w:name="Tahoma2">
    <w:charset w:val="00"/>
    <w:family w:val="swiss"/>
    <w:pitch w:val="variable"/>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no Pro">
    <w:panose1 w:val="00000000000000000000"/>
    <w:charset w:val="00"/>
    <w:family w:val="roman"/>
    <w:notTrueType/>
    <w:pitch w:val="variable"/>
    <w:sig w:usb0="60000287" w:usb1="00000001" w:usb2="00000000" w:usb3="00000000" w:csb0="0000019F" w:csb1="00000000"/>
  </w:font>
  <w:font w:name="DejaVu Serif Condensed">
    <w:altName w:val="MS Mincho"/>
    <w:charset w:val="CC"/>
    <w:family w:val="roman"/>
    <w:pitch w:val="variable"/>
    <w:sig w:usb0="00000001" w:usb1="5200F9FB" w:usb2="0A040020" w:usb3="00000000" w:csb0="0000009F" w:csb1="00000000"/>
  </w:font>
  <w:font w:name="Mangal">
    <w:panose1 w:val="02040503050203030202"/>
    <w:charset w:val="01"/>
    <w:family w:val="roman"/>
    <w:notTrueType/>
    <w:pitch w:val="variable"/>
    <w:sig w:usb0="00002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5A7" w:rsidRDefault="002415A7"/>
  </w:footnote>
  <w:footnote w:type="continuationSeparator" w:id="0">
    <w:p w:rsidR="002415A7" w:rsidRDefault="002415A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714948"/>
      <w:docPartObj>
        <w:docPartGallery w:val="Page Numbers (Top of Page)"/>
        <w:docPartUnique/>
      </w:docPartObj>
    </w:sdtPr>
    <w:sdtContent>
      <w:p w:rsidR="006D4A79" w:rsidRDefault="006D4A79">
        <w:pPr>
          <w:pStyle w:val="ae"/>
        </w:pPr>
      </w:p>
      <w:p w:rsidR="006D4A79" w:rsidRDefault="006D4A79">
        <w:pPr>
          <w:pStyle w:val="ae"/>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593D80">
            <w:rPr>
              <w:noProof/>
            </w:rPr>
            <w:t>36</w:t>
          </w:r>
        </w:fldSimple>
        <w:r>
          <w:t xml:space="preserve">                                                                                                                                                                      № </w:t>
        </w:r>
        <w:r>
          <w:rPr>
            <w:lang w:val="en-US"/>
          </w:rPr>
          <w:t xml:space="preserve">2 </w:t>
        </w:r>
        <w:r>
          <w:t>(28</w:t>
        </w:r>
        <w:r>
          <w:rPr>
            <w:lang w:val="en-US"/>
          </w:rPr>
          <w:t>5</w:t>
        </w:r>
        <w:r>
          <w:t xml:space="preserve">) </w:t>
        </w:r>
        <w:r>
          <w:rPr>
            <w:lang w:val="en-US"/>
          </w:rPr>
          <w:t>28</w:t>
        </w:r>
        <w:r>
          <w:t xml:space="preserve"> января 2019</w:t>
        </w:r>
      </w:p>
    </w:sdtContent>
  </w:sdt>
  <w:p w:rsidR="006D4A79" w:rsidRDefault="006D4A79">
    <w:pPr>
      <w:rPr>
        <w:sz w:val="2"/>
        <w:szCs w:val="2"/>
      </w:rPr>
    </w:pPr>
    <w:r w:rsidRPr="00D1667E">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D1667E">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79" w:rsidRDefault="006D4A79" w:rsidP="00CC6F07">
    <w:pPr>
      <w:pStyle w:val="ae"/>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6D4A79" w:rsidRDefault="006D4A79" w:rsidP="00CC6F07">
    <w:pPr>
      <w:pStyle w:val="ae"/>
    </w:pPr>
    <w:r>
      <w:t xml:space="preserve">№ </w:t>
    </w:r>
    <w:r>
      <w:rPr>
        <w:lang w:val="en-US"/>
      </w:rPr>
      <w:t>2</w:t>
    </w:r>
    <w:r>
      <w:t xml:space="preserve"> (28</w:t>
    </w:r>
    <w:r>
      <w:rPr>
        <w:lang w:val="en-US"/>
      </w:rPr>
      <w:t>5</w:t>
    </w:r>
    <w:r>
      <w:t xml:space="preserve">) </w:t>
    </w:r>
    <w:r>
      <w:rPr>
        <w:lang w:val="en-US"/>
      </w:rPr>
      <w:t>28</w:t>
    </w:r>
    <w:r>
      <w:t xml:space="preserve"> января 2019                                                                                                                                                                     </w:t>
    </w:r>
    <w:sdt>
      <w:sdtPr>
        <w:id w:val="1388714949"/>
        <w:docPartObj>
          <w:docPartGallery w:val="Page Numbers (Top of Page)"/>
          <w:docPartUnique/>
        </w:docPartObj>
      </w:sdtPr>
      <w:sdtContent>
        <w:fldSimple w:instr=" PAGE   \* MERGEFORMAT ">
          <w:r w:rsidR="00593D80">
            <w:rPr>
              <w:noProof/>
            </w:rPr>
            <w:t>39</w:t>
          </w:r>
        </w:fldSimple>
      </w:sdtContent>
    </w:sdt>
  </w:p>
  <w:p w:rsidR="006D4A79" w:rsidRDefault="006D4A79"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79" w:rsidRDefault="006D4A79">
    <w:pPr>
      <w:pStyle w:val="ac"/>
    </w:pPr>
  </w:p>
  <w:p w:rsidR="006D4A79" w:rsidRDefault="006D4A79" w:rsidP="00F53FD2">
    <w:pPr>
      <w:pStyle w:val="a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79" w:rsidRDefault="006D4A79">
    <w:pPr>
      <w:rPr>
        <w:sz w:val="2"/>
        <w:szCs w:val="2"/>
      </w:rPr>
    </w:pPr>
    <w:r w:rsidRPr="00D1667E">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6D4A79" w:rsidRDefault="006D4A79">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79" w:rsidRDefault="006D4A79">
    <w:pPr>
      <w:rPr>
        <w:sz w:val="2"/>
        <w:szCs w:val="2"/>
      </w:rPr>
    </w:pPr>
    <w:r w:rsidRPr="00D1667E">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6D4A79" w:rsidRPr="005466AB" w:rsidRDefault="006D4A79"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79" w:rsidRDefault="006D4A79">
    <w:pPr>
      <w:rPr>
        <w:sz w:val="2"/>
        <w:szCs w:val="2"/>
      </w:rPr>
    </w:pPr>
    <w:r w:rsidRPr="00D1667E">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6D4A79" w:rsidRDefault="006D4A79">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26CBD0"/>
    <w:lvl w:ilvl="0">
      <w:numFmt w:val="bullet"/>
      <w:lvlText w:val="*"/>
      <w:lvlJc w:val="left"/>
    </w:lvl>
  </w:abstractNum>
  <w:abstractNum w:abstractNumId="1">
    <w:nsid w:val="00000001"/>
    <w:multiLevelType w:val="multilevel"/>
    <w:tmpl w:val="00000001"/>
    <w:name w:val="WW8Num1"/>
    <w:styleLink w:val="1ai"/>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1787EA3"/>
    <w:multiLevelType w:val="hybridMultilevel"/>
    <w:tmpl w:val="9FECAEA8"/>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25E069C"/>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1E2C40"/>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0AE27E7"/>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1BB5B3F"/>
    <w:multiLevelType w:val="multilevel"/>
    <w:tmpl w:val="FEAC9D32"/>
    <w:name w:val="МП1"/>
    <w:lvl w:ilvl="0">
      <w:start w:val="1"/>
      <w:numFmt w:val="decimal"/>
      <w:pStyle w:val="2"/>
      <w:lvlText w:val="%1."/>
      <w:lvlJc w:val="left"/>
      <w:pPr>
        <w:tabs>
          <w:tab w:val="num" w:pos="284"/>
        </w:tabs>
        <w:ind w:left="284" w:hanging="284"/>
      </w:pPr>
      <w:rPr>
        <w:rFonts w:hint="default"/>
      </w:rPr>
    </w:lvl>
    <w:lvl w:ilvl="1">
      <w:start w:val="1"/>
      <w:numFmt w:val="decimal"/>
      <w:lvlText w:val="%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0">
    <w:nsid w:val="16AC7E4C"/>
    <w:multiLevelType w:val="multilevel"/>
    <w:tmpl w:val="E9AC00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3B2BBA"/>
    <w:multiLevelType w:val="multilevel"/>
    <w:tmpl w:val="802A28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CC570BD"/>
    <w:multiLevelType w:val="hybridMultilevel"/>
    <w:tmpl w:val="58AA0C6A"/>
    <w:lvl w:ilvl="0" w:tplc="12F8FAEE">
      <w:start w:val="1"/>
      <w:numFmt w:val="decimal"/>
      <w:pStyle w:val="a"/>
      <w:lvlText w:val="%1."/>
      <w:lvlJc w:val="left"/>
      <w:pPr>
        <w:ind w:left="360"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1DAC16FC"/>
    <w:multiLevelType w:val="multilevel"/>
    <w:tmpl w:val="C1FA192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2C7D609D"/>
    <w:multiLevelType w:val="hybridMultilevel"/>
    <w:tmpl w:val="6488352C"/>
    <w:lvl w:ilvl="0" w:tplc="19DEAB76">
      <w:start w:val="1"/>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2DA71302"/>
    <w:multiLevelType w:val="hybridMultilevel"/>
    <w:tmpl w:val="D50EF3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0266F90"/>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0376EB7"/>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8F5673"/>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2A2988"/>
    <w:multiLevelType w:val="multilevel"/>
    <w:tmpl w:val="DE5E5A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A3414C1"/>
    <w:multiLevelType w:val="multilevel"/>
    <w:tmpl w:val="27DA5BFA"/>
    <w:lvl w:ilvl="0">
      <w:start w:val="1"/>
      <w:numFmt w:val="decimal"/>
      <w:lvlText w:val="%1."/>
      <w:lvlJc w:val="left"/>
      <w:pPr>
        <w:ind w:left="420" w:hanging="420"/>
      </w:pPr>
      <w:rPr>
        <w:rFonts w:hint="default"/>
      </w:rPr>
    </w:lvl>
    <w:lvl w:ilvl="1">
      <w:start w:val="1"/>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3D581A09"/>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8A7F03"/>
    <w:multiLevelType w:val="multilevel"/>
    <w:tmpl w:val="CBA4E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0147518"/>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2405320"/>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FC42F3"/>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D01761"/>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53259C"/>
    <w:multiLevelType w:val="multilevel"/>
    <w:tmpl w:val="1C346736"/>
    <w:styleLink w:val="RTFNum3"/>
    <w:lvl w:ilvl="0">
      <w:start w:val="1"/>
      <w:numFmt w:val="none"/>
      <w:lvlText w:val="·%1"/>
      <w:lvlJc w:val="left"/>
      <w:rPr>
        <w:rFonts w:ascii="Symbol" w:hAnsi="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nsid w:val="595272E6"/>
    <w:multiLevelType w:val="hybridMultilevel"/>
    <w:tmpl w:val="3F981D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5C586DA3"/>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4A54E5"/>
    <w:multiLevelType w:val="multilevel"/>
    <w:tmpl w:val="5F9658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CAB2DB0"/>
    <w:multiLevelType w:val="hybridMultilevel"/>
    <w:tmpl w:val="1F14BE2C"/>
    <w:styleLink w:val="1ai110"/>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6D0F38B7"/>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3E71D8"/>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5C4F48"/>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310992"/>
    <w:multiLevelType w:val="multilevel"/>
    <w:tmpl w:val="B78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DC6FF3"/>
    <w:multiLevelType w:val="multilevel"/>
    <w:tmpl w:val="F6F83F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1"/>
  </w:num>
  <w:num w:numId="3">
    <w:abstractNumId w:val="24"/>
  </w:num>
  <w:num w:numId="4">
    <w:abstractNumId w:val="39"/>
  </w:num>
  <w:num w:numId="5">
    <w:abstractNumId w:val="31"/>
  </w:num>
  <w:num w:numId="6">
    <w:abstractNumId w:val="16"/>
  </w:num>
  <w:num w:numId="7">
    <w:abstractNumId w:val="26"/>
  </w:num>
  <w:num w:numId="8">
    <w:abstractNumId w:val="28"/>
  </w:num>
  <w:num w:numId="9">
    <w:abstractNumId w:val="35"/>
  </w:num>
  <w:num w:numId="10">
    <w:abstractNumId w:val="21"/>
  </w:num>
  <w:num w:numId="11">
    <w:abstractNumId w:val="34"/>
  </w:num>
  <w:num w:numId="12">
    <w:abstractNumId w:val="25"/>
  </w:num>
  <w:num w:numId="13">
    <w:abstractNumId w:val="27"/>
  </w:num>
  <w:num w:numId="14">
    <w:abstractNumId w:val="42"/>
  </w:num>
  <w:num w:numId="15">
    <w:abstractNumId w:val="17"/>
  </w:num>
  <w:num w:numId="16">
    <w:abstractNumId w:val="32"/>
  </w:num>
  <w:num w:numId="17">
    <w:abstractNumId w:val="20"/>
  </w:num>
  <w:num w:numId="18">
    <w:abstractNumId w:val="40"/>
  </w:num>
  <w:num w:numId="19">
    <w:abstractNumId w:val="29"/>
  </w:num>
  <w:num w:numId="20">
    <w:abstractNumId w:val="46"/>
  </w:num>
  <w:num w:numId="21">
    <w:abstractNumId w:val="44"/>
  </w:num>
  <w:num w:numId="22">
    <w:abstractNumId w:val="33"/>
  </w:num>
  <w:num w:numId="23">
    <w:abstractNumId w:val="45"/>
  </w:num>
  <w:num w:numId="24">
    <w:abstractNumId w:val="38"/>
  </w:num>
  <w:num w:numId="25">
    <w:abstractNumId w:val="43"/>
  </w:num>
  <w:num w:numId="26">
    <w:abstractNumId w:val="36"/>
  </w:num>
  <w:num w:numId="27">
    <w:abstractNumId w:val="18"/>
  </w:num>
  <w:num w:numId="28">
    <w:abstractNumId w:val="23"/>
  </w:num>
  <w:num w:numId="29">
    <w:abstractNumId w:val="30"/>
  </w:num>
  <w:num w:numId="30">
    <w:abstractNumId w:val="15"/>
  </w:num>
  <w:num w:numId="31">
    <w:abstractNumId w:val="0"/>
    <w:lvlOverride w:ilvl="0">
      <w:lvl w:ilvl="0">
        <w:numFmt w:val="bullet"/>
        <w:lvlText w:val="•"/>
        <w:legacy w:legacy="1" w:legacySpace="0" w:legacyIndent="0"/>
        <w:lvlJc w:val="left"/>
        <w:rPr>
          <w:rFonts w:ascii="Helv" w:hAnsi="Helv" w:hint="default"/>
        </w:rPr>
      </w:lvl>
    </w:lvlOverride>
  </w:num>
  <w:num w:numId="32">
    <w:abstractNumId w:val="37"/>
  </w:num>
  <w:num w:numId="33">
    <w:abstractNumId w:val="37"/>
    <w:lvlOverride w:ilvl="0">
      <w:startOverride w:val="1"/>
    </w:lvlOverride>
  </w:num>
  <w:num w:numId="34">
    <w:abstractNumId w:val="22"/>
  </w:num>
  <w:num w:numId="35">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20"/>
  <w:drawingGridVerticalSpacing w:val="181"/>
  <w:displayHorizontalDrawingGridEvery w:val="2"/>
  <w:characterSpacingControl w:val="compressPunctuation"/>
  <w:hdrShapeDefaults>
    <o:shapedefaults v:ext="edit" spidmax="86018"/>
    <o:shapelayout v:ext="edit">
      <o:idmap v:ext="edit" data="2"/>
      <o:rules v:ext="edit">
        <o:r id="V:Rule5" type="connector" idref="#_x0000_s2066"/>
        <o:r id="V:Rule6" type="connector" idref="#_x0000_s2067"/>
        <o:r id="V:Rule7" type="connector" idref="#_x0000_s2070"/>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932"/>
    <w:rsid w:val="00004BEB"/>
    <w:rsid w:val="00005A15"/>
    <w:rsid w:val="00005EE9"/>
    <w:rsid w:val="0000637B"/>
    <w:rsid w:val="0000723E"/>
    <w:rsid w:val="0000727B"/>
    <w:rsid w:val="00007AD8"/>
    <w:rsid w:val="00007DBC"/>
    <w:rsid w:val="00010626"/>
    <w:rsid w:val="000207E0"/>
    <w:rsid w:val="00021463"/>
    <w:rsid w:val="000225D2"/>
    <w:rsid w:val="000226E4"/>
    <w:rsid w:val="00022A72"/>
    <w:rsid w:val="00025C66"/>
    <w:rsid w:val="0002701E"/>
    <w:rsid w:val="000274A3"/>
    <w:rsid w:val="00033C81"/>
    <w:rsid w:val="000340CA"/>
    <w:rsid w:val="00034ABC"/>
    <w:rsid w:val="00034C60"/>
    <w:rsid w:val="000356CA"/>
    <w:rsid w:val="00036CDE"/>
    <w:rsid w:val="00040797"/>
    <w:rsid w:val="000434DE"/>
    <w:rsid w:val="00043766"/>
    <w:rsid w:val="00043AC3"/>
    <w:rsid w:val="0004449E"/>
    <w:rsid w:val="00046520"/>
    <w:rsid w:val="00050238"/>
    <w:rsid w:val="00051BA8"/>
    <w:rsid w:val="000531AD"/>
    <w:rsid w:val="0005589E"/>
    <w:rsid w:val="00056A68"/>
    <w:rsid w:val="00056D6A"/>
    <w:rsid w:val="000574CB"/>
    <w:rsid w:val="0006132C"/>
    <w:rsid w:val="00062478"/>
    <w:rsid w:val="000636EB"/>
    <w:rsid w:val="00065ADD"/>
    <w:rsid w:val="00066BDC"/>
    <w:rsid w:val="00071880"/>
    <w:rsid w:val="00072C6B"/>
    <w:rsid w:val="00073484"/>
    <w:rsid w:val="00074395"/>
    <w:rsid w:val="00074791"/>
    <w:rsid w:val="00080CD7"/>
    <w:rsid w:val="0008133C"/>
    <w:rsid w:val="0008192D"/>
    <w:rsid w:val="00081B5F"/>
    <w:rsid w:val="0008381F"/>
    <w:rsid w:val="00083900"/>
    <w:rsid w:val="00085387"/>
    <w:rsid w:val="000864AC"/>
    <w:rsid w:val="00086E24"/>
    <w:rsid w:val="000878E7"/>
    <w:rsid w:val="000924CA"/>
    <w:rsid w:val="00095689"/>
    <w:rsid w:val="00096698"/>
    <w:rsid w:val="000971B6"/>
    <w:rsid w:val="000972A7"/>
    <w:rsid w:val="000A032D"/>
    <w:rsid w:val="000A4208"/>
    <w:rsid w:val="000A4905"/>
    <w:rsid w:val="000A4B56"/>
    <w:rsid w:val="000A5617"/>
    <w:rsid w:val="000B1EE2"/>
    <w:rsid w:val="000B2086"/>
    <w:rsid w:val="000B2168"/>
    <w:rsid w:val="000B5C14"/>
    <w:rsid w:val="000B5E3C"/>
    <w:rsid w:val="000C1987"/>
    <w:rsid w:val="000C1A3B"/>
    <w:rsid w:val="000C6778"/>
    <w:rsid w:val="000D2B85"/>
    <w:rsid w:val="000D5BDA"/>
    <w:rsid w:val="000D5C69"/>
    <w:rsid w:val="000D6520"/>
    <w:rsid w:val="000E147E"/>
    <w:rsid w:val="000E18A5"/>
    <w:rsid w:val="000E331F"/>
    <w:rsid w:val="000E62F0"/>
    <w:rsid w:val="000E69F7"/>
    <w:rsid w:val="000F1BA4"/>
    <w:rsid w:val="000F3C66"/>
    <w:rsid w:val="000F4EBD"/>
    <w:rsid w:val="000F5E48"/>
    <w:rsid w:val="000F5EA1"/>
    <w:rsid w:val="000F636B"/>
    <w:rsid w:val="000F66EC"/>
    <w:rsid w:val="000F675E"/>
    <w:rsid w:val="000F6782"/>
    <w:rsid w:val="001001C6"/>
    <w:rsid w:val="00100241"/>
    <w:rsid w:val="00102004"/>
    <w:rsid w:val="00102C24"/>
    <w:rsid w:val="00104055"/>
    <w:rsid w:val="001043C8"/>
    <w:rsid w:val="00104462"/>
    <w:rsid w:val="00107A64"/>
    <w:rsid w:val="001102B3"/>
    <w:rsid w:val="001125C6"/>
    <w:rsid w:val="00113DC9"/>
    <w:rsid w:val="00120005"/>
    <w:rsid w:val="00120C4A"/>
    <w:rsid w:val="00121148"/>
    <w:rsid w:val="00121899"/>
    <w:rsid w:val="00126B87"/>
    <w:rsid w:val="00133FA2"/>
    <w:rsid w:val="001340B5"/>
    <w:rsid w:val="0013657B"/>
    <w:rsid w:val="001420F6"/>
    <w:rsid w:val="00145088"/>
    <w:rsid w:val="00153605"/>
    <w:rsid w:val="00153BD8"/>
    <w:rsid w:val="0015678D"/>
    <w:rsid w:val="00164A8C"/>
    <w:rsid w:val="00166A4D"/>
    <w:rsid w:val="00167917"/>
    <w:rsid w:val="00170FC7"/>
    <w:rsid w:val="00171BFF"/>
    <w:rsid w:val="001721D4"/>
    <w:rsid w:val="00181393"/>
    <w:rsid w:val="00186DC4"/>
    <w:rsid w:val="00191161"/>
    <w:rsid w:val="001951C7"/>
    <w:rsid w:val="00195688"/>
    <w:rsid w:val="00197363"/>
    <w:rsid w:val="001A0AB2"/>
    <w:rsid w:val="001A18BD"/>
    <w:rsid w:val="001A5931"/>
    <w:rsid w:val="001A6C18"/>
    <w:rsid w:val="001A7976"/>
    <w:rsid w:val="001B1654"/>
    <w:rsid w:val="001B20C8"/>
    <w:rsid w:val="001B2F30"/>
    <w:rsid w:val="001B3DB8"/>
    <w:rsid w:val="001B7C5C"/>
    <w:rsid w:val="001C0F07"/>
    <w:rsid w:val="001C204C"/>
    <w:rsid w:val="001C2754"/>
    <w:rsid w:val="001C3104"/>
    <w:rsid w:val="001C5EF6"/>
    <w:rsid w:val="001C72ED"/>
    <w:rsid w:val="001D2276"/>
    <w:rsid w:val="001D2F96"/>
    <w:rsid w:val="001D71CF"/>
    <w:rsid w:val="001D7547"/>
    <w:rsid w:val="001D759A"/>
    <w:rsid w:val="001E047B"/>
    <w:rsid w:val="001E27E0"/>
    <w:rsid w:val="001E2B38"/>
    <w:rsid w:val="001E5D83"/>
    <w:rsid w:val="001E67E1"/>
    <w:rsid w:val="001F02AF"/>
    <w:rsid w:val="001F1EC1"/>
    <w:rsid w:val="001F2154"/>
    <w:rsid w:val="001F215F"/>
    <w:rsid w:val="001F2EB7"/>
    <w:rsid w:val="001F3AE6"/>
    <w:rsid w:val="001F3AEB"/>
    <w:rsid w:val="001F6C98"/>
    <w:rsid w:val="0020191F"/>
    <w:rsid w:val="00202071"/>
    <w:rsid w:val="00202149"/>
    <w:rsid w:val="00204210"/>
    <w:rsid w:val="00205883"/>
    <w:rsid w:val="00207B5A"/>
    <w:rsid w:val="00211327"/>
    <w:rsid w:val="00213168"/>
    <w:rsid w:val="002133D7"/>
    <w:rsid w:val="00213A5F"/>
    <w:rsid w:val="00214306"/>
    <w:rsid w:val="00214B57"/>
    <w:rsid w:val="00216A9C"/>
    <w:rsid w:val="00220E35"/>
    <w:rsid w:val="0022533B"/>
    <w:rsid w:val="00225EA9"/>
    <w:rsid w:val="0022696F"/>
    <w:rsid w:val="00227063"/>
    <w:rsid w:val="00235863"/>
    <w:rsid w:val="00235DEF"/>
    <w:rsid w:val="00236201"/>
    <w:rsid w:val="00236CB6"/>
    <w:rsid w:val="00237406"/>
    <w:rsid w:val="002404C0"/>
    <w:rsid w:val="002415A7"/>
    <w:rsid w:val="00242D8C"/>
    <w:rsid w:val="00242FB7"/>
    <w:rsid w:val="00244789"/>
    <w:rsid w:val="00244BF8"/>
    <w:rsid w:val="00245437"/>
    <w:rsid w:val="00246064"/>
    <w:rsid w:val="00247A77"/>
    <w:rsid w:val="002502DB"/>
    <w:rsid w:val="002511E1"/>
    <w:rsid w:val="00254CCB"/>
    <w:rsid w:val="002552D4"/>
    <w:rsid w:val="0026318B"/>
    <w:rsid w:val="0026364F"/>
    <w:rsid w:val="00265BA5"/>
    <w:rsid w:val="00265E12"/>
    <w:rsid w:val="002674E3"/>
    <w:rsid w:val="00271A97"/>
    <w:rsid w:val="00273477"/>
    <w:rsid w:val="00274C12"/>
    <w:rsid w:val="00277E52"/>
    <w:rsid w:val="0028249B"/>
    <w:rsid w:val="0028363E"/>
    <w:rsid w:val="002845E5"/>
    <w:rsid w:val="00287497"/>
    <w:rsid w:val="002906D9"/>
    <w:rsid w:val="00290C17"/>
    <w:rsid w:val="00292E2E"/>
    <w:rsid w:val="00294B83"/>
    <w:rsid w:val="0029558E"/>
    <w:rsid w:val="0029599E"/>
    <w:rsid w:val="00295C43"/>
    <w:rsid w:val="00297189"/>
    <w:rsid w:val="002975DD"/>
    <w:rsid w:val="002A0BD8"/>
    <w:rsid w:val="002A2318"/>
    <w:rsid w:val="002A3256"/>
    <w:rsid w:val="002A3A81"/>
    <w:rsid w:val="002A483A"/>
    <w:rsid w:val="002A55C9"/>
    <w:rsid w:val="002A67CB"/>
    <w:rsid w:val="002A6947"/>
    <w:rsid w:val="002B08C5"/>
    <w:rsid w:val="002B1992"/>
    <w:rsid w:val="002B1CA2"/>
    <w:rsid w:val="002B2961"/>
    <w:rsid w:val="002B3BFD"/>
    <w:rsid w:val="002B4B5E"/>
    <w:rsid w:val="002B4BF6"/>
    <w:rsid w:val="002B5076"/>
    <w:rsid w:val="002C0A23"/>
    <w:rsid w:val="002C0B71"/>
    <w:rsid w:val="002C18CB"/>
    <w:rsid w:val="002C4A7E"/>
    <w:rsid w:val="002C677B"/>
    <w:rsid w:val="002D196F"/>
    <w:rsid w:val="002D284E"/>
    <w:rsid w:val="002D370B"/>
    <w:rsid w:val="002D40B2"/>
    <w:rsid w:val="002D6F93"/>
    <w:rsid w:val="002D771C"/>
    <w:rsid w:val="002E0EDA"/>
    <w:rsid w:val="002E26B9"/>
    <w:rsid w:val="002E337E"/>
    <w:rsid w:val="002E3879"/>
    <w:rsid w:val="002F0057"/>
    <w:rsid w:val="002F10BA"/>
    <w:rsid w:val="002F4E0A"/>
    <w:rsid w:val="002F5A29"/>
    <w:rsid w:val="002F6950"/>
    <w:rsid w:val="002F6DE1"/>
    <w:rsid w:val="002F7271"/>
    <w:rsid w:val="0030019B"/>
    <w:rsid w:val="00300684"/>
    <w:rsid w:val="003064BD"/>
    <w:rsid w:val="0030688E"/>
    <w:rsid w:val="00307FBD"/>
    <w:rsid w:val="00310891"/>
    <w:rsid w:val="00311BD3"/>
    <w:rsid w:val="003128EC"/>
    <w:rsid w:val="00314574"/>
    <w:rsid w:val="00316E99"/>
    <w:rsid w:val="003176A8"/>
    <w:rsid w:val="003209A3"/>
    <w:rsid w:val="00320FCF"/>
    <w:rsid w:val="003245DF"/>
    <w:rsid w:val="0032473A"/>
    <w:rsid w:val="00325546"/>
    <w:rsid w:val="0032768C"/>
    <w:rsid w:val="00327C7B"/>
    <w:rsid w:val="00332B6D"/>
    <w:rsid w:val="00333653"/>
    <w:rsid w:val="00335CD5"/>
    <w:rsid w:val="0033662A"/>
    <w:rsid w:val="00340EAF"/>
    <w:rsid w:val="00345D1D"/>
    <w:rsid w:val="00346F6C"/>
    <w:rsid w:val="0034702F"/>
    <w:rsid w:val="0035073F"/>
    <w:rsid w:val="00350B53"/>
    <w:rsid w:val="00351F9D"/>
    <w:rsid w:val="0035200B"/>
    <w:rsid w:val="00355794"/>
    <w:rsid w:val="003557DF"/>
    <w:rsid w:val="00355A8E"/>
    <w:rsid w:val="003573C0"/>
    <w:rsid w:val="00360329"/>
    <w:rsid w:val="00362EFC"/>
    <w:rsid w:val="00362F2F"/>
    <w:rsid w:val="0036483F"/>
    <w:rsid w:val="0036664A"/>
    <w:rsid w:val="0036724D"/>
    <w:rsid w:val="00367C07"/>
    <w:rsid w:val="00370EA5"/>
    <w:rsid w:val="00371658"/>
    <w:rsid w:val="0037461C"/>
    <w:rsid w:val="00375097"/>
    <w:rsid w:val="00375511"/>
    <w:rsid w:val="00376BB8"/>
    <w:rsid w:val="00380382"/>
    <w:rsid w:val="00382156"/>
    <w:rsid w:val="003847D5"/>
    <w:rsid w:val="00386526"/>
    <w:rsid w:val="0038672B"/>
    <w:rsid w:val="003876DC"/>
    <w:rsid w:val="00390A4B"/>
    <w:rsid w:val="00392C6D"/>
    <w:rsid w:val="003A4506"/>
    <w:rsid w:val="003B03EC"/>
    <w:rsid w:val="003B1D19"/>
    <w:rsid w:val="003B25DA"/>
    <w:rsid w:val="003B4FCC"/>
    <w:rsid w:val="003B6726"/>
    <w:rsid w:val="003C0D7B"/>
    <w:rsid w:val="003C1060"/>
    <w:rsid w:val="003C312B"/>
    <w:rsid w:val="003C3613"/>
    <w:rsid w:val="003C36AC"/>
    <w:rsid w:val="003C39AF"/>
    <w:rsid w:val="003C3CD1"/>
    <w:rsid w:val="003C3D2F"/>
    <w:rsid w:val="003C58C2"/>
    <w:rsid w:val="003C6DE9"/>
    <w:rsid w:val="003C777A"/>
    <w:rsid w:val="003D044E"/>
    <w:rsid w:val="003D27F7"/>
    <w:rsid w:val="003D2895"/>
    <w:rsid w:val="003D3288"/>
    <w:rsid w:val="003D3826"/>
    <w:rsid w:val="003D5CBE"/>
    <w:rsid w:val="003D6C0B"/>
    <w:rsid w:val="003D7218"/>
    <w:rsid w:val="003D75B2"/>
    <w:rsid w:val="003D7CFD"/>
    <w:rsid w:val="003E0838"/>
    <w:rsid w:val="003E205F"/>
    <w:rsid w:val="003E2EF3"/>
    <w:rsid w:val="003E393D"/>
    <w:rsid w:val="003E621A"/>
    <w:rsid w:val="003E6DBA"/>
    <w:rsid w:val="003F1165"/>
    <w:rsid w:val="003F2041"/>
    <w:rsid w:val="003F20DE"/>
    <w:rsid w:val="003F2F4C"/>
    <w:rsid w:val="003F5B4F"/>
    <w:rsid w:val="003F73C4"/>
    <w:rsid w:val="00400979"/>
    <w:rsid w:val="00402A64"/>
    <w:rsid w:val="00403280"/>
    <w:rsid w:val="00403669"/>
    <w:rsid w:val="00405301"/>
    <w:rsid w:val="00406997"/>
    <w:rsid w:val="00413603"/>
    <w:rsid w:val="004157DB"/>
    <w:rsid w:val="00417415"/>
    <w:rsid w:val="00417861"/>
    <w:rsid w:val="00423737"/>
    <w:rsid w:val="004245FA"/>
    <w:rsid w:val="0043237D"/>
    <w:rsid w:val="00433C8F"/>
    <w:rsid w:val="00434C23"/>
    <w:rsid w:val="004378C6"/>
    <w:rsid w:val="00437ACA"/>
    <w:rsid w:val="00437D0A"/>
    <w:rsid w:val="00440FE6"/>
    <w:rsid w:val="00441140"/>
    <w:rsid w:val="004464A2"/>
    <w:rsid w:val="004504A1"/>
    <w:rsid w:val="004515EF"/>
    <w:rsid w:val="00451962"/>
    <w:rsid w:val="00452626"/>
    <w:rsid w:val="004527D2"/>
    <w:rsid w:val="004613A3"/>
    <w:rsid w:val="00463D5D"/>
    <w:rsid w:val="004667B9"/>
    <w:rsid w:val="00467E2F"/>
    <w:rsid w:val="00470FF2"/>
    <w:rsid w:val="00471320"/>
    <w:rsid w:val="00471A80"/>
    <w:rsid w:val="00472D1A"/>
    <w:rsid w:val="00473107"/>
    <w:rsid w:val="004773EC"/>
    <w:rsid w:val="00482B96"/>
    <w:rsid w:val="00482FCF"/>
    <w:rsid w:val="0048442B"/>
    <w:rsid w:val="004874FC"/>
    <w:rsid w:val="00487B32"/>
    <w:rsid w:val="00492B37"/>
    <w:rsid w:val="0049436E"/>
    <w:rsid w:val="004A3A7A"/>
    <w:rsid w:val="004A3D2A"/>
    <w:rsid w:val="004A5326"/>
    <w:rsid w:val="004A5BF6"/>
    <w:rsid w:val="004A64C2"/>
    <w:rsid w:val="004A77FA"/>
    <w:rsid w:val="004B449B"/>
    <w:rsid w:val="004B5904"/>
    <w:rsid w:val="004B7E1C"/>
    <w:rsid w:val="004B7E34"/>
    <w:rsid w:val="004C1956"/>
    <w:rsid w:val="004C3233"/>
    <w:rsid w:val="004C5FB2"/>
    <w:rsid w:val="004C7551"/>
    <w:rsid w:val="004D0B69"/>
    <w:rsid w:val="004D1384"/>
    <w:rsid w:val="004D3CC0"/>
    <w:rsid w:val="004E2547"/>
    <w:rsid w:val="004E5C12"/>
    <w:rsid w:val="004E5E7D"/>
    <w:rsid w:val="004E6619"/>
    <w:rsid w:val="004E6BB2"/>
    <w:rsid w:val="004E70C2"/>
    <w:rsid w:val="004E7D19"/>
    <w:rsid w:val="004F2924"/>
    <w:rsid w:val="004F493B"/>
    <w:rsid w:val="004F5A5F"/>
    <w:rsid w:val="004F6BE3"/>
    <w:rsid w:val="00500D50"/>
    <w:rsid w:val="00500FF7"/>
    <w:rsid w:val="00501FDC"/>
    <w:rsid w:val="00504194"/>
    <w:rsid w:val="00507276"/>
    <w:rsid w:val="00511608"/>
    <w:rsid w:val="00511E62"/>
    <w:rsid w:val="00513361"/>
    <w:rsid w:val="00514DCA"/>
    <w:rsid w:val="00515674"/>
    <w:rsid w:val="005202FB"/>
    <w:rsid w:val="00522923"/>
    <w:rsid w:val="005243D7"/>
    <w:rsid w:val="0052542E"/>
    <w:rsid w:val="005259F3"/>
    <w:rsid w:val="005266C0"/>
    <w:rsid w:val="00526AA0"/>
    <w:rsid w:val="00527E12"/>
    <w:rsid w:val="00531D10"/>
    <w:rsid w:val="00531FE2"/>
    <w:rsid w:val="00534E55"/>
    <w:rsid w:val="00535AFC"/>
    <w:rsid w:val="00540042"/>
    <w:rsid w:val="005409D5"/>
    <w:rsid w:val="005466AB"/>
    <w:rsid w:val="00552F64"/>
    <w:rsid w:val="00553E1E"/>
    <w:rsid w:val="00555896"/>
    <w:rsid w:val="0056057C"/>
    <w:rsid w:val="0056170E"/>
    <w:rsid w:val="00561B2C"/>
    <w:rsid w:val="005641F9"/>
    <w:rsid w:val="00564CBA"/>
    <w:rsid w:val="0056532F"/>
    <w:rsid w:val="00567D7B"/>
    <w:rsid w:val="0057016D"/>
    <w:rsid w:val="00570224"/>
    <w:rsid w:val="0057048E"/>
    <w:rsid w:val="0057230C"/>
    <w:rsid w:val="005729C0"/>
    <w:rsid w:val="00573BBC"/>
    <w:rsid w:val="00574156"/>
    <w:rsid w:val="00575120"/>
    <w:rsid w:val="005756F7"/>
    <w:rsid w:val="00581ADF"/>
    <w:rsid w:val="00585343"/>
    <w:rsid w:val="00585F8F"/>
    <w:rsid w:val="005869D2"/>
    <w:rsid w:val="00586A4F"/>
    <w:rsid w:val="00592328"/>
    <w:rsid w:val="0059338B"/>
    <w:rsid w:val="00593D80"/>
    <w:rsid w:val="00595A74"/>
    <w:rsid w:val="00597FBE"/>
    <w:rsid w:val="005A01C7"/>
    <w:rsid w:val="005A0577"/>
    <w:rsid w:val="005A09A2"/>
    <w:rsid w:val="005A173F"/>
    <w:rsid w:val="005A1D2C"/>
    <w:rsid w:val="005A46F5"/>
    <w:rsid w:val="005A4840"/>
    <w:rsid w:val="005A57B3"/>
    <w:rsid w:val="005A5C7A"/>
    <w:rsid w:val="005B156F"/>
    <w:rsid w:val="005B2657"/>
    <w:rsid w:val="005B2F59"/>
    <w:rsid w:val="005B32A0"/>
    <w:rsid w:val="005B58A0"/>
    <w:rsid w:val="005B6BC0"/>
    <w:rsid w:val="005C3CF5"/>
    <w:rsid w:val="005C4635"/>
    <w:rsid w:val="005C5B78"/>
    <w:rsid w:val="005C7376"/>
    <w:rsid w:val="005D44E3"/>
    <w:rsid w:val="005D62D8"/>
    <w:rsid w:val="005E1CB2"/>
    <w:rsid w:val="005E432C"/>
    <w:rsid w:val="005E4E85"/>
    <w:rsid w:val="005E5861"/>
    <w:rsid w:val="005E618D"/>
    <w:rsid w:val="005E642B"/>
    <w:rsid w:val="005F6273"/>
    <w:rsid w:val="00600137"/>
    <w:rsid w:val="00601333"/>
    <w:rsid w:val="00603C0D"/>
    <w:rsid w:val="00606B29"/>
    <w:rsid w:val="00606DB7"/>
    <w:rsid w:val="00607532"/>
    <w:rsid w:val="0061262E"/>
    <w:rsid w:val="00616129"/>
    <w:rsid w:val="00616F45"/>
    <w:rsid w:val="006174BA"/>
    <w:rsid w:val="006205BC"/>
    <w:rsid w:val="00623772"/>
    <w:rsid w:val="00625418"/>
    <w:rsid w:val="00625C0C"/>
    <w:rsid w:val="0063207E"/>
    <w:rsid w:val="00636DCF"/>
    <w:rsid w:val="00636F3B"/>
    <w:rsid w:val="00640615"/>
    <w:rsid w:val="006434CF"/>
    <w:rsid w:val="006437B1"/>
    <w:rsid w:val="00643D26"/>
    <w:rsid w:val="00644F51"/>
    <w:rsid w:val="0064546B"/>
    <w:rsid w:val="00646452"/>
    <w:rsid w:val="00646A8D"/>
    <w:rsid w:val="00647565"/>
    <w:rsid w:val="00650073"/>
    <w:rsid w:val="0065313E"/>
    <w:rsid w:val="00653688"/>
    <w:rsid w:val="006538F1"/>
    <w:rsid w:val="00654923"/>
    <w:rsid w:val="00662817"/>
    <w:rsid w:val="00662A1D"/>
    <w:rsid w:val="00664651"/>
    <w:rsid w:val="00664712"/>
    <w:rsid w:val="00664E74"/>
    <w:rsid w:val="00666B5B"/>
    <w:rsid w:val="00667582"/>
    <w:rsid w:val="00667C65"/>
    <w:rsid w:val="006709BC"/>
    <w:rsid w:val="00670A7C"/>
    <w:rsid w:val="0067201A"/>
    <w:rsid w:val="00672AD2"/>
    <w:rsid w:val="00673476"/>
    <w:rsid w:val="00673E3D"/>
    <w:rsid w:val="00677C91"/>
    <w:rsid w:val="006817FC"/>
    <w:rsid w:val="006838DE"/>
    <w:rsid w:val="00685474"/>
    <w:rsid w:val="0068559F"/>
    <w:rsid w:val="006862BC"/>
    <w:rsid w:val="00687257"/>
    <w:rsid w:val="006915C2"/>
    <w:rsid w:val="00692E26"/>
    <w:rsid w:val="006949EA"/>
    <w:rsid w:val="006962E8"/>
    <w:rsid w:val="006A3A2F"/>
    <w:rsid w:val="006A3C04"/>
    <w:rsid w:val="006A48BC"/>
    <w:rsid w:val="006A4D42"/>
    <w:rsid w:val="006B442C"/>
    <w:rsid w:val="006B6CC5"/>
    <w:rsid w:val="006B713A"/>
    <w:rsid w:val="006B7EEB"/>
    <w:rsid w:val="006C2778"/>
    <w:rsid w:val="006C2815"/>
    <w:rsid w:val="006C3434"/>
    <w:rsid w:val="006C53C4"/>
    <w:rsid w:val="006C75EE"/>
    <w:rsid w:val="006D04FF"/>
    <w:rsid w:val="006D20F9"/>
    <w:rsid w:val="006D3338"/>
    <w:rsid w:val="006D3647"/>
    <w:rsid w:val="006D4A79"/>
    <w:rsid w:val="006D6622"/>
    <w:rsid w:val="006D7134"/>
    <w:rsid w:val="006E2064"/>
    <w:rsid w:val="006E3C48"/>
    <w:rsid w:val="006E6CCC"/>
    <w:rsid w:val="006F40B1"/>
    <w:rsid w:val="006F42AE"/>
    <w:rsid w:val="006F6433"/>
    <w:rsid w:val="006F74DD"/>
    <w:rsid w:val="00701AA6"/>
    <w:rsid w:val="00703AC3"/>
    <w:rsid w:val="00704E57"/>
    <w:rsid w:val="00712423"/>
    <w:rsid w:val="007163C6"/>
    <w:rsid w:val="00716E6D"/>
    <w:rsid w:val="007206B3"/>
    <w:rsid w:val="007211F9"/>
    <w:rsid w:val="00721537"/>
    <w:rsid w:val="00721FE0"/>
    <w:rsid w:val="0072222F"/>
    <w:rsid w:val="00723286"/>
    <w:rsid w:val="00723F9E"/>
    <w:rsid w:val="00724279"/>
    <w:rsid w:val="007250A1"/>
    <w:rsid w:val="00730512"/>
    <w:rsid w:val="007321C5"/>
    <w:rsid w:val="00732739"/>
    <w:rsid w:val="007332B9"/>
    <w:rsid w:val="007342F8"/>
    <w:rsid w:val="007344DB"/>
    <w:rsid w:val="007352D4"/>
    <w:rsid w:val="00735A3C"/>
    <w:rsid w:val="007375B1"/>
    <w:rsid w:val="00737D5B"/>
    <w:rsid w:val="007412F8"/>
    <w:rsid w:val="00742DC5"/>
    <w:rsid w:val="0074373A"/>
    <w:rsid w:val="00743B3B"/>
    <w:rsid w:val="00743C68"/>
    <w:rsid w:val="00743F9B"/>
    <w:rsid w:val="00745422"/>
    <w:rsid w:val="007468C6"/>
    <w:rsid w:val="0074739B"/>
    <w:rsid w:val="00747C7C"/>
    <w:rsid w:val="00752101"/>
    <w:rsid w:val="0075254E"/>
    <w:rsid w:val="007547A9"/>
    <w:rsid w:val="0075613C"/>
    <w:rsid w:val="007605C3"/>
    <w:rsid w:val="00766F90"/>
    <w:rsid w:val="00770A1D"/>
    <w:rsid w:val="00771096"/>
    <w:rsid w:val="00772875"/>
    <w:rsid w:val="007728F5"/>
    <w:rsid w:val="0077621C"/>
    <w:rsid w:val="00776765"/>
    <w:rsid w:val="00776840"/>
    <w:rsid w:val="00776ADD"/>
    <w:rsid w:val="0078400E"/>
    <w:rsid w:val="00785208"/>
    <w:rsid w:val="00786815"/>
    <w:rsid w:val="00787FFA"/>
    <w:rsid w:val="0079107C"/>
    <w:rsid w:val="0079273B"/>
    <w:rsid w:val="00793207"/>
    <w:rsid w:val="00794ABC"/>
    <w:rsid w:val="00797BBD"/>
    <w:rsid w:val="007A095C"/>
    <w:rsid w:val="007A1F23"/>
    <w:rsid w:val="007A3A53"/>
    <w:rsid w:val="007A61B5"/>
    <w:rsid w:val="007B3BB5"/>
    <w:rsid w:val="007B4EFB"/>
    <w:rsid w:val="007B6019"/>
    <w:rsid w:val="007B7D98"/>
    <w:rsid w:val="007C076C"/>
    <w:rsid w:val="007C12E4"/>
    <w:rsid w:val="007C1B39"/>
    <w:rsid w:val="007C35AD"/>
    <w:rsid w:val="007C3C4F"/>
    <w:rsid w:val="007C5513"/>
    <w:rsid w:val="007D5030"/>
    <w:rsid w:val="007D5893"/>
    <w:rsid w:val="007E0489"/>
    <w:rsid w:val="007E0843"/>
    <w:rsid w:val="007E193B"/>
    <w:rsid w:val="007E1967"/>
    <w:rsid w:val="007E7584"/>
    <w:rsid w:val="007F0FB7"/>
    <w:rsid w:val="008006D8"/>
    <w:rsid w:val="008023EA"/>
    <w:rsid w:val="008025A8"/>
    <w:rsid w:val="0080266B"/>
    <w:rsid w:val="00803924"/>
    <w:rsid w:val="00805ACF"/>
    <w:rsid w:val="00806D6C"/>
    <w:rsid w:val="00807451"/>
    <w:rsid w:val="00811A09"/>
    <w:rsid w:val="00812CDC"/>
    <w:rsid w:val="0081333A"/>
    <w:rsid w:val="008217FC"/>
    <w:rsid w:val="008226D8"/>
    <w:rsid w:val="0082391E"/>
    <w:rsid w:val="0082559A"/>
    <w:rsid w:val="00825734"/>
    <w:rsid w:val="00834BB5"/>
    <w:rsid w:val="00836773"/>
    <w:rsid w:val="00836881"/>
    <w:rsid w:val="00836CD8"/>
    <w:rsid w:val="008378FC"/>
    <w:rsid w:val="00841E74"/>
    <w:rsid w:val="00841F8A"/>
    <w:rsid w:val="008423E4"/>
    <w:rsid w:val="0084489A"/>
    <w:rsid w:val="008478D8"/>
    <w:rsid w:val="00847E68"/>
    <w:rsid w:val="00851B83"/>
    <w:rsid w:val="008543E3"/>
    <w:rsid w:val="0085593C"/>
    <w:rsid w:val="00855B2F"/>
    <w:rsid w:val="008572B6"/>
    <w:rsid w:val="00862CBE"/>
    <w:rsid w:val="00866BB3"/>
    <w:rsid w:val="008677C5"/>
    <w:rsid w:val="00867D60"/>
    <w:rsid w:val="008723B1"/>
    <w:rsid w:val="00874B66"/>
    <w:rsid w:val="00874F00"/>
    <w:rsid w:val="00875B04"/>
    <w:rsid w:val="00877FF0"/>
    <w:rsid w:val="00880607"/>
    <w:rsid w:val="008838C9"/>
    <w:rsid w:val="008847E3"/>
    <w:rsid w:val="0088523D"/>
    <w:rsid w:val="00885711"/>
    <w:rsid w:val="00886887"/>
    <w:rsid w:val="008876AD"/>
    <w:rsid w:val="008909A2"/>
    <w:rsid w:val="00890ED8"/>
    <w:rsid w:val="00892C94"/>
    <w:rsid w:val="008935EC"/>
    <w:rsid w:val="00896057"/>
    <w:rsid w:val="0089726F"/>
    <w:rsid w:val="008A05A9"/>
    <w:rsid w:val="008A1CD6"/>
    <w:rsid w:val="008A31F2"/>
    <w:rsid w:val="008A35C1"/>
    <w:rsid w:val="008A5791"/>
    <w:rsid w:val="008A7866"/>
    <w:rsid w:val="008B23EE"/>
    <w:rsid w:val="008B4BB7"/>
    <w:rsid w:val="008B7346"/>
    <w:rsid w:val="008B785F"/>
    <w:rsid w:val="008C3CEF"/>
    <w:rsid w:val="008C7109"/>
    <w:rsid w:val="008C73FE"/>
    <w:rsid w:val="008D7268"/>
    <w:rsid w:val="008E2794"/>
    <w:rsid w:val="008E6576"/>
    <w:rsid w:val="008E67A4"/>
    <w:rsid w:val="008E7703"/>
    <w:rsid w:val="008F3364"/>
    <w:rsid w:val="008F3A11"/>
    <w:rsid w:val="008F4121"/>
    <w:rsid w:val="00901DBC"/>
    <w:rsid w:val="009021D6"/>
    <w:rsid w:val="00902F33"/>
    <w:rsid w:val="00907FF1"/>
    <w:rsid w:val="00911F28"/>
    <w:rsid w:val="009137C4"/>
    <w:rsid w:val="00915AB3"/>
    <w:rsid w:val="00916580"/>
    <w:rsid w:val="00917854"/>
    <w:rsid w:val="009219CD"/>
    <w:rsid w:val="009228F7"/>
    <w:rsid w:val="00922E7C"/>
    <w:rsid w:val="00923419"/>
    <w:rsid w:val="00923627"/>
    <w:rsid w:val="00923F50"/>
    <w:rsid w:val="0092403F"/>
    <w:rsid w:val="009245E4"/>
    <w:rsid w:val="00924731"/>
    <w:rsid w:val="00925F90"/>
    <w:rsid w:val="00927068"/>
    <w:rsid w:val="00927D5A"/>
    <w:rsid w:val="009325D2"/>
    <w:rsid w:val="009340F3"/>
    <w:rsid w:val="00934778"/>
    <w:rsid w:val="009374FD"/>
    <w:rsid w:val="00940B3F"/>
    <w:rsid w:val="0094121C"/>
    <w:rsid w:val="00941CF5"/>
    <w:rsid w:val="009427E4"/>
    <w:rsid w:val="009428D3"/>
    <w:rsid w:val="00944F93"/>
    <w:rsid w:val="0094518D"/>
    <w:rsid w:val="00945C06"/>
    <w:rsid w:val="00946C75"/>
    <w:rsid w:val="00946EAA"/>
    <w:rsid w:val="009513E5"/>
    <w:rsid w:val="00951D11"/>
    <w:rsid w:val="00952FF3"/>
    <w:rsid w:val="009608A4"/>
    <w:rsid w:val="0096335F"/>
    <w:rsid w:val="009675ED"/>
    <w:rsid w:val="0097075C"/>
    <w:rsid w:val="00972995"/>
    <w:rsid w:val="009737B8"/>
    <w:rsid w:val="009740FA"/>
    <w:rsid w:val="00976632"/>
    <w:rsid w:val="00976755"/>
    <w:rsid w:val="009801F1"/>
    <w:rsid w:val="00983193"/>
    <w:rsid w:val="00983CF1"/>
    <w:rsid w:val="0098466E"/>
    <w:rsid w:val="00984868"/>
    <w:rsid w:val="009857ED"/>
    <w:rsid w:val="009858A9"/>
    <w:rsid w:val="00985BCD"/>
    <w:rsid w:val="00985E39"/>
    <w:rsid w:val="00987068"/>
    <w:rsid w:val="009877C6"/>
    <w:rsid w:val="0099560A"/>
    <w:rsid w:val="009959AD"/>
    <w:rsid w:val="00995B8A"/>
    <w:rsid w:val="009A47F4"/>
    <w:rsid w:val="009A6674"/>
    <w:rsid w:val="009A7A31"/>
    <w:rsid w:val="009B5251"/>
    <w:rsid w:val="009B588B"/>
    <w:rsid w:val="009B6FCE"/>
    <w:rsid w:val="009C1102"/>
    <w:rsid w:val="009C26AA"/>
    <w:rsid w:val="009C30A6"/>
    <w:rsid w:val="009C3C94"/>
    <w:rsid w:val="009C4975"/>
    <w:rsid w:val="009C70CC"/>
    <w:rsid w:val="009C7573"/>
    <w:rsid w:val="009C7ADB"/>
    <w:rsid w:val="009C7D41"/>
    <w:rsid w:val="009D105B"/>
    <w:rsid w:val="009D27EC"/>
    <w:rsid w:val="009D2D00"/>
    <w:rsid w:val="009D3062"/>
    <w:rsid w:val="009D70E4"/>
    <w:rsid w:val="009E1D79"/>
    <w:rsid w:val="009E27DD"/>
    <w:rsid w:val="009E2B68"/>
    <w:rsid w:val="009E62D2"/>
    <w:rsid w:val="009E7E22"/>
    <w:rsid w:val="009F0733"/>
    <w:rsid w:val="009F1E24"/>
    <w:rsid w:val="009F2298"/>
    <w:rsid w:val="009F2DA7"/>
    <w:rsid w:val="009F5B57"/>
    <w:rsid w:val="00A002A8"/>
    <w:rsid w:val="00A002F0"/>
    <w:rsid w:val="00A00F4B"/>
    <w:rsid w:val="00A01FE5"/>
    <w:rsid w:val="00A02358"/>
    <w:rsid w:val="00A04E88"/>
    <w:rsid w:val="00A0678A"/>
    <w:rsid w:val="00A06ACB"/>
    <w:rsid w:val="00A13ED9"/>
    <w:rsid w:val="00A1675E"/>
    <w:rsid w:val="00A1727E"/>
    <w:rsid w:val="00A17413"/>
    <w:rsid w:val="00A22A9F"/>
    <w:rsid w:val="00A22CCE"/>
    <w:rsid w:val="00A22EA9"/>
    <w:rsid w:val="00A23DB8"/>
    <w:rsid w:val="00A24FEF"/>
    <w:rsid w:val="00A27D04"/>
    <w:rsid w:val="00A34F33"/>
    <w:rsid w:val="00A358F1"/>
    <w:rsid w:val="00A35EE8"/>
    <w:rsid w:val="00A36177"/>
    <w:rsid w:val="00A42E7A"/>
    <w:rsid w:val="00A4302E"/>
    <w:rsid w:val="00A4798F"/>
    <w:rsid w:val="00A50AE1"/>
    <w:rsid w:val="00A51F8B"/>
    <w:rsid w:val="00A5300B"/>
    <w:rsid w:val="00A5360B"/>
    <w:rsid w:val="00A53EE7"/>
    <w:rsid w:val="00A61D98"/>
    <w:rsid w:val="00A63412"/>
    <w:rsid w:val="00A6510F"/>
    <w:rsid w:val="00A659D8"/>
    <w:rsid w:val="00A669DE"/>
    <w:rsid w:val="00A708FF"/>
    <w:rsid w:val="00A727DE"/>
    <w:rsid w:val="00A7376B"/>
    <w:rsid w:val="00A75552"/>
    <w:rsid w:val="00A758C4"/>
    <w:rsid w:val="00A76B75"/>
    <w:rsid w:val="00A770FA"/>
    <w:rsid w:val="00A777A6"/>
    <w:rsid w:val="00A84744"/>
    <w:rsid w:val="00A86886"/>
    <w:rsid w:val="00A86DF7"/>
    <w:rsid w:val="00A87A98"/>
    <w:rsid w:val="00A95427"/>
    <w:rsid w:val="00A9592B"/>
    <w:rsid w:val="00A969D8"/>
    <w:rsid w:val="00AA1785"/>
    <w:rsid w:val="00AA2ACF"/>
    <w:rsid w:val="00AA4068"/>
    <w:rsid w:val="00AA45CD"/>
    <w:rsid w:val="00AB14E4"/>
    <w:rsid w:val="00AB5DB0"/>
    <w:rsid w:val="00AB636D"/>
    <w:rsid w:val="00AC2E5A"/>
    <w:rsid w:val="00AC4010"/>
    <w:rsid w:val="00AC52F1"/>
    <w:rsid w:val="00AD2823"/>
    <w:rsid w:val="00AD699F"/>
    <w:rsid w:val="00AD7BD7"/>
    <w:rsid w:val="00AE064F"/>
    <w:rsid w:val="00AE07CF"/>
    <w:rsid w:val="00AE28E3"/>
    <w:rsid w:val="00AE37BE"/>
    <w:rsid w:val="00AE4EBD"/>
    <w:rsid w:val="00AE5827"/>
    <w:rsid w:val="00AF18DC"/>
    <w:rsid w:val="00AF3A63"/>
    <w:rsid w:val="00AF46BF"/>
    <w:rsid w:val="00B006BA"/>
    <w:rsid w:val="00B0192E"/>
    <w:rsid w:val="00B0288C"/>
    <w:rsid w:val="00B03706"/>
    <w:rsid w:val="00B03B95"/>
    <w:rsid w:val="00B0740E"/>
    <w:rsid w:val="00B07550"/>
    <w:rsid w:val="00B07D49"/>
    <w:rsid w:val="00B14195"/>
    <w:rsid w:val="00B20D81"/>
    <w:rsid w:val="00B20F6B"/>
    <w:rsid w:val="00B24D83"/>
    <w:rsid w:val="00B25970"/>
    <w:rsid w:val="00B25D93"/>
    <w:rsid w:val="00B26CB2"/>
    <w:rsid w:val="00B32A30"/>
    <w:rsid w:val="00B3316A"/>
    <w:rsid w:val="00B3383F"/>
    <w:rsid w:val="00B347B8"/>
    <w:rsid w:val="00B361E5"/>
    <w:rsid w:val="00B363A0"/>
    <w:rsid w:val="00B4099F"/>
    <w:rsid w:val="00B4254B"/>
    <w:rsid w:val="00B443EF"/>
    <w:rsid w:val="00B45934"/>
    <w:rsid w:val="00B47C5F"/>
    <w:rsid w:val="00B53992"/>
    <w:rsid w:val="00B53F18"/>
    <w:rsid w:val="00B56FA3"/>
    <w:rsid w:val="00B572A0"/>
    <w:rsid w:val="00B62EB0"/>
    <w:rsid w:val="00B630C1"/>
    <w:rsid w:val="00B63475"/>
    <w:rsid w:val="00B671F4"/>
    <w:rsid w:val="00B70F68"/>
    <w:rsid w:val="00B7168B"/>
    <w:rsid w:val="00B719A5"/>
    <w:rsid w:val="00B7470C"/>
    <w:rsid w:val="00B749D3"/>
    <w:rsid w:val="00B75CF8"/>
    <w:rsid w:val="00B81993"/>
    <w:rsid w:val="00B8290C"/>
    <w:rsid w:val="00B8334F"/>
    <w:rsid w:val="00B865D7"/>
    <w:rsid w:val="00B8755A"/>
    <w:rsid w:val="00B9061E"/>
    <w:rsid w:val="00B91115"/>
    <w:rsid w:val="00B92482"/>
    <w:rsid w:val="00B92E30"/>
    <w:rsid w:val="00B93182"/>
    <w:rsid w:val="00B93481"/>
    <w:rsid w:val="00B946EA"/>
    <w:rsid w:val="00B94F30"/>
    <w:rsid w:val="00BA17D2"/>
    <w:rsid w:val="00BA3360"/>
    <w:rsid w:val="00BA34C6"/>
    <w:rsid w:val="00BA4930"/>
    <w:rsid w:val="00BA650E"/>
    <w:rsid w:val="00BA76A9"/>
    <w:rsid w:val="00BB02C2"/>
    <w:rsid w:val="00BB0921"/>
    <w:rsid w:val="00BB0B65"/>
    <w:rsid w:val="00BB47E3"/>
    <w:rsid w:val="00BB52A0"/>
    <w:rsid w:val="00BB735B"/>
    <w:rsid w:val="00BC1EC2"/>
    <w:rsid w:val="00BC4D9F"/>
    <w:rsid w:val="00BC716B"/>
    <w:rsid w:val="00BC7607"/>
    <w:rsid w:val="00BD04BE"/>
    <w:rsid w:val="00BD0835"/>
    <w:rsid w:val="00BD1F28"/>
    <w:rsid w:val="00BD6E9F"/>
    <w:rsid w:val="00BE2DB0"/>
    <w:rsid w:val="00BE51F3"/>
    <w:rsid w:val="00BE6D93"/>
    <w:rsid w:val="00BE7B9C"/>
    <w:rsid w:val="00BF3350"/>
    <w:rsid w:val="00BF3524"/>
    <w:rsid w:val="00BF404A"/>
    <w:rsid w:val="00BF6356"/>
    <w:rsid w:val="00C01393"/>
    <w:rsid w:val="00C020E9"/>
    <w:rsid w:val="00C02FB7"/>
    <w:rsid w:val="00C0445E"/>
    <w:rsid w:val="00C0456F"/>
    <w:rsid w:val="00C048FE"/>
    <w:rsid w:val="00C05E74"/>
    <w:rsid w:val="00C06B4D"/>
    <w:rsid w:val="00C06F68"/>
    <w:rsid w:val="00C07C60"/>
    <w:rsid w:val="00C12961"/>
    <w:rsid w:val="00C1304E"/>
    <w:rsid w:val="00C140AF"/>
    <w:rsid w:val="00C146EB"/>
    <w:rsid w:val="00C15F87"/>
    <w:rsid w:val="00C1625D"/>
    <w:rsid w:val="00C17AD5"/>
    <w:rsid w:val="00C17DF3"/>
    <w:rsid w:val="00C21B1F"/>
    <w:rsid w:val="00C25913"/>
    <w:rsid w:val="00C27912"/>
    <w:rsid w:val="00C35A8A"/>
    <w:rsid w:val="00C36B93"/>
    <w:rsid w:val="00C408F7"/>
    <w:rsid w:val="00C42397"/>
    <w:rsid w:val="00C4472F"/>
    <w:rsid w:val="00C44A0D"/>
    <w:rsid w:val="00C4582A"/>
    <w:rsid w:val="00C47089"/>
    <w:rsid w:val="00C5008E"/>
    <w:rsid w:val="00C544AA"/>
    <w:rsid w:val="00C56A89"/>
    <w:rsid w:val="00C56C53"/>
    <w:rsid w:val="00C618BE"/>
    <w:rsid w:val="00C64249"/>
    <w:rsid w:val="00C65D42"/>
    <w:rsid w:val="00C672DE"/>
    <w:rsid w:val="00C679C3"/>
    <w:rsid w:val="00C7427C"/>
    <w:rsid w:val="00C74CA3"/>
    <w:rsid w:val="00C770DB"/>
    <w:rsid w:val="00C803F0"/>
    <w:rsid w:val="00C81DD7"/>
    <w:rsid w:val="00C82F67"/>
    <w:rsid w:val="00C9076E"/>
    <w:rsid w:val="00C91247"/>
    <w:rsid w:val="00C94B5B"/>
    <w:rsid w:val="00C9632F"/>
    <w:rsid w:val="00C975F6"/>
    <w:rsid w:val="00CA1FBC"/>
    <w:rsid w:val="00CA2470"/>
    <w:rsid w:val="00CA3FC4"/>
    <w:rsid w:val="00CA685E"/>
    <w:rsid w:val="00CA6FF4"/>
    <w:rsid w:val="00CB01B1"/>
    <w:rsid w:val="00CB091D"/>
    <w:rsid w:val="00CB1E0F"/>
    <w:rsid w:val="00CB2A57"/>
    <w:rsid w:val="00CB5354"/>
    <w:rsid w:val="00CC01C1"/>
    <w:rsid w:val="00CC0DCE"/>
    <w:rsid w:val="00CC18AF"/>
    <w:rsid w:val="00CC205E"/>
    <w:rsid w:val="00CC248E"/>
    <w:rsid w:val="00CC261E"/>
    <w:rsid w:val="00CC29B7"/>
    <w:rsid w:val="00CC468D"/>
    <w:rsid w:val="00CC5F74"/>
    <w:rsid w:val="00CC6731"/>
    <w:rsid w:val="00CC6F07"/>
    <w:rsid w:val="00CC74E4"/>
    <w:rsid w:val="00CD05CD"/>
    <w:rsid w:val="00CD0D5D"/>
    <w:rsid w:val="00CD161C"/>
    <w:rsid w:val="00CD2452"/>
    <w:rsid w:val="00CD4F7F"/>
    <w:rsid w:val="00CE02CA"/>
    <w:rsid w:val="00CE0BE8"/>
    <w:rsid w:val="00CE0E1B"/>
    <w:rsid w:val="00CE2F87"/>
    <w:rsid w:val="00CE6DBD"/>
    <w:rsid w:val="00CF2AED"/>
    <w:rsid w:val="00CF2BF3"/>
    <w:rsid w:val="00CF3D56"/>
    <w:rsid w:val="00CF49B1"/>
    <w:rsid w:val="00CF7CD4"/>
    <w:rsid w:val="00D023BB"/>
    <w:rsid w:val="00D029D2"/>
    <w:rsid w:val="00D03590"/>
    <w:rsid w:val="00D05B57"/>
    <w:rsid w:val="00D0656D"/>
    <w:rsid w:val="00D077BD"/>
    <w:rsid w:val="00D07B5D"/>
    <w:rsid w:val="00D10428"/>
    <w:rsid w:val="00D11F39"/>
    <w:rsid w:val="00D11F41"/>
    <w:rsid w:val="00D146DF"/>
    <w:rsid w:val="00D1667E"/>
    <w:rsid w:val="00D169B8"/>
    <w:rsid w:val="00D17055"/>
    <w:rsid w:val="00D205C4"/>
    <w:rsid w:val="00D2251D"/>
    <w:rsid w:val="00D22B6E"/>
    <w:rsid w:val="00D23090"/>
    <w:rsid w:val="00D24E9D"/>
    <w:rsid w:val="00D27D73"/>
    <w:rsid w:val="00D30535"/>
    <w:rsid w:val="00D30813"/>
    <w:rsid w:val="00D30D50"/>
    <w:rsid w:val="00D314F3"/>
    <w:rsid w:val="00D34675"/>
    <w:rsid w:val="00D36005"/>
    <w:rsid w:val="00D370C1"/>
    <w:rsid w:val="00D43270"/>
    <w:rsid w:val="00D4524F"/>
    <w:rsid w:val="00D476B8"/>
    <w:rsid w:val="00D515B5"/>
    <w:rsid w:val="00D53477"/>
    <w:rsid w:val="00D54294"/>
    <w:rsid w:val="00D550CF"/>
    <w:rsid w:val="00D56596"/>
    <w:rsid w:val="00D617BD"/>
    <w:rsid w:val="00D624C7"/>
    <w:rsid w:val="00D637E0"/>
    <w:rsid w:val="00D6451D"/>
    <w:rsid w:val="00D648F5"/>
    <w:rsid w:val="00D64B7F"/>
    <w:rsid w:val="00D64FAE"/>
    <w:rsid w:val="00D677F1"/>
    <w:rsid w:val="00D70CFB"/>
    <w:rsid w:val="00D71406"/>
    <w:rsid w:val="00D7221E"/>
    <w:rsid w:val="00D738E8"/>
    <w:rsid w:val="00D75429"/>
    <w:rsid w:val="00D756B4"/>
    <w:rsid w:val="00D75851"/>
    <w:rsid w:val="00D7666B"/>
    <w:rsid w:val="00D83E46"/>
    <w:rsid w:val="00D8425A"/>
    <w:rsid w:val="00D85B4F"/>
    <w:rsid w:val="00D85E4E"/>
    <w:rsid w:val="00D86B43"/>
    <w:rsid w:val="00D87F9A"/>
    <w:rsid w:val="00D91693"/>
    <w:rsid w:val="00D92438"/>
    <w:rsid w:val="00D93A2D"/>
    <w:rsid w:val="00D949AD"/>
    <w:rsid w:val="00D9545E"/>
    <w:rsid w:val="00D960D2"/>
    <w:rsid w:val="00D96958"/>
    <w:rsid w:val="00D97FE2"/>
    <w:rsid w:val="00DA021F"/>
    <w:rsid w:val="00DA2C52"/>
    <w:rsid w:val="00DA3B72"/>
    <w:rsid w:val="00DA3D1F"/>
    <w:rsid w:val="00DA7157"/>
    <w:rsid w:val="00DB3045"/>
    <w:rsid w:val="00DB4B08"/>
    <w:rsid w:val="00DB59C4"/>
    <w:rsid w:val="00DB7564"/>
    <w:rsid w:val="00DB78C2"/>
    <w:rsid w:val="00DC03DA"/>
    <w:rsid w:val="00DC0853"/>
    <w:rsid w:val="00DC30A4"/>
    <w:rsid w:val="00DC4A4C"/>
    <w:rsid w:val="00DC5B17"/>
    <w:rsid w:val="00DC7147"/>
    <w:rsid w:val="00DD0294"/>
    <w:rsid w:val="00DD0FEB"/>
    <w:rsid w:val="00DD1019"/>
    <w:rsid w:val="00DD194E"/>
    <w:rsid w:val="00DD2FB8"/>
    <w:rsid w:val="00DD4B33"/>
    <w:rsid w:val="00DD6EC1"/>
    <w:rsid w:val="00DD7158"/>
    <w:rsid w:val="00DE1BB4"/>
    <w:rsid w:val="00DE1D79"/>
    <w:rsid w:val="00DE57C5"/>
    <w:rsid w:val="00DE6F19"/>
    <w:rsid w:val="00DF02D7"/>
    <w:rsid w:val="00DF3149"/>
    <w:rsid w:val="00DF7217"/>
    <w:rsid w:val="00E01E7C"/>
    <w:rsid w:val="00E05D48"/>
    <w:rsid w:val="00E0651B"/>
    <w:rsid w:val="00E109EA"/>
    <w:rsid w:val="00E11867"/>
    <w:rsid w:val="00E136A3"/>
    <w:rsid w:val="00E13AFB"/>
    <w:rsid w:val="00E1429F"/>
    <w:rsid w:val="00E15282"/>
    <w:rsid w:val="00E15511"/>
    <w:rsid w:val="00E16A63"/>
    <w:rsid w:val="00E21AD4"/>
    <w:rsid w:val="00E21D74"/>
    <w:rsid w:val="00E24631"/>
    <w:rsid w:val="00E2605E"/>
    <w:rsid w:val="00E260C7"/>
    <w:rsid w:val="00E26A2E"/>
    <w:rsid w:val="00E26C3C"/>
    <w:rsid w:val="00E303A2"/>
    <w:rsid w:val="00E32714"/>
    <w:rsid w:val="00E32789"/>
    <w:rsid w:val="00E342EC"/>
    <w:rsid w:val="00E368F1"/>
    <w:rsid w:val="00E37ECC"/>
    <w:rsid w:val="00E41D6A"/>
    <w:rsid w:val="00E42191"/>
    <w:rsid w:val="00E444AD"/>
    <w:rsid w:val="00E44967"/>
    <w:rsid w:val="00E44A7B"/>
    <w:rsid w:val="00E44D6C"/>
    <w:rsid w:val="00E4513A"/>
    <w:rsid w:val="00E53299"/>
    <w:rsid w:val="00E535BC"/>
    <w:rsid w:val="00E53C3B"/>
    <w:rsid w:val="00E5468D"/>
    <w:rsid w:val="00E54768"/>
    <w:rsid w:val="00E565C8"/>
    <w:rsid w:val="00E62C12"/>
    <w:rsid w:val="00E6529D"/>
    <w:rsid w:val="00E66973"/>
    <w:rsid w:val="00E66E07"/>
    <w:rsid w:val="00E6711D"/>
    <w:rsid w:val="00E67242"/>
    <w:rsid w:val="00E73D87"/>
    <w:rsid w:val="00E73E6F"/>
    <w:rsid w:val="00E74044"/>
    <w:rsid w:val="00E741D8"/>
    <w:rsid w:val="00E76463"/>
    <w:rsid w:val="00E76AFC"/>
    <w:rsid w:val="00E8065C"/>
    <w:rsid w:val="00E86835"/>
    <w:rsid w:val="00E87EFC"/>
    <w:rsid w:val="00E90B98"/>
    <w:rsid w:val="00E916A6"/>
    <w:rsid w:val="00E9259E"/>
    <w:rsid w:val="00E93BED"/>
    <w:rsid w:val="00E93CE7"/>
    <w:rsid w:val="00E97648"/>
    <w:rsid w:val="00EA107E"/>
    <w:rsid w:val="00EA146C"/>
    <w:rsid w:val="00EA33D3"/>
    <w:rsid w:val="00EA56EB"/>
    <w:rsid w:val="00EA5F52"/>
    <w:rsid w:val="00EA637E"/>
    <w:rsid w:val="00EB0083"/>
    <w:rsid w:val="00EB2B2C"/>
    <w:rsid w:val="00EB3BE0"/>
    <w:rsid w:val="00EB4110"/>
    <w:rsid w:val="00EB5BCC"/>
    <w:rsid w:val="00EB7EA2"/>
    <w:rsid w:val="00EC13C2"/>
    <w:rsid w:val="00EC400D"/>
    <w:rsid w:val="00EC5134"/>
    <w:rsid w:val="00EC6230"/>
    <w:rsid w:val="00EC679D"/>
    <w:rsid w:val="00EC7566"/>
    <w:rsid w:val="00EC7D72"/>
    <w:rsid w:val="00ED2245"/>
    <w:rsid w:val="00ED3B40"/>
    <w:rsid w:val="00ED429B"/>
    <w:rsid w:val="00ED6300"/>
    <w:rsid w:val="00ED730E"/>
    <w:rsid w:val="00EE5693"/>
    <w:rsid w:val="00EE6C83"/>
    <w:rsid w:val="00EF0D71"/>
    <w:rsid w:val="00EF168F"/>
    <w:rsid w:val="00EF566B"/>
    <w:rsid w:val="00EF5D72"/>
    <w:rsid w:val="00EF619E"/>
    <w:rsid w:val="00EF64B0"/>
    <w:rsid w:val="00F00583"/>
    <w:rsid w:val="00F01C4C"/>
    <w:rsid w:val="00F03412"/>
    <w:rsid w:val="00F03F61"/>
    <w:rsid w:val="00F069F7"/>
    <w:rsid w:val="00F076C7"/>
    <w:rsid w:val="00F11BB9"/>
    <w:rsid w:val="00F13449"/>
    <w:rsid w:val="00F14ABC"/>
    <w:rsid w:val="00F14BBD"/>
    <w:rsid w:val="00F20C71"/>
    <w:rsid w:val="00F2190B"/>
    <w:rsid w:val="00F22316"/>
    <w:rsid w:val="00F2266D"/>
    <w:rsid w:val="00F226F6"/>
    <w:rsid w:val="00F24A6B"/>
    <w:rsid w:val="00F24C9E"/>
    <w:rsid w:val="00F25641"/>
    <w:rsid w:val="00F3293D"/>
    <w:rsid w:val="00F40589"/>
    <w:rsid w:val="00F4229C"/>
    <w:rsid w:val="00F43FDD"/>
    <w:rsid w:val="00F45452"/>
    <w:rsid w:val="00F462FE"/>
    <w:rsid w:val="00F4685D"/>
    <w:rsid w:val="00F476CD"/>
    <w:rsid w:val="00F5058A"/>
    <w:rsid w:val="00F52199"/>
    <w:rsid w:val="00F53C82"/>
    <w:rsid w:val="00F53FD2"/>
    <w:rsid w:val="00F5485B"/>
    <w:rsid w:val="00F5503E"/>
    <w:rsid w:val="00F555E0"/>
    <w:rsid w:val="00F5574B"/>
    <w:rsid w:val="00F6332A"/>
    <w:rsid w:val="00F63F0A"/>
    <w:rsid w:val="00F659BB"/>
    <w:rsid w:val="00F661B0"/>
    <w:rsid w:val="00F67DC7"/>
    <w:rsid w:val="00F71A4A"/>
    <w:rsid w:val="00F7223A"/>
    <w:rsid w:val="00F72438"/>
    <w:rsid w:val="00F73728"/>
    <w:rsid w:val="00F7671F"/>
    <w:rsid w:val="00F77CB0"/>
    <w:rsid w:val="00F82921"/>
    <w:rsid w:val="00F8339E"/>
    <w:rsid w:val="00F83FDF"/>
    <w:rsid w:val="00F8470A"/>
    <w:rsid w:val="00F870C6"/>
    <w:rsid w:val="00F90134"/>
    <w:rsid w:val="00F90BFD"/>
    <w:rsid w:val="00F9252F"/>
    <w:rsid w:val="00F95033"/>
    <w:rsid w:val="00F96DE2"/>
    <w:rsid w:val="00F96E02"/>
    <w:rsid w:val="00FA623B"/>
    <w:rsid w:val="00FA70B1"/>
    <w:rsid w:val="00FB0B61"/>
    <w:rsid w:val="00FB442F"/>
    <w:rsid w:val="00FB60AB"/>
    <w:rsid w:val="00FB75D8"/>
    <w:rsid w:val="00FC0E6C"/>
    <w:rsid w:val="00FC2278"/>
    <w:rsid w:val="00FC295B"/>
    <w:rsid w:val="00FC3595"/>
    <w:rsid w:val="00FD04BA"/>
    <w:rsid w:val="00FD0F7D"/>
    <w:rsid w:val="00FD1FE2"/>
    <w:rsid w:val="00FD3C6A"/>
    <w:rsid w:val="00FD5FF2"/>
    <w:rsid w:val="00FD66E2"/>
    <w:rsid w:val="00FD715D"/>
    <w:rsid w:val="00FD7604"/>
    <w:rsid w:val="00FE15A5"/>
    <w:rsid w:val="00FE2CEC"/>
    <w:rsid w:val="00FE31EE"/>
    <w:rsid w:val="00FE3591"/>
    <w:rsid w:val="00FE7600"/>
    <w:rsid w:val="00FE7BB4"/>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3C3613"/>
    <w:rPr>
      <w:color w:val="000000"/>
    </w:rPr>
  </w:style>
  <w:style w:type="paragraph" w:styleId="1">
    <w:name w:val="heading 1"/>
    <w:aliases w:val="новая страница,EIA H1,Heading 1 Char Char,OG Heading 1,Заголовок 1 Знак Знак,раздел,РАЗДЕЛ,ГЛАВА,h1,номер приложения,§1,Caaieiaie aei?ac,çàãîëîâîê 1,caaieiaie 1,Заголовок биораз,Заголовок 1 PDV,11. Заголовок 1"/>
    <w:basedOn w:val="a0"/>
    <w:next w:val="a0"/>
    <w:link w:val="10"/>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0">
    <w:name w:val="heading 2"/>
    <w:aliases w:val="Заголовок 2 Знак Знак, Знак2,- 1.1,EIA H2,Section,- 2.1,X.X,Heading1,.1,Title3,1.1. Заголовок 2,1.1. Çàãîëîâîê 2,OG Heading 2,§1.1,111,H2,1.1. Заголовок 2 Знак,1.1. Çàãîëîâîê 2 Знак,Мой для подзаголовка,1.1.,Знак31,- "/>
    <w:basedOn w:val="a0"/>
    <w:next w:val="a0"/>
    <w:link w:val="21"/>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Ведомость (название),RSKH3,EIA H3,ITTHEADER3,Subhead C,OG Heading 3,Заголовок 3-го уровня,.1.1,Topic,- 2.1.1,X.X.X,§1.1.1,Heading 3,H3,Заголовок 3 Знак Знак Знак,Заголовок 3 Знак2,Заголовок 3 Знак1 Знак,Заголовок 3 Знак Знак1,1.1.1."/>
    <w:basedOn w:val="a0"/>
    <w:next w:val="a0"/>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0"/>
    <w:next w:val="a0"/>
    <w:link w:val="40"/>
    <w:qFormat/>
    <w:rsid w:val="00C91247"/>
    <w:pPr>
      <w:keepNext/>
      <w:widowControl/>
      <w:jc w:val="center"/>
      <w:outlineLvl w:val="3"/>
    </w:pPr>
    <w:rPr>
      <w:rFonts w:ascii="Times New Roman" w:eastAsia="Times New Roman" w:hAnsi="Times New Roman" w:cs="Times New Roman"/>
      <w:b/>
      <w:color w:val="auto"/>
      <w:sz w:val="28"/>
      <w:lang w:bidi="ar-SA"/>
    </w:rPr>
  </w:style>
  <w:style w:type="paragraph" w:styleId="5">
    <w:name w:val="heading 5"/>
    <w:basedOn w:val="a0"/>
    <w:next w:val="a0"/>
    <w:link w:val="50"/>
    <w:qFormat/>
    <w:rsid w:val="00C91247"/>
    <w:pPr>
      <w:keepNext/>
      <w:widowControl/>
      <w:jc w:val="both"/>
      <w:outlineLvl w:val="4"/>
    </w:pPr>
    <w:rPr>
      <w:rFonts w:ascii="Times New Roman" w:eastAsia="Times New Roman" w:hAnsi="Times New Roman" w:cs="Times New Roman"/>
      <w:b/>
      <w:color w:val="auto"/>
      <w:sz w:val="28"/>
      <w:lang w:bidi="ar-SA"/>
    </w:rPr>
  </w:style>
  <w:style w:type="paragraph" w:styleId="6">
    <w:name w:val="heading 6"/>
    <w:basedOn w:val="a0"/>
    <w:next w:val="a0"/>
    <w:link w:val="60"/>
    <w:qFormat/>
    <w:rsid w:val="00C91247"/>
    <w:pPr>
      <w:widowControl/>
      <w:spacing w:before="240" w:after="60"/>
      <w:outlineLvl w:val="5"/>
    </w:pPr>
    <w:rPr>
      <w:rFonts w:ascii="Calibri" w:eastAsia="Times New Roman" w:hAnsi="Calibri" w:cs="Times New Roman"/>
      <w:b/>
      <w:bCs/>
      <w:color w:val="auto"/>
      <w:sz w:val="22"/>
      <w:szCs w:val="22"/>
      <w:lang w:bidi="ar-SA"/>
    </w:rPr>
  </w:style>
  <w:style w:type="paragraph" w:styleId="7">
    <w:name w:val="heading 7"/>
    <w:basedOn w:val="a0"/>
    <w:next w:val="a0"/>
    <w:link w:val="70"/>
    <w:qFormat/>
    <w:rsid w:val="00C91247"/>
    <w:pPr>
      <w:keepNext/>
      <w:widowControl/>
      <w:jc w:val="center"/>
      <w:outlineLvl w:val="6"/>
    </w:pPr>
    <w:rPr>
      <w:rFonts w:ascii="Times New Roman" w:eastAsia="Times New Roman" w:hAnsi="Times New Roman" w:cs="Times New Roman"/>
      <w:color w:val="auto"/>
      <w:sz w:val="28"/>
      <w:lang w:bidi="ar-SA"/>
    </w:rPr>
  </w:style>
  <w:style w:type="paragraph" w:styleId="8">
    <w:name w:val="heading 8"/>
    <w:basedOn w:val="a0"/>
    <w:next w:val="a0"/>
    <w:link w:val="80"/>
    <w:qFormat/>
    <w:rsid w:val="00C91247"/>
    <w:pPr>
      <w:keepNext/>
      <w:widowControl/>
      <w:jc w:val="center"/>
      <w:outlineLvl w:val="7"/>
    </w:pPr>
    <w:rPr>
      <w:rFonts w:ascii="Times New Roman" w:eastAsia="Times New Roman" w:hAnsi="Times New Roman" w:cs="Times New Roman"/>
      <w:b/>
      <w:bCs/>
      <w:color w:val="auto"/>
      <w:sz w:val="23"/>
      <w:lang w:bidi="ar-SA"/>
    </w:rPr>
  </w:style>
  <w:style w:type="paragraph" w:styleId="9">
    <w:name w:val="heading 9"/>
    <w:basedOn w:val="a0"/>
    <w:next w:val="a0"/>
    <w:link w:val="90"/>
    <w:qFormat/>
    <w:rsid w:val="00C91247"/>
    <w:pPr>
      <w:widowControl/>
      <w:spacing w:before="240" w:after="60"/>
      <w:outlineLvl w:val="8"/>
    </w:pPr>
    <w:rPr>
      <w:rFonts w:ascii="Arial" w:eastAsia="Calibri" w:hAnsi="Arial" w:cs="Times New Roman"/>
      <w:color w:val="auto"/>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EIA H1 Знак,Heading 1 Char Char Знак,OG Heading 1 Знак,Заголовок 1 Знак Знак Знак,раздел Знак,РАЗДЕЛ Знак,ГЛАВА Знак,h1 Знак,номер приложения Знак,§1 Знак,Caaieiaie aei?ac Знак,çàãîëîâîê 1 Знак,caaieiaie 1 Знак"/>
    <w:basedOn w:val="a1"/>
    <w:link w:val="1"/>
    <w:rsid w:val="00BF6356"/>
    <w:rPr>
      <w:rFonts w:ascii="Arial" w:eastAsiaTheme="minorEastAsia" w:hAnsi="Arial" w:cs="Arial"/>
      <w:b/>
      <w:bCs/>
      <w:color w:val="26282F"/>
      <w:lang w:bidi="ar-SA"/>
    </w:rPr>
  </w:style>
  <w:style w:type="character" w:styleId="a4">
    <w:name w:val="Hyperlink"/>
    <w:basedOn w:val="a1"/>
    <w:uiPriority w:val="99"/>
    <w:rsid w:val="000924CA"/>
    <w:rPr>
      <w:color w:val="0066CC"/>
      <w:u w:val="single"/>
    </w:rPr>
  </w:style>
  <w:style w:type="character" w:customStyle="1" w:styleId="a5">
    <w:name w:val="Колонтитул_"/>
    <w:basedOn w:val="a1"/>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0"/>
    <w:link w:val="a5"/>
    <w:rsid w:val="000924CA"/>
    <w:pPr>
      <w:shd w:val="clear" w:color="auto" w:fill="FFFFFF"/>
      <w:spacing w:line="0" w:lineRule="atLeast"/>
    </w:pPr>
    <w:rPr>
      <w:rFonts w:ascii="Arial" w:eastAsia="Arial" w:hAnsi="Arial" w:cs="Arial"/>
      <w:b/>
      <w:bCs/>
      <w:sz w:val="18"/>
      <w:szCs w:val="18"/>
    </w:rPr>
  </w:style>
  <w:style w:type="character" w:customStyle="1" w:styleId="a6">
    <w:name w:val="Колонтитул"/>
    <w:basedOn w:val="a5"/>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1"/>
    <w:link w:val="a7"/>
    <w:rsid w:val="000924CA"/>
    <w:rPr>
      <w:rFonts w:ascii="Arial" w:eastAsia="Arial" w:hAnsi="Arial" w:cs="Arial"/>
      <w:b/>
      <w:bCs/>
      <w:i w:val="0"/>
      <w:iCs w:val="0"/>
      <w:smallCaps w:val="0"/>
      <w:strike w:val="0"/>
      <w:spacing w:val="-10"/>
      <w:w w:val="150"/>
      <w:sz w:val="20"/>
      <w:szCs w:val="20"/>
      <w:u w:val="none"/>
    </w:rPr>
  </w:style>
  <w:style w:type="paragraph" w:customStyle="1" w:styleId="a7">
    <w:name w:val="Подпись к картинке"/>
    <w:basedOn w:val="a0"/>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1"/>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0"/>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1"/>
    <w:link w:val="22"/>
    <w:rsid w:val="000924CA"/>
    <w:rPr>
      <w:rFonts w:ascii="Arial" w:eastAsia="Arial" w:hAnsi="Arial" w:cs="Arial"/>
      <w:b/>
      <w:bCs/>
      <w:i w:val="0"/>
      <w:iCs w:val="0"/>
      <w:smallCaps w:val="0"/>
      <w:strike w:val="0"/>
      <w:u w:val="none"/>
    </w:rPr>
  </w:style>
  <w:style w:type="paragraph" w:customStyle="1" w:styleId="22">
    <w:name w:val="Подпись к картинке (2)"/>
    <w:basedOn w:val="a0"/>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1">
    <w:name w:val="Основной текст (4)_"/>
    <w:basedOn w:val="a1"/>
    <w:link w:val="42"/>
    <w:rsid w:val="000924CA"/>
    <w:rPr>
      <w:rFonts w:ascii="Arial" w:eastAsia="Arial" w:hAnsi="Arial" w:cs="Arial"/>
      <w:b w:val="0"/>
      <w:bCs w:val="0"/>
      <w:i w:val="0"/>
      <w:iCs w:val="0"/>
      <w:smallCaps w:val="0"/>
      <w:strike w:val="0"/>
      <w:sz w:val="20"/>
      <w:szCs w:val="20"/>
      <w:u w:val="none"/>
    </w:rPr>
  </w:style>
  <w:style w:type="paragraph" w:customStyle="1" w:styleId="42">
    <w:name w:val="Основной текст (4)"/>
    <w:basedOn w:val="a0"/>
    <w:link w:val="41"/>
    <w:rsid w:val="000924CA"/>
    <w:pPr>
      <w:shd w:val="clear" w:color="auto" w:fill="FFFFFF"/>
      <w:spacing w:line="230" w:lineRule="exact"/>
    </w:pPr>
    <w:rPr>
      <w:rFonts w:ascii="Arial" w:eastAsia="Arial" w:hAnsi="Arial" w:cs="Arial"/>
      <w:sz w:val="20"/>
      <w:szCs w:val="20"/>
    </w:rPr>
  </w:style>
  <w:style w:type="character" w:customStyle="1" w:styleId="51">
    <w:name w:val="Основной текст (5)_"/>
    <w:basedOn w:val="a1"/>
    <w:link w:val="52"/>
    <w:rsid w:val="000924CA"/>
    <w:rPr>
      <w:rFonts w:ascii="Arial" w:eastAsia="Arial" w:hAnsi="Arial" w:cs="Arial"/>
      <w:b/>
      <w:bCs/>
      <w:i w:val="0"/>
      <w:iCs w:val="0"/>
      <w:smallCaps w:val="0"/>
      <w:strike w:val="0"/>
      <w:sz w:val="20"/>
      <w:szCs w:val="20"/>
      <w:u w:val="none"/>
    </w:rPr>
  </w:style>
  <w:style w:type="paragraph" w:customStyle="1" w:styleId="52">
    <w:name w:val="Основной текст (5)"/>
    <w:basedOn w:val="a0"/>
    <w:link w:val="51"/>
    <w:rsid w:val="000924CA"/>
    <w:pPr>
      <w:shd w:val="clear" w:color="auto" w:fill="FFFFFF"/>
      <w:spacing w:after="240" w:line="0" w:lineRule="atLeast"/>
    </w:pPr>
    <w:rPr>
      <w:rFonts w:ascii="Arial" w:eastAsia="Arial" w:hAnsi="Arial" w:cs="Arial"/>
      <w:b/>
      <w:bCs/>
      <w:sz w:val="20"/>
      <w:szCs w:val="20"/>
    </w:rPr>
  </w:style>
  <w:style w:type="character" w:customStyle="1" w:styleId="61">
    <w:name w:val="Основной текст (6)_"/>
    <w:basedOn w:val="a1"/>
    <w:link w:val="62"/>
    <w:rsid w:val="000924CA"/>
    <w:rPr>
      <w:rFonts w:ascii="Arial" w:eastAsia="Arial" w:hAnsi="Arial" w:cs="Arial"/>
      <w:b w:val="0"/>
      <w:bCs w:val="0"/>
      <w:i w:val="0"/>
      <w:iCs w:val="0"/>
      <w:smallCaps w:val="0"/>
      <w:strike w:val="0"/>
      <w:sz w:val="16"/>
      <w:szCs w:val="16"/>
      <w:u w:val="none"/>
    </w:rPr>
  </w:style>
  <w:style w:type="paragraph" w:customStyle="1" w:styleId="62">
    <w:name w:val="Основной текст (6)"/>
    <w:basedOn w:val="a0"/>
    <w:link w:val="61"/>
    <w:rsid w:val="000924CA"/>
    <w:pPr>
      <w:shd w:val="clear" w:color="auto" w:fill="FFFFFF"/>
      <w:spacing w:before="240" w:after="180" w:line="182" w:lineRule="exact"/>
      <w:jc w:val="both"/>
    </w:pPr>
    <w:rPr>
      <w:rFonts w:ascii="Arial" w:eastAsia="Arial" w:hAnsi="Arial" w:cs="Arial"/>
      <w:sz w:val="16"/>
      <w:szCs w:val="16"/>
    </w:rPr>
  </w:style>
  <w:style w:type="character" w:customStyle="1" w:styleId="71">
    <w:name w:val="Основной текст (7)_"/>
    <w:basedOn w:val="a1"/>
    <w:link w:val="72"/>
    <w:rsid w:val="000924CA"/>
    <w:rPr>
      <w:rFonts w:ascii="Arial" w:eastAsia="Arial" w:hAnsi="Arial" w:cs="Arial"/>
      <w:b/>
      <w:bCs/>
      <w:i w:val="0"/>
      <w:iCs w:val="0"/>
      <w:smallCaps w:val="0"/>
      <w:strike w:val="0"/>
      <w:sz w:val="16"/>
      <w:szCs w:val="16"/>
      <w:u w:val="none"/>
    </w:rPr>
  </w:style>
  <w:style w:type="paragraph" w:customStyle="1" w:styleId="72">
    <w:name w:val="Основной текст (7)"/>
    <w:basedOn w:val="a0"/>
    <w:link w:val="71"/>
    <w:rsid w:val="000924CA"/>
    <w:pPr>
      <w:shd w:val="clear" w:color="auto" w:fill="FFFFFF"/>
      <w:spacing w:before="300" w:line="185" w:lineRule="exact"/>
      <w:jc w:val="right"/>
    </w:pPr>
    <w:rPr>
      <w:rFonts w:ascii="Arial" w:eastAsia="Arial" w:hAnsi="Arial" w:cs="Arial"/>
      <w:b/>
      <w:bCs/>
      <w:sz w:val="16"/>
      <w:szCs w:val="16"/>
    </w:rPr>
  </w:style>
  <w:style w:type="character" w:customStyle="1" w:styleId="81">
    <w:name w:val="Основной текст (8)_"/>
    <w:basedOn w:val="a1"/>
    <w:link w:val="810"/>
    <w:rsid w:val="000924CA"/>
    <w:rPr>
      <w:rFonts w:ascii="Arial" w:eastAsia="Arial" w:hAnsi="Arial" w:cs="Arial"/>
      <w:b/>
      <w:bCs/>
      <w:i w:val="0"/>
      <w:iCs w:val="0"/>
      <w:smallCaps w:val="0"/>
      <w:strike w:val="0"/>
      <w:spacing w:val="-10"/>
      <w:w w:val="150"/>
      <w:sz w:val="20"/>
      <w:szCs w:val="20"/>
      <w:u w:val="none"/>
    </w:rPr>
  </w:style>
  <w:style w:type="paragraph" w:customStyle="1" w:styleId="810">
    <w:name w:val="Основной текст (8)1"/>
    <w:basedOn w:val="a0"/>
    <w:link w:val="81"/>
    <w:rsid w:val="000924CA"/>
    <w:pPr>
      <w:shd w:val="clear" w:color="auto" w:fill="FFFFFF"/>
      <w:spacing w:line="0" w:lineRule="atLeast"/>
    </w:pPr>
    <w:rPr>
      <w:rFonts w:ascii="Arial" w:eastAsia="Arial" w:hAnsi="Arial" w:cs="Arial"/>
      <w:b/>
      <w:bCs/>
      <w:spacing w:val="-10"/>
      <w:w w:val="150"/>
      <w:sz w:val="20"/>
      <w:szCs w:val="20"/>
    </w:rPr>
  </w:style>
  <w:style w:type="character" w:customStyle="1" w:styleId="82">
    <w:name w:val="Основной текст (8)"/>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3">
    <w:name w:val="Основной текст (2)_"/>
    <w:basedOn w:val="a1"/>
    <w:link w:val="24"/>
    <w:rsid w:val="000924CA"/>
    <w:rPr>
      <w:rFonts w:ascii="Arial" w:eastAsia="Arial" w:hAnsi="Arial" w:cs="Arial"/>
      <w:b w:val="0"/>
      <w:bCs w:val="0"/>
      <w:i w:val="0"/>
      <w:iCs w:val="0"/>
      <w:smallCaps w:val="0"/>
      <w:strike w:val="0"/>
      <w:sz w:val="26"/>
      <w:szCs w:val="26"/>
      <w:u w:val="none"/>
    </w:rPr>
  </w:style>
  <w:style w:type="paragraph" w:customStyle="1" w:styleId="24">
    <w:name w:val="Основной текст (2)"/>
    <w:basedOn w:val="a0"/>
    <w:link w:val="23"/>
    <w:rsid w:val="000924CA"/>
    <w:pPr>
      <w:shd w:val="clear" w:color="auto" w:fill="FFFFFF"/>
      <w:spacing w:line="298" w:lineRule="exact"/>
      <w:jc w:val="both"/>
    </w:pPr>
    <w:rPr>
      <w:rFonts w:ascii="Arial" w:eastAsia="Arial" w:hAnsi="Arial" w:cs="Arial"/>
      <w:sz w:val="26"/>
      <w:szCs w:val="26"/>
    </w:rPr>
  </w:style>
  <w:style w:type="character" w:customStyle="1" w:styleId="91">
    <w:name w:val="Основной текст (9)_"/>
    <w:basedOn w:val="a1"/>
    <w:link w:val="92"/>
    <w:rsid w:val="000924CA"/>
    <w:rPr>
      <w:rFonts w:ascii="Arial" w:eastAsia="Arial" w:hAnsi="Arial" w:cs="Arial"/>
      <w:b/>
      <w:bCs/>
      <w:i w:val="0"/>
      <w:iCs w:val="0"/>
      <w:smallCaps w:val="0"/>
      <w:strike w:val="0"/>
      <w:sz w:val="26"/>
      <w:szCs w:val="26"/>
      <w:u w:val="none"/>
    </w:rPr>
  </w:style>
  <w:style w:type="paragraph" w:customStyle="1" w:styleId="92">
    <w:name w:val="Основной текст (9)"/>
    <w:basedOn w:val="a0"/>
    <w:link w:val="91"/>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1"/>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0"/>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5"/>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5"/>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1"/>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0"/>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1"/>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1"/>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0"/>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5">
    <w:name w:val="Заголовок №2_"/>
    <w:basedOn w:val="a1"/>
    <w:link w:val="26"/>
    <w:rsid w:val="000924CA"/>
    <w:rPr>
      <w:rFonts w:ascii="Arial" w:eastAsia="Arial" w:hAnsi="Arial" w:cs="Arial"/>
      <w:b/>
      <w:bCs/>
      <w:i w:val="0"/>
      <w:iCs w:val="0"/>
      <w:smallCaps w:val="0"/>
      <w:strike w:val="0"/>
      <w:sz w:val="26"/>
      <w:szCs w:val="26"/>
      <w:u w:val="none"/>
    </w:rPr>
  </w:style>
  <w:style w:type="paragraph" w:customStyle="1" w:styleId="26">
    <w:name w:val="Заголовок №2"/>
    <w:basedOn w:val="a0"/>
    <w:link w:val="25"/>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1"/>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0"/>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1"/>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0"/>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1"/>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0"/>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8">
    <w:name w:val="No Spacing"/>
    <w:link w:val="a9"/>
    <w:uiPriority w:val="1"/>
    <w:qFormat/>
    <w:rsid w:val="00034C60"/>
    <w:pPr>
      <w:widowControl/>
    </w:pPr>
    <w:rPr>
      <w:rFonts w:ascii="Times New Roman" w:eastAsia="Times New Roman" w:hAnsi="Times New Roman" w:cs="Times New Roman"/>
      <w:lang w:bidi="ar-SA"/>
    </w:rPr>
  </w:style>
  <w:style w:type="paragraph" w:styleId="aa">
    <w:name w:val="footer"/>
    <w:basedOn w:val="a0"/>
    <w:link w:val="ab"/>
    <w:uiPriority w:val="99"/>
    <w:unhideWhenUsed/>
    <w:rsid w:val="00034C60"/>
    <w:pPr>
      <w:tabs>
        <w:tab w:val="center" w:pos="4677"/>
        <w:tab w:val="right" w:pos="9355"/>
      </w:tabs>
    </w:pPr>
  </w:style>
  <w:style w:type="character" w:customStyle="1" w:styleId="ab">
    <w:name w:val="Нижний колонтитул Знак"/>
    <w:basedOn w:val="a1"/>
    <w:link w:val="aa"/>
    <w:uiPriority w:val="99"/>
    <w:rsid w:val="00034C60"/>
    <w:rPr>
      <w:color w:val="000000"/>
    </w:rPr>
  </w:style>
  <w:style w:type="paragraph" w:styleId="ac">
    <w:name w:val="header"/>
    <w:aliases w:val=" Знак"/>
    <w:basedOn w:val="a0"/>
    <w:link w:val="ad"/>
    <w:uiPriority w:val="99"/>
    <w:unhideWhenUsed/>
    <w:rsid w:val="00034C60"/>
    <w:pPr>
      <w:tabs>
        <w:tab w:val="center" w:pos="4677"/>
        <w:tab w:val="right" w:pos="9355"/>
      </w:tabs>
    </w:pPr>
  </w:style>
  <w:style w:type="character" w:customStyle="1" w:styleId="ad">
    <w:name w:val="Верхний колонтитул Знак"/>
    <w:aliases w:val=" Знак Знак"/>
    <w:basedOn w:val="a1"/>
    <w:link w:val="ac"/>
    <w:uiPriority w:val="99"/>
    <w:rsid w:val="00034C60"/>
    <w:rPr>
      <w:color w:val="000000"/>
    </w:rPr>
  </w:style>
  <w:style w:type="paragraph" w:customStyle="1" w:styleId="ConsPlusNonformat">
    <w:name w:val="ConsPlusNonformat"/>
    <w:uiPriority w:val="99"/>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e">
    <w:name w:val="Прижатый влево"/>
    <w:basedOn w:val="a0"/>
    <w:next w:val="a0"/>
    <w:rsid w:val="00C21B1F"/>
    <w:pPr>
      <w:autoSpaceDE w:val="0"/>
      <w:autoSpaceDN w:val="0"/>
      <w:adjustRightInd w:val="0"/>
    </w:pPr>
    <w:rPr>
      <w:rFonts w:ascii="Arial" w:eastAsia="Times New Roman" w:hAnsi="Arial" w:cs="Arial"/>
      <w:color w:val="auto"/>
      <w:lang w:bidi="ar-SA"/>
    </w:rPr>
  </w:style>
  <w:style w:type="paragraph" w:styleId="af">
    <w:name w:val="Balloon Text"/>
    <w:basedOn w:val="a0"/>
    <w:link w:val="af0"/>
    <w:uiPriority w:val="99"/>
    <w:unhideWhenUsed/>
    <w:rsid w:val="00C21B1F"/>
    <w:rPr>
      <w:rFonts w:ascii="Tahoma" w:hAnsi="Tahoma" w:cs="Tahoma"/>
      <w:sz w:val="16"/>
      <w:szCs w:val="16"/>
    </w:rPr>
  </w:style>
  <w:style w:type="character" w:customStyle="1" w:styleId="af0">
    <w:name w:val="Текст выноски Знак"/>
    <w:basedOn w:val="a1"/>
    <w:link w:val="af"/>
    <w:uiPriority w:val="99"/>
    <w:rsid w:val="00C21B1F"/>
    <w:rPr>
      <w:rFonts w:ascii="Tahoma" w:hAnsi="Tahoma" w:cs="Tahoma"/>
      <w:color w:val="000000"/>
      <w:sz w:val="16"/>
      <w:szCs w:val="16"/>
    </w:rPr>
  </w:style>
  <w:style w:type="table" w:styleId="af1">
    <w:name w:val="Table Grid"/>
    <w:basedOn w:val="a2"/>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0"/>
    <w:link w:val="af3"/>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4">
    <w:name w:val="Гипертекстовая ссылка"/>
    <w:uiPriority w:val="99"/>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0"/>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0"/>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0"/>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0"/>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0"/>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0"/>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5">
    <w:name w:val="Strong"/>
    <w:uiPriority w:val="22"/>
    <w:qFormat/>
    <w:rsid w:val="001043C8"/>
    <w:rPr>
      <w:b/>
      <w:bCs/>
    </w:rPr>
  </w:style>
  <w:style w:type="paragraph" w:styleId="af6">
    <w:name w:val="Normal (Web)"/>
    <w:basedOn w:val="a0"/>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1"/>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3"/>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7">
    <w:name w:val="Emphasis"/>
    <w:basedOn w:val="a1"/>
    <w:qFormat/>
    <w:rsid w:val="000207E0"/>
    <w:rPr>
      <w:i/>
      <w:iCs/>
    </w:rPr>
  </w:style>
  <w:style w:type="paragraph" w:styleId="af8">
    <w:name w:val="Body Text"/>
    <w:aliases w:val="Знак1 Знак,Основной текст Знак Знак,Îñíîâíîé òåêñò Çíàê Çíàê,Iniiaiie oaeno Ciae Ciae,???????? ????? ??????????,Îñíîâíîé òåêñò ëèòåðàòóðà,Основной текст литература,Таймс Нью,b,Основной текст документа,Знак11,bt, Знак1,c,list-a"/>
    <w:basedOn w:val="a0"/>
    <w:link w:val="af9"/>
    <w:uiPriority w:val="99"/>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9">
    <w:name w:val="Основной текст Знак"/>
    <w:aliases w:val="Знак1 Знак Знак,Основной текст Знак Знак Знак,Îñíîâíîé òåêñò Çíàê Çíàê Знак,Iniiaiie oaeno Ciae Ciae Знак,???????? ????? ?????????? Знак,Îñíîâíîé òåêñò ëèòåðàòóðà Знак,Основной текст литература Знак,Таймс Нью Знак,b Знак,Знак11 Знак"/>
    <w:basedOn w:val="a1"/>
    <w:link w:val="af8"/>
    <w:uiPriority w:val="99"/>
    <w:rsid w:val="000207E0"/>
    <w:rPr>
      <w:rFonts w:ascii="Times New Roman" w:eastAsia="Times New Roman" w:hAnsi="Times New Roman" w:cs="Times New Roman"/>
      <w:lang w:eastAsia="zh-CN" w:bidi="ar-SA"/>
    </w:rPr>
  </w:style>
  <w:style w:type="paragraph" w:customStyle="1" w:styleId="afa">
    <w:name w:val="????? ??????"/>
    <w:basedOn w:val="a0"/>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b">
    <w:name w:val="Цветовое выделение"/>
    <w:uiPriority w:val="99"/>
    <w:rsid w:val="00BF3524"/>
    <w:rPr>
      <w:b/>
      <w:color w:val="000080"/>
    </w:rPr>
  </w:style>
  <w:style w:type="paragraph" w:customStyle="1" w:styleId="afc">
    <w:name w:val="Нормальный (таблица)"/>
    <w:basedOn w:val="a0"/>
    <w:next w:val="a0"/>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0"/>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0"/>
    <w:link w:val="ListParagraphChar1"/>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aliases w:val="- 1.1.1 Знак,Ведомость (название) Знак,RSKH3 Знак,EIA H3 Знак,ITTHEADER3 Знак,Subhead C Знак,OG Heading 3 Знак,Заголовок 3-го уровня Знак,.1.1 Знак,Topic Знак,- 2.1.1 Знак,X.X.X Знак,§1.1.1 Знак,Heading 3 Знак,H3 Знак,1.1.1. Знак"/>
    <w:basedOn w:val="a1"/>
    <w:link w:val="3"/>
    <w:rsid w:val="00603C0D"/>
    <w:rPr>
      <w:rFonts w:ascii="Arial" w:eastAsia="Times New Roman" w:hAnsi="Arial" w:cs="Arial"/>
      <w:b/>
      <w:bCs/>
      <w:sz w:val="26"/>
      <w:szCs w:val="26"/>
      <w:lang w:bidi="ar-SA"/>
    </w:rPr>
  </w:style>
  <w:style w:type="character" w:customStyle="1" w:styleId="21">
    <w:name w:val="Заголовок 2 Знак"/>
    <w:aliases w:val="Заголовок 2 Знак Знак Знак, Знак2 Знак,- 1.1 Знак,EIA H2 Знак,Section Знак,- 2.1 Знак,X.X Знак,Heading1 Знак,.1 Знак,Title3 Знак,1.1. Заголовок 2 Знак1,1.1. Çàãîëîâîê 2 Знак1,OG Heading 2 Знак,§1.1 Знак,111 Знак,H2 Знак,1.1. Знак"/>
    <w:basedOn w:val="a1"/>
    <w:link w:val="20"/>
    <w:rsid w:val="00A02358"/>
    <w:rPr>
      <w:rFonts w:asciiTheme="majorHAnsi" w:eastAsiaTheme="majorEastAsia" w:hAnsiTheme="majorHAnsi" w:cstheme="majorBidi"/>
      <w:b/>
      <w:bCs/>
      <w:color w:val="4F81BD" w:themeColor="accent1"/>
      <w:sz w:val="26"/>
      <w:szCs w:val="26"/>
    </w:rPr>
  </w:style>
  <w:style w:type="character" w:customStyle="1" w:styleId="afd">
    <w:name w:val="Название Знак"/>
    <w:aliases w:val=" Знак1 Знак Знак Знак, Знак1 Знак Знак1"/>
    <w:link w:val="afe"/>
    <w:locked/>
    <w:rsid w:val="00D029D2"/>
    <w:rPr>
      <w:sz w:val="28"/>
      <w:lang w:bidi="ar-SA"/>
    </w:rPr>
  </w:style>
  <w:style w:type="paragraph" w:styleId="afe">
    <w:name w:val="Title"/>
    <w:aliases w:val=" Знак1 Знак Знак, Знак1 Знак"/>
    <w:basedOn w:val="a0"/>
    <w:link w:val="afd"/>
    <w:qFormat/>
    <w:rsid w:val="00D029D2"/>
    <w:pPr>
      <w:widowControl/>
      <w:jc w:val="center"/>
    </w:pPr>
    <w:rPr>
      <w:color w:val="auto"/>
      <w:sz w:val="28"/>
      <w:lang w:bidi="ar-SA"/>
    </w:rPr>
  </w:style>
  <w:style w:type="character" w:customStyle="1" w:styleId="17">
    <w:name w:val="Название Знак1"/>
    <w:basedOn w:val="a1"/>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0"/>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
    <w:name w:val="Текст примечания Знак"/>
    <w:link w:val="aff0"/>
    <w:uiPriority w:val="99"/>
    <w:locked/>
    <w:rsid w:val="00B361E5"/>
    <w:rPr>
      <w:lang w:bidi="ar-SA"/>
    </w:rPr>
  </w:style>
  <w:style w:type="paragraph" w:styleId="aff0">
    <w:name w:val="annotation text"/>
    <w:basedOn w:val="a0"/>
    <w:link w:val="aff"/>
    <w:uiPriority w:val="99"/>
    <w:rsid w:val="00B361E5"/>
    <w:pPr>
      <w:widowControl/>
    </w:pPr>
    <w:rPr>
      <w:color w:val="auto"/>
      <w:lang w:bidi="ar-SA"/>
    </w:rPr>
  </w:style>
  <w:style w:type="character" w:customStyle="1" w:styleId="18">
    <w:name w:val="Текст примечания Знак1"/>
    <w:basedOn w:val="a1"/>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0"/>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1"/>
    <w:uiPriority w:val="99"/>
    <w:semiHidden/>
    <w:rsid w:val="00EB7EA2"/>
    <w:rPr>
      <w:rFonts w:ascii="Consolas" w:hAnsi="Consolas"/>
      <w:color w:val="000000"/>
      <w:sz w:val="20"/>
      <w:szCs w:val="20"/>
    </w:rPr>
  </w:style>
  <w:style w:type="character" w:styleId="aff1">
    <w:name w:val="FollowedHyperlink"/>
    <w:basedOn w:val="a1"/>
    <w:uiPriority w:val="99"/>
    <w:unhideWhenUsed/>
    <w:rsid w:val="000356CA"/>
    <w:rPr>
      <w:color w:val="800080"/>
      <w:u w:val="single"/>
    </w:rPr>
  </w:style>
  <w:style w:type="paragraph" w:customStyle="1" w:styleId="xl78">
    <w:name w:val="xl78"/>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0"/>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0"/>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0"/>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0"/>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0"/>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0"/>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0"/>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0"/>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0"/>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0"/>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0"/>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0"/>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0"/>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0"/>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0"/>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0"/>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0"/>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0"/>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0"/>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0"/>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0"/>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0"/>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0"/>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0"/>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0"/>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0"/>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0"/>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0"/>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0"/>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0"/>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0"/>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0"/>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0"/>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0"/>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0"/>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0"/>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0"/>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0"/>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0"/>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0"/>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0"/>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0"/>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0"/>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2"/>
    <w:next w:val="af1"/>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0"/>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0"/>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0"/>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0"/>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0"/>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0"/>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0"/>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0"/>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0"/>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0"/>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0"/>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0"/>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0"/>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0"/>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0"/>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0"/>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3"/>
    <w:uiPriority w:val="99"/>
    <w:semiHidden/>
    <w:unhideWhenUsed/>
    <w:rsid w:val="003A4506"/>
  </w:style>
  <w:style w:type="character" w:customStyle="1" w:styleId="aff2">
    <w:name w:val="Основной текст_"/>
    <w:basedOn w:val="a1"/>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0"/>
    <w:link w:val="aff2"/>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1"/>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1"/>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1"/>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0"/>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0"/>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0"/>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3">
    <w:name w:val="Содержимое таблицы"/>
    <w:basedOn w:val="a0"/>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0"/>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0"/>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7">
    <w:name w:val="Абзац списка2"/>
    <w:basedOn w:val="a0"/>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0"/>
    <w:next w:val="a0"/>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4">
    <w:name w:val="Body Text Indent"/>
    <w:aliases w:val="Основной текст лево,Основной текст с отступом Знак Знак,Основной текст с отступом Знак Знак Знак,Основной текст с отступом1 Знак Знак Знак1,Основной текст с отступом1 Знак Знак Знак1 Знак1,Основной текст 1"/>
    <w:basedOn w:val="a0"/>
    <w:link w:val="aff5"/>
    <w:unhideWhenUsed/>
    <w:rsid w:val="000864AC"/>
    <w:pPr>
      <w:spacing w:after="120"/>
      <w:ind w:left="283"/>
    </w:pPr>
  </w:style>
  <w:style w:type="character" w:customStyle="1" w:styleId="aff5">
    <w:name w:val="Основной текст с отступом Знак"/>
    <w:aliases w:val="Основной текст лево Знак,Основной текст с отступом Знак Знак Знак1,Основной текст с отступом Знак Знак Знак Знак,Основной текст с отступом1 Знак Знак Знак1 Знак,Основной текст с отступом1 Знак Знак Знак1 Знак1 Знак"/>
    <w:basedOn w:val="a1"/>
    <w:link w:val="aff4"/>
    <w:rsid w:val="000864AC"/>
    <w:rPr>
      <w:color w:val="000000"/>
    </w:rPr>
  </w:style>
  <w:style w:type="character" w:customStyle="1" w:styleId="apple-converted-space">
    <w:name w:val="apple-converted-space"/>
    <w:basedOn w:val="1c"/>
    <w:rsid w:val="000F4EBD"/>
  </w:style>
  <w:style w:type="paragraph" w:customStyle="1" w:styleId="28">
    <w:name w:val="Обычный (веб)2"/>
    <w:basedOn w:val="a0"/>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0"/>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0"/>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3">
    <w:name w:val="Абзац списка4"/>
    <w:basedOn w:val="a0"/>
    <w:rsid w:val="00805ACF"/>
    <w:pPr>
      <w:widowControl/>
      <w:spacing w:after="200" w:line="276" w:lineRule="auto"/>
      <w:ind w:left="720"/>
    </w:pPr>
    <w:rPr>
      <w:rFonts w:ascii="Calibri" w:eastAsia="Times New Roman" w:hAnsi="Calibri" w:cs="Calibri"/>
      <w:color w:val="auto"/>
      <w:sz w:val="22"/>
      <w:szCs w:val="22"/>
      <w:lang w:bidi="ar-SA"/>
    </w:rPr>
  </w:style>
  <w:style w:type="paragraph" w:styleId="aff6">
    <w:name w:val="annotation subject"/>
    <w:basedOn w:val="aff0"/>
    <w:next w:val="aff0"/>
    <w:link w:val="aff7"/>
    <w:uiPriority w:val="99"/>
    <w:rsid w:val="00BA4930"/>
    <w:pPr>
      <w:spacing w:after="200"/>
    </w:pPr>
    <w:rPr>
      <w:rFonts w:ascii="Calibri" w:eastAsia="Times New Roman" w:hAnsi="Calibri" w:cs="Times New Roman"/>
      <w:b/>
      <w:bCs/>
      <w:sz w:val="20"/>
      <w:szCs w:val="20"/>
    </w:rPr>
  </w:style>
  <w:style w:type="character" w:customStyle="1" w:styleId="aff7">
    <w:name w:val="Тема примечания Знак"/>
    <w:basedOn w:val="aff"/>
    <w:link w:val="aff6"/>
    <w:uiPriority w:val="99"/>
    <w:rsid w:val="00BA4930"/>
    <w:rPr>
      <w:rFonts w:ascii="Calibri" w:eastAsia="Times New Roman" w:hAnsi="Calibri" w:cs="Times New Roman"/>
      <w:b/>
      <w:bCs/>
      <w:sz w:val="20"/>
      <w:szCs w:val="20"/>
      <w:lang w:bidi="ar-SA"/>
    </w:rPr>
  </w:style>
  <w:style w:type="character" w:customStyle="1" w:styleId="53">
    <w:name w:val="Знак Знак5"/>
    <w:locked/>
    <w:rsid w:val="00BA4930"/>
    <w:rPr>
      <w:sz w:val="28"/>
      <w:szCs w:val="24"/>
      <w:lang w:bidi="ar-SA"/>
    </w:rPr>
  </w:style>
  <w:style w:type="paragraph" w:styleId="aff8">
    <w:name w:val="Block Text"/>
    <w:basedOn w:val="a0"/>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0"/>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0"/>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0"/>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0"/>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9">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0"/>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a">
    <w:name w:val="Нет списка2"/>
    <w:next w:val="a3"/>
    <w:uiPriority w:val="99"/>
    <w:semiHidden/>
    <w:unhideWhenUsed/>
    <w:rsid w:val="00FA623B"/>
  </w:style>
  <w:style w:type="numbering" w:customStyle="1" w:styleId="37">
    <w:name w:val="Нет списка3"/>
    <w:next w:val="a3"/>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9">
    <w:name w:val="Знак"/>
    <w:basedOn w:val="a0"/>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a">
    <w:name w:val="footnote text"/>
    <w:basedOn w:val="a0"/>
    <w:link w:val="affb"/>
    <w:rsid w:val="00EA637E"/>
    <w:pPr>
      <w:widowControl/>
    </w:pPr>
    <w:rPr>
      <w:rFonts w:ascii="Times New Roman" w:eastAsia="Times New Roman" w:hAnsi="Times New Roman" w:cs="Times New Roman"/>
      <w:color w:val="auto"/>
      <w:sz w:val="20"/>
      <w:szCs w:val="20"/>
      <w:lang w:bidi="ar-SA"/>
    </w:rPr>
  </w:style>
  <w:style w:type="character" w:customStyle="1" w:styleId="affb">
    <w:name w:val="Текст сноски Знак"/>
    <w:basedOn w:val="a1"/>
    <w:link w:val="affa"/>
    <w:rsid w:val="00EA637E"/>
    <w:rPr>
      <w:rFonts w:ascii="Times New Roman" w:eastAsia="Times New Roman" w:hAnsi="Times New Roman" w:cs="Times New Roman"/>
      <w:sz w:val="20"/>
      <w:szCs w:val="20"/>
      <w:lang w:bidi="ar-SA"/>
    </w:rPr>
  </w:style>
  <w:style w:type="character" w:styleId="affc">
    <w:name w:val="footnote reference"/>
    <w:basedOn w:val="a1"/>
    <w:uiPriority w:val="99"/>
    <w:rsid w:val="00EA637E"/>
    <w:rPr>
      <w:rFonts w:cs="Times New Roman"/>
      <w:vertAlign w:val="superscript"/>
    </w:rPr>
  </w:style>
  <w:style w:type="paragraph" w:customStyle="1" w:styleId="msonormalbullet1gif">
    <w:name w:val="msonormalbullet1.gif"/>
    <w:basedOn w:val="a0"/>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0"/>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4">
    <w:name w:val="Нет списка4"/>
    <w:next w:val="a3"/>
    <w:uiPriority w:val="99"/>
    <w:semiHidden/>
    <w:unhideWhenUsed/>
    <w:rsid w:val="00066BDC"/>
  </w:style>
  <w:style w:type="paragraph" w:customStyle="1" w:styleId="rtejustify">
    <w:name w:val="rtejustify"/>
    <w:basedOn w:val="a0"/>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0"/>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b">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 Знак Знак Знак Знак"/>
    <w:basedOn w:val="a0"/>
    <w:link w:val="2c"/>
    <w:uiPriority w:val="99"/>
    <w:unhideWhenUsed/>
    <w:rsid w:val="00294B83"/>
    <w:pPr>
      <w:spacing w:after="120" w:line="480" w:lineRule="auto"/>
      <w:ind w:left="283"/>
    </w:pPr>
  </w:style>
  <w:style w:type="character" w:customStyle="1" w:styleId="2c">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 Знак Знак Знак Знак Знак Знак Знак"/>
    <w:basedOn w:val="a1"/>
    <w:link w:val="2b"/>
    <w:uiPriority w:val="99"/>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d">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1"/>
    <w:link w:val="310"/>
    <w:rsid w:val="00D0656D"/>
    <w:rPr>
      <w:rFonts w:ascii="Arial" w:eastAsia="Arial" w:hAnsi="Arial" w:cs="Arial"/>
      <w:b/>
      <w:bCs/>
      <w:i w:val="0"/>
      <w:iCs w:val="0"/>
      <w:smallCaps w:val="0"/>
      <w:strike w:val="0"/>
      <w:sz w:val="21"/>
      <w:szCs w:val="21"/>
      <w:u w:val="none"/>
    </w:rPr>
  </w:style>
  <w:style w:type="character" w:customStyle="1" w:styleId="msonormal0">
    <w:name w:val="msonormal"/>
    <w:basedOn w:val="a1"/>
    <w:rsid w:val="00807451"/>
  </w:style>
  <w:style w:type="character" w:customStyle="1" w:styleId="blk">
    <w:name w:val="blk"/>
    <w:basedOn w:val="a1"/>
    <w:rsid w:val="00E53299"/>
    <w:rPr>
      <w:rFonts w:cs="Times New Roman"/>
    </w:rPr>
  </w:style>
  <w:style w:type="numbering" w:customStyle="1" w:styleId="54">
    <w:name w:val="Нет списка5"/>
    <w:next w:val="a3"/>
    <w:uiPriority w:val="99"/>
    <w:semiHidden/>
    <w:unhideWhenUsed/>
    <w:rsid w:val="00F83FDF"/>
  </w:style>
  <w:style w:type="table" w:customStyle="1" w:styleId="2d">
    <w:name w:val="Сетка таблицы2"/>
    <w:basedOn w:val="a2"/>
    <w:next w:val="af1"/>
    <w:uiPriority w:val="59"/>
    <w:rsid w:val="00F83FD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7">
    <w:name w:val="xl257"/>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0"/>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0"/>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0"/>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0"/>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0"/>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0"/>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0"/>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0"/>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0"/>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0"/>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0"/>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0"/>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0"/>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0"/>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0"/>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0"/>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0"/>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0"/>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0"/>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0"/>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0"/>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0"/>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0"/>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0"/>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0"/>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0"/>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0"/>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0"/>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0"/>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0"/>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0"/>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0"/>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0"/>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0"/>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0"/>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0"/>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0"/>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0"/>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0"/>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0"/>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0"/>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0"/>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0"/>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0"/>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0"/>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0"/>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0"/>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0"/>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0"/>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0"/>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0"/>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0"/>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0"/>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0"/>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0"/>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0"/>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0"/>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0"/>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0"/>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0"/>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0"/>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0"/>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0"/>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0"/>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0"/>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0"/>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0"/>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0"/>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0"/>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0"/>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0"/>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0"/>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0"/>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0"/>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0"/>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0"/>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0"/>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0"/>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0"/>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0"/>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0"/>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0"/>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0"/>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0"/>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0"/>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0"/>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0"/>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0"/>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0"/>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0"/>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0"/>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e">
    <w:name w:val="Основной текст2"/>
    <w:basedOn w:val="a0"/>
    <w:uiPriority w:val="99"/>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3">
    <w:name w:val="Нет списка6"/>
    <w:next w:val="a3"/>
    <w:semiHidden/>
    <w:rsid w:val="008935EC"/>
  </w:style>
  <w:style w:type="table" w:customStyle="1" w:styleId="39">
    <w:name w:val="Сетка таблицы3"/>
    <w:basedOn w:val="a2"/>
    <w:next w:val="af1"/>
    <w:rsid w:val="008935EC"/>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3"/>
    <w:semiHidden/>
    <w:rsid w:val="0098466E"/>
  </w:style>
  <w:style w:type="table" w:customStyle="1" w:styleId="45">
    <w:name w:val="Сетка таблицы4"/>
    <w:basedOn w:val="a2"/>
    <w:next w:val="af1"/>
    <w:rsid w:val="0098466E"/>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f">
    <w:name w:val="Body Text 2"/>
    <w:basedOn w:val="a0"/>
    <w:link w:val="2f0"/>
    <w:unhideWhenUsed/>
    <w:rsid w:val="00DC5B17"/>
    <w:pPr>
      <w:spacing w:after="120" w:line="480" w:lineRule="auto"/>
    </w:pPr>
  </w:style>
  <w:style w:type="character" w:customStyle="1" w:styleId="2f0">
    <w:name w:val="Основной текст 2 Знак"/>
    <w:basedOn w:val="a1"/>
    <w:link w:val="2f"/>
    <w:rsid w:val="00DC5B17"/>
    <w:rPr>
      <w:color w:val="000000"/>
    </w:rPr>
  </w:style>
  <w:style w:type="paragraph" w:styleId="3a">
    <w:name w:val="Body Text Indent 3"/>
    <w:basedOn w:val="a0"/>
    <w:link w:val="3b"/>
    <w:unhideWhenUsed/>
    <w:rsid w:val="00DC5B17"/>
    <w:pPr>
      <w:spacing w:after="120"/>
      <w:ind w:left="283"/>
    </w:pPr>
    <w:rPr>
      <w:sz w:val="16"/>
      <w:szCs w:val="16"/>
    </w:rPr>
  </w:style>
  <w:style w:type="character" w:customStyle="1" w:styleId="3b">
    <w:name w:val="Основной текст с отступом 3 Знак"/>
    <w:basedOn w:val="a1"/>
    <w:link w:val="3a"/>
    <w:rsid w:val="00DC5B17"/>
    <w:rPr>
      <w:color w:val="000000"/>
      <w:sz w:val="16"/>
      <w:szCs w:val="16"/>
    </w:rPr>
  </w:style>
  <w:style w:type="paragraph" w:customStyle="1" w:styleId="western">
    <w:name w:val="western"/>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2"/>
    <w:uiPriority w:val="99"/>
    <w:rsid w:val="00C64249"/>
    <w:rPr>
      <w:spacing w:val="50"/>
    </w:rPr>
  </w:style>
  <w:style w:type="paragraph" w:customStyle="1" w:styleId="46">
    <w:name w:val="Без интервала4"/>
    <w:rsid w:val="00A4302E"/>
    <w:pPr>
      <w:widowControl/>
    </w:pPr>
    <w:rPr>
      <w:rFonts w:ascii="Calibri" w:eastAsia="Calibri" w:hAnsi="Calibri" w:cs="Calibri"/>
      <w:sz w:val="22"/>
      <w:szCs w:val="22"/>
      <w:lang w:bidi="ar-SA"/>
    </w:rPr>
  </w:style>
  <w:style w:type="numbering" w:customStyle="1" w:styleId="83">
    <w:name w:val="Нет списка8"/>
    <w:next w:val="a3"/>
    <w:uiPriority w:val="99"/>
    <w:semiHidden/>
    <w:unhideWhenUsed/>
    <w:rsid w:val="00553E1E"/>
  </w:style>
  <w:style w:type="character" w:customStyle="1" w:styleId="affe">
    <w:name w:val="Основной текст пользователя Знак"/>
    <w:basedOn w:val="a1"/>
    <w:link w:val="afff"/>
    <w:locked/>
    <w:rsid w:val="00EA56EB"/>
  </w:style>
  <w:style w:type="paragraph" w:customStyle="1" w:styleId="afff">
    <w:name w:val="Основной текст пользователя"/>
    <w:basedOn w:val="a0"/>
    <w:link w:val="affe"/>
    <w:qFormat/>
    <w:rsid w:val="00EA56EB"/>
    <w:pPr>
      <w:widowControl/>
      <w:ind w:firstLine="567"/>
      <w:jc w:val="both"/>
    </w:pPr>
    <w:rPr>
      <w:color w:val="auto"/>
    </w:rPr>
  </w:style>
  <w:style w:type="paragraph" w:customStyle="1" w:styleId="Default">
    <w:name w:val="Default"/>
    <w:rsid w:val="00EA56EB"/>
    <w:pPr>
      <w:widowControl/>
      <w:autoSpaceDE w:val="0"/>
      <w:autoSpaceDN w:val="0"/>
      <w:adjustRightInd w:val="0"/>
    </w:pPr>
    <w:rPr>
      <w:rFonts w:ascii="Times New Roman" w:eastAsia="Calibri" w:hAnsi="Times New Roman" w:cs="Times New Roman"/>
      <w:color w:val="000000"/>
      <w:lang w:bidi="ar-SA"/>
    </w:rPr>
  </w:style>
  <w:style w:type="paragraph" w:customStyle="1" w:styleId="p8">
    <w:name w:val="p8"/>
    <w:basedOn w:val="a0"/>
    <w:rsid w:val="00AB5DB0"/>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ai110">
    <w:name w:val="1 / a / i110"/>
    <w:basedOn w:val="a3"/>
    <w:next w:val="1ai"/>
    <w:semiHidden/>
    <w:rsid w:val="00AD7BD7"/>
    <w:pPr>
      <w:numPr>
        <w:numId w:val="2"/>
      </w:numPr>
    </w:pPr>
  </w:style>
  <w:style w:type="numbering" w:styleId="1ai">
    <w:name w:val="Outline List 1"/>
    <w:basedOn w:val="a3"/>
    <w:uiPriority w:val="99"/>
    <w:semiHidden/>
    <w:unhideWhenUsed/>
    <w:rsid w:val="00AD7BD7"/>
    <w:pPr>
      <w:numPr>
        <w:numId w:val="1"/>
      </w:numPr>
    </w:pPr>
  </w:style>
  <w:style w:type="paragraph" w:customStyle="1" w:styleId="AAA">
    <w:name w:val="! AAA !"/>
    <w:link w:val="AAA0"/>
    <w:rsid w:val="00437ACA"/>
    <w:pPr>
      <w:widowControl/>
      <w:spacing w:after="120"/>
      <w:jc w:val="both"/>
    </w:pPr>
    <w:rPr>
      <w:rFonts w:ascii="Times New Roman" w:eastAsia="Times New Roman" w:hAnsi="Times New Roman" w:cs="Times New Roman"/>
      <w:szCs w:val="16"/>
      <w:lang w:bidi="ar-SA"/>
    </w:rPr>
  </w:style>
  <w:style w:type="character" w:customStyle="1" w:styleId="AAA0">
    <w:name w:val="! AAA ! Знак"/>
    <w:link w:val="AAA"/>
    <w:locked/>
    <w:rsid w:val="00437ACA"/>
    <w:rPr>
      <w:rFonts w:ascii="Times New Roman" w:eastAsia="Times New Roman" w:hAnsi="Times New Roman" w:cs="Times New Roman"/>
      <w:szCs w:val="16"/>
      <w:lang w:bidi="ar-SA"/>
    </w:rPr>
  </w:style>
  <w:style w:type="paragraph" w:customStyle="1" w:styleId="afff0">
    <w:name w:val="текст таблицы"/>
    <w:basedOn w:val="a0"/>
    <w:rsid w:val="00437ACA"/>
    <w:pPr>
      <w:widowControl/>
      <w:jc w:val="center"/>
    </w:pPr>
    <w:rPr>
      <w:rFonts w:ascii="Times New Roman" w:eastAsia="Times New Roman" w:hAnsi="Times New Roman" w:cs="Times New Roman"/>
      <w:color w:val="auto"/>
      <w:sz w:val="22"/>
      <w:szCs w:val="20"/>
      <w:lang w:bidi="ar-SA"/>
    </w:rPr>
  </w:style>
  <w:style w:type="character" w:customStyle="1" w:styleId="af3">
    <w:name w:val="Абзац списка Знак"/>
    <w:link w:val="af2"/>
    <w:uiPriority w:val="34"/>
    <w:locked/>
    <w:rsid w:val="00437ACA"/>
    <w:rPr>
      <w:color w:val="000000"/>
    </w:rPr>
  </w:style>
  <w:style w:type="paragraph" w:customStyle="1" w:styleId="131">
    <w:name w:val="Обычный 13 Знак"/>
    <w:basedOn w:val="a0"/>
    <w:link w:val="133"/>
    <w:rsid w:val="00437ACA"/>
    <w:pPr>
      <w:keepNext/>
      <w:keepLines/>
      <w:widowControl/>
      <w:suppressLineNumbers/>
      <w:tabs>
        <w:tab w:val="left" w:leader="dot" w:pos="9356"/>
      </w:tabs>
      <w:suppressAutoHyphens/>
      <w:spacing w:before="60"/>
      <w:ind w:firstLine="567"/>
      <w:jc w:val="both"/>
    </w:pPr>
    <w:rPr>
      <w:rFonts w:ascii="Times New Roman" w:eastAsia="Times New Roman" w:hAnsi="Times New Roman" w:cs="Times New Roman"/>
      <w:color w:val="auto"/>
      <w:sz w:val="26"/>
      <w:szCs w:val="20"/>
      <w:lang w:bidi="ar-SA"/>
    </w:rPr>
  </w:style>
  <w:style w:type="character" w:customStyle="1" w:styleId="133">
    <w:name w:val="Обычный 13 Знак Знак3"/>
    <w:link w:val="131"/>
    <w:rsid w:val="00437ACA"/>
    <w:rPr>
      <w:rFonts w:ascii="Times New Roman" w:eastAsia="Times New Roman" w:hAnsi="Times New Roman" w:cs="Times New Roman"/>
      <w:sz w:val="26"/>
      <w:szCs w:val="20"/>
      <w:lang w:bidi="ar-SA"/>
    </w:rPr>
  </w:style>
  <w:style w:type="paragraph" w:customStyle="1" w:styleId="3d">
    <w:name w:val="Текст3"/>
    <w:basedOn w:val="3"/>
    <w:rsid w:val="00437ACA"/>
    <w:pPr>
      <w:keepNext w:val="0"/>
      <w:numPr>
        <w:ilvl w:val="2"/>
      </w:numPr>
      <w:tabs>
        <w:tab w:val="left" w:pos="1814"/>
      </w:tabs>
      <w:spacing w:before="80" w:after="0" w:line="252" w:lineRule="auto"/>
      <w:ind w:firstLine="851"/>
      <w:jc w:val="both"/>
    </w:pPr>
    <w:rPr>
      <w:rFonts w:ascii="Times New Roman" w:eastAsia="SimSun" w:hAnsi="Times New Roman" w:cs="Times New Roman"/>
      <w:b w:val="0"/>
      <w:bCs w:val="0"/>
      <w:sz w:val="28"/>
    </w:rPr>
  </w:style>
  <w:style w:type="character" w:customStyle="1" w:styleId="a9">
    <w:name w:val="Без интервала Знак"/>
    <w:basedOn w:val="a1"/>
    <w:link w:val="a8"/>
    <w:uiPriority w:val="1"/>
    <w:rsid w:val="00437ACA"/>
    <w:rPr>
      <w:rFonts w:ascii="Times New Roman" w:eastAsia="Times New Roman" w:hAnsi="Times New Roman" w:cs="Times New Roman"/>
      <w:lang w:bidi="ar-SA"/>
    </w:rPr>
  </w:style>
  <w:style w:type="paragraph" w:customStyle="1" w:styleId="47">
    <w:name w:val="Основной текст4"/>
    <w:basedOn w:val="a0"/>
    <w:rsid w:val="00227063"/>
    <w:pPr>
      <w:shd w:val="clear" w:color="auto" w:fill="FFFFFF"/>
      <w:spacing w:before="360" w:line="307" w:lineRule="exact"/>
      <w:jc w:val="both"/>
    </w:pPr>
    <w:rPr>
      <w:rFonts w:ascii="Times New Roman" w:eastAsia="Courier New" w:hAnsi="Times New Roman" w:cs="Times New Roman"/>
      <w:spacing w:val="5"/>
      <w:sz w:val="20"/>
      <w:szCs w:val="20"/>
      <w:lang w:bidi="ar-SA"/>
    </w:rPr>
  </w:style>
  <w:style w:type="character" w:customStyle="1" w:styleId="afff1">
    <w:name w:val="Подпись к картинке_"/>
    <w:basedOn w:val="a1"/>
    <w:locked/>
    <w:rsid w:val="00227063"/>
    <w:rPr>
      <w:b/>
      <w:bCs/>
      <w:sz w:val="17"/>
      <w:szCs w:val="17"/>
      <w:lang w:bidi="ar-SA"/>
    </w:rPr>
  </w:style>
  <w:style w:type="paragraph" w:customStyle="1" w:styleId="510">
    <w:name w:val="Основной текст (5)1"/>
    <w:basedOn w:val="a0"/>
    <w:rsid w:val="00441140"/>
    <w:pPr>
      <w:shd w:val="clear" w:color="auto" w:fill="FFFFFF"/>
      <w:spacing w:after="420" w:line="298" w:lineRule="exact"/>
      <w:jc w:val="both"/>
    </w:pPr>
    <w:rPr>
      <w:rFonts w:ascii="Times New Roman" w:eastAsia="Times New Roman" w:hAnsi="Times New Roman" w:cs="Times New Roman"/>
      <w:b/>
      <w:bCs/>
      <w:color w:val="auto"/>
      <w:spacing w:val="5"/>
      <w:sz w:val="20"/>
      <w:szCs w:val="20"/>
      <w:lang w:bidi="ar-SA"/>
    </w:rPr>
  </w:style>
  <w:style w:type="character" w:customStyle="1" w:styleId="2f1">
    <w:name w:val="Подпись к таблице (2)_"/>
    <w:basedOn w:val="a1"/>
    <w:link w:val="2f2"/>
    <w:locked/>
    <w:rsid w:val="00441140"/>
    <w:rPr>
      <w:spacing w:val="4"/>
      <w:shd w:val="clear" w:color="auto" w:fill="FFFFFF"/>
      <w:lang w:bidi="ar-SA"/>
    </w:rPr>
  </w:style>
  <w:style w:type="paragraph" w:customStyle="1" w:styleId="2f2">
    <w:name w:val="Подпись к таблице (2)"/>
    <w:basedOn w:val="a0"/>
    <w:link w:val="2f1"/>
    <w:rsid w:val="00441140"/>
    <w:pPr>
      <w:shd w:val="clear" w:color="auto" w:fill="FFFFFF"/>
      <w:spacing w:after="60" w:line="240" w:lineRule="atLeast"/>
      <w:jc w:val="right"/>
    </w:pPr>
    <w:rPr>
      <w:color w:val="auto"/>
      <w:spacing w:val="4"/>
      <w:lang w:bidi="ar-SA"/>
    </w:rPr>
  </w:style>
  <w:style w:type="paragraph" w:customStyle="1" w:styleId="1e">
    <w:name w:val="Подпись к таблице1"/>
    <w:basedOn w:val="a0"/>
    <w:rsid w:val="00441140"/>
    <w:pPr>
      <w:shd w:val="clear" w:color="auto" w:fill="FFFFFF"/>
      <w:spacing w:before="60" w:line="240" w:lineRule="atLeast"/>
      <w:jc w:val="both"/>
    </w:pPr>
    <w:rPr>
      <w:rFonts w:ascii="Times New Roman" w:eastAsia="Courier New" w:hAnsi="Times New Roman" w:cs="Times New Roman"/>
      <w:b/>
      <w:bCs/>
      <w:spacing w:val="5"/>
      <w:sz w:val="20"/>
      <w:szCs w:val="20"/>
      <w:lang w:bidi="ar-SA"/>
    </w:rPr>
  </w:style>
  <w:style w:type="character" w:customStyle="1" w:styleId="BookmanOldStyle1">
    <w:name w:val="Основной текст + Bookman Old Style1"/>
    <w:aliases w:val="Интервал 0 pt7"/>
    <w:basedOn w:val="aff2"/>
    <w:rsid w:val="00441140"/>
    <w:rPr>
      <w:rFonts w:ascii="Bookman Old Style" w:hAnsi="Bookman Old Style" w:cs="Bookman Old Style"/>
      <w:b/>
      <w:bCs/>
      <w:color w:val="000000"/>
      <w:spacing w:val="0"/>
      <w:w w:val="100"/>
      <w:position w:val="0"/>
      <w:sz w:val="20"/>
      <w:szCs w:val="20"/>
      <w:u w:val="none"/>
      <w:lang w:bidi="ar-SA"/>
    </w:rPr>
  </w:style>
  <w:style w:type="character" w:customStyle="1" w:styleId="3e">
    <w:name w:val="Подпись к таблице (3)_"/>
    <w:basedOn w:val="a1"/>
    <w:link w:val="3f"/>
    <w:locked/>
    <w:rsid w:val="00441140"/>
    <w:rPr>
      <w:rFonts w:ascii="SimHei" w:eastAsia="SimHei" w:hAnsi="SimHei"/>
      <w:spacing w:val="7"/>
      <w:sz w:val="14"/>
      <w:szCs w:val="14"/>
      <w:shd w:val="clear" w:color="auto" w:fill="FFFFFF"/>
      <w:lang w:bidi="ar-SA"/>
    </w:rPr>
  </w:style>
  <w:style w:type="paragraph" w:customStyle="1" w:styleId="3f">
    <w:name w:val="Подпись к таблице (3)"/>
    <w:basedOn w:val="a0"/>
    <w:link w:val="3e"/>
    <w:rsid w:val="00441140"/>
    <w:pPr>
      <w:shd w:val="clear" w:color="auto" w:fill="FFFFFF"/>
      <w:spacing w:line="360" w:lineRule="exact"/>
      <w:jc w:val="both"/>
    </w:pPr>
    <w:rPr>
      <w:rFonts w:ascii="SimHei" w:eastAsia="SimHei" w:hAnsi="SimHei"/>
      <w:color w:val="auto"/>
      <w:spacing w:val="7"/>
      <w:sz w:val="14"/>
      <w:szCs w:val="14"/>
      <w:lang w:bidi="ar-SA"/>
    </w:rPr>
  </w:style>
  <w:style w:type="paragraph" w:customStyle="1" w:styleId="TableContents">
    <w:name w:val="Table Contents"/>
    <w:basedOn w:val="a0"/>
    <w:uiPriority w:val="99"/>
    <w:rsid w:val="00723F9E"/>
    <w:pPr>
      <w:suppressLineNumbers/>
      <w:suppressAutoHyphens/>
      <w:autoSpaceDN w:val="0"/>
      <w:textAlignment w:val="baseline"/>
    </w:pPr>
    <w:rPr>
      <w:rFonts w:ascii="Times New Roman" w:hAnsi="Times New Roman" w:cs="Tahoma"/>
      <w:color w:val="auto"/>
      <w:kern w:val="3"/>
      <w:lang w:bidi="ar-SA"/>
    </w:rPr>
  </w:style>
  <w:style w:type="character" w:customStyle="1" w:styleId="afff2">
    <w:name w:val="Подпись к таблице_"/>
    <w:basedOn w:val="a1"/>
    <w:link w:val="afff3"/>
    <w:locked/>
    <w:rsid w:val="00927068"/>
    <w:rPr>
      <w:b/>
      <w:bCs/>
      <w:spacing w:val="4"/>
      <w:shd w:val="clear" w:color="auto" w:fill="FFFFFF"/>
      <w:lang w:bidi="ar-SA"/>
    </w:rPr>
  </w:style>
  <w:style w:type="paragraph" w:customStyle="1" w:styleId="afff3">
    <w:name w:val="Подпись к таблице"/>
    <w:basedOn w:val="a0"/>
    <w:link w:val="afff2"/>
    <w:rsid w:val="00927068"/>
    <w:pPr>
      <w:shd w:val="clear" w:color="auto" w:fill="FFFFFF"/>
      <w:spacing w:line="240" w:lineRule="atLeast"/>
    </w:pPr>
    <w:rPr>
      <w:b/>
      <w:bCs/>
      <w:color w:val="auto"/>
      <w:spacing w:val="4"/>
      <w:lang w:bidi="ar-SA"/>
    </w:rPr>
  </w:style>
  <w:style w:type="character" w:customStyle="1" w:styleId="3f0">
    <w:name w:val="Основной текст3"/>
    <w:basedOn w:val="aff2"/>
    <w:rsid w:val="00927068"/>
    <w:rPr>
      <w:b/>
      <w:bCs/>
      <w:color w:val="000000"/>
      <w:spacing w:val="5"/>
      <w:w w:val="100"/>
      <w:position w:val="0"/>
      <w:sz w:val="20"/>
      <w:szCs w:val="20"/>
      <w:u w:val="none"/>
      <w:lang w:val="ru-RU" w:bidi="ar-SA"/>
    </w:rPr>
  </w:style>
  <w:style w:type="paragraph" w:customStyle="1" w:styleId="64">
    <w:name w:val="Основной текст6"/>
    <w:basedOn w:val="a0"/>
    <w:rsid w:val="00927068"/>
    <w:pPr>
      <w:shd w:val="clear" w:color="auto" w:fill="FFFFFF"/>
      <w:spacing w:line="302" w:lineRule="exact"/>
      <w:ind w:hanging="340"/>
      <w:jc w:val="both"/>
    </w:pPr>
    <w:rPr>
      <w:rFonts w:ascii="Times New Roman" w:eastAsia="Courier New" w:hAnsi="Times New Roman" w:cs="Times New Roman"/>
      <w:spacing w:val="5"/>
      <w:sz w:val="20"/>
      <w:szCs w:val="20"/>
      <w:lang w:bidi="ar-SA"/>
    </w:rPr>
  </w:style>
  <w:style w:type="paragraph" w:customStyle="1" w:styleId="84">
    <w:name w:val="Основной текст8"/>
    <w:basedOn w:val="a0"/>
    <w:rsid w:val="00927068"/>
    <w:pPr>
      <w:shd w:val="clear" w:color="auto" w:fill="FFFFFF"/>
      <w:spacing w:before="420" w:line="302" w:lineRule="exact"/>
      <w:ind w:hanging="340"/>
      <w:jc w:val="both"/>
    </w:pPr>
    <w:rPr>
      <w:rFonts w:ascii="Times New Roman" w:eastAsia="Times New Roman" w:hAnsi="Times New Roman" w:cs="Times New Roman"/>
      <w:color w:val="auto"/>
      <w:spacing w:val="6"/>
      <w:sz w:val="18"/>
      <w:szCs w:val="18"/>
      <w:lang w:bidi="ar-SA"/>
    </w:rPr>
  </w:style>
  <w:style w:type="character" w:customStyle="1" w:styleId="afff4">
    <w:name w:val="Основной текст + Полужирный"/>
    <w:aliases w:val="Интервал 0 pt2,Основной текст (4) + Не полужирный2"/>
    <w:basedOn w:val="aff2"/>
    <w:rsid w:val="00737D5B"/>
    <w:rPr>
      <w:b/>
      <w:bCs/>
      <w:color w:val="000000"/>
      <w:spacing w:val="5"/>
      <w:w w:val="100"/>
      <w:position w:val="0"/>
      <w:sz w:val="20"/>
      <w:szCs w:val="20"/>
      <w:u w:val="none"/>
      <w:lang w:val="ru-RU" w:bidi="ar-SA"/>
    </w:rPr>
  </w:style>
  <w:style w:type="paragraph" w:customStyle="1" w:styleId="310">
    <w:name w:val="Основной текст (3)1"/>
    <w:basedOn w:val="a0"/>
    <w:link w:val="38"/>
    <w:rsid w:val="00737D5B"/>
    <w:pPr>
      <w:shd w:val="clear" w:color="auto" w:fill="FFFFFF"/>
      <w:spacing w:before="300" w:line="298" w:lineRule="exact"/>
      <w:jc w:val="both"/>
    </w:pPr>
    <w:rPr>
      <w:rFonts w:ascii="Arial" w:eastAsia="Arial" w:hAnsi="Arial" w:cs="Arial"/>
      <w:b/>
      <w:bCs/>
      <w:color w:val="auto"/>
      <w:sz w:val="21"/>
      <w:szCs w:val="21"/>
    </w:rPr>
  </w:style>
  <w:style w:type="numbering" w:customStyle="1" w:styleId="93">
    <w:name w:val="Нет списка9"/>
    <w:next w:val="a3"/>
    <w:semiHidden/>
    <w:rsid w:val="00380382"/>
  </w:style>
  <w:style w:type="character" w:customStyle="1" w:styleId="2f3">
    <w:name w:val="Оглавление (2)_"/>
    <w:basedOn w:val="a1"/>
    <w:link w:val="212"/>
    <w:locked/>
    <w:rsid w:val="00380382"/>
    <w:rPr>
      <w:b/>
      <w:bCs/>
      <w:spacing w:val="3"/>
      <w:sz w:val="19"/>
      <w:szCs w:val="19"/>
      <w:shd w:val="clear" w:color="auto" w:fill="FFFFFF"/>
      <w:lang w:bidi="ar-SA"/>
    </w:rPr>
  </w:style>
  <w:style w:type="character" w:customStyle="1" w:styleId="afff5">
    <w:name w:val="Оглавление_"/>
    <w:basedOn w:val="a1"/>
    <w:link w:val="afff6"/>
    <w:locked/>
    <w:rsid w:val="00380382"/>
    <w:rPr>
      <w:spacing w:val="5"/>
      <w:sz w:val="18"/>
      <w:szCs w:val="18"/>
      <w:shd w:val="clear" w:color="auto" w:fill="FFFFFF"/>
      <w:lang w:bidi="ar-SA"/>
    </w:rPr>
  </w:style>
  <w:style w:type="character" w:customStyle="1" w:styleId="29pt">
    <w:name w:val="Оглавление (2) + 9 pt"/>
    <w:aliases w:val="Не полужирный,Интервал 0 pt,Основной текст (3) + Курсив"/>
    <w:basedOn w:val="2f3"/>
    <w:rsid w:val="00380382"/>
  </w:style>
  <w:style w:type="character" w:customStyle="1" w:styleId="2f4">
    <w:name w:val="Оглавление (2)"/>
    <w:basedOn w:val="2f3"/>
    <w:rsid w:val="00380382"/>
  </w:style>
  <w:style w:type="paragraph" w:customStyle="1" w:styleId="212">
    <w:name w:val="Оглавление (2)1"/>
    <w:basedOn w:val="a0"/>
    <w:link w:val="2f3"/>
    <w:rsid w:val="00380382"/>
    <w:pPr>
      <w:shd w:val="clear" w:color="auto" w:fill="FFFFFF"/>
      <w:spacing w:before="60" w:after="180" w:line="240" w:lineRule="atLeast"/>
      <w:jc w:val="both"/>
    </w:pPr>
    <w:rPr>
      <w:b/>
      <w:bCs/>
      <w:color w:val="auto"/>
      <w:spacing w:val="3"/>
      <w:sz w:val="19"/>
      <w:szCs w:val="19"/>
      <w:lang w:bidi="ar-SA"/>
    </w:rPr>
  </w:style>
  <w:style w:type="paragraph" w:customStyle="1" w:styleId="afff6">
    <w:name w:val="Оглавление"/>
    <w:basedOn w:val="a0"/>
    <w:link w:val="afff5"/>
    <w:rsid w:val="00380382"/>
    <w:pPr>
      <w:shd w:val="clear" w:color="auto" w:fill="FFFFFF"/>
      <w:spacing w:before="60" w:line="278" w:lineRule="exact"/>
      <w:jc w:val="both"/>
    </w:pPr>
    <w:rPr>
      <w:color w:val="auto"/>
      <w:spacing w:val="5"/>
      <w:sz w:val="18"/>
      <w:szCs w:val="18"/>
      <w:lang w:bidi="ar-SA"/>
    </w:rPr>
  </w:style>
  <w:style w:type="table" w:customStyle="1" w:styleId="55">
    <w:name w:val="Сетка таблицы5"/>
    <w:basedOn w:val="a2"/>
    <w:next w:val="af1"/>
    <w:rsid w:val="00380382"/>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 + Курсив"/>
    <w:aliases w:val="Интервал 0 pt3,Основной текст (6) + Times New Roman,Основной текст (4) + Не полужирный,Основной текст + CordiaUPC,15 pt,13 pt,Полужирный1"/>
    <w:basedOn w:val="aff2"/>
    <w:rsid w:val="00380382"/>
  </w:style>
  <w:style w:type="character" w:customStyle="1" w:styleId="3f1">
    <w:name w:val="Колонтитул (3)_"/>
    <w:basedOn w:val="a1"/>
    <w:link w:val="3f2"/>
    <w:locked/>
    <w:rsid w:val="00380382"/>
    <w:rPr>
      <w:rFonts w:ascii="Tahoma" w:hAnsi="Tahoma"/>
      <w:spacing w:val="61"/>
      <w:sz w:val="15"/>
      <w:szCs w:val="15"/>
      <w:shd w:val="clear" w:color="auto" w:fill="FFFFFF"/>
      <w:lang w:bidi="ar-SA"/>
    </w:rPr>
  </w:style>
  <w:style w:type="character" w:customStyle="1" w:styleId="56">
    <w:name w:val="Колонтитул (5)_"/>
    <w:basedOn w:val="a1"/>
    <w:link w:val="57"/>
    <w:locked/>
    <w:rsid w:val="00380382"/>
    <w:rPr>
      <w:rFonts w:ascii="Tahoma" w:hAnsi="Tahoma"/>
      <w:sz w:val="13"/>
      <w:szCs w:val="13"/>
      <w:shd w:val="clear" w:color="auto" w:fill="FFFFFF"/>
      <w:lang w:bidi="ar-SA"/>
    </w:rPr>
  </w:style>
  <w:style w:type="paragraph" w:customStyle="1" w:styleId="3f2">
    <w:name w:val="Колонтитул (3)"/>
    <w:basedOn w:val="a0"/>
    <w:link w:val="3f1"/>
    <w:rsid w:val="00380382"/>
    <w:pPr>
      <w:shd w:val="clear" w:color="auto" w:fill="FFFFFF"/>
      <w:spacing w:line="240" w:lineRule="atLeast"/>
    </w:pPr>
    <w:rPr>
      <w:rFonts w:ascii="Tahoma" w:hAnsi="Tahoma"/>
      <w:color w:val="auto"/>
      <w:spacing w:val="61"/>
      <w:sz w:val="15"/>
      <w:szCs w:val="15"/>
      <w:lang w:bidi="ar-SA"/>
    </w:rPr>
  </w:style>
  <w:style w:type="paragraph" w:customStyle="1" w:styleId="57">
    <w:name w:val="Колонтитул (5)"/>
    <w:basedOn w:val="a0"/>
    <w:link w:val="56"/>
    <w:rsid w:val="00380382"/>
    <w:pPr>
      <w:shd w:val="clear" w:color="auto" w:fill="FFFFFF"/>
      <w:spacing w:line="240" w:lineRule="atLeast"/>
    </w:pPr>
    <w:rPr>
      <w:rFonts w:ascii="Tahoma" w:hAnsi="Tahoma"/>
      <w:color w:val="auto"/>
      <w:sz w:val="13"/>
      <w:szCs w:val="13"/>
      <w:lang w:bidi="ar-SA"/>
    </w:rPr>
  </w:style>
  <w:style w:type="character" w:customStyle="1" w:styleId="BookmanOldStyle">
    <w:name w:val="Основной текст + Bookman Old Style"/>
    <w:aliases w:val="Интервал 0 pt8,Основной текст + 6 pt"/>
    <w:basedOn w:val="aff2"/>
    <w:rsid w:val="00380382"/>
  </w:style>
  <w:style w:type="character" w:customStyle="1" w:styleId="160">
    <w:name w:val="Основной текст + 16"/>
    <w:aliases w:val="5 pt,Интервал 0 pt4,Основной текст + 11 pt,Основной текст + 9,Полужирный7,Интервал 0 pt11,Основной текст + Sylfaen,4 pt,Заголовок №1 + Candara,9 pt1,5 pt1"/>
    <w:basedOn w:val="aff2"/>
    <w:rsid w:val="00380382"/>
  </w:style>
  <w:style w:type="character" w:customStyle="1" w:styleId="58">
    <w:name w:val="Основной текст5"/>
    <w:basedOn w:val="aff2"/>
    <w:rsid w:val="00380382"/>
  </w:style>
  <w:style w:type="character" w:customStyle="1" w:styleId="1f">
    <w:name w:val="Основной текст + Полужирный1"/>
    <w:aliases w:val="Интервал 0 pt5,Основной текст (4) + Не курсив"/>
    <w:basedOn w:val="aff2"/>
    <w:rsid w:val="00380382"/>
  </w:style>
  <w:style w:type="character" w:customStyle="1" w:styleId="121">
    <w:name w:val="Заголовок №1 (2)_"/>
    <w:basedOn w:val="a1"/>
    <w:link w:val="122"/>
    <w:locked/>
    <w:rsid w:val="00380382"/>
    <w:rPr>
      <w:b/>
      <w:bCs/>
      <w:spacing w:val="6"/>
      <w:shd w:val="clear" w:color="auto" w:fill="FFFFFF"/>
      <w:lang w:bidi="ar-SA"/>
    </w:rPr>
  </w:style>
  <w:style w:type="paragraph" w:customStyle="1" w:styleId="122">
    <w:name w:val="Заголовок №1 (2)"/>
    <w:basedOn w:val="a0"/>
    <w:link w:val="121"/>
    <w:rsid w:val="00380382"/>
    <w:pPr>
      <w:shd w:val="clear" w:color="auto" w:fill="FFFFFF"/>
      <w:spacing w:before="420" w:after="540" w:line="240" w:lineRule="atLeast"/>
      <w:jc w:val="both"/>
      <w:outlineLvl w:val="0"/>
    </w:pPr>
    <w:rPr>
      <w:b/>
      <w:bCs/>
      <w:color w:val="auto"/>
      <w:spacing w:val="6"/>
      <w:lang w:bidi="ar-SA"/>
    </w:rPr>
  </w:style>
  <w:style w:type="character" w:customStyle="1" w:styleId="410">
    <w:name w:val="Основной текст (4) + Не полужирный1"/>
    <w:aliases w:val="Интервал 0 pt1,Основной текст + 4 pt"/>
    <w:basedOn w:val="41"/>
    <w:rsid w:val="00380382"/>
    <w:rPr>
      <w:rFonts w:ascii="Times New Roman" w:hAnsi="Times New Roman" w:cs="Times New Roman"/>
      <w:b/>
      <w:bCs/>
      <w:color w:val="000000"/>
      <w:spacing w:val="4"/>
      <w:w w:val="100"/>
      <w:position w:val="0"/>
      <w:sz w:val="21"/>
      <w:szCs w:val="21"/>
      <w:lang w:val="ru-RU" w:bidi="ar-SA"/>
    </w:rPr>
  </w:style>
  <w:style w:type="paragraph" w:customStyle="1" w:styleId="213">
    <w:name w:val="Заголовок №21"/>
    <w:basedOn w:val="a0"/>
    <w:rsid w:val="00380382"/>
    <w:pPr>
      <w:shd w:val="clear" w:color="auto" w:fill="FFFFFF"/>
      <w:spacing w:after="60" w:line="302" w:lineRule="exact"/>
      <w:ind w:hanging="440"/>
      <w:jc w:val="both"/>
      <w:outlineLvl w:val="1"/>
    </w:pPr>
    <w:rPr>
      <w:rFonts w:ascii="Times New Roman" w:eastAsia="Courier New" w:hAnsi="Times New Roman" w:cs="Times New Roman"/>
      <w:b/>
      <w:bCs/>
      <w:spacing w:val="4"/>
      <w:sz w:val="20"/>
      <w:szCs w:val="20"/>
      <w:lang w:bidi="ar-SA"/>
    </w:rPr>
  </w:style>
  <w:style w:type="character" w:customStyle="1" w:styleId="2f5">
    <w:name w:val="Подпись к картинке (2)_"/>
    <w:basedOn w:val="a1"/>
    <w:locked/>
    <w:rsid w:val="00380382"/>
    <w:rPr>
      <w:b/>
      <w:bCs/>
      <w:spacing w:val="4"/>
      <w:lang w:bidi="ar-SA"/>
    </w:rPr>
  </w:style>
  <w:style w:type="paragraph" w:styleId="afff8">
    <w:name w:val="Document Map"/>
    <w:basedOn w:val="a0"/>
    <w:link w:val="afff9"/>
    <w:uiPriority w:val="99"/>
    <w:rsid w:val="00380382"/>
    <w:pPr>
      <w:widowControl/>
      <w:shd w:val="clear" w:color="auto" w:fill="000080"/>
    </w:pPr>
    <w:rPr>
      <w:rFonts w:ascii="Tahoma" w:eastAsia="Times New Roman" w:hAnsi="Tahoma" w:cs="Tahoma"/>
      <w:color w:val="auto"/>
      <w:sz w:val="20"/>
      <w:szCs w:val="20"/>
      <w:lang w:bidi="ar-SA"/>
    </w:rPr>
  </w:style>
  <w:style w:type="character" w:customStyle="1" w:styleId="afff9">
    <w:name w:val="Схема документа Знак"/>
    <w:basedOn w:val="a1"/>
    <w:link w:val="afff8"/>
    <w:uiPriority w:val="99"/>
    <w:rsid w:val="00380382"/>
    <w:rPr>
      <w:rFonts w:ascii="Tahoma" w:eastAsia="Times New Roman" w:hAnsi="Tahoma" w:cs="Tahoma"/>
      <w:sz w:val="20"/>
      <w:szCs w:val="20"/>
      <w:shd w:val="clear" w:color="auto" w:fill="000080"/>
      <w:lang w:bidi="ar-SA"/>
    </w:rPr>
  </w:style>
  <w:style w:type="character" w:customStyle="1" w:styleId="9pt">
    <w:name w:val="Основной текст + 9 pt"/>
    <w:aliases w:val="Полужирный5,Интервал 0 pt29"/>
    <w:basedOn w:val="aff2"/>
    <w:rsid w:val="00380382"/>
    <w:rPr>
      <w:b/>
      <w:bCs/>
      <w:color w:val="000000"/>
      <w:spacing w:val="4"/>
      <w:w w:val="100"/>
      <w:position w:val="0"/>
      <w:sz w:val="18"/>
      <w:szCs w:val="18"/>
      <w:u w:val="none"/>
      <w:lang w:val="ru-RU" w:bidi="ar-SA"/>
    </w:rPr>
  </w:style>
  <w:style w:type="character" w:customStyle="1" w:styleId="74">
    <w:name w:val="Основной текст + 7"/>
    <w:aliases w:val="5 pt2,Интервал 0 pt10"/>
    <w:basedOn w:val="aff2"/>
    <w:rsid w:val="00380382"/>
    <w:rPr>
      <w:b/>
      <w:bCs/>
      <w:color w:val="000000"/>
      <w:spacing w:val="1"/>
      <w:w w:val="100"/>
      <w:position w:val="0"/>
      <w:sz w:val="15"/>
      <w:szCs w:val="15"/>
      <w:u w:val="none"/>
      <w:lang w:val="ru-RU" w:bidi="ar-SA"/>
    </w:rPr>
  </w:style>
  <w:style w:type="character" w:customStyle="1" w:styleId="9pt1">
    <w:name w:val="Основной текст + 9 pt1"/>
    <w:aliases w:val="Интервал 0 pt28"/>
    <w:basedOn w:val="aff2"/>
    <w:rsid w:val="00380382"/>
    <w:rPr>
      <w:b/>
      <w:bCs/>
      <w:color w:val="000000"/>
      <w:spacing w:val="4"/>
      <w:w w:val="100"/>
      <w:position w:val="0"/>
      <w:sz w:val="18"/>
      <w:szCs w:val="18"/>
      <w:u w:val="none"/>
      <w:lang w:val="ru-RU" w:bidi="ar-SA"/>
    </w:rPr>
  </w:style>
  <w:style w:type="character" w:customStyle="1" w:styleId="8pt">
    <w:name w:val="Основной текст + 8 pt"/>
    <w:aliases w:val="Полужирный6,Интервал 0 pt9,Основной текст (3) + Курсив1"/>
    <w:basedOn w:val="aff2"/>
    <w:rsid w:val="00380382"/>
    <w:rPr>
      <w:b/>
      <w:bCs/>
      <w:color w:val="000000"/>
      <w:spacing w:val="1"/>
      <w:w w:val="100"/>
      <w:position w:val="0"/>
      <w:sz w:val="16"/>
      <w:szCs w:val="16"/>
      <w:u w:val="none"/>
      <w:lang w:val="ru-RU" w:bidi="ar-SA"/>
    </w:rPr>
  </w:style>
  <w:style w:type="character" w:customStyle="1" w:styleId="8pt1">
    <w:name w:val="Основной текст + 8 pt1"/>
    <w:aliases w:val="Полужирный4,Интервал 0 pt6,Основной текст + Курсив1"/>
    <w:basedOn w:val="aff2"/>
    <w:rsid w:val="00380382"/>
    <w:rPr>
      <w:b/>
      <w:bCs/>
      <w:color w:val="000000"/>
      <w:spacing w:val="1"/>
      <w:w w:val="100"/>
      <w:position w:val="0"/>
      <w:sz w:val="16"/>
      <w:szCs w:val="16"/>
      <w:u w:val="none"/>
      <w:lang w:val="ru-RU" w:bidi="ar-SA"/>
    </w:rPr>
  </w:style>
  <w:style w:type="character" w:customStyle="1" w:styleId="322">
    <w:name w:val="Основной текст (3)2"/>
    <w:basedOn w:val="38"/>
    <w:rsid w:val="00380382"/>
    <w:rPr>
      <w:rFonts w:ascii="Calibri" w:hAnsi="Calibri" w:cs="Calibri"/>
      <w:b/>
      <w:bCs/>
      <w:strike/>
      <w:color w:val="000000"/>
      <w:spacing w:val="2"/>
      <w:w w:val="100"/>
      <w:position w:val="0"/>
      <w:sz w:val="17"/>
      <w:szCs w:val="17"/>
      <w:lang w:val="ru-RU" w:bidi="ar-SA"/>
    </w:rPr>
  </w:style>
  <w:style w:type="paragraph" w:customStyle="1" w:styleId="214">
    <w:name w:val="Основной текст (2)1"/>
    <w:basedOn w:val="a0"/>
    <w:rsid w:val="00380382"/>
    <w:pPr>
      <w:shd w:val="clear" w:color="auto" w:fill="FFFFFF"/>
      <w:spacing w:line="504" w:lineRule="exact"/>
      <w:jc w:val="both"/>
    </w:pPr>
    <w:rPr>
      <w:rFonts w:ascii="Times New Roman" w:eastAsia="Courier New" w:hAnsi="Times New Roman" w:cs="Times New Roman"/>
      <w:b/>
      <w:bCs/>
      <w:spacing w:val="4"/>
      <w:sz w:val="20"/>
      <w:szCs w:val="20"/>
      <w:lang w:bidi="ar-SA"/>
    </w:rPr>
  </w:style>
  <w:style w:type="character" w:customStyle="1" w:styleId="0pt">
    <w:name w:val="Основной текст + Интервал 0 pt"/>
    <w:basedOn w:val="aff2"/>
    <w:rsid w:val="00380382"/>
    <w:rPr>
      <w:b/>
      <w:bCs/>
      <w:color w:val="000000"/>
      <w:spacing w:val="7"/>
      <w:w w:val="100"/>
      <w:position w:val="0"/>
      <w:sz w:val="20"/>
      <w:szCs w:val="20"/>
      <w:u w:val="none"/>
      <w:lang w:val="ru-RU" w:bidi="ar-SA"/>
    </w:rPr>
  </w:style>
  <w:style w:type="character" w:customStyle="1" w:styleId="220">
    <w:name w:val="Основной текст (2)2"/>
    <w:basedOn w:val="23"/>
    <w:rsid w:val="00380382"/>
    <w:rPr>
      <w:rFonts w:ascii="Times New Roman" w:hAnsi="Times New Roman" w:cs="Times New Roman"/>
      <w:b/>
      <w:bCs/>
      <w:color w:val="000000"/>
      <w:spacing w:val="4"/>
      <w:w w:val="100"/>
      <w:position w:val="0"/>
      <w:sz w:val="20"/>
      <w:szCs w:val="20"/>
      <w:lang w:bidi="ar-SA"/>
    </w:rPr>
  </w:style>
  <w:style w:type="character" w:styleId="afffa">
    <w:name w:val="page number"/>
    <w:basedOn w:val="a1"/>
    <w:rsid w:val="00380382"/>
  </w:style>
  <w:style w:type="character" w:customStyle="1" w:styleId="techname">
    <w:name w:val="techname"/>
    <w:rsid w:val="00C47089"/>
  </w:style>
  <w:style w:type="character" w:customStyle="1" w:styleId="extrafieldsvalue">
    <w:name w:val="extra_fields_value"/>
    <w:basedOn w:val="a1"/>
    <w:rsid w:val="00C47089"/>
  </w:style>
  <w:style w:type="paragraph" w:customStyle="1" w:styleId="afffb">
    <w:name w:val="a"/>
    <w:basedOn w:val="a0"/>
    <w:rsid w:val="00C4708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14pt0pt80">
    <w:name w:val="Основной текст (2) + 14 pt;Интервал 0 pt;Масштаб 80%"/>
    <w:basedOn w:val="23"/>
    <w:rsid w:val="0089726F"/>
    <w:rPr>
      <w:rFonts w:ascii="Times New Roman" w:eastAsia="Times New Roman" w:hAnsi="Times New Roman" w:cs="Times New Roman"/>
      <w:spacing w:val="0"/>
      <w:w w:val="80"/>
      <w:sz w:val="28"/>
      <w:szCs w:val="28"/>
    </w:rPr>
  </w:style>
  <w:style w:type="table" w:customStyle="1" w:styleId="65">
    <w:name w:val="Сетка таблицы6"/>
    <w:basedOn w:val="a2"/>
    <w:next w:val="af1"/>
    <w:uiPriority w:val="59"/>
    <w:rsid w:val="001F1EC1"/>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3"/>
    <w:semiHidden/>
    <w:rsid w:val="00927D5A"/>
  </w:style>
  <w:style w:type="table" w:customStyle="1" w:styleId="75">
    <w:name w:val="Сетка таблицы7"/>
    <w:basedOn w:val="a2"/>
    <w:next w:val="af1"/>
    <w:rsid w:val="00927D5A"/>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caption"/>
    <w:aliases w:val="Название объекта Знак Знак,Название объекта Знак Знак Знак Знак Знак"/>
    <w:basedOn w:val="a0"/>
    <w:next w:val="a0"/>
    <w:unhideWhenUsed/>
    <w:qFormat/>
    <w:rsid w:val="009C7ADB"/>
    <w:pPr>
      <w:spacing w:after="200"/>
    </w:pPr>
    <w:rPr>
      <w:b/>
      <w:bCs/>
      <w:color w:val="4F81BD" w:themeColor="accent1"/>
      <w:sz w:val="18"/>
      <w:szCs w:val="18"/>
    </w:rPr>
  </w:style>
  <w:style w:type="character" w:customStyle="1" w:styleId="key-valueitem-value">
    <w:name w:val="key-value__item-value"/>
    <w:rsid w:val="00010626"/>
  </w:style>
  <w:style w:type="numbering" w:customStyle="1" w:styleId="114">
    <w:name w:val="Нет списка11"/>
    <w:next w:val="a3"/>
    <w:semiHidden/>
    <w:rsid w:val="003B03EC"/>
  </w:style>
  <w:style w:type="paragraph" w:customStyle="1" w:styleId="afffd">
    <w:name w:val="Знак Знак Знак Знак Знак Знак Знак"/>
    <w:basedOn w:val="a0"/>
    <w:rsid w:val="003B03EC"/>
    <w:pPr>
      <w:widowControl/>
    </w:pPr>
    <w:rPr>
      <w:rFonts w:ascii="Verdana" w:eastAsia="Times New Roman" w:hAnsi="Verdana" w:cs="Verdana"/>
      <w:color w:val="auto"/>
      <w:lang w:eastAsia="en-US" w:bidi="ar-SA"/>
    </w:rPr>
  </w:style>
  <w:style w:type="numbering" w:customStyle="1" w:styleId="123">
    <w:name w:val="Нет списка12"/>
    <w:next w:val="a3"/>
    <w:uiPriority w:val="99"/>
    <w:semiHidden/>
    <w:rsid w:val="003B03EC"/>
  </w:style>
  <w:style w:type="paragraph" w:customStyle="1" w:styleId="consplusnormal00">
    <w:name w:val="consplusnormal0"/>
    <w:basedOn w:val="a0"/>
    <w:rsid w:val="003B03EC"/>
    <w:pPr>
      <w:widowControl/>
      <w:spacing w:before="100" w:after="100"/>
      <w:ind w:firstLine="120"/>
    </w:pPr>
    <w:rPr>
      <w:rFonts w:ascii="Verdana" w:eastAsia="Times New Roman" w:hAnsi="Verdana" w:cs="Times New Roman"/>
      <w:color w:val="auto"/>
      <w:lang w:bidi="ar-SA"/>
    </w:rPr>
  </w:style>
  <w:style w:type="character" w:styleId="afffe">
    <w:name w:val="annotation reference"/>
    <w:uiPriority w:val="99"/>
    <w:rsid w:val="003B03EC"/>
    <w:rPr>
      <w:sz w:val="16"/>
      <w:szCs w:val="16"/>
    </w:rPr>
  </w:style>
  <w:style w:type="paragraph" w:customStyle="1" w:styleId="affff">
    <w:name w:val="Таблицы (моноширинный)"/>
    <w:basedOn w:val="a0"/>
    <w:next w:val="a0"/>
    <w:rsid w:val="003B03EC"/>
    <w:pPr>
      <w:autoSpaceDE w:val="0"/>
      <w:autoSpaceDN w:val="0"/>
      <w:adjustRightInd w:val="0"/>
    </w:pPr>
    <w:rPr>
      <w:rFonts w:ascii="Courier New" w:eastAsia="Times New Roman" w:hAnsi="Courier New" w:cs="Courier New"/>
      <w:color w:val="auto"/>
      <w:lang w:bidi="ar-SA"/>
    </w:rPr>
  </w:style>
  <w:style w:type="numbering" w:customStyle="1" w:styleId="132">
    <w:name w:val="Нет списка13"/>
    <w:next w:val="a3"/>
    <w:semiHidden/>
    <w:rsid w:val="003B03EC"/>
  </w:style>
  <w:style w:type="numbering" w:customStyle="1" w:styleId="140">
    <w:name w:val="Нет списка14"/>
    <w:next w:val="a3"/>
    <w:semiHidden/>
    <w:rsid w:val="003B03EC"/>
  </w:style>
  <w:style w:type="paragraph" w:customStyle="1" w:styleId="headertext0">
    <w:name w:val="header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0">
    <w:name w:val="format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50">
    <w:name w:val="Нет списка15"/>
    <w:next w:val="a3"/>
    <w:semiHidden/>
    <w:rsid w:val="001420F6"/>
  </w:style>
  <w:style w:type="numbering" w:customStyle="1" w:styleId="161">
    <w:name w:val="Нет списка16"/>
    <w:next w:val="a3"/>
    <w:semiHidden/>
    <w:rsid w:val="001420F6"/>
  </w:style>
  <w:style w:type="paragraph" w:customStyle="1" w:styleId="Textbody">
    <w:name w:val="Text body"/>
    <w:basedOn w:val="Standard"/>
    <w:rsid w:val="00902F33"/>
    <w:pPr>
      <w:autoSpaceDE/>
      <w:autoSpaceDN w:val="0"/>
      <w:spacing w:after="120" w:line="240" w:lineRule="auto"/>
    </w:pPr>
    <w:rPr>
      <w:rFonts w:ascii="Times New Roman" w:eastAsia="Andale Sans UI" w:hAnsi="Times New Roman" w:cs="Tahoma"/>
      <w:kern w:val="3"/>
      <w:lang w:val="de-DE" w:eastAsia="ja-JP" w:bidi="fa-IR"/>
    </w:rPr>
  </w:style>
  <w:style w:type="numbering" w:customStyle="1" w:styleId="RTFNum3">
    <w:name w:val="RTF_Num 3"/>
    <w:basedOn w:val="a3"/>
    <w:rsid w:val="00BF3350"/>
    <w:pPr>
      <w:numPr>
        <w:numId w:val="32"/>
      </w:numPr>
    </w:pPr>
  </w:style>
  <w:style w:type="character" w:customStyle="1" w:styleId="40">
    <w:name w:val="Заголовок 4 Знак"/>
    <w:basedOn w:val="a1"/>
    <w:link w:val="4"/>
    <w:rsid w:val="00C91247"/>
    <w:rPr>
      <w:rFonts w:ascii="Times New Roman" w:eastAsia="Times New Roman" w:hAnsi="Times New Roman" w:cs="Times New Roman"/>
      <w:b/>
      <w:sz w:val="28"/>
      <w:lang w:bidi="ar-SA"/>
    </w:rPr>
  </w:style>
  <w:style w:type="character" w:customStyle="1" w:styleId="50">
    <w:name w:val="Заголовок 5 Знак"/>
    <w:basedOn w:val="a1"/>
    <w:link w:val="5"/>
    <w:rsid w:val="00C91247"/>
    <w:rPr>
      <w:rFonts w:ascii="Times New Roman" w:eastAsia="Times New Roman" w:hAnsi="Times New Roman" w:cs="Times New Roman"/>
      <w:b/>
      <w:sz w:val="28"/>
      <w:lang w:bidi="ar-SA"/>
    </w:rPr>
  </w:style>
  <w:style w:type="character" w:customStyle="1" w:styleId="60">
    <w:name w:val="Заголовок 6 Знак"/>
    <w:basedOn w:val="a1"/>
    <w:link w:val="6"/>
    <w:rsid w:val="00C91247"/>
    <w:rPr>
      <w:rFonts w:ascii="Calibri" w:eastAsia="Times New Roman" w:hAnsi="Calibri" w:cs="Times New Roman"/>
      <w:b/>
      <w:bCs/>
      <w:sz w:val="22"/>
      <w:szCs w:val="22"/>
      <w:lang w:bidi="ar-SA"/>
    </w:rPr>
  </w:style>
  <w:style w:type="character" w:customStyle="1" w:styleId="70">
    <w:name w:val="Заголовок 7 Знак"/>
    <w:basedOn w:val="a1"/>
    <w:link w:val="7"/>
    <w:rsid w:val="00C91247"/>
    <w:rPr>
      <w:rFonts w:ascii="Times New Roman" w:eastAsia="Times New Roman" w:hAnsi="Times New Roman" w:cs="Times New Roman"/>
      <w:sz w:val="28"/>
      <w:lang w:bidi="ar-SA"/>
    </w:rPr>
  </w:style>
  <w:style w:type="character" w:customStyle="1" w:styleId="80">
    <w:name w:val="Заголовок 8 Знак"/>
    <w:basedOn w:val="a1"/>
    <w:link w:val="8"/>
    <w:rsid w:val="00C91247"/>
    <w:rPr>
      <w:rFonts w:ascii="Times New Roman" w:eastAsia="Times New Roman" w:hAnsi="Times New Roman" w:cs="Times New Roman"/>
      <w:b/>
      <w:bCs/>
      <w:sz w:val="23"/>
      <w:lang w:bidi="ar-SA"/>
    </w:rPr>
  </w:style>
  <w:style w:type="character" w:customStyle="1" w:styleId="90">
    <w:name w:val="Заголовок 9 Знак"/>
    <w:basedOn w:val="a1"/>
    <w:link w:val="9"/>
    <w:rsid w:val="00C91247"/>
    <w:rPr>
      <w:rFonts w:ascii="Arial" w:eastAsia="Calibri" w:hAnsi="Arial" w:cs="Times New Roman"/>
      <w:sz w:val="20"/>
      <w:szCs w:val="20"/>
      <w:lang w:bidi="ar-SA"/>
    </w:rPr>
  </w:style>
  <w:style w:type="paragraph" w:customStyle="1" w:styleId="3f3">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3f4">
    <w:name w:val="Body Text 3"/>
    <w:basedOn w:val="a0"/>
    <w:link w:val="3f5"/>
    <w:rsid w:val="00C91247"/>
    <w:pPr>
      <w:widowControl/>
      <w:spacing w:after="120"/>
    </w:pPr>
    <w:rPr>
      <w:rFonts w:ascii="Times New Roman" w:eastAsia="Times New Roman" w:hAnsi="Times New Roman" w:cs="Times New Roman"/>
      <w:color w:val="auto"/>
      <w:sz w:val="16"/>
      <w:lang w:bidi="ar-SA"/>
    </w:rPr>
  </w:style>
  <w:style w:type="character" w:customStyle="1" w:styleId="3f5">
    <w:name w:val="Основной текст 3 Знак"/>
    <w:basedOn w:val="a1"/>
    <w:link w:val="3f4"/>
    <w:rsid w:val="00C91247"/>
    <w:rPr>
      <w:rFonts w:ascii="Times New Roman" w:eastAsia="Times New Roman" w:hAnsi="Times New Roman" w:cs="Times New Roman"/>
      <w:sz w:val="16"/>
      <w:lang w:bidi="ar-SA"/>
    </w:rPr>
  </w:style>
  <w:style w:type="paragraph" w:styleId="affff0">
    <w:name w:val="Plain Text"/>
    <w:basedOn w:val="a0"/>
    <w:link w:val="affff1"/>
    <w:rsid w:val="00C91247"/>
    <w:pPr>
      <w:widowControl/>
    </w:pPr>
    <w:rPr>
      <w:rFonts w:ascii="Courier New" w:eastAsia="Times New Roman" w:hAnsi="Courier New" w:cs="Times New Roman"/>
      <w:color w:val="auto"/>
      <w:sz w:val="20"/>
      <w:szCs w:val="20"/>
      <w:lang w:bidi="ar-SA"/>
    </w:rPr>
  </w:style>
  <w:style w:type="character" w:customStyle="1" w:styleId="affff1">
    <w:name w:val="Текст Знак"/>
    <w:basedOn w:val="a1"/>
    <w:link w:val="affff0"/>
    <w:rsid w:val="00C91247"/>
    <w:rPr>
      <w:rFonts w:ascii="Courier New" w:eastAsia="Times New Roman" w:hAnsi="Courier New" w:cs="Times New Roman"/>
      <w:sz w:val="20"/>
      <w:szCs w:val="20"/>
      <w:lang w:bidi="ar-SA"/>
    </w:rPr>
  </w:style>
  <w:style w:type="paragraph" w:customStyle="1" w:styleId="1f0">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paragraph" w:customStyle="1" w:styleId="311">
    <w:name w:val="Основной текст 31"/>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caaieiaie2">
    <w:name w:val="caaieiaie 2"/>
    <w:basedOn w:val="a0"/>
    <w:next w:val="a0"/>
    <w:rsid w:val="00C91247"/>
    <w:pPr>
      <w:keepNext/>
      <w:widowControl/>
    </w:pPr>
    <w:rPr>
      <w:rFonts w:ascii="Times New Roman" w:eastAsia="Times New Roman" w:hAnsi="Times New Roman" w:cs="Times New Roman"/>
      <w:b/>
      <w:color w:val="auto"/>
      <w:szCs w:val="20"/>
      <w:lang w:bidi="ar-SA"/>
    </w:rPr>
  </w:style>
  <w:style w:type="paragraph" w:customStyle="1" w:styleId="Web">
    <w:name w:val="Обычный (Web)"/>
    <w:basedOn w:val="a0"/>
    <w:rsid w:val="00C91247"/>
    <w:pPr>
      <w:widowControl/>
      <w:suppressAutoHyphens/>
      <w:spacing w:before="280" w:after="280"/>
    </w:pPr>
    <w:rPr>
      <w:rFonts w:ascii="Geneva" w:eastAsia="Times New Roman" w:hAnsi="Geneva" w:cs="Times New Roman"/>
      <w:color w:val="auto"/>
      <w:sz w:val="20"/>
      <w:szCs w:val="20"/>
      <w:lang w:eastAsia="ar-SA" w:bidi="ar-SA"/>
    </w:rPr>
  </w:style>
  <w:style w:type="paragraph" w:customStyle="1" w:styleId="ptext">
    <w:name w:val="p_text"/>
    <w:basedOn w:val="a0"/>
    <w:rsid w:val="00C91247"/>
    <w:pPr>
      <w:widowControl/>
      <w:suppressAutoHyphens/>
      <w:spacing w:before="280" w:after="280"/>
      <w:jc w:val="both"/>
    </w:pPr>
    <w:rPr>
      <w:rFonts w:ascii="Times New Roman" w:eastAsia="Times New Roman" w:hAnsi="Times New Roman" w:cs="Times New Roman"/>
      <w:color w:val="auto"/>
      <w:lang w:eastAsia="ar-SA" w:bidi="ar-SA"/>
    </w:rPr>
  </w:style>
  <w:style w:type="paragraph" w:customStyle="1" w:styleId="323">
    <w:name w:val="Основной текст 32"/>
    <w:basedOn w:val="a0"/>
    <w:rsid w:val="00C91247"/>
    <w:pPr>
      <w:widowControl/>
      <w:suppressAutoHyphens/>
      <w:spacing w:after="120"/>
    </w:pPr>
    <w:rPr>
      <w:rFonts w:ascii="Times New Roman" w:eastAsia="Times New Roman" w:hAnsi="Times New Roman" w:cs="Times New Roman"/>
      <w:color w:val="auto"/>
      <w:sz w:val="16"/>
      <w:szCs w:val="16"/>
      <w:lang w:eastAsia="ar-SA" w:bidi="ar-SA"/>
    </w:rPr>
  </w:style>
  <w:style w:type="paragraph" w:customStyle="1" w:styleId="221">
    <w:name w:val="Основной текст 22"/>
    <w:basedOn w:val="a0"/>
    <w:rsid w:val="00C91247"/>
    <w:pPr>
      <w:widowControl/>
      <w:suppressAutoHyphens/>
      <w:spacing w:after="120" w:line="480" w:lineRule="auto"/>
    </w:pPr>
    <w:rPr>
      <w:rFonts w:ascii="Times New Roman" w:eastAsia="Times New Roman" w:hAnsi="Times New Roman" w:cs="Times New Roman"/>
      <w:color w:val="auto"/>
      <w:sz w:val="20"/>
      <w:szCs w:val="20"/>
      <w:lang w:eastAsia="ar-SA" w:bidi="ar-SA"/>
    </w:rPr>
  </w:style>
  <w:style w:type="paragraph" w:customStyle="1" w:styleId="222">
    <w:name w:val="Основной текст с отступом 22"/>
    <w:basedOn w:val="a0"/>
    <w:rsid w:val="00C91247"/>
    <w:pPr>
      <w:widowControl/>
      <w:suppressAutoHyphens/>
      <w:spacing w:after="120" w:line="480" w:lineRule="auto"/>
      <w:ind w:left="283"/>
    </w:pPr>
    <w:rPr>
      <w:rFonts w:ascii="Times New Roman" w:eastAsia="Times New Roman" w:hAnsi="Times New Roman" w:cs="Times New Roman"/>
      <w:color w:val="auto"/>
      <w:sz w:val="20"/>
      <w:szCs w:val="20"/>
      <w:lang w:eastAsia="ar-SA" w:bidi="ar-SA"/>
    </w:rPr>
  </w:style>
  <w:style w:type="paragraph" w:customStyle="1" w:styleId="Iauiue">
    <w:name w:val="Iau?iue"/>
    <w:rsid w:val="00C91247"/>
    <w:pPr>
      <w:widowControl/>
    </w:pPr>
    <w:rPr>
      <w:rFonts w:ascii="Times New Roman" w:eastAsia="Times New Roman" w:hAnsi="Times New Roman" w:cs="Times New Roman"/>
      <w:sz w:val="20"/>
      <w:szCs w:val="20"/>
      <w:lang w:val="en-US" w:bidi="ar-SA"/>
    </w:rPr>
  </w:style>
  <w:style w:type="paragraph" w:customStyle="1" w:styleId="affff2">
    <w:name w:val="Заголовок таблицы"/>
    <w:basedOn w:val="a0"/>
    <w:rsid w:val="00C91247"/>
    <w:pPr>
      <w:widowControl/>
      <w:suppressLineNumbers/>
      <w:suppressAutoHyphens/>
      <w:jc w:val="center"/>
    </w:pPr>
    <w:rPr>
      <w:rFonts w:ascii="Times New Roman" w:eastAsia="Times New Roman" w:hAnsi="Times New Roman" w:cs="Times New Roman"/>
      <w:b/>
      <w:bCs/>
      <w:color w:val="auto"/>
      <w:lang w:eastAsia="ar-SA" w:bidi="ar-SA"/>
    </w:rPr>
  </w:style>
  <w:style w:type="character" w:customStyle="1" w:styleId="115">
    <w:name w:val="Знак Знак11"/>
    <w:rsid w:val="00C91247"/>
    <w:rPr>
      <w:sz w:val="32"/>
      <w:lang w:val="ru-RU" w:eastAsia="ru-RU" w:bidi="ar-SA"/>
    </w:rPr>
  </w:style>
  <w:style w:type="character" w:customStyle="1" w:styleId="104">
    <w:name w:val="Знак Знак10"/>
    <w:rsid w:val="00C91247"/>
    <w:rPr>
      <w:sz w:val="44"/>
      <w:lang w:val="ru-RU" w:eastAsia="ru-RU" w:bidi="ar-SA"/>
    </w:rPr>
  </w:style>
  <w:style w:type="character" w:customStyle="1" w:styleId="T1">
    <w:name w:val="T1"/>
    <w:rsid w:val="00C91247"/>
    <w:rPr>
      <w:sz w:val="24"/>
    </w:rPr>
  </w:style>
  <w:style w:type="paragraph" w:customStyle="1" w:styleId="P80">
    <w:name w:val="P8"/>
    <w:basedOn w:val="a0"/>
    <w:rsid w:val="00C91247"/>
    <w:pPr>
      <w:widowControl/>
      <w:suppressAutoHyphens/>
      <w:spacing w:line="360" w:lineRule="auto"/>
      <w:ind w:firstLine="708"/>
      <w:jc w:val="both"/>
    </w:pPr>
    <w:rPr>
      <w:rFonts w:ascii="Times New Roman" w:eastAsia="Lucida Sans Unicode1" w:hAnsi="Times New Roman" w:cs="Tahoma2"/>
      <w:color w:val="auto"/>
      <w:sz w:val="28"/>
      <w:szCs w:val="20"/>
      <w:lang w:eastAsia="ar-SA" w:bidi="ar-SA"/>
    </w:rPr>
  </w:style>
  <w:style w:type="paragraph" w:customStyle="1" w:styleId="P1">
    <w:name w:val="P1"/>
    <w:basedOn w:val="a0"/>
    <w:rsid w:val="00C91247"/>
    <w:pPr>
      <w:suppressAutoHyphens/>
      <w:spacing w:line="360" w:lineRule="auto"/>
      <w:ind w:firstLine="861"/>
      <w:jc w:val="both"/>
    </w:pPr>
    <w:rPr>
      <w:rFonts w:ascii="Times New Roman" w:eastAsia="Lucida Sans Unicode" w:hAnsi="Times New Roman" w:cs="Tahoma"/>
      <w:color w:val="auto"/>
      <w:sz w:val="28"/>
      <w:szCs w:val="20"/>
      <w:lang w:eastAsia="ar-SA" w:bidi="ar-SA"/>
    </w:rPr>
  </w:style>
  <w:style w:type="paragraph" w:customStyle="1" w:styleId="P50">
    <w:name w:val="P5"/>
    <w:basedOn w:val="a0"/>
    <w:rsid w:val="00C91247"/>
    <w:pPr>
      <w:suppressAutoHyphens/>
      <w:spacing w:line="360" w:lineRule="auto"/>
      <w:ind w:firstLine="709"/>
      <w:jc w:val="both"/>
    </w:pPr>
    <w:rPr>
      <w:rFonts w:ascii="Times New Roman" w:eastAsia="Lucida Sans Unicode" w:hAnsi="Times New Roman" w:cs="Tahoma"/>
      <w:color w:val="auto"/>
      <w:szCs w:val="20"/>
      <w:lang w:eastAsia="ar-SA" w:bidi="ar-SA"/>
    </w:rPr>
  </w:style>
  <w:style w:type="paragraph" w:customStyle="1" w:styleId="P13">
    <w:name w:val="P13"/>
    <w:basedOn w:val="a0"/>
    <w:rsid w:val="00C91247"/>
    <w:pPr>
      <w:suppressAutoHyphens/>
      <w:ind w:firstLine="708"/>
      <w:jc w:val="both"/>
    </w:pPr>
    <w:rPr>
      <w:rFonts w:ascii="Times New Roman" w:eastAsia="Lucida Sans Unicode" w:hAnsi="Times New Roman" w:cs="Tahoma"/>
      <w:color w:val="auto"/>
      <w:sz w:val="28"/>
      <w:szCs w:val="20"/>
      <w:lang w:eastAsia="ar-SA" w:bidi="ar-SA"/>
    </w:rPr>
  </w:style>
  <w:style w:type="paragraph" w:customStyle="1" w:styleId="312">
    <w:name w:val="Основной текст с отступом 31"/>
    <w:basedOn w:val="a0"/>
    <w:rsid w:val="00C91247"/>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customStyle="1" w:styleId="66">
    <w:name w:val="заголовок 6"/>
    <w:basedOn w:val="a0"/>
    <w:next w:val="a0"/>
    <w:rsid w:val="00C91247"/>
    <w:pPr>
      <w:keepNext/>
      <w:widowControl/>
      <w:spacing w:line="360" w:lineRule="auto"/>
      <w:jc w:val="center"/>
    </w:pPr>
    <w:rPr>
      <w:rFonts w:ascii="Times New Roman" w:eastAsia="Times New Roman" w:hAnsi="Times New Roman" w:cs="Times New Roman"/>
      <w:b/>
      <w:color w:val="auto"/>
      <w:sz w:val="22"/>
      <w:szCs w:val="20"/>
      <w:lang w:bidi="ar-SA"/>
    </w:rPr>
  </w:style>
  <w:style w:type="paragraph" w:customStyle="1" w:styleId="2f6">
    <w:name w:val="2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116">
    <w:name w:val="Заголовок 1 Знак1"/>
    <w:rsid w:val="00C91247"/>
    <w:rPr>
      <w:b/>
      <w:sz w:val="24"/>
      <w:szCs w:val="24"/>
    </w:rPr>
  </w:style>
  <w:style w:type="character" w:customStyle="1" w:styleId="215">
    <w:name w:val="Заголовок 2 Знак1"/>
    <w:rsid w:val="00C91247"/>
    <w:rPr>
      <w:b/>
      <w:sz w:val="28"/>
      <w:szCs w:val="24"/>
    </w:rPr>
  </w:style>
  <w:style w:type="character" w:customStyle="1" w:styleId="610">
    <w:name w:val="Заголовок 6 Знак1"/>
    <w:rsid w:val="00C91247"/>
    <w:rPr>
      <w:rFonts w:ascii="Calibri" w:hAnsi="Calibri"/>
      <w:b/>
      <w:bCs/>
      <w:sz w:val="22"/>
      <w:szCs w:val="22"/>
    </w:rPr>
  </w:style>
  <w:style w:type="paragraph" w:customStyle="1" w:styleId="1f1">
    <w:name w:val="1"/>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affff3">
    <w:name w:val="Subtitle"/>
    <w:basedOn w:val="a0"/>
    <w:link w:val="affff4"/>
    <w:qFormat/>
    <w:rsid w:val="00C91247"/>
    <w:pPr>
      <w:widowControl/>
      <w:autoSpaceDE w:val="0"/>
      <w:autoSpaceDN w:val="0"/>
      <w:ind w:firstLine="709"/>
      <w:jc w:val="center"/>
    </w:pPr>
    <w:rPr>
      <w:rFonts w:ascii="Times New Roman" w:eastAsia="Times New Roman" w:hAnsi="Times New Roman" w:cs="Times New Roman"/>
      <w:color w:val="auto"/>
      <w:sz w:val="28"/>
      <w:lang w:bidi="ar-SA"/>
    </w:rPr>
  </w:style>
  <w:style w:type="character" w:customStyle="1" w:styleId="affff4">
    <w:name w:val="Подзаголовок Знак"/>
    <w:basedOn w:val="a1"/>
    <w:link w:val="affff3"/>
    <w:rsid w:val="00C91247"/>
    <w:rPr>
      <w:rFonts w:ascii="Times New Roman" w:eastAsia="Times New Roman" w:hAnsi="Times New Roman" w:cs="Times New Roman"/>
      <w:sz w:val="28"/>
      <w:lang w:bidi="ar-SA"/>
    </w:rPr>
  </w:style>
  <w:style w:type="character" w:customStyle="1" w:styleId="rvts8">
    <w:name w:val="rvts8"/>
    <w:rsid w:val="00C91247"/>
    <w:rPr>
      <w:rFonts w:ascii="Times New Roman" w:hAnsi="Times New Roman" w:cs="Times New Roman"/>
      <w:sz w:val="24"/>
      <w:szCs w:val="24"/>
    </w:rPr>
  </w:style>
  <w:style w:type="paragraph" w:customStyle="1" w:styleId="1f2">
    <w:name w:val="Текст1"/>
    <w:basedOn w:val="a0"/>
    <w:rsid w:val="00C91247"/>
    <w:pPr>
      <w:widowControl/>
      <w:suppressAutoHyphens/>
    </w:pPr>
    <w:rPr>
      <w:rFonts w:ascii="Courier New" w:eastAsia="Times New Roman" w:hAnsi="Courier New" w:cs="Courier New"/>
      <w:color w:val="auto"/>
      <w:sz w:val="20"/>
      <w:szCs w:val="20"/>
      <w:lang w:eastAsia="ar-SA" w:bidi="ar-SA"/>
    </w:rPr>
  </w:style>
  <w:style w:type="paragraph" w:customStyle="1" w:styleId="3f6">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f7">
    <w:name w:val="заголовок 3"/>
    <w:basedOn w:val="a0"/>
    <w:next w:val="a0"/>
    <w:rsid w:val="00C91247"/>
    <w:pPr>
      <w:keepNext/>
      <w:widowControl/>
      <w:snapToGrid w:val="0"/>
      <w:spacing w:line="360" w:lineRule="auto"/>
    </w:pPr>
    <w:rPr>
      <w:rFonts w:ascii="Times New Roman" w:eastAsia="Calibri" w:hAnsi="Times New Roman" w:cs="Times New Roman"/>
      <w:color w:val="auto"/>
      <w:szCs w:val="20"/>
      <w:lang w:bidi="ar-SA"/>
    </w:rPr>
  </w:style>
  <w:style w:type="character" w:customStyle="1" w:styleId="76">
    <w:name w:val="Знак Знак7"/>
    <w:locked/>
    <w:rsid w:val="00C91247"/>
    <w:rPr>
      <w:rFonts w:ascii="Arial" w:hAnsi="Arial"/>
      <w:lang w:val="ru-RU" w:eastAsia="ru-RU" w:bidi="ar-SA"/>
    </w:rPr>
  </w:style>
  <w:style w:type="character" w:customStyle="1" w:styleId="3f8">
    <w:name w:val="Знак Знак3"/>
    <w:locked/>
    <w:rsid w:val="00C91247"/>
    <w:rPr>
      <w:lang w:val="ru-RU" w:eastAsia="ru-RU" w:bidi="ar-SA"/>
    </w:rPr>
  </w:style>
  <w:style w:type="character" w:customStyle="1" w:styleId="2f7">
    <w:name w:val="Знак Знак2"/>
    <w:locked/>
    <w:rsid w:val="00C91247"/>
    <w:rPr>
      <w:sz w:val="24"/>
      <w:szCs w:val="24"/>
      <w:lang w:val="ru-RU" w:eastAsia="ru-RU" w:bidi="ar-SA"/>
    </w:rPr>
  </w:style>
  <w:style w:type="paragraph" w:customStyle="1" w:styleId="230">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2f8">
    <w:name w:val="Обычный2"/>
    <w:link w:val="Normal"/>
    <w:rsid w:val="00C91247"/>
    <w:pPr>
      <w:widowControl/>
      <w:snapToGrid w:val="0"/>
    </w:pPr>
    <w:rPr>
      <w:rFonts w:ascii="Times New Roman" w:eastAsia="Times New Roman" w:hAnsi="Times New Roman" w:cs="Times New Roman"/>
      <w:szCs w:val="20"/>
      <w:lang w:bidi="ar-SA"/>
    </w:rPr>
  </w:style>
  <w:style w:type="paragraph" w:customStyle="1" w:styleId="affff5">
    <w:name w:val="Текст записки"/>
    <w:basedOn w:val="a0"/>
    <w:rsid w:val="00C91247"/>
    <w:pPr>
      <w:widowControl/>
      <w:spacing w:before="120" w:after="120"/>
      <w:ind w:left="567" w:firstLine="567"/>
    </w:pPr>
    <w:rPr>
      <w:rFonts w:ascii="Times New Roman" w:eastAsia="Times New Roman" w:hAnsi="Times New Roman" w:cs="Times New Roman"/>
      <w:color w:val="auto"/>
      <w:szCs w:val="20"/>
      <w:lang w:bidi="ar-SA"/>
    </w:rPr>
  </w:style>
  <w:style w:type="paragraph" w:customStyle="1" w:styleId="3f9">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Iauiue0">
    <w:name w:val="Iau.iue"/>
    <w:basedOn w:val="a0"/>
    <w:next w:val="a0"/>
    <w:rsid w:val="00C91247"/>
    <w:pPr>
      <w:widowControl/>
      <w:autoSpaceDE w:val="0"/>
      <w:autoSpaceDN w:val="0"/>
      <w:adjustRightInd w:val="0"/>
    </w:pPr>
    <w:rPr>
      <w:rFonts w:ascii="Times New Roman" w:eastAsia="Times New Roman" w:hAnsi="Times New Roman" w:cs="Times New Roman"/>
      <w:color w:val="auto"/>
      <w:lang w:bidi="ar-SA"/>
    </w:rPr>
  </w:style>
  <w:style w:type="paragraph" w:customStyle="1" w:styleId="48">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tyle30">
    <w:name w:val="style30"/>
    <w:rsid w:val="00C91247"/>
    <w:rPr>
      <w:sz w:val="24"/>
      <w:szCs w:val="24"/>
      <w:lang w:val="ru-RU" w:eastAsia="ru-RU" w:bidi="ar-SA"/>
    </w:rPr>
  </w:style>
  <w:style w:type="character" w:customStyle="1" w:styleId="style28">
    <w:name w:val="style28"/>
    <w:rsid w:val="00C91247"/>
    <w:rPr>
      <w:sz w:val="24"/>
      <w:szCs w:val="24"/>
      <w:lang w:val="ru-RU" w:eastAsia="ru-RU" w:bidi="ar-SA"/>
    </w:rPr>
  </w:style>
  <w:style w:type="paragraph" w:customStyle="1" w:styleId="ConsNormal">
    <w:name w:val="ConsNormal"/>
    <w:rsid w:val="00C91247"/>
    <w:pPr>
      <w:autoSpaceDE w:val="0"/>
      <w:autoSpaceDN w:val="0"/>
      <w:adjustRightInd w:val="0"/>
      <w:ind w:firstLine="720"/>
    </w:pPr>
    <w:rPr>
      <w:rFonts w:ascii="Arial" w:eastAsia="Times New Roman" w:hAnsi="Arial" w:cs="Arial"/>
      <w:sz w:val="20"/>
      <w:szCs w:val="20"/>
      <w:lang w:bidi="ar-SA"/>
    </w:rPr>
  </w:style>
  <w:style w:type="paragraph" w:customStyle="1" w:styleId="u">
    <w:name w:val="u"/>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txt">
    <w:name w:val="txt"/>
    <w:rsid w:val="00C91247"/>
  </w:style>
  <w:style w:type="paragraph" w:customStyle="1" w:styleId="1f3">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4">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59">
    <w:name w:val="Абзац списка5"/>
    <w:basedOn w:val="a0"/>
    <w:rsid w:val="00C91247"/>
    <w:pPr>
      <w:widowControl/>
      <w:ind w:left="720"/>
      <w:contextualSpacing/>
    </w:pPr>
    <w:rPr>
      <w:rFonts w:ascii="Times New Roman" w:eastAsia="Calibri" w:hAnsi="Times New Roman" w:cs="Times New Roman"/>
      <w:color w:val="auto"/>
      <w:lang w:bidi="ar-SA"/>
    </w:rPr>
  </w:style>
  <w:style w:type="paragraph" w:customStyle="1" w:styleId="affff6">
    <w:name w:val="Знак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0">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6">
    <w:name w:val="Знак Знак21"/>
    <w:locked/>
    <w:rsid w:val="00C91247"/>
    <w:rPr>
      <w:sz w:val="18"/>
      <w:szCs w:val="24"/>
      <w:lang w:val="ru-RU" w:eastAsia="ru-RU" w:bidi="ar-SA"/>
    </w:rPr>
  </w:style>
  <w:style w:type="character" w:customStyle="1" w:styleId="170">
    <w:name w:val="Знак Знак17"/>
    <w:locked/>
    <w:rsid w:val="00C91247"/>
    <w:rPr>
      <w:b/>
      <w:bCs/>
      <w:sz w:val="28"/>
      <w:szCs w:val="23"/>
      <w:lang w:val="ru-RU" w:eastAsia="ru-RU" w:bidi="ar-SA"/>
    </w:rPr>
  </w:style>
  <w:style w:type="character" w:customStyle="1" w:styleId="162">
    <w:name w:val="Знак Знак16"/>
    <w:locked/>
    <w:rsid w:val="00C91247"/>
    <w:rPr>
      <w:sz w:val="24"/>
      <w:szCs w:val="24"/>
      <w:u w:val="single"/>
      <w:lang w:val="ru-RU" w:eastAsia="ru-RU" w:bidi="ar-SA"/>
    </w:rPr>
  </w:style>
  <w:style w:type="character" w:customStyle="1" w:styleId="151">
    <w:name w:val="Знак Знак15"/>
    <w:locked/>
    <w:rsid w:val="00C91247"/>
    <w:rPr>
      <w:bCs/>
      <w:sz w:val="24"/>
      <w:szCs w:val="24"/>
      <w:u w:val="single"/>
      <w:lang w:val="ru-RU" w:eastAsia="ru-RU" w:bidi="ar-SA"/>
    </w:rPr>
  </w:style>
  <w:style w:type="paragraph" w:customStyle="1" w:styleId="Heading">
    <w:name w:val="Heading"/>
    <w:rsid w:val="00C91247"/>
    <w:pPr>
      <w:widowControl/>
    </w:pPr>
    <w:rPr>
      <w:rFonts w:ascii="Arial" w:eastAsia="Times New Roman" w:hAnsi="Arial" w:cs="Times New Roman"/>
      <w:b/>
      <w:snapToGrid w:val="0"/>
      <w:sz w:val="22"/>
      <w:szCs w:val="20"/>
      <w:lang w:bidi="ar-SA"/>
    </w:rPr>
  </w:style>
  <w:style w:type="character" w:customStyle="1" w:styleId="FontStyle21">
    <w:name w:val="Font Style21"/>
    <w:rsid w:val="00C91247"/>
    <w:rPr>
      <w:rFonts w:ascii="Arial" w:hAnsi="Arial" w:cs="Arial"/>
      <w:spacing w:val="-10"/>
      <w:sz w:val="20"/>
      <w:szCs w:val="20"/>
    </w:rPr>
  </w:style>
  <w:style w:type="paragraph" w:customStyle="1" w:styleId="1f4">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fa">
    <w:name w:val="Обычный (веб)3"/>
    <w:basedOn w:val="a0"/>
    <w:rsid w:val="00C91247"/>
    <w:pPr>
      <w:widowControl/>
      <w:suppressAutoHyphens/>
      <w:spacing w:before="28" w:after="119" w:line="100" w:lineRule="atLeast"/>
    </w:pPr>
    <w:rPr>
      <w:rFonts w:ascii="Times New Roman" w:eastAsia="Times New Roman" w:hAnsi="Times New Roman" w:cs="Calibri"/>
      <w:color w:val="auto"/>
      <w:kern w:val="1"/>
      <w:lang w:eastAsia="hi-IN" w:bidi="hi-IN"/>
    </w:rPr>
  </w:style>
  <w:style w:type="character" w:customStyle="1" w:styleId="affff7">
    <w:name w:val="Основной текст_ Знак Знак"/>
    <w:link w:val="affff8"/>
    <w:rsid w:val="00C91247"/>
    <w:rPr>
      <w:rFonts w:eastAsia="Courier New"/>
      <w:bCs/>
      <w:color w:val="000000"/>
      <w:spacing w:val="7"/>
      <w:sz w:val="19"/>
      <w:szCs w:val="19"/>
      <w:shd w:val="clear" w:color="auto" w:fill="FFFFFF"/>
    </w:rPr>
  </w:style>
  <w:style w:type="paragraph" w:customStyle="1" w:styleId="affff8">
    <w:name w:val="Основной текст_ Знак"/>
    <w:basedOn w:val="a0"/>
    <w:link w:val="affff7"/>
    <w:rsid w:val="00C91247"/>
    <w:pPr>
      <w:shd w:val="clear" w:color="auto" w:fill="FFFFFF"/>
      <w:spacing w:line="278" w:lineRule="exact"/>
      <w:jc w:val="right"/>
    </w:pPr>
    <w:rPr>
      <w:rFonts w:eastAsia="Courier New"/>
      <w:bCs/>
      <w:spacing w:val="7"/>
      <w:sz w:val="19"/>
      <w:szCs w:val="19"/>
    </w:rPr>
  </w:style>
  <w:style w:type="paragraph" w:customStyle="1" w:styleId="Normal1405">
    <w:name w:val="Стиль Normal + 14 пт уплотненный на  05 пт"/>
    <w:basedOn w:val="2f8"/>
    <w:link w:val="Normal14050"/>
    <w:rsid w:val="00C91247"/>
    <w:pPr>
      <w:snapToGrid/>
      <w:spacing w:before="100" w:after="100"/>
    </w:pPr>
    <w:rPr>
      <w:snapToGrid w:val="0"/>
      <w:spacing w:val="-10"/>
      <w:sz w:val="28"/>
    </w:rPr>
  </w:style>
  <w:style w:type="character" w:customStyle="1" w:styleId="Normal">
    <w:name w:val="Normal Знак"/>
    <w:link w:val="2f8"/>
    <w:rsid w:val="00C91247"/>
    <w:rPr>
      <w:rFonts w:ascii="Times New Roman" w:eastAsia="Times New Roman" w:hAnsi="Times New Roman" w:cs="Times New Roman"/>
      <w:szCs w:val="20"/>
      <w:lang w:bidi="ar-SA"/>
    </w:rPr>
  </w:style>
  <w:style w:type="character" w:customStyle="1" w:styleId="Normal14050">
    <w:name w:val="Стиль Normal + 14 пт уплотненный на  05 пт Знак"/>
    <w:link w:val="Normal1405"/>
    <w:rsid w:val="00C91247"/>
    <w:rPr>
      <w:rFonts w:ascii="Times New Roman" w:eastAsia="Times New Roman" w:hAnsi="Times New Roman" w:cs="Times New Roman"/>
      <w:snapToGrid w:val="0"/>
      <w:spacing w:val="-10"/>
      <w:sz w:val="28"/>
      <w:szCs w:val="20"/>
      <w:lang w:bidi="ar-SA"/>
    </w:rPr>
  </w:style>
  <w:style w:type="character" w:customStyle="1" w:styleId="FontStyle13">
    <w:name w:val="Font Style13"/>
    <w:rsid w:val="00C91247"/>
    <w:rPr>
      <w:rFonts w:ascii="Times New Roman" w:hAnsi="Times New Roman" w:cs="Times New Roman"/>
      <w:b/>
      <w:bCs/>
      <w:sz w:val="26"/>
      <w:szCs w:val="26"/>
    </w:rPr>
  </w:style>
  <w:style w:type="paragraph" w:customStyle="1" w:styleId="331">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ListParagraph1">
    <w:name w:val="List Paragraph1"/>
    <w:basedOn w:val="a0"/>
    <w:rsid w:val="00C91247"/>
    <w:pPr>
      <w:widowControl/>
      <w:ind w:left="720"/>
    </w:pPr>
    <w:rPr>
      <w:rFonts w:ascii="Times New Roman" w:eastAsia="Times New Roman" w:hAnsi="Times New Roman" w:cs="Times New Roman"/>
      <w:color w:val="auto"/>
      <w:lang w:bidi="ar-SA"/>
    </w:rPr>
  </w:style>
  <w:style w:type="character" w:customStyle="1" w:styleId="affff9">
    <w:name w:val="Знак Знак Знак"/>
    <w:rsid w:val="00C91247"/>
    <w:rPr>
      <w:sz w:val="24"/>
      <w:szCs w:val="24"/>
    </w:rPr>
  </w:style>
  <w:style w:type="character" w:customStyle="1" w:styleId="1f5">
    <w:name w:val="Знак Знак Знак1"/>
    <w:rsid w:val="00C91247"/>
    <w:rPr>
      <w:sz w:val="24"/>
      <w:szCs w:val="24"/>
    </w:rPr>
  </w:style>
  <w:style w:type="paragraph" w:customStyle="1" w:styleId="332">
    <w:name w:val="Основной текст 33"/>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2f9">
    <w:name w:val="2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p7">
    <w:name w:val="p7"/>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6">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character" w:customStyle="1" w:styleId="117">
    <w:name w:val="Знак Знак11"/>
    <w:rsid w:val="00C91247"/>
    <w:rPr>
      <w:sz w:val="32"/>
      <w:lang w:val="ru-RU" w:eastAsia="ru-RU" w:bidi="ar-SA"/>
    </w:rPr>
  </w:style>
  <w:style w:type="character" w:customStyle="1" w:styleId="105">
    <w:name w:val="Знак Знак10"/>
    <w:rsid w:val="00C91247"/>
    <w:rPr>
      <w:sz w:val="44"/>
      <w:lang w:val="ru-RU" w:eastAsia="ru-RU" w:bidi="ar-SA"/>
    </w:rPr>
  </w:style>
  <w:style w:type="character" w:customStyle="1" w:styleId="1f7">
    <w:name w:val="Тема примечания Знак1"/>
    <w:uiPriority w:val="99"/>
    <w:semiHidden/>
    <w:rsid w:val="00C91247"/>
    <w:rPr>
      <w:b/>
      <w:bCs/>
      <w:sz w:val="20"/>
      <w:szCs w:val="20"/>
    </w:rPr>
  </w:style>
  <w:style w:type="character" w:customStyle="1" w:styleId="77">
    <w:name w:val="Знак Знак7"/>
    <w:locked/>
    <w:rsid w:val="00C91247"/>
    <w:rPr>
      <w:rFonts w:ascii="Arial" w:hAnsi="Arial"/>
      <w:lang w:val="ru-RU" w:eastAsia="ru-RU" w:bidi="ar-SA"/>
    </w:rPr>
  </w:style>
  <w:style w:type="character" w:customStyle="1" w:styleId="3fb">
    <w:name w:val="Знак Знак3"/>
    <w:locked/>
    <w:rsid w:val="00C91247"/>
    <w:rPr>
      <w:lang w:val="ru-RU" w:eastAsia="ru-RU" w:bidi="ar-SA"/>
    </w:rPr>
  </w:style>
  <w:style w:type="character" w:customStyle="1" w:styleId="2fa">
    <w:name w:val="Знак Знак2"/>
    <w:locked/>
    <w:rsid w:val="00C91247"/>
    <w:rPr>
      <w:sz w:val="24"/>
      <w:szCs w:val="24"/>
      <w:lang w:val="ru-RU" w:eastAsia="ru-RU" w:bidi="ar-SA"/>
    </w:rPr>
  </w:style>
  <w:style w:type="paragraph" w:customStyle="1" w:styleId="231">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3fc">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49">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8">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5">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33">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7">
    <w:name w:val="Знак Знак21"/>
    <w:locked/>
    <w:rsid w:val="00C91247"/>
    <w:rPr>
      <w:sz w:val="18"/>
      <w:szCs w:val="24"/>
      <w:lang w:val="ru-RU" w:eastAsia="ru-RU" w:bidi="ar-SA"/>
    </w:rPr>
  </w:style>
  <w:style w:type="character" w:customStyle="1" w:styleId="171">
    <w:name w:val="Знак Знак17"/>
    <w:locked/>
    <w:rsid w:val="00C91247"/>
    <w:rPr>
      <w:b/>
      <w:bCs/>
      <w:sz w:val="28"/>
      <w:szCs w:val="23"/>
      <w:lang w:val="ru-RU" w:eastAsia="ru-RU" w:bidi="ar-SA"/>
    </w:rPr>
  </w:style>
  <w:style w:type="character" w:customStyle="1" w:styleId="163">
    <w:name w:val="Знак Знак16"/>
    <w:locked/>
    <w:rsid w:val="00C91247"/>
    <w:rPr>
      <w:sz w:val="24"/>
      <w:szCs w:val="24"/>
      <w:u w:val="single"/>
      <w:lang w:val="ru-RU" w:eastAsia="ru-RU" w:bidi="ar-SA"/>
    </w:rPr>
  </w:style>
  <w:style w:type="character" w:customStyle="1" w:styleId="152">
    <w:name w:val="Знак Знак15"/>
    <w:locked/>
    <w:rsid w:val="00C91247"/>
    <w:rPr>
      <w:bCs/>
      <w:sz w:val="24"/>
      <w:szCs w:val="24"/>
      <w:u w:val="single"/>
      <w:lang w:val="ru-RU" w:eastAsia="ru-RU" w:bidi="ar-SA"/>
    </w:rPr>
  </w:style>
  <w:style w:type="paragraph" w:customStyle="1" w:styleId="1f9">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4">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numbering" w:customStyle="1" w:styleId="1110">
    <w:name w:val="Нет списка111"/>
    <w:next w:val="a3"/>
    <w:uiPriority w:val="99"/>
    <w:semiHidden/>
    <w:unhideWhenUsed/>
    <w:rsid w:val="00C91247"/>
  </w:style>
  <w:style w:type="numbering" w:customStyle="1" w:styleId="218">
    <w:name w:val="Нет списка21"/>
    <w:next w:val="a3"/>
    <w:uiPriority w:val="99"/>
    <w:semiHidden/>
    <w:unhideWhenUsed/>
    <w:rsid w:val="00C91247"/>
  </w:style>
  <w:style w:type="paragraph" w:customStyle="1" w:styleId="12125">
    <w:name w:val="Стиль 12 пт По ширине Первая строка:  125 см Междустр.интервал:..."/>
    <w:basedOn w:val="a0"/>
    <w:rsid w:val="00C91247"/>
    <w:pPr>
      <w:widowControl/>
      <w:spacing w:after="200" w:line="360" w:lineRule="auto"/>
      <w:ind w:firstLine="709"/>
      <w:jc w:val="both"/>
    </w:pPr>
    <w:rPr>
      <w:rFonts w:ascii="Times New Roman" w:eastAsia="Times New Roman" w:hAnsi="Times New Roman" w:cs="Times New Roman"/>
      <w:color w:val="auto"/>
      <w:szCs w:val="20"/>
      <w:lang w:bidi="ar-SA"/>
    </w:rPr>
  </w:style>
  <w:style w:type="table" w:customStyle="1" w:styleId="118">
    <w:name w:val="Сетка таблицы11"/>
    <w:basedOn w:val="a2"/>
    <w:next w:val="af1"/>
    <w:uiPriority w:val="59"/>
    <w:rsid w:val="00C91247"/>
    <w:pPr>
      <w:widowControl/>
    </w:pPr>
    <w:rPr>
      <w:rFonts w:ascii="Calibri" w:eastAsia="Times New Roman"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4">
    <w:name w:val="Стиль Основной текст + 12 пт"/>
    <w:basedOn w:val="af8"/>
    <w:link w:val="125"/>
    <w:rsid w:val="00C91247"/>
    <w:pPr>
      <w:suppressAutoHyphens w:val="0"/>
      <w:spacing w:line="276" w:lineRule="auto"/>
    </w:pPr>
    <w:rPr>
      <w:szCs w:val="20"/>
      <w:lang w:eastAsia="ru-RU"/>
    </w:rPr>
  </w:style>
  <w:style w:type="character" w:customStyle="1" w:styleId="125">
    <w:name w:val="Стиль Основной текст + 12 пт Знак"/>
    <w:link w:val="124"/>
    <w:rsid w:val="00C91247"/>
    <w:rPr>
      <w:rFonts w:ascii="Times New Roman" w:eastAsia="Times New Roman" w:hAnsi="Times New Roman" w:cs="Times New Roman"/>
      <w:szCs w:val="20"/>
      <w:lang w:bidi="ar-SA"/>
    </w:rPr>
  </w:style>
  <w:style w:type="paragraph" w:styleId="affffa">
    <w:name w:val="TOC Heading"/>
    <w:basedOn w:val="1"/>
    <w:next w:val="a0"/>
    <w:uiPriority w:val="39"/>
    <w:qFormat/>
    <w:rsid w:val="00C91247"/>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lang w:eastAsia="en-US"/>
    </w:rPr>
  </w:style>
  <w:style w:type="paragraph" w:styleId="1fa">
    <w:name w:val="toc 1"/>
    <w:basedOn w:val="a0"/>
    <w:next w:val="a0"/>
    <w:autoRedefine/>
    <w:uiPriority w:val="39"/>
    <w:unhideWhenUsed/>
    <w:rsid w:val="00C91247"/>
    <w:pPr>
      <w:widowControl/>
      <w:spacing w:line="360" w:lineRule="auto"/>
      <w:jc w:val="both"/>
    </w:pPr>
    <w:rPr>
      <w:rFonts w:ascii="Times New Roman" w:eastAsia="Calibri" w:hAnsi="Times New Roman" w:cs="Times New Roman"/>
      <w:color w:val="auto"/>
      <w:szCs w:val="22"/>
      <w:lang w:eastAsia="en-US" w:bidi="ar-SA"/>
    </w:rPr>
  </w:style>
  <w:style w:type="character" w:customStyle="1" w:styleId="ListParagraphChar1">
    <w:name w:val="List Paragraph Char1"/>
    <w:link w:val="15"/>
    <w:locked/>
    <w:rsid w:val="00C91247"/>
    <w:rPr>
      <w:rFonts w:ascii="Calibri" w:eastAsia="Times New Roman" w:hAnsi="Calibri" w:cs="Calibri"/>
      <w:sz w:val="22"/>
      <w:szCs w:val="22"/>
      <w:lang w:bidi="ar-SA"/>
    </w:rPr>
  </w:style>
  <w:style w:type="paragraph" w:customStyle="1" w:styleId="affffb">
    <w:name w:val="А_текст"/>
    <w:link w:val="affffc"/>
    <w:autoRedefine/>
    <w:qFormat/>
    <w:rsid w:val="00C91247"/>
    <w:pPr>
      <w:widowControl/>
      <w:spacing w:before="240" w:line="360" w:lineRule="auto"/>
      <w:ind w:firstLine="709"/>
      <w:jc w:val="both"/>
    </w:pPr>
    <w:rPr>
      <w:rFonts w:ascii="Times New Roman" w:eastAsia="Times New Roman" w:hAnsi="Times New Roman" w:cs="Times New Roman"/>
      <w:b/>
      <w:lang w:bidi="ar-SA"/>
    </w:rPr>
  </w:style>
  <w:style w:type="character" w:customStyle="1" w:styleId="affffc">
    <w:name w:val="А_текст Знак"/>
    <w:link w:val="affffb"/>
    <w:rsid w:val="00C91247"/>
    <w:rPr>
      <w:rFonts w:ascii="Times New Roman" w:eastAsia="Times New Roman" w:hAnsi="Times New Roman" w:cs="Times New Roman"/>
      <w:b/>
      <w:lang w:bidi="ar-SA"/>
    </w:rPr>
  </w:style>
  <w:style w:type="paragraph" w:customStyle="1" w:styleId="TNR12">
    <w:name w:val="Текст TNR 12"/>
    <w:basedOn w:val="a8"/>
    <w:qFormat/>
    <w:rsid w:val="00C91247"/>
    <w:pPr>
      <w:spacing w:line="360" w:lineRule="auto"/>
      <w:ind w:firstLine="851"/>
      <w:jc w:val="both"/>
    </w:pPr>
    <w:rPr>
      <w:rFonts w:eastAsia="Calibri"/>
      <w:spacing w:val="10"/>
      <w:lang w:eastAsia="en-US"/>
    </w:rPr>
  </w:style>
  <w:style w:type="paragraph" w:customStyle="1" w:styleId="affffd">
    <w:name w:val="Основной"/>
    <w:basedOn w:val="a0"/>
    <w:link w:val="affffe"/>
    <w:autoRedefine/>
    <w:qFormat/>
    <w:rsid w:val="00C91247"/>
    <w:pPr>
      <w:widowControl/>
      <w:tabs>
        <w:tab w:val="left" w:pos="709"/>
      </w:tabs>
      <w:spacing w:before="60" w:after="60"/>
      <w:ind w:firstLine="709"/>
      <w:jc w:val="center"/>
    </w:pPr>
    <w:rPr>
      <w:rFonts w:ascii="Times New Roman" w:eastAsia="Calibri" w:hAnsi="Times New Roman" w:cs="Times New Roman"/>
      <w:b/>
      <w:color w:val="auto"/>
      <w:lang w:eastAsia="en-US" w:bidi="ar-SA"/>
    </w:rPr>
  </w:style>
  <w:style w:type="character" w:customStyle="1" w:styleId="affffe">
    <w:name w:val="Основной Знак"/>
    <w:link w:val="affffd"/>
    <w:rsid w:val="00C91247"/>
    <w:rPr>
      <w:rFonts w:ascii="Times New Roman" w:eastAsia="Calibri" w:hAnsi="Times New Roman" w:cs="Times New Roman"/>
      <w:b/>
      <w:lang w:eastAsia="en-US" w:bidi="ar-SA"/>
    </w:rPr>
  </w:style>
  <w:style w:type="paragraph" w:customStyle="1" w:styleId="2">
    <w:name w:val="2"/>
    <w:basedOn w:val="a0"/>
    <w:rsid w:val="00C91247"/>
    <w:pPr>
      <w:widowControl/>
      <w:numPr>
        <w:numId w:val="35"/>
      </w:numPr>
      <w:spacing w:after="160" w:line="240" w:lineRule="exact"/>
    </w:pPr>
    <w:rPr>
      <w:rFonts w:ascii="Verdana" w:eastAsia="Times New Roman" w:hAnsi="Verdana" w:cs="Times New Roman"/>
      <w:color w:val="auto"/>
      <w:sz w:val="20"/>
      <w:szCs w:val="20"/>
      <w:lang w:val="en-US" w:eastAsia="en-US" w:bidi="ar-SA"/>
    </w:rPr>
  </w:style>
  <w:style w:type="paragraph" w:customStyle="1" w:styleId="119">
    <w:name w:val="Знак11 Знак Знак Знак Знак Знак Знак Знак Знак Знак Знак Знак Знак Знак Знак Знак Знак Знак Знак Знак Знак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1fb">
    <w:name w:val="Список_маркерный_1_уровень"/>
    <w:link w:val="1fc"/>
    <w:qFormat/>
    <w:rsid w:val="00C91247"/>
    <w:pPr>
      <w:widowControl/>
      <w:spacing w:before="60" w:after="100"/>
      <w:jc w:val="both"/>
    </w:pPr>
    <w:rPr>
      <w:rFonts w:ascii="Times New Roman" w:eastAsia="Times New Roman" w:hAnsi="Times New Roman" w:cs="Times New Roman"/>
      <w:szCs w:val="22"/>
      <w:lang w:bidi="ar-SA"/>
    </w:rPr>
  </w:style>
  <w:style w:type="character" w:customStyle="1" w:styleId="1fc">
    <w:name w:val="Список_маркерный_1_уровень Знак"/>
    <w:link w:val="1fb"/>
    <w:locked/>
    <w:rsid w:val="00C91247"/>
    <w:rPr>
      <w:rFonts w:ascii="Times New Roman" w:eastAsia="Times New Roman" w:hAnsi="Times New Roman" w:cs="Times New Roman"/>
      <w:szCs w:val="22"/>
      <w:lang w:bidi="ar-SA"/>
    </w:rPr>
  </w:style>
  <w:style w:type="paragraph" w:customStyle="1" w:styleId="afffff">
    <w:name w:val="Основной абзац"/>
    <w:basedOn w:val="a0"/>
    <w:link w:val="1fd"/>
    <w:rsid w:val="00C91247"/>
    <w:pPr>
      <w:widowControl/>
      <w:spacing w:line="360" w:lineRule="auto"/>
      <w:ind w:firstLine="284"/>
      <w:jc w:val="both"/>
    </w:pPr>
    <w:rPr>
      <w:rFonts w:ascii="Times New Roman" w:eastAsia="Times New Roman" w:hAnsi="Times New Roman" w:cs="Times New Roman"/>
      <w:color w:val="auto"/>
      <w:szCs w:val="20"/>
      <w:lang w:eastAsia="en-US" w:bidi="ar-SA"/>
    </w:rPr>
  </w:style>
  <w:style w:type="character" w:customStyle="1" w:styleId="1fd">
    <w:name w:val="Основной абзац Знак1"/>
    <w:link w:val="afffff"/>
    <w:rsid w:val="00C91247"/>
    <w:rPr>
      <w:rFonts w:ascii="Times New Roman" w:eastAsia="Times New Roman" w:hAnsi="Times New Roman" w:cs="Times New Roman"/>
      <w:szCs w:val="20"/>
      <w:lang w:eastAsia="en-US" w:bidi="ar-SA"/>
    </w:rPr>
  </w:style>
  <w:style w:type="paragraph" w:customStyle="1" w:styleId="afffff0">
    <w:name w:val="Абзац"/>
    <w:link w:val="afffff1"/>
    <w:rsid w:val="00C91247"/>
    <w:pPr>
      <w:widowControl/>
      <w:spacing w:before="120" w:after="60"/>
      <w:ind w:firstLine="567"/>
      <w:jc w:val="both"/>
    </w:pPr>
    <w:rPr>
      <w:rFonts w:ascii="Times New Roman" w:eastAsia="MS Mincho" w:hAnsi="Times New Roman" w:cs="Times New Roman"/>
      <w:lang w:bidi="ar-SA"/>
    </w:rPr>
  </w:style>
  <w:style w:type="character" w:customStyle="1" w:styleId="afffff1">
    <w:name w:val="Абзац Знак"/>
    <w:link w:val="afffff0"/>
    <w:rsid w:val="00C91247"/>
    <w:rPr>
      <w:rFonts w:ascii="Times New Roman" w:eastAsia="MS Mincho" w:hAnsi="Times New Roman" w:cs="Times New Roman"/>
      <w:lang w:bidi="ar-SA"/>
    </w:rPr>
  </w:style>
  <w:style w:type="paragraph" w:customStyle="1" w:styleId="afffff2">
    <w:name w:val="Осн_текст"/>
    <w:basedOn w:val="a0"/>
    <w:rsid w:val="00C91247"/>
    <w:pPr>
      <w:widowControl/>
      <w:spacing w:line="360" w:lineRule="auto"/>
      <w:ind w:left="227" w:firstLine="709"/>
      <w:jc w:val="both"/>
    </w:pPr>
    <w:rPr>
      <w:rFonts w:ascii="Arial" w:eastAsia="Times New Roman" w:hAnsi="Arial" w:cs="Arial"/>
      <w:color w:val="auto"/>
      <w:sz w:val="22"/>
      <w:lang w:bidi="ar-SA"/>
    </w:rPr>
  </w:style>
  <w:style w:type="paragraph" w:customStyle="1" w:styleId="67">
    <w:name w:val="Стиль6"/>
    <w:basedOn w:val="a0"/>
    <w:link w:val="68"/>
    <w:qFormat/>
    <w:rsid w:val="00C91247"/>
    <w:pPr>
      <w:widowControl/>
      <w:spacing w:before="120" w:after="120" w:line="360" w:lineRule="auto"/>
      <w:ind w:firstLine="709"/>
      <w:jc w:val="both"/>
    </w:pPr>
    <w:rPr>
      <w:rFonts w:ascii="Times New Roman" w:eastAsia="Calibri" w:hAnsi="Times New Roman" w:cs="Times New Roman"/>
      <w:color w:val="0070C0"/>
      <w:szCs w:val="22"/>
      <w:lang w:eastAsia="en-US" w:bidi="ar-SA"/>
    </w:rPr>
  </w:style>
  <w:style w:type="character" w:customStyle="1" w:styleId="68">
    <w:name w:val="Стиль6 Знак"/>
    <w:link w:val="67"/>
    <w:rsid w:val="00C91247"/>
    <w:rPr>
      <w:rFonts w:ascii="Times New Roman" w:eastAsia="Calibri" w:hAnsi="Times New Roman" w:cs="Times New Roman"/>
      <w:color w:val="0070C0"/>
      <w:szCs w:val="22"/>
      <w:lang w:eastAsia="en-US" w:bidi="ar-SA"/>
    </w:rPr>
  </w:style>
  <w:style w:type="paragraph" w:customStyle="1" w:styleId="afffff3">
    <w:name w:val="текст"/>
    <w:link w:val="afffff4"/>
    <w:rsid w:val="00C91247"/>
    <w:pPr>
      <w:widowControl/>
      <w:spacing w:line="360" w:lineRule="auto"/>
      <w:ind w:firstLine="284"/>
      <w:jc w:val="both"/>
    </w:pPr>
    <w:rPr>
      <w:rFonts w:ascii="Times New Roman" w:eastAsia="Times New Roman" w:hAnsi="Times New Roman" w:cs="Times New Roman"/>
      <w:lang w:val="en-US" w:bidi="ar-SA"/>
    </w:rPr>
  </w:style>
  <w:style w:type="character" w:customStyle="1" w:styleId="afffff4">
    <w:name w:val="текст Знак"/>
    <w:link w:val="afffff3"/>
    <w:rsid w:val="00C91247"/>
    <w:rPr>
      <w:rFonts w:ascii="Times New Roman" w:eastAsia="Times New Roman" w:hAnsi="Times New Roman" w:cs="Times New Roman"/>
      <w:lang w:val="en-US" w:bidi="ar-SA"/>
    </w:rPr>
  </w:style>
  <w:style w:type="paragraph" w:customStyle="1" w:styleId="afffff5">
    <w:name w:val="Рисунок"/>
    <w:link w:val="afffff6"/>
    <w:rsid w:val="00C91247"/>
    <w:pPr>
      <w:widowControl/>
      <w:spacing w:before="240" w:line="360" w:lineRule="auto"/>
      <w:jc w:val="center"/>
    </w:pPr>
    <w:rPr>
      <w:rFonts w:ascii="Times New Roman" w:eastAsia="Times New Roman" w:hAnsi="Times New Roman" w:cs="Times New Roman"/>
      <w:i/>
      <w:szCs w:val="28"/>
      <w:lang w:bidi="ar-SA"/>
    </w:rPr>
  </w:style>
  <w:style w:type="character" w:customStyle="1" w:styleId="afffff6">
    <w:name w:val="Рисунок Знак"/>
    <w:link w:val="afffff5"/>
    <w:rsid w:val="00C91247"/>
    <w:rPr>
      <w:rFonts w:ascii="Times New Roman" w:eastAsia="Times New Roman" w:hAnsi="Times New Roman" w:cs="Times New Roman"/>
      <w:i/>
      <w:szCs w:val="28"/>
      <w:lang w:bidi="ar-SA"/>
    </w:rPr>
  </w:style>
  <w:style w:type="paragraph" w:customStyle="1" w:styleId="text03all">
    <w:name w:val="text03_all"/>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e">
    <w:name w:val="Знак1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LucidaSansUnicode10pt-1pt">
    <w:name w:val="Основной текст + Lucida Sans Unicode;10 pt;Интервал -1 pt"/>
    <w:rsid w:val="00C91247"/>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shd w:val="clear" w:color="auto" w:fill="FFFFFF"/>
      <w:lang w:val="ru-RU"/>
    </w:rPr>
  </w:style>
  <w:style w:type="character" w:customStyle="1" w:styleId="Sylfaen45pt0pt">
    <w:name w:val="Основной текст + Sylfaen;4;5 pt;Интервал 0 pt"/>
    <w:rsid w:val="00C91247"/>
    <w:rPr>
      <w:rFonts w:ascii="Sylfaen" w:eastAsia="Sylfaen" w:hAnsi="Sylfaen" w:cs="Sylfaen"/>
      <w:b w:val="0"/>
      <w:bCs w:val="0"/>
      <w:i w:val="0"/>
      <w:iCs w:val="0"/>
      <w:smallCaps w:val="0"/>
      <w:strike w:val="0"/>
      <w:color w:val="000000"/>
      <w:spacing w:val="0"/>
      <w:w w:val="100"/>
      <w:position w:val="0"/>
      <w:sz w:val="9"/>
      <w:szCs w:val="9"/>
      <w:u w:val="none"/>
      <w:shd w:val="clear" w:color="auto" w:fill="FFFFFF"/>
      <w:lang w:val="ru-RU"/>
    </w:rPr>
  </w:style>
  <w:style w:type="character" w:customStyle="1" w:styleId="Candara85pt0pt">
    <w:name w:val="Основной текст + Candara;8;5 pt;Курсив;Интервал 0 pt"/>
    <w:rsid w:val="00C91247"/>
    <w:rPr>
      <w:rFonts w:ascii="Candara" w:eastAsia="Candara" w:hAnsi="Candara" w:cs="Candara"/>
      <w:b w:val="0"/>
      <w:bCs w:val="0"/>
      <w:i/>
      <w:iCs/>
      <w:smallCaps w:val="0"/>
      <w:strike w:val="0"/>
      <w:color w:val="000000"/>
      <w:spacing w:val="0"/>
      <w:w w:val="100"/>
      <w:position w:val="0"/>
      <w:sz w:val="17"/>
      <w:szCs w:val="17"/>
      <w:u w:val="none"/>
      <w:shd w:val="clear" w:color="auto" w:fill="FFFFFF"/>
    </w:rPr>
  </w:style>
  <w:style w:type="character" w:customStyle="1" w:styleId="0pt0">
    <w:name w:val="Основной текст + Курсив;Интервал 0 pt"/>
    <w:rsid w:val="00C912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pt">
    <w:name w:val="Подпись к картинке + Полужирный;Курсив;Интервал 1 pt"/>
    <w:rsid w:val="00C91247"/>
    <w:rPr>
      <w:rFonts w:ascii="Times New Roman" w:eastAsia="Times New Roman" w:hAnsi="Times New Roman"/>
      <w:b/>
      <w:bCs/>
      <w:i/>
      <w:iCs/>
      <w:color w:val="000000"/>
      <w:spacing w:val="20"/>
      <w:w w:val="100"/>
      <w:position w:val="0"/>
      <w:sz w:val="13"/>
      <w:szCs w:val="13"/>
      <w:shd w:val="clear" w:color="auto" w:fill="FFFFFF"/>
      <w:lang w:val="ru-RU"/>
    </w:rPr>
  </w:style>
  <w:style w:type="character" w:customStyle="1" w:styleId="9pt0">
    <w:name w:val="Подпись к картинке + 9 pt"/>
    <w:rsid w:val="00C91247"/>
    <w:rPr>
      <w:rFonts w:ascii="Times New Roman" w:eastAsia="Times New Roman" w:hAnsi="Times New Roman"/>
      <w:color w:val="000000"/>
      <w:spacing w:val="0"/>
      <w:w w:val="100"/>
      <w:position w:val="0"/>
      <w:sz w:val="18"/>
      <w:szCs w:val="18"/>
      <w:shd w:val="clear" w:color="auto" w:fill="FFFFFF"/>
      <w:lang w:val="ru-RU"/>
    </w:rPr>
  </w:style>
  <w:style w:type="character" w:customStyle="1" w:styleId="A60">
    <w:name w:val="A6"/>
    <w:uiPriority w:val="99"/>
    <w:rsid w:val="00C91247"/>
    <w:rPr>
      <w:rFonts w:cs="Arno Pro"/>
      <w:color w:val="221E1F"/>
    </w:rPr>
  </w:style>
  <w:style w:type="paragraph" w:customStyle="1" w:styleId="1ff">
    <w:name w:val="Стиль1"/>
    <w:basedOn w:val="aff4"/>
    <w:link w:val="1ff0"/>
    <w:rsid w:val="00C91247"/>
    <w:pPr>
      <w:widowControl/>
      <w:spacing w:after="0"/>
      <w:ind w:left="0" w:firstLine="720"/>
      <w:jc w:val="both"/>
    </w:pPr>
    <w:rPr>
      <w:rFonts w:ascii="Times New Roman" w:eastAsia="Times New Roman" w:hAnsi="Times New Roman" w:cs="Times New Roman"/>
      <w:color w:val="auto"/>
      <w:szCs w:val="20"/>
      <w:lang w:eastAsia="en-US" w:bidi="ar-SA"/>
    </w:rPr>
  </w:style>
  <w:style w:type="character" w:customStyle="1" w:styleId="1ff0">
    <w:name w:val="Стиль1 Знак"/>
    <w:link w:val="1ff"/>
    <w:locked/>
    <w:rsid w:val="00C91247"/>
    <w:rPr>
      <w:rFonts w:ascii="Times New Roman" w:eastAsia="Times New Roman" w:hAnsi="Times New Roman" w:cs="Times New Roman"/>
      <w:szCs w:val="20"/>
      <w:lang w:eastAsia="en-US" w:bidi="ar-SA"/>
    </w:rPr>
  </w:style>
  <w:style w:type="character" w:customStyle="1" w:styleId="630">
    <w:name w:val="Основной текст (6)30"/>
    <w:rsid w:val="00C91247"/>
    <w:rPr>
      <w:rFonts w:ascii="Times New Roman" w:hAnsi="Times New Roman"/>
      <w:spacing w:val="0"/>
      <w:sz w:val="23"/>
    </w:rPr>
  </w:style>
  <w:style w:type="paragraph" w:customStyle="1" w:styleId="a">
    <w:name w:val="А_текст_нумерация"/>
    <w:basedOn w:val="a0"/>
    <w:qFormat/>
    <w:rsid w:val="00C91247"/>
    <w:pPr>
      <w:widowControl/>
      <w:numPr>
        <w:numId w:val="34"/>
      </w:numPr>
      <w:jc w:val="both"/>
    </w:pPr>
    <w:rPr>
      <w:rFonts w:ascii="Times New Roman" w:eastAsia="Times New Roman" w:hAnsi="Times New Roman" w:cs="Times New Roman"/>
      <w:color w:val="auto"/>
      <w:lang w:bidi="ar-SA"/>
    </w:rPr>
  </w:style>
  <w:style w:type="paragraph" w:customStyle="1" w:styleId="OTCHET00">
    <w:name w:val="OTCHET_00"/>
    <w:basedOn w:val="2fb"/>
    <w:rsid w:val="00C91247"/>
    <w:pPr>
      <w:tabs>
        <w:tab w:val="left" w:pos="709"/>
        <w:tab w:val="left" w:pos="3402"/>
      </w:tabs>
      <w:ind w:left="0" w:firstLine="0"/>
      <w:contextualSpacing w:val="0"/>
    </w:pPr>
    <w:rPr>
      <w:rFonts w:eastAsia="Times New Roman"/>
      <w:szCs w:val="20"/>
      <w:lang w:eastAsia="ru-RU"/>
    </w:rPr>
  </w:style>
  <w:style w:type="paragraph" w:styleId="2fb">
    <w:name w:val="List Number 2"/>
    <w:basedOn w:val="a0"/>
    <w:uiPriority w:val="99"/>
    <w:unhideWhenUsed/>
    <w:rsid w:val="00C91247"/>
    <w:pPr>
      <w:widowControl/>
      <w:spacing w:line="360" w:lineRule="auto"/>
      <w:ind w:left="1429" w:hanging="360"/>
      <w:contextualSpacing/>
      <w:jc w:val="both"/>
    </w:pPr>
    <w:rPr>
      <w:rFonts w:ascii="Times New Roman" w:eastAsia="Calibri" w:hAnsi="Times New Roman" w:cs="Times New Roman"/>
      <w:color w:val="auto"/>
      <w:szCs w:val="22"/>
      <w:lang w:eastAsia="en-US" w:bidi="ar-SA"/>
    </w:rPr>
  </w:style>
  <w:style w:type="paragraph" w:styleId="2fc">
    <w:name w:val="toc 2"/>
    <w:basedOn w:val="a0"/>
    <w:next w:val="a0"/>
    <w:autoRedefine/>
    <w:uiPriority w:val="39"/>
    <w:unhideWhenUsed/>
    <w:rsid w:val="00C91247"/>
    <w:pPr>
      <w:widowControl/>
      <w:tabs>
        <w:tab w:val="left" w:pos="880"/>
        <w:tab w:val="right" w:leader="dot" w:pos="9629"/>
      </w:tabs>
      <w:spacing w:line="360" w:lineRule="auto"/>
      <w:jc w:val="both"/>
    </w:pPr>
    <w:rPr>
      <w:rFonts w:ascii="Times New Roman" w:eastAsia="Calibri" w:hAnsi="Times New Roman" w:cs="Times New Roman"/>
      <w:color w:val="auto"/>
      <w:szCs w:val="22"/>
      <w:lang w:eastAsia="en-US" w:bidi="ar-SA"/>
    </w:rPr>
  </w:style>
  <w:style w:type="paragraph" w:customStyle="1" w:styleId="afffff7">
    <w:name w:val="Таблица"/>
    <w:basedOn w:val="afffc"/>
    <w:qFormat/>
    <w:rsid w:val="00C91247"/>
    <w:pPr>
      <w:suppressLineNumbers/>
      <w:suppressAutoHyphens/>
      <w:spacing w:before="120" w:after="120"/>
    </w:pPr>
    <w:rPr>
      <w:rFonts w:ascii="DejaVu Serif Condensed" w:hAnsi="DejaVu Serif Condensed" w:cs="Mangal"/>
      <w:b w:val="0"/>
      <w:bCs w:val="0"/>
      <w:i/>
      <w:iCs/>
      <w:color w:val="auto"/>
      <w:kern w:val="1"/>
      <w:sz w:val="24"/>
      <w:szCs w:val="24"/>
      <w:lang w:eastAsia="zh-CN" w:bidi="hi-IN"/>
    </w:rPr>
  </w:style>
  <w:style w:type="paragraph" w:styleId="3fd">
    <w:name w:val="toc 3"/>
    <w:basedOn w:val="a0"/>
    <w:next w:val="a0"/>
    <w:autoRedefine/>
    <w:uiPriority w:val="39"/>
    <w:unhideWhenUsed/>
    <w:rsid w:val="00C91247"/>
    <w:pPr>
      <w:widowControl/>
      <w:spacing w:line="360" w:lineRule="auto"/>
      <w:ind w:left="480"/>
      <w:jc w:val="both"/>
    </w:pPr>
    <w:rPr>
      <w:rFonts w:ascii="Times New Roman" w:eastAsia="Calibri" w:hAnsi="Times New Roman" w:cs="Times New Roman"/>
      <w:color w:val="auto"/>
      <w:szCs w:val="22"/>
      <w:lang w:eastAsia="en-US" w:bidi="ar-SA"/>
    </w:rPr>
  </w:style>
  <w:style w:type="paragraph" w:customStyle="1" w:styleId="ConsTitle">
    <w:name w:val="ConsTitle"/>
    <w:rsid w:val="00C91247"/>
    <w:pPr>
      <w:autoSpaceDE w:val="0"/>
      <w:autoSpaceDN w:val="0"/>
      <w:adjustRightInd w:val="0"/>
      <w:ind w:right="19772"/>
    </w:pPr>
    <w:rPr>
      <w:rFonts w:ascii="Arial" w:eastAsia="Times New Roman" w:hAnsi="Arial" w:cs="Arial"/>
      <w:b/>
      <w:bCs/>
      <w:sz w:val="16"/>
      <w:szCs w:val="16"/>
      <w:lang w:bidi="ar-SA"/>
    </w:rPr>
  </w:style>
  <w:style w:type="paragraph" w:customStyle="1" w:styleId="126">
    <w:name w:val="абзац 12"/>
    <w:basedOn w:val="a0"/>
    <w:link w:val="127"/>
    <w:rsid w:val="00C91247"/>
    <w:pPr>
      <w:widowControl/>
      <w:overflowPunct w:val="0"/>
      <w:autoSpaceDE w:val="0"/>
      <w:autoSpaceDN w:val="0"/>
      <w:adjustRightInd w:val="0"/>
      <w:spacing w:before="120" w:line="312" w:lineRule="auto"/>
      <w:ind w:left="113" w:firstLine="709"/>
      <w:jc w:val="both"/>
      <w:textAlignment w:val="baseline"/>
    </w:pPr>
    <w:rPr>
      <w:rFonts w:ascii="Times New Roman" w:eastAsia="Times New Roman" w:hAnsi="Times New Roman" w:cs="Times New Roman"/>
      <w:color w:val="auto"/>
      <w:szCs w:val="20"/>
      <w:lang w:bidi="ar-SA"/>
    </w:rPr>
  </w:style>
  <w:style w:type="character" w:customStyle="1" w:styleId="127">
    <w:name w:val="абзац 12 Знак"/>
    <w:link w:val="126"/>
    <w:rsid w:val="00C91247"/>
    <w:rPr>
      <w:rFonts w:ascii="Times New Roman" w:eastAsia="Times New Roman" w:hAnsi="Times New Roman" w:cs="Times New Roman"/>
      <w:szCs w:val="20"/>
      <w:lang w:bidi="ar-SA"/>
    </w:rPr>
  </w:style>
  <w:style w:type="paragraph" w:customStyle="1" w:styleId="3fe">
    <w:name w:val="Текст сноски3"/>
    <w:rsid w:val="00C91247"/>
    <w:pPr>
      <w:suppressAutoHyphens/>
      <w:spacing w:line="100" w:lineRule="atLeast"/>
    </w:pPr>
    <w:rPr>
      <w:rFonts w:ascii="Times New Roman" w:eastAsia="MS Mincho" w:hAnsi="Times New Roman" w:cs="Times New Roman"/>
      <w:kern w:val="1"/>
      <w:sz w:val="20"/>
      <w:szCs w:val="20"/>
      <w:lang w:eastAsia="ar-SA" w:bidi="ar-SA"/>
    </w:rPr>
  </w:style>
  <w:style w:type="paragraph" w:customStyle="1" w:styleId="blank2">
    <w:name w:val="blank2"/>
    <w:basedOn w:val="a0"/>
    <w:rsid w:val="00C91247"/>
    <w:pPr>
      <w:widowControl/>
      <w:tabs>
        <w:tab w:val="left" w:pos="709"/>
      </w:tabs>
      <w:jc w:val="center"/>
    </w:pPr>
    <w:rPr>
      <w:rFonts w:ascii="Times New Roman" w:eastAsia="Times New Roman" w:hAnsi="Times New Roman" w:cs="Times New Roman"/>
      <w:b/>
      <w:color w:val="auto"/>
      <w:sz w:val="32"/>
      <w:szCs w:val="20"/>
      <w:lang w:bidi="ar-SA"/>
    </w:rPr>
  </w:style>
  <w:style w:type="paragraph" w:styleId="4a">
    <w:name w:val="toc 4"/>
    <w:basedOn w:val="a0"/>
    <w:next w:val="a0"/>
    <w:autoRedefine/>
    <w:uiPriority w:val="39"/>
    <w:unhideWhenUsed/>
    <w:rsid w:val="00C91247"/>
    <w:pPr>
      <w:widowControl/>
      <w:spacing w:after="100" w:line="276" w:lineRule="auto"/>
      <w:ind w:left="660"/>
    </w:pPr>
    <w:rPr>
      <w:rFonts w:ascii="Calibri" w:eastAsia="Times New Roman" w:hAnsi="Calibri" w:cs="Times New Roman"/>
      <w:color w:val="auto"/>
      <w:sz w:val="22"/>
      <w:szCs w:val="22"/>
      <w:lang w:bidi="ar-SA"/>
    </w:rPr>
  </w:style>
  <w:style w:type="paragraph" w:styleId="5a">
    <w:name w:val="toc 5"/>
    <w:basedOn w:val="a0"/>
    <w:next w:val="a0"/>
    <w:autoRedefine/>
    <w:uiPriority w:val="39"/>
    <w:unhideWhenUsed/>
    <w:rsid w:val="00C91247"/>
    <w:pPr>
      <w:widowControl/>
      <w:spacing w:after="100" w:line="276" w:lineRule="auto"/>
      <w:ind w:left="880"/>
    </w:pPr>
    <w:rPr>
      <w:rFonts w:ascii="Calibri" w:eastAsia="Times New Roman" w:hAnsi="Calibri" w:cs="Times New Roman"/>
      <w:color w:val="auto"/>
      <w:sz w:val="22"/>
      <w:szCs w:val="22"/>
      <w:lang w:bidi="ar-SA"/>
    </w:rPr>
  </w:style>
  <w:style w:type="paragraph" w:styleId="69">
    <w:name w:val="toc 6"/>
    <w:basedOn w:val="a0"/>
    <w:next w:val="a0"/>
    <w:autoRedefine/>
    <w:uiPriority w:val="39"/>
    <w:unhideWhenUsed/>
    <w:rsid w:val="00C91247"/>
    <w:pPr>
      <w:widowControl/>
      <w:spacing w:after="100" w:line="276" w:lineRule="auto"/>
      <w:ind w:left="1100"/>
    </w:pPr>
    <w:rPr>
      <w:rFonts w:ascii="Calibri" w:eastAsia="Times New Roman" w:hAnsi="Calibri" w:cs="Times New Roman"/>
      <w:color w:val="auto"/>
      <w:sz w:val="22"/>
      <w:szCs w:val="22"/>
      <w:lang w:bidi="ar-SA"/>
    </w:rPr>
  </w:style>
  <w:style w:type="paragraph" w:styleId="78">
    <w:name w:val="toc 7"/>
    <w:basedOn w:val="a0"/>
    <w:next w:val="a0"/>
    <w:autoRedefine/>
    <w:uiPriority w:val="39"/>
    <w:unhideWhenUsed/>
    <w:rsid w:val="00C91247"/>
    <w:pPr>
      <w:widowControl/>
      <w:spacing w:after="100" w:line="276" w:lineRule="auto"/>
      <w:ind w:left="1320"/>
    </w:pPr>
    <w:rPr>
      <w:rFonts w:ascii="Calibri" w:eastAsia="Times New Roman" w:hAnsi="Calibri" w:cs="Times New Roman"/>
      <w:color w:val="auto"/>
      <w:sz w:val="22"/>
      <w:szCs w:val="22"/>
      <w:lang w:bidi="ar-SA"/>
    </w:rPr>
  </w:style>
  <w:style w:type="paragraph" w:styleId="85">
    <w:name w:val="toc 8"/>
    <w:basedOn w:val="a0"/>
    <w:next w:val="a0"/>
    <w:autoRedefine/>
    <w:uiPriority w:val="39"/>
    <w:unhideWhenUsed/>
    <w:rsid w:val="00C91247"/>
    <w:pPr>
      <w:widowControl/>
      <w:spacing w:after="100" w:line="276" w:lineRule="auto"/>
      <w:ind w:left="1540"/>
    </w:pPr>
    <w:rPr>
      <w:rFonts w:ascii="Calibri" w:eastAsia="Times New Roman" w:hAnsi="Calibri" w:cs="Times New Roman"/>
      <w:color w:val="auto"/>
      <w:sz w:val="22"/>
      <w:szCs w:val="22"/>
      <w:lang w:bidi="ar-SA"/>
    </w:rPr>
  </w:style>
  <w:style w:type="paragraph" w:styleId="96">
    <w:name w:val="toc 9"/>
    <w:basedOn w:val="a0"/>
    <w:next w:val="a0"/>
    <w:autoRedefine/>
    <w:uiPriority w:val="39"/>
    <w:unhideWhenUsed/>
    <w:rsid w:val="00C91247"/>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f3">
    <w:name w:val="ff3"/>
    <w:rsid w:val="00C91247"/>
  </w:style>
  <w:style w:type="character" w:customStyle="1" w:styleId="164pt200">
    <w:name w:val="Основной текст (16) + 4 pt;Не курсив;Масштаб 200%"/>
    <w:rsid w:val="00C91247"/>
    <w:rPr>
      <w:rFonts w:ascii="Times New Roman" w:eastAsia="Times New Roman" w:hAnsi="Times New Roman" w:cs="Times New Roman"/>
      <w:b w:val="0"/>
      <w:bCs w:val="0"/>
      <w:i/>
      <w:iCs/>
      <w:smallCaps w:val="0"/>
      <w:strike w:val="0"/>
      <w:color w:val="000000"/>
      <w:spacing w:val="0"/>
      <w:w w:val="200"/>
      <w:position w:val="0"/>
      <w:sz w:val="8"/>
      <w:szCs w:val="8"/>
      <w:u w:val="none"/>
    </w:rPr>
  </w:style>
  <w:style w:type="character" w:customStyle="1" w:styleId="1615pt">
    <w:name w:val="Основной текст (16) + 15 pt;Не курсив"/>
    <w:rsid w:val="00C91247"/>
    <w:rPr>
      <w:rFonts w:ascii="Times New Roman" w:eastAsia="Times New Roman" w:hAnsi="Times New Roman" w:cs="Times New Roman"/>
      <w:b w:val="0"/>
      <w:bCs w:val="0"/>
      <w:i/>
      <w:iCs/>
      <w:smallCaps w:val="0"/>
      <w:strike w:val="0"/>
      <w:color w:val="000000"/>
      <w:spacing w:val="0"/>
      <w:w w:val="100"/>
      <w:position w:val="0"/>
      <w:sz w:val="30"/>
      <w:szCs w:val="30"/>
      <w:u w:val="none"/>
    </w:rPr>
  </w:style>
  <w:style w:type="paragraph" w:customStyle="1" w:styleId="western1">
    <w:name w:val="western1"/>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paragraph" w:customStyle="1" w:styleId="western2">
    <w:name w:val="western2"/>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numbering" w:customStyle="1" w:styleId="172">
    <w:name w:val="Нет списка17"/>
    <w:next w:val="a3"/>
    <w:semiHidden/>
    <w:rsid w:val="00C91247"/>
  </w:style>
  <w:style w:type="table" w:customStyle="1" w:styleId="86">
    <w:name w:val="Сетка таблицы8"/>
    <w:basedOn w:val="a2"/>
    <w:next w:val="af1"/>
    <w:rsid w:val="00C91247"/>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C91247"/>
  </w:style>
  <w:style w:type="numbering" w:customStyle="1" w:styleId="223">
    <w:name w:val="Нет списка22"/>
    <w:next w:val="a3"/>
    <w:uiPriority w:val="99"/>
    <w:semiHidden/>
    <w:unhideWhenUsed/>
    <w:rsid w:val="00C91247"/>
  </w:style>
  <w:style w:type="numbering" w:customStyle="1" w:styleId="1120">
    <w:name w:val="Нет списка112"/>
    <w:next w:val="a3"/>
    <w:semiHidden/>
    <w:rsid w:val="00C91247"/>
  </w:style>
  <w:style w:type="table" w:customStyle="1" w:styleId="128">
    <w:name w:val="Сетка таблицы12"/>
    <w:basedOn w:val="a2"/>
    <w:next w:val="af1"/>
    <w:rsid w:val="00C91247"/>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3"/>
    <w:uiPriority w:val="99"/>
    <w:semiHidden/>
    <w:unhideWhenUsed/>
    <w:rsid w:val="00C91247"/>
  </w:style>
  <w:style w:type="numbering" w:customStyle="1" w:styleId="2110">
    <w:name w:val="Нет списка211"/>
    <w:next w:val="a3"/>
    <w:uiPriority w:val="99"/>
    <w:semiHidden/>
    <w:unhideWhenUsed/>
    <w:rsid w:val="00C91247"/>
  </w:style>
  <w:style w:type="numbering" w:customStyle="1" w:styleId="313">
    <w:name w:val="Нет списка31"/>
    <w:next w:val="a3"/>
    <w:uiPriority w:val="99"/>
    <w:semiHidden/>
    <w:unhideWhenUsed/>
    <w:rsid w:val="00C91247"/>
  </w:style>
  <w:style w:type="numbering" w:customStyle="1" w:styleId="1210">
    <w:name w:val="Нет списка121"/>
    <w:next w:val="a3"/>
    <w:uiPriority w:val="99"/>
    <w:semiHidden/>
    <w:unhideWhenUsed/>
    <w:rsid w:val="00C91247"/>
  </w:style>
  <w:style w:type="table" w:customStyle="1" w:styleId="219">
    <w:name w:val="Сетка таблицы21"/>
    <w:basedOn w:val="a2"/>
    <w:next w:val="af1"/>
    <w:uiPriority w:val="59"/>
    <w:rsid w:val="00C91247"/>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3"/>
    <w:semiHidden/>
    <w:rsid w:val="00F90134"/>
  </w:style>
  <w:style w:type="table" w:customStyle="1" w:styleId="97">
    <w:name w:val="Сетка таблицы9"/>
    <w:basedOn w:val="a2"/>
    <w:next w:val="af1"/>
    <w:rsid w:val="00F9013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3"/>
    <w:uiPriority w:val="99"/>
    <w:semiHidden/>
    <w:unhideWhenUsed/>
    <w:rsid w:val="00F90134"/>
  </w:style>
  <w:style w:type="numbering" w:customStyle="1" w:styleId="232">
    <w:name w:val="Нет списка23"/>
    <w:next w:val="a3"/>
    <w:uiPriority w:val="99"/>
    <w:semiHidden/>
    <w:unhideWhenUsed/>
    <w:rsid w:val="00F90134"/>
  </w:style>
  <w:style w:type="numbering" w:customStyle="1" w:styleId="1130">
    <w:name w:val="Нет списка113"/>
    <w:next w:val="a3"/>
    <w:semiHidden/>
    <w:rsid w:val="00F90134"/>
  </w:style>
  <w:style w:type="table" w:customStyle="1" w:styleId="134">
    <w:name w:val="Сетка таблицы13"/>
    <w:basedOn w:val="a2"/>
    <w:next w:val="af1"/>
    <w:rsid w:val="00F90134"/>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3"/>
    <w:uiPriority w:val="99"/>
    <w:semiHidden/>
    <w:unhideWhenUsed/>
    <w:rsid w:val="00F90134"/>
  </w:style>
  <w:style w:type="numbering" w:customStyle="1" w:styleId="2120">
    <w:name w:val="Нет списка212"/>
    <w:next w:val="a3"/>
    <w:uiPriority w:val="99"/>
    <w:semiHidden/>
    <w:unhideWhenUsed/>
    <w:rsid w:val="00F90134"/>
  </w:style>
  <w:style w:type="numbering" w:customStyle="1" w:styleId="324">
    <w:name w:val="Нет списка32"/>
    <w:next w:val="a3"/>
    <w:uiPriority w:val="99"/>
    <w:semiHidden/>
    <w:unhideWhenUsed/>
    <w:rsid w:val="00F90134"/>
  </w:style>
  <w:style w:type="numbering" w:customStyle="1" w:styleId="1220">
    <w:name w:val="Нет списка122"/>
    <w:next w:val="a3"/>
    <w:uiPriority w:val="99"/>
    <w:semiHidden/>
    <w:unhideWhenUsed/>
    <w:rsid w:val="00F90134"/>
  </w:style>
  <w:style w:type="table" w:customStyle="1" w:styleId="224">
    <w:name w:val="Сетка таблицы22"/>
    <w:basedOn w:val="a2"/>
    <w:next w:val="af1"/>
    <w:uiPriority w:val="59"/>
    <w:rsid w:val="00F90134"/>
    <w:pPr>
      <w:widowControl/>
    </w:pPr>
    <w:rPr>
      <w:rFonts w:ascii="Calibri" w:eastAsia="Calibri" w:hAnsi="Calibri"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49772781">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68700726">
      <w:bodyDiv w:val="1"/>
      <w:marLeft w:val="0"/>
      <w:marRight w:val="0"/>
      <w:marTop w:val="0"/>
      <w:marBottom w:val="0"/>
      <w:divBdr>
        <w:top w:val="none" w:sz="0" w:space="0" w:color="auto"/>
        <w:left w:val="none" w:sz="0" w:space="0" w:color="auto"/>
        <w:bottom w:val="none" w:sz="0" w:space="0" w:color="auto"/>
        <w:right w:val="none" w:sz="0" w:space="0" w:color="auto"/>
      </w:divBdr>
    </w:div>
    <w:div w:id="70541350">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500958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6740934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4056782">
      <w:bodyDiv w:val="1"/>
      <w:marLeft w:val="0"/>
      <w:marRight w:val="0"/>
      <w:marTop w:val="0"/>
      <w:marBottom w:val="0"/>
      <w:divBdr>
        <w:top w:val="none" w:sz="0" w:space="0" w:color="auto"/>
        <w:left w:val="none" w:sz="0" w:space="0" w:color="auto"/>
        <w:bottom w:val="none" w:sz="0" w:space="0" w:color="auto"/>
        <w:right w:val="none" w:sz="0" w:space="0" w:color="auto"/>
      </w:divBdr>
    </w:div>
    <w:div w:id="184485647">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25343726">
      <w:bodyDiv w:val="1"/>
      <w:marLeft w:val="0"/>
      <w:marRight w:val="0"/>
      <w:marTop w:val="0"/>
      <w:marBottom w:val="0"/>
      <w:divBdr>
        <w:top w:val="none" w:sz="0" w:space="0" w:color="auto"/>
        <w:left w:val="none" w:sz="0" w:space="0" w:color="auto"/>
        <w:bottom w:val="none" w:sz="0" w:space="0" w:color="auto"/>
        <w:right w:val="none" w:sz="0" w:space="0" w:color="auto"/>
      </w:divBdr>
    </w:div>
    <w:div w:id="233129301">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86277851">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14262944">
      <w:bodyDiv w:val="1"/>
      <w:marLeft w:val="0"/>
      <w:marRight w:val="0"/>
      <w:marTop w:val="0"/>
      <w:marBottom w:val="0"/>
      <w:divBdr>
        <w:top w:val="none" w:sz="0" w:space="0" w:color="auto"/>
        <w:left w:val="none" w:sz="0" w:space="0" w:color="auto"/>
        <w:bottom w:val="none" w:sz="0" w:space="0" w:color="auto"/>
        <w:right w:val="none" w:sz="0" w:space="0" w:color="auto"/>
      </w:divBdr>
    </w:div>
    <w:div w:id="32047522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891357">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49007620">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9174271">
      <w:bodyDiv w:val="1"/>
      <w:marLeft w:val="0"/>
      <w:marRight w:val="0"/>
      <w:marTop w:val="0"/>
      <w:marBottom w:val="0"/>
      <w:divBdr>
        <w:top w:val="none" w:sz="0" w:space="0" w:color="auto"/>
        <w:left w:val="none" w:sz="0" w:space="0" w:color="auto"/>
        <w:bottom w:val="none" w:sz="0" w:space="0" w:color="auto"/>
        <w:right w:val="none" w:sz="0" w:space="0" w:color="auto"/>
      </w:divBdr>
    </w:div>
    <w:div w:id="469443287">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3493975">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39826972">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5624860">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6856638">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6670332">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65476682">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221338">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4451850">
      <w:bodyDiv w:val="1"/>
      <w:marLeft w:val="0"/>
      <w:marRight w:val="0"/>
      <w:marTop w:val="0"/>
      <w:marBottom w:val="0"/>
      <w:divBdr>
        <w:top w:val="none" w:sz="0" w:space="0" w:color="auto"/>
        <w:left w:val="none" w:sz="0" w:space="0" w:color="auto"/>
        <w:bottom w:val="none" w:sz="0" w:space="0" w:color="auto"/>
        <w:right w:val="none" w:sz="0" w:space="0" w:color="auto"/>
      </w:divBdr>
    </w:div>
    <w:div w:id="714039150">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1537059">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57356229">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89152233">
      <w:bodyDiv w:val="1"/>
      <w:marLeft w:val="0"/>
      <w:marRight w:val="0"/>
      <w:marTop w:val="0"/>
      <w:marBottom w:val="0"/>
      <w:divBdr>
        <w:top w:val="none" w:sz="0" w:space="0" w:color="auto"/>
        <w:left w:val="none" w:sz="0" w:space="0" w:color="auto"/>
        <w:bottom w:val="none" w:sz="0" w:space="0" w:color="auto"/>
        <w:right w:val="none" w:sz="0" w:space="0" w:color="auto"/>
      </w:divBdr>
    </w:div>
    <w:div w:id="890652537">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1907299">
      <w:bodyDiv w:val="1"/>
      <w:marLeft w:val="0"/>
      <w:marRight w:val="0"/>
      <w:marTop w:val="0"/>
      <w:marBottom w:val="0"/>
      <w:divBdr>
        <w:top w:val="none" w:sz="0" w:space="0" w:color="auto"/>
        <w:left w:val="none" w:sz="0" w:space="0" w:color="auto"/>
        <w:bottom w:val="none" w:sz="0" w:space="0" w:color="auto"/>
        <w:right w:val="none" w:sz="0" w:space="0" w:color="auto"/>
      </w:divBdr>
    </w:div>
    <w:div w:id="90298209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49750194">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6761830">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55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4555396">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76629604">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45507031">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51365338">
      <w:bodyDiv w:val="1"/>
      <w:marLeft w:val="0"/>
      <w:marRight w:val="0"/>
      <w:marTop w:val="0"/>
      <w:marBottom w:val="0"/>
      <w:divBdr>
        <w:top w:val="none" w:sz="0" w:space="0" w:color="auto"/>
        <w:left w:val="none" w:sz="0" w:space="0" w:color="auto"/>
        <w:bottom w:val="none" w:sz="0" w:space="0" w:color="auto"/>
        <w:right w:val="none" w:sz="0" w:space="0" w:color="auto"/>
      </w:divBdr>
    </w:div>
    <w:div w:id="1157574850">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18590278">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459562">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2061450">
      <w:bodyDiv w:val="1"/>
      <w:marLeft w:val="0"/>
      <w:marRight w:val="0"/>
      <w:marTop w:val="0"/>
      <w:marBottom w:val="0"/>
      <w:divBdr>
        <w:top w:val="none" w:sz="0" w:space="0" w:color="auto"/>
        <w:left w:val="none" w:sz="0" w:space="0" w:color="auto"/>
        <w:bottom w:val="none" w:sz="0" w:space="0" w:color="auto"/>
        <w:right w:val="none" w:sz="0" w:space="0" w:color="auto"/>
      </w:divBdr>
    </w:div>
    <w:div w:id="124429442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65379215">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7957956">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24048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48367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5086606">
      <w:bodyDiv w:val="1"/>
      <w:marLeft w:val="0"/>
      <w:marRight w:val="0"/>
      <w:marTop w:val="0"/>
      <w:marBottom w:val="0"/>
      <w:divBdr>
        <w:top w:val="none" w:sz="0" w:space="0" w:color="auto"/>
        <w:left w:val="none" w:sz="0" w:space="0" w:color="auto"/>
        <w:bottom w:val="none" w:sz="0" w:space="0" w:color="auto"/>
        <w:right w:val="none" w:sz="0" w:space="0" w:color="auto"/>
      </w:divBdr>
    </w:div>
    <w:div w:id="1398895198">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421100">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8136633">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59912197">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905385">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9465675">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1619527">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108382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46662521">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35543508">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45957681">
      <w:bodyDiv w:val="1"/>
      <w:marLeft w:val="0"/>
      <w:marRight w:val="0"/>
      <w:marTop w:val="0"/>
      <w:marBottom w:val="0"/>
      <w:divBdr>
        <w:top w:val="none" w:sz="0" w:space="0" w:color="auto"/>
        <w:left w:val="none" w:sz="0" w:space="0" w:color="auto"/>
        <w:bottom w:val="none" w:sz="0" w:space="0" w:color="auto"/>
        <w:right w:val="none" w:sz="0" w:space="0" w:color="auto"/>
      </w:divBdr>
    </w:div>
    <w:div w:id="1749231271">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4105284">
      <w:bodyDiv w:val="1"/>
      <w:marLeft w:val="0"/>
      <w:marRight w:val="0"/>
      <w:marTop w:val="0"/>
      <w:marBottom w:val="0"/>
      <w:divBdr>
        <w:top w:val="none" w:sz="0" w:space="0" w:color="auto"/>
        <w:left w:val="none" w:sz="0" w:space="0" w:color="auto"/>
        <w:bottom w:val="none" w:sz="0" w:space="0" w:color="auto"/>
        <w:right w:val="none" w:sz="0" w:space="0" w:color="auto"/>
      </w:divBdr>
    </w:div>
    <w:div w:id="177432510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4616364">
      <w:bodyDiv w:val="1"/>
      <w:marLeft w:val="0"/>
      <w:marRight w:val="0"/>
      <w:marTop w:val="0"/>
      <w:marBottom w:val="0"/>
      <w:divBdr>
        <w:top w:val="none" w:sz="0" w:space="0" w:color="auto"/>
        <w:left w:val="none" w:sz="0" w:space="0" w:color="auto"/>
        <w:bottom w:val="none" w:sz="0" w:space="0" w:color="auto"/>
        <w:right w:val="none" w:sz="0" w:space="0" w:color="auto"/>
      </w:divBdr>
    </w:div>
    <w:div w:id="1785030301">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5706483">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56652367">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79465071">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1622109">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90616">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4374259">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5270304">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consultantplus://offline/ref=EDDF35E53AD3E6D94F461CE2F5582A0DD563982DDE8003DF51DED4050904C0AE0C12D20865D3162DEB4DI" TargetMode="External"/><Relationship Id="rId26" Type="http://schemas.openxmlformats.org/officeDocument/2006/relationships/hyperlink" Target="http://www.gu.lenobl.ru" TargetMode="External"/><Relationship Id="rId3" Type="http://schemas.openxmlformats.org/officeDocument/2006/relationships/styles" Target="styles.xml"/><Relationship Id="rId21" Type="http://schemas.openxmlformats.org/officeDocument/2006/relationships/hyperlink" Target="garantF1://12084522.21" TargetMode="External"/><Relationship Id="rId34" Type="http://schemas.openxmlformats.org/officeDocument/2006/relationships/fontTable" Target="fontTable.xml"/><Relationship Id="rId9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consultantplus://offline/ref=7202168BA2DF3F3733E3153A50716DFB6D7C7C11AC3A302BF2D50FB4FEQFU3I" TargetMode="External"/><Relationship Id="rId25" Type="http://schemas.openxmlformats.org/officeDocument/2006/relationships/hyperlink" Target="http://www.obr.lenreg.ru"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bogorodsky-okrug.ru/documents/proekt-administrativnyj-reglament-predostavleniya-munitsipalnoj-uslugi-predostavlenie-zhilyh-pomeshhenij-spetsializirovannogo-zhilishhnogo-fonda-bogorodskogo-gorodskogo-okruga-moskovskoj-oblasti-29-10/" TargetMode="External"/><Relationship Id="rId20" Type="http://schemas.openxmlformats.org/officeDocument/2006/relationships/hyperlink" Target="http://bogorodsky-okrug.ru/documents/proekt-administrativnyj-reglament-predostavleniya-munitsipalnoj-uslugi-predostavlenie-zhilyh-pomeshhenij-spetsializirovannogo-zhilishhnogo-fonda-bogorodskogo-gorodskogo-okruga-moskovskoj-oblasti-29-10/"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gu.lenobl.ru"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hyperlink" Target="http://www.torgi.gov.ru" TargetMode="External"/><Relationship Id="rId28" Type="http://schemas.openxmlformats.org/officeDocument/2006/relationships/hyperlink" Target="mailto:klub.klubikov@mail.ru" TargetMode="External"/><Relationship Id="rId10" Type="http://schemas.openxmlformats.org/officeDocument/2006/relationships/header" Target="header3.xml"/><Relationship Id="rId19" Type="http://schemas.openxmlformats.org/officeDocument/2006/relationships/hyperlink" Target="consultantplus://offline/ref=567421811991AF3B4D64B19F952F632F23121A0A3A8C57955B72DDE3yCV7I"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yperlink" Target="consultantplus://offline/ref=3C369D15AA7EF96923F19DBD8416E19D715619BF13F7BB6F0F7CED734B884F4B449E79071CC9E975290BP" TargetMode="External"/><Relationship Id="rId27" Type="http://schemas.openxmlformats.org/officeDocument/2006/relationships/hyperlink" Target="http://www.obr.lenreg.ru" TargetMode="External"/><Relationship Id="rId30" Type="http://schemas.openxmlformats.org/officeDocument/2006/relationships/image" Target="media/image6.jpe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19F50-4918-4F6C-8FCA-CC2A35C61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43598</Words>
  <Characters>248511</Characters>
  <Application>Microsoft Office Word</Application>
  <DocSecurity>0</DocSecurity>
  <Lines>2070</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2</cp:revision>
  <cp:lastPrinted>2019-01-31T08:32:00Z</cp:lastPrinted>
  <dcterms:created xsi:type="dcterms:W3CDTF">2019-01-31T08:37:00Z</dcterms:created>
  <dcterms:modified xsi:type="dcterms:W3CDTF">2019-01-31T08:37:00Z</dcterms:modified>
</cp:coreProperties>
</file>