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F7" w:rsidRPr="00A17BF7" w:rsidRDefault="00EA2238" w:rsidP="00A17BF7">
      <w:pPr>
        <w:shd w:val="clear" w:color="auto" w:fill="FFFFFF"/>
        <w:rPr>
          <w:rFonts w:ascii="Times New Roman" w:hAnsi="Times New Roman" w:cs="Times New Roman"/>
        </w:rPr>
      </w:pPr>
      <w:r w:rsidRPr="00A17BF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35687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F7" w:rsidRPr="006E78C5" w:rsidRDefault="00A17BF7" w:rsidP="00A17B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5pt;margin-top:.4pt;width:67.45pt;height:2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" stroked="f">
                <v:textbox style="mso-fit-shape-to-text:t">
                  <w:txbxContent>
                    <w:p w:rsidR="00A17BF7" w:rsidRPr="006E78C5" w:rsidRDefault="00A17BF7" w:rsidP="00A17BF7"/>
                  </w:txbxContent>
                </v:textbox>
              </v:shape>
            </w:pict>
          </mc:Fallback>
        </mc:AlternateContent>
      </w:r>
      <w:r w:rsidR="00A17BF7" w:rsidRPr="00A17BF7">
        <w:rPr>
          <w:rFonts w:ascii="Times New Roman" w:hAnsi="Times New Roman" w:cs="Times New Roman"/>
        </w:rPr>
        <w:t xml:space="preserve">                                                                     </w:t>
      </w:r>
      <w:r w:rsidR="00A17BF7" w:rsidRPr="00A17BF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5245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F7" w:rsidRPr="00A17BF7">
        <w:rPr>
          <w:rFonts w:ascii="Times New Roman" w:hAnsi="Times New Roman" w:cs="Times New Roman"/>
        </w:rPr>
        <w:t xml:space="preserve">                           </w:t>
      </w:r>
    </w:p>
    <w:p w:rsidR="00A17BF7" w:rsidRPr="00A17BF7" w:rsidRDefault="00A17BF7" w:rsidP="00A17BF7">
      <w:pPr>
        <w:shd w:val="clear" w:color="auto" w:fill="FFFFFF"/>
        <w:rPr>
          <w:rFonts w:ascii="Times New Roman" w:hAnsi="Times New Roman" w:cs="Times New Roman"/>
        </w:rPr>
      </w:pPr>
      <w:r w:rsidRPr="00A17BF7">
        <w:rPr>
          <w:rFonts w:ascii="Times New Roman" w:hAnsi="Times New Roman" w:cs="Times New Roman"/>
          <w:b/>
          <w:bCs/>
          <w:spacing w:val="-1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pacing w:val="-1"/>
        </w:rPr>
        <w:t xml:space="preserve">                        </w:t>
      </w:r>
      <w:r w:rsidRPr="00A17BF7">
        <w:rPr>
          <w:rFonts w:ascii="Times New Roman" w:hAnsi="Times New Roman" w:cs="Times New Roman"/>
          <w:b/>
          <w:bCs/>
          <w:spacing w:val="-1"/>
        </w:rPr>
        <w:t xml:space="preserve">  АДМИНИСТРАЦИЯ</w:t>
      </w:r>
    </w:p>
    <w:p w:rsidR="00A17BF7" w:rsidRPr="00A17BF7" w:rsidRDefault="00A17BF7" w:rsidP="00A17BF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17BF7">
        <w:rPr>
          <w:rFonts w:ascii="Times New Roman" w:hAnsi="Times New Roman" w:cs="Times New Roman"/>
          <w:b/>
          <w:bCs/>
        </w:rPr>
        <w:t>МУНИЦИПАЛЬНОГО ОБРАЗОВАНИЯ ПЧЕВЖИНСКОЕ СЕЛЬСКОЕ ПОСЕЛЕНИЕ</w:t>
      </w:r>
      <w:r w:rsidRPr="00A17BF7">
        <w:rPr>
          <w:rFonts w:ascii="Times New Roman" w:hAnsi="Times New Roman" w:cs="Times New Roman"/>
        </w:rPr>
        <w:br/>
      </w:r>
      <w:r w:rsidRPr="00A17BF7">
        <w:rPr>
          <w:rFonts w:ascii="Times New Roman" w:hAnsi="Times New Roman" w:cs="Times New Roman"/>
          <w:b/>
          <w:bCs/>
          <w:spacing w:val="-3"/>
        </w:rPr>
        <w:t xml:space="preserve">КИРИШСКОГО МУНИЦИПАЛЬНОГО РАЙОНА </w:t>
      </w:r>
      <w:r w:rsidRPr="00A17BF7">
        <w:rPr>
          <w:rFonts w:ascii="Times New Roman" w:hAnsi="Times New Roman" w:cs="Times New Roman"/>
          <w:b/>
          <w:bCs/>
        </w:rPr>
        <w:t>ЛЕНИНГРАДСКОЙ ОБЛАСТИ</w:t>
      </w:r>
    </w:p>
    <w:p w:rsidR="00A17BF7" w:rsidRPr="00A17BF7" w:rsidRDefault="00A17BF7" w:rsidP="00A17BF7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spacing w:val="-4"/>
        </w:rPr>
      </w:pPr>
      <w:r w:rsidRPr="00A17BF7">
        <w:rPr>
          <w:rFonts w:ascii="Times New Roman" w:hAnsi="Times New Roman" w:cs="Times New Roman"/>
          <w:b/>
          <w:spacing w:val="-4"/>
        </w:rPr>
        <w:t>ПОСТАНОВЛЕНИЕ</w:t>
      </w:r>
    </w:p>
    <w:p w:rsidR="00A17BF7" w:rsidRPr="00A17BF7" w:rsidRDefault="00A17BF7" w:rsidP="00A17B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17BF7" w:rsidRPr="00A17BF7" w:rsidTr="00EF0504">
        <w:trPr>
          <w:jc w:val="center"/>
        </w:trPr>
        <w:tc>
          <w:tcPr>
            <w:tcW w:w="533" w:type="dxa"/>
          </w:tcPr>
          <w:p w:rsidR="00A17BF7" w:rsidRPr="00A17BF7" w:rsidRDefault="00A17BF7" w:rsidP="00A17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F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F7" w:rsidRPr="00A17BF7" w:rsidRDefault="00980A71" w:rsidP="00A1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мая </w:t>
            </w:r>
            <w:r w:rsidR="00A17BF7" w:rsidRPr="00A17BF7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</w:p>
        </w:tc>
        <w:tc>
          <w:tcPr>
            <w:tcW w:w="540" w:type="dxa"/>
          </w:tcPr>
          <w:p w:rsidR="00A17BF7" w:rsidRPr="00A17BF7" w:rsidRDefault="00A17BF7" w:rsidP="00A1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17BF7" w:rsidRPr="00A17BF7" w:rsidRDefault="00A17BF7" w:rsidP="00A1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F7">
              <w:rPr>
                <w:rFonts w:ascii="Times New Roman" w:hAnsi="Times New Roman" w:cs="Times New Roman"/>
                <w:sz w:val="20"/>
                <w:szCs w:val="20"/>
              </w:rPr>
              <w:t>п. Пчевжа</w:t>
            </w:r>
          </w:p>
        </w:tc>
        <w:tc>
          <w:tcPr>
            <w:tcW w:w="2510" w:type="dxa"/>
          </w:tcPr>
          <w:p w:rsidR="00A17BF7" w:rsidRPr="00A17BF7" w:rsidRDefault="00A17BF7" w:rsidP="00A17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A17BF7" w:rsidRPr="00A17BF7" w:rsidRDefault="00A17BF7" w:rsidP="00A1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17BF7" w:rsidRPr="00A17BF7" w:rsidRDefault="00D51493" w:rsidP="00A1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A17BF7" w:rsidRPr="00A17BF7" w:rsidRDefault="00A17BF7" w:rsidP="00A17BF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17BF7" w:rsidRPr="00A17BF7" w:rsidTr="00EF05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F7" w:rsidRDefault="00434016" w:rsidP="00EF050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порядка взаимодействия</w:t>
            </w:r>
          </w:p>
          <w:p w:rsidR="00434016" w:rsidRPr="00A17BF7" w:rsidRDefault="00434016" w:rsidP="00EF0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Администрации муниципального образования Пчевжинское сельское поселение Киришского муниципального района Ленинградской области и Киришской городской прокуратуры в сфере правотворчества</w:t>
            </w:r>
          </w:p>
        </w:tc>
      </w:tr>
    </w:tbl>
    <w:p w:rsidR="00A17BF7" w:rsidRDefault="00A17BF7">
      <w:pPr>
        <w:pStyle w:val="20"/>
        <w:shd w:val="clear" w:color="auto" w:fill="auto"/>
        <w:spacing w:line="317" w:lineRule="exact"/>
        <w:ind w:firstLine="360"/>
        <w:jc w:val="left"/>
      </w:pPr>
    </w:p>
    <w:p w:rsidR="00A17BF7" w:rsidRDefault="00A17BF7">
      <w:pPr>
        <w:pStyle w:val="20"/>
        <w:shd w:val="clear" w:color="auto" w:fill="auto"/>
        <w:spacing w:line="317" w:lineRule="exact"/>
        <w:ind w:firstLine="360"/>
        <w:jc w:val="left"/>
      </w:pPr>
    </w:p>
    <w:p w:rsidR="00434016" w:rsidRPr="00434016" w:rsidRDefault="003C0FC9" w:rsidP="00434016">
      <w:pPr>
        <w:shd w:val="clear" w:color="auto" w:fill="FFFFFF"/>
        <w:ind w:right="-58" w:firstLine="708"/>
        <w:jc w:val="both"/>
        <w:rPr>
          <w:rFonts w:ascii="Times New Roman" w:hAnsi="Times New Roman" w:cs="Times New Roman"/>
          <w:color w:val="212121"/>
        </w:rPr>
      </w:pPr>
      <w:r w:rsidRPr="00434016">
        <w:rPr>
          <w:rFonts w:ascii="Times New Roman" w:hAnsi="Times New Roman" w:cs="Times New Roman"/>
        </w:rPr>
        <w:t xml:space="preserve">В соответствии с Федеральным законом «Об общих </w:t>
      </w:r>
      <w:r w:rsidRPr="00434016">
        <w:rPr>
          <w:rFonts w:ascii="Times New Roman" w:hAnsi="Times New Roman" w:cs="Times New Roman"/>
        </w:rPr>
        <w:t xml:space="preserve">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на основании Устава </w:t>
      </w:r>
      <w:r w:rsidR="00434016" w:rsidRPr="00434016">
        <w:rPr>
          <w:rFonts w:ascii="Times New Roman" w:hAnsi="Times New Roman" w:cs="Times New Roman"/>
        </w:rPr>
        <w:t xml:space="preserve">муниципального образования </w:t>
      </w:r>
      <w:r w:rsidR="00434016" w:rsidRPr="00434016">
        <w:rPr>
          <w:rFonts w:ascii="Times New Roman" w:hAnsi="Times New Roman" w:cs="Times New Roman"/>
          <w:color w:val="000000" w:themeColor="text1"/>
        </w:rPr>
        <w:t>Пчевжинское сельское поселение Киришского муниципального района Ленинградской области, администрация Пчевжинского сельского поселения</w:t>
      </w:r>
      <w:r w:rsidR="00434016" w:rsidRPr="00434016">
        <w:rPr>
          <w:rFonts w:ascii="Times New Roman" w:hAnsi="Times New Roman" w:cs="Times New Roman"/>
          <w:color w:val="000000" w:themeColor="text1"/>
        </w:rPr>
        <w:t>,</w:t>
      </w:r>
    </w:p>
    <w:p w:rsidR="00CB1131" w:rsidRPr="00434016" w:rsidRDefault="00CB1131" w:rsidP="00434016">
      <w:pPr>
        <w:pStyle w:val="20"/>
        <w:shd w:val="clear" w:color="auto" w:fill="auto"/>
        <w:spacing w:line="317" w:lineRule="exact"/>
        <w:jc w:val="left"/>
        <w:rPr>
          <w:sz w:val="24"/>
          <w:szCs w:val="24"/>
        </w:rPr>
      </w:pPr>
    </w:p>
    <w:p w:rsidR="00CB1131" w:rsidRPr="00434016" w:rsidRDefault="003C0FC9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 w:rsidRPr="00434016">
        <w:rPr>
          <w:sz w:val="24"/>
          <w:szCs w:val="24"/>
        </w:rPr>
        <w:t>ПОСТАНОВЛЯЕТ:</w:t>
      </w:r>
    </w:p>
    <w:p w:rsidR="00434016" w:rsidRPr="00434016" w:rsidRDefault="00434016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</w:p>
    <w:p w:rsidR="00CB1131" w:rsidRPr="00434016" w:rsidRDefault="003C0FC9" w:rsidP="00EA2238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firstLine="360"/>
        <w:rPr>
          <w:sz w:val="24"/>
          <w:szCs w:val="24"/>
        </w:rPr>
      </w:pPr>
      <w:r w:rsidRPr="00434016">
        <w:rPr>
          <w:sz w:val="24"/>
          <w:szCs w:val="24"/>
        </w:rPr>
        <w:t xml:space="preserve">Утвердить порядок взаимодействия администрации </w:t>
      </w:r>
      <w:r w:rsidR="00EA2238" w:rsidRPr="00434016">
        <w:rPr>
          <w:sz w:val="24"/>
          <w:szCs w:val="24"/>
        </w:rPr>
        <w:t xml:space="preserve">муниципального образования </w:t>
      </w:r>
      <w:r w:rsidR="00EA2238" w:rsidRPr="00434016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области, администрация Пчевжинского сельского поселения</w:t>
      </w:r>
      <w:r w:rsidRPr="00434016">
        <w:rPr>
          <w:sz w:val="24"/>
          <w:szCs w:val="24"/>
        </w:rPr>
        <w:t xml:space="preserve"> и Киришской городской прокуратуры в сфере правотворчества согласно приложению.</w:t>
      </w:r>
    </w:p>
    <w:p w:rsidR="00434016" w:rsidRPr="00434016" w:rsidRDefault="00434016" w:rsidP="00EA2238">
      <w:pPr>
        <w:pStyle w:val="a6"/>
        <w:ind w:left="0" w:firstLine="426"/>
        <w:jc w:val="both"/>
        <w:rPr>
          <w:rFonts w:ascii="Times New Roman" w:hAnsi="Times New Roman" w:cs="Times New Roman"/>
        </w:rPr>
      </w:pPr>
      <w:r w:rsidRPr="00434016">
        <w:rPr>
          <w:rFonts w:ascii="Times New Roman" w:hAnsi="Times New Roman" w:cs="Times New Roman"/>
        </w:rPr>
        <w:t>2. Опубликовать данное постановление в газете «Лесная республика» и разместить на официальном сайте администрации Пчевжинского сельского поселения.</w:t>
      </w:r>
    </w:p>
    <w:p w:rsidR="00434016" w:rsidRPr="00434016" w:rsidRDefault="00434016" w:rsidP="00EA2238">
      <w:pPr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  <w:r w:rsidRPr="00434016">
        <w:rPr>
          <w:rFonts w:ascii="Times New Roman" w:hAnsi="Times New Roman" w:cs="Times New Roman"/>
        </w:rPr>
        <w:t>3. Постановление вступает в законную силу после его официального опубликования (обнародования).</w:t>
      </w:r>
    </w:p>
    <w:p w:rsidR="00CB1131" w:rsidRPr="00434016" w:rsidRDefault="003C0FC9" w:rsidP="00EA2238">
      <w:pPr>
        <w:pStyle w:val="20"/>
        <w:numPr>
          <w:ilvl w:val="0"/>
          <w:numId w:val="7"/>
        </w:numPr>
        <w:shd w:val="clear" w:color="auto" w:fill="auto"/>
        <w:tabs>
          <w:tab w:val="left" w:pos="1464"/>
          <w:tab w:val="left" w:leader="underscore" w:pos="9022"/>
        </w:tabs>
        <w:spacing w:line="317" w:lineRule="exact"/>
        <w:rPr>
          <w:sz w:val="24"/>
          <w:szCs w:val="24"/>
        </w:rPr>
      </w:pPr>
      <w:r w:rsidRPr="00434016">
        <w:rPr>
          <w:sz w:val="24"/>
          <w:szCs w:val="24"/>
        </w:rPr>
        <w:t xml:space="preserve">Контроль за исполнением постановления </w:t>
      </w:r>
      <w:r w:rsidR="00980A71">
        <w:rPr>
          <w:sz w:val="24"/>
          <w:szCs w:val="24"/>
        </w:rPr>
        <w:t>оставляю за собой</w:t>
      </w:r>
      <w:r w:rsidRPr="00434016">
        <w:rPr>
          <w:sz w:val="24"/>
          <w:szCs w:val="24"/>
        </w:rPr>
        <w:t>.</w:t>
      </w:r>
    </w:p>
    <w:p w:rsidR="00434016" w:rsidRPr="00434016" w:rsidRDefault="00434016" w:rsidP="00434016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434016" w:rsidRPr="00434016" w:rsidRDefault="00434016" w:rsidP="00434016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434016" w:rsidRPr="00434016" w:rsidRDefault="00434016" w:rsidP="00434016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434016" w:rsidRPr="00434016" w:rsidRDefault="00434016" w:rsidP="0043401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4016">
        <w:rPr>
          <w:rFonts w:ascii="Times New Roman" w:hAnsi="Times New Roman" w:cs="Times New Roman"/>
        </w:rPr>
        <w:t>Глава администрации                                                                             А.В. Степанова</w:t>
      </w: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4016" w:rsidRDefault="00434016" w:rsidP="004340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4016" w:rsidRPr="002A3C6F" w:rsidRDefault="00434016" w:rsidP="00434016">
      <w:pPr>
        <w:jc w:val="both"/>
        <w:rPr>
          <w:rFonts w:ascii="Times New Roman" w:hAnsi="Times New Roman" w:cs="Times New Roman"/>
          <w:sz w:val="16"/>
          <w:szCs w:val="16"/>
        </w:rPr>
      </w:pPr>
      <w:r w:rsidRPr="002A3C6F">
        <w:rPr>
          <w:rFonts w:ascii="Times New Roman" w:hAnsi="Times New Roman" w:cs="Times New Roman"/>
          <w:sz w:val="16"/>
          <w:szCs w:val="16"/>
        </w:rPr>
        <w:t>Разослано: в дело-2, «Лесная республика», прокуратура.</w:t>
      </w:r>
    </w:p>
    <w:p w:rsidR="00EA2238" w:rsidRDefault="00EA2238" w:rsidP="00434016">
      <w:pPr>
        <w:pStyle w:val="20"/>
        <w:shd w:val="clear" w:color="auto" w:fill="auto"/>
        <w:spacing w:line="302" w:lineRule="exact"/>
        <w:jc w:val="left"/>
      </w:pPr>
    </w:p>
    <w:p w:rsidR="00EA2238" w:rsidRDefault="00EA2238" w:rsidP="00434016">
      <w:pPr>
        <w:pStyle w:val="20"/>
        <w:shd w:val="clear" w:color="auto" w:fill="auto"/>
        <w:spacing w:line="302" w:lineRule="exact"/>
        <w:jc w:val="left"/>
      </w:pPr>
    </w:p>
    <w:p w:rsidR="00435073" w:rsidRDefault="003C0FC9" w:rsidP="00435073">
      <w:pPr>
        <w:pStyle w:val="20"/>
        <w:shd w:val="clear" w:color="auto" w:fill="auto"/>
        <w:spacing w:line="302" w:lineRule="exact"/>
        <w:jc w:val="right"/>
        <w:rPr>
          <w:sz w:val="22"/>
          <w:szCs w:val="22"/>
        </w:rPr>
      </w:pPr>
      <w:r w:rsidRPr="00435073">
        <w:rPr>
          <w:sz w:val="22"/>
          <w:szCs w:val="22"/>
        </w:rPr>
        <w:lastRenderedPageBreak/>
        <w:t>П</w:t>
      </w:r>
      <w:r w:rsidRPr="00435073">
        <w:rPr>
          <w:sz w:val="22"/>
          <w:szCs w:val="22"/>
        </w:rPr>
        <w:t>риложение к постановлению</w:t>
      </w:r>
    </w:p>
    <w:p w:rsidR="00CB1131" w:rsidRPr="00435073" w:rsidRDefault="003C0FC9" w:rsidP="00435073">
      <w:pPr>
        <w:pStyle w:val="20"/>
        <w:shd w:val="clear" w:color="auto" w:fill="auto"/>
        <w:spacing w:line="302" w:lineRule="exact"/>
        <w:jc w:val="right"/>
        <w:rPr>
          <w:sz w:val="22"/>
          <w:szCs w:val="22"/>
        </w:rPr>
      </w:pPr>
      <w:r w:rsidRPr="00435073">
        <w:rPr>
          <w:sz w:val="22"/>
          <w:szCs w:val="22"/>
        </w:rPr>
        <w:t xml:space="preserve"> От</w:t>
      </w:r>
      <w:r w:rsidR="00D51493">
        <w:rPr>
          <w:sz w:val="22"/>
          <w:szCs w:val="22"/>
        </w:rPr>
        <w:t xml:space="preserve"> </w:t>
      </w:r>
      <w:bookmarkStart w:id="0" w:name="_GoBack"/>
      <w:bookmarkEnd w:id="0"/>
      <w:r w:rsidR="00432A76">
        <w:rPr>
          <w:sz w:val="22"/>
          <w:szCs w:val="22"/>
        </w:rPr>
        <w:t xml:space="preserve">20.05.2021 </w:t>
      </w:r>
      <w:r w:rsidR="00432A76" w:rsidRPr="00435073">
        <w:rPr>
          <w:sz w:val="22"/>
          <w:szCs w:val="22"/>
        </w:rPr>
        <w:t>№</w:t>
      </w:r>
      <w:r w:rsidR="00D51493">
        <w:rPr>
          <w:sz w:val="22"/>
          <w:szCs w:val="22"/>
        </w:rPr>
        <w:t xml:space="preserve"> 72</w:t>
      </w:r>
    </w:p>
    <w:p w:rsidR="00435073" w:rsidRPr="00435073" w:rsidRDefault="00435073" w:rsidP="0043507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B1131" w:rsidRPr="00435073" w:rsidRDefault="003C0FC9" w:rsidP="00435073">
      <w:pPr>
        <w:pStyle w:val="32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3"/>
      <w:r w:rsidRPr="00435073">
        <w:rPr>
          <w:sz w:val="24"/>
          <w:szCs w:val="24"/>
        </w:rPr>
        <w:t>I. Общие положения</w:t>
      </w:r>
      <w:bookmarkEnd w:id="1"/>
    </w:p>
    <w:p w:rsidR="00CB1131" w:rsidRPr="002A3C6F" w:rsidRDefault="003C0FC9" w:rsidP="002A3C6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</w:t>
      </w:r>
      <w:r w:rsidRPr="002A3C6F">
        <w:rPr>
          <w:sz w:val="24"/>
          <w:szCs w:val="24"/>
        </w:rPr>
        <w:t>роектов нормативных правовых актов», иными федеральными законами в целях обеспечения верховенства Конституции Российской Федерации, федеральных законов, нормативных правовых актов Ленинградской области, предотвращения издания нормативных правовых актов, пр</w:t>
      </w:r>
      <w:r w:rsidRPr="002A3C6F">
        <w:rPr>
          <w:sz w:val="24"/>
          <w:szCs w:val="24"/>
        </w:rPr>
        <w:t xml:space="preserve">отиворечащих федеральному и областному законодательству или содержащих коррупциогенные факторы, своевременного устранения пробелов в муниципальном нормотворчестве, а также устанавливает порядок организации взаимодействия администрации </w:t>
      </w:r>
      <w:r w:rsidR="00435073" w:rsidRPr="002A3C6F">
        <w:rPr>
          <w:sz w:val="24"/>
          <w:szCs w:val="24"/>
        </w:rPr>
        <w:t xml:space="preserve">муниципального образования </w:t>
      </w:r>
      <w:r w:rsidR="00435073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</w:t>
      </w:r>
      <w:r w:rsidR="00435073" w:rsidRPr="002A3C6F">
        <w:rPr>
          <w:color w:val="000000" w:themeColor="text1"/>
          <w:sz w:val="24"/>
          <w:szCs w:val="24"/>
        </w:rPr>
        <w:t>о района Ленинградской области</w:t>
      </w:r>
      <w:r w:rsidR="00E409FC" w:rsidRPr="002A3C6F">
        <w:rPr>
          <w:color w:val="000000" w:themeColor="text1"/>
          <w:sz w:val="24"/>
          <w:szCs w:val="24"/>
        </w:rPr>
        <w:t xml:space="preserve"> </w:t>
      </w:r>
      <w:r w:rsidRPr="002A3C6F">
        <w:rPr>
          <w:sz w:val="24"/>
          <w:szCs w:val="24"/>
        </w:rPr>
        <w:t xml:space="preserve">и Киришской городской прокуратуры по проведению антикоррупционной экспертизы нормативных правовых актов (проектов нормативных правовых актов) </w:t>
      </w:r>
      <w:r w:rsidR="00E409FC" w:rsidRPr="002A3C6F">
        <w:rPr>
          <w:sz w:val="24"/>
          <w:szCs w:val="24"/>
        </w:rPr>
        <w:t xml:space="preserve">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rStyle w:val="21"/>
          <w:sz w:val="24"/>
          <w:szCs w:val="24"/>
        </w:rPr>
        <w:t>.</w:t>
      </w:r>
    </w:p>
    <w:p w:rsidR="00CB1131" w:rsidRPr="002A3C6F" w:rsidRDefault="003C0FC9" w:rsidP="002A3C6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Основным принципом взаимодействия является обязате</w:t>
      </w:r>
      <w:r w:rsidRPr="002A3C6F">
        <w:rPr>
          <w:sz w:val="24"/>
          <w:szCs w:val="24"/>
        </w:rPr>
        <w:t xml:space="preserve">льность предоставления нормативных правовых актов (проектов нормативных правовых актов)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435073" w:rsidRPr="002A3C6F">
        <w:rPr>
          <w:sz w:val="24"/>
          <w:szCs w:val="24"/>
        </w:rPr>
        <w:t xml:space="preserve"> </w:t>
      </w:r>
      <w:r w:rsidRPr="002A3C6F">
        <w:rPr>
          <w:sz w:val="24"/>
          <w:szCs w:val="24"/>
        </w:rPr>
        <w:t>в Киришскую городскую прокуратуру для проведения их антикоррупционной экспертизы и обязательность ее проведения Киришской горо</w:t>
      </w:r>
      <w:r w:rsidRPr="002A3C6F">
        <w:rPr>
          <w:sz w:val="24"/>
          <w:szCs w:val="24"/>
        </w:rPr>
        <w:t>дской прокуратурой.</w:t>
      </w:r>
    </w:p>
    <w:p w:rsidR="00CB1131" w:rsidRPr="002A3C6F" w:rsidRDefault="003C0FC9" w:rsidP="002A3C6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В целях настоящего постановления под нормативными правовыми актами понимаются 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</w:t>
      </w:r>
      <w:r w:rsidRPr="002A3C6F">
        <w:rPr>
          <w:sz w:val="24"/>
          <w:szCs w:val="24"/>
        </w:rPr>
        <w:t xml:space="preserve">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вне зависимости от существования конкретных правоотношений, пре</w:t>
      </w:r>
      <w:r w:rsidRPr="002A3C6F">
        <w:rPr>
          <w:sz w:val="24"/>
          <w:szCs w:val="24"/>
        </w:rPr>
        <w:t>дусмотренных таким документом.</w:t>
      </w:r>
    </w:p>
    <w:p w:rsidR="00CB1131" w:rsidRPr="002A3C6F" w:rsidRDefault="003C0FC9" w:rsidP="002A3C6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</w:t>
      </w:r>
      <w:r w:rsidRPr="002A3C6F">
        <w:rPr>
          <w:sz w:val="24"/>
          <w:szCs w:val="24"/>
        </w:rPr>
        <w:t>полномоченного на то органа местного самоуправления.</w:t>
      </w:r>
    </w:p>
    <w:p w:rsidR="00E409FC" w:rsidRPr="002A3C6F" w:rsidRDefault="00E409FC" w:rsidP="002A3C6F">
      <w:pPr>
        <w:pStyle w:val="20"/>
        <w:shd w:val="clear" w:color="auto" w:fill="auto"/>
        <w:tabs>
          <w:tab w:val="left" w:pos="851"/>
        </w:tabs>
        <w:spacing w:line="240" w:lineRule="auto"/>
        <w:ind w:left="360"/>
        <w:rPr>
          <w:sz w:val="24"/>
          <w:szCs w:val="24"/>
        </w:rPr>
      </w:pPr>
    </w:p>
    <w:p w:rsidR="00CB1131" w:rsidRPr="002A3C6F" w:rsidRDefault="00E409FC" w:rsidP="002A3C6F">
      <w:pPr>
        <w:pStyle w:val="30"/>
        <w:shd w:val="clear" w:color="auto" w:fill="auto"/>
        <w:tabs>
          <w:tab w:val="left" w:pos="851"/>
          <w:tab w:val="left" w:pos="2317"/>
        </w:tabs>
        <w:spacing w:line="240" w:lineRule="auto"/>
        <w:rPr>
          <w:sz w:val="24"/>
          <w:szCs w:val="24"/>
        </w:rPr>
      </w:pPr>
      <w:r w:rsidRPr="002A3C6F">
        <w:rPr>
          <w:sz w:val="24"/>
          <w:szCs w:val="24"/>
          <w:lang w:val="en-US"/>
        </w:rPr>
        <w:t>II</w:t>
      </w:r>
      <w:r w:rsidRPr="002A3C6F">
        <w:rPr>
          <w:sz w:val="24"/>
          <w:szCs w:val="24"/>
        </w:rPr>
        <w:t xml:space="preserve">. </w:t>
      </w:r>
      <w:r w:rsidR="003C0FC9" w:rsidRPr="002A3C6F">
        <w:rPr>
          <w:sz w:val="24"/>
          <w:szCs w:val="24"/>
        </w:rPr>
        <w:t xml:space="preserve">Порядок взаимодействия администрации </w:t>
      </w:r>
      <w:r w:rsidRPr="002A3C6F">
        <w:rPr>
          <w:sz w:val="24"/>
          <w:szCs w:val="24"/>
        </w:rPr>
        <w:t xml:space="preserve">муниципального образования </w:t>
      </w:r>
      <w:r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3C0FC9" w:rsidRPr="002A3C6F">
        <w:rPr>
          <w:sz w:val="24"/>
          <w:szCs w:val="24"/>
        </w:rPr>
        <w:t xml:space="preserve"> и Киришской городской прокуратуры в связи с изменениями федерального и</w:t>
      </w:r>
      <w:r w:rsidRPr="002A3C6F">
        <w:rPr>
          <w:sz w:val="24"/>
          <w:szCs w:val="24"/>
        </w:rPr>
        <w:t xml:space="preserve"> регионального законодательства</w:t>
      </w:r>
    </w:p>
    <w:p w:rsidR="00E409FC" w:rsidRPr="002A3C6F" w:rsidRDefault="00E409FC" w:rsidP="002A3C6F">
      <w:pPr>
        <w:pStyle w:val="30"/>
        <w:shd w:val="clear" w:color="auto" w:fill="auto"/>
        <w:tabs>
          <w:tab w:val="left" w:pos="851"/>
          <w:tab w:val="left" w:pos="2317"/>
        </w:tabs>
        <w:spacing w:line="240" w:lineRule="auto"/>
        <w:rPr>
          <w:sz w:val="24"/>
          <w:szCs w:val="24"/>
        </w:rPr>
      </w:pP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2.1 Нормотворческая и</w:t>
      </w:r>
      <w:r w:rsidRPr="002A3C6F">
        <w:rPr>
          <w:sz w:val="24"/>
          <w:szCs w:val="24"/>
        </w:rPr>
        <w:t xml:space="preserve">нициатива прокурора района рассматривается в соответствии с уставом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с обеспечением ее предварительного рассмотрения структурными подразделениями администрации.</w:t>
      </w:r>
    </w:p>
    <w:p w:rsidR="00CB1131" w:rsidRPr="002A3C6F" w:rsidRDefault="003C0FC9" w:rsidP="002A3C6F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522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Информация прокуратуры о приведении нормативных актов </w:t>
      </w:r>
      <w:r w:rsidRPr="002A3C6F">
        <w:rPr>
          <w:sz w:val="24"/>
          <w:szCs w:val="24"/>
        </w:rPr>
        <w:t>в соответствие с законодательством рассматривается в месячный срок, в случае указания в информации срока ее рассмотрения - в указанный срок, с уведомлением прокурора о результатах ее рассмотрения в письменной форме, и приложением соответствующего проекта п</w:t>
      </w:r>
      <w:r w:rsidRPr="002A3C6F">
        <w:rPr>
          <w:sz w:val="24"/>
          <w:szCs w:val="24"/>
        </w:rPr>
        <w:t>равового акта.</w:t>
      </w:r>
    </w:p>
    <w:p w:rsidR="00E409FC" w:rsidRPr="002A3C6F" w:rsidRDefault="00E409FC" w:rsidP="002A3C6F">
      <w:pPr>
        <w:pStyle w:val="32"/>
        <w:keepNext/>
        <w:keepLines/>
        <w:shd w:val="clear" w:color="auto" w:fill="auto"/>
        <w:tabs>
          <w:tab w:val="left" w:pos="0"/>
          <w:tab w:val="left" w:pos="851"/>
        </w:tabs>
        <w:spacing w:line="240" w:lineRule="auto"/>
        <w:rPr>
          <w:i/>
          <w:sz w:val="24"/>
          <w:szCs w:val="24"/>
        </w:rPr>
      </w:pPr>
      <w:bookmarkStart w:id="2" w:name="bookmark4"/>
      <w:r w:rsidRPr="002A3C6F">
        <w:rPr>
          <w:sz w:val="24"/>
          <w:szCs w:val="24"/>
          <w:lang w:val="en-US"/>
        </w:rPr>
        <w:t>III</w:t>
      </w:r>
      <w:r w:rsidRPr="002A3C6F">
        <w:rPr>
          <w:sz w:val="24"/>
          <w:szCs w:val="24"/>
        </w:rPr>
        <w:t xml:space="preserve">. </w:t>
      </w:r>
      <w:r w:rsidR="003C0FC9" w:rsidRPr="002A3C6F">
        <w:rPr>
          <w:sz w:val="24"/>
          <w:szCs w:val="24"/>
        </w:rPr>
        <w:t xml:space="preserve">Порядок представления в Киришскую городскую прокуратуру проектов нормативных правовых актов администрации </w:t>
      </w:r>
      <w:bookmarkEnd w:id="2"/>
      <w:r w:rsidRPr="002A3C6F">
        <w:rPr>
          <w:sz w:val="24"/>
          <w:szCs w:val="24"/>
        </w:rPr>
        <w:t xml:space="preserve">муниципального образования </w:t>
      </w:r>
      <w:r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</w:p>
    <w:p w:rsidR="00CB1131" w:rsidRPr="002A3C6F" w:rsidRDefault="003C0FC9" w:rsidP="002A3C6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536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П</w:t>
      </w:r>
      <w:r w:rsidRPr="002A3C6F">
        <w:rPr>
          <w:sz w:val="24"/>
          <w:szCs w:val="24"/>
        </w:rPr>
        <w:t xml:space="preserve">роекты нормативных правовых актов администрации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могут представляться в Киришскую городскую прокуратуру для проведения антикоррупционной экспертизы как в электронном виде на электронный адрес </w:t>
      </w:r>
      <w:hyperlink r:id="rId8" w:history="1">
        <w:r w:rsidRPr="002A3C6F">
          <w:rPr>
            <w:rStyle w:val="a3"/>
            <w:sz w:val="24"/>
            <w:szCs w:val="24"/>
            <w:lang w:val="en-US" w:eastAsia="en-US" w:bidi="en-US"/>
          </w:rPr>
          <w:t>plo</w:t>
        </w:r>
        <w:r w:rsidRPr="002A3C6F">
          <w:rPr>
            <w:rStyle w:val="a3"/>
            <w:sz w:val="24"/>
            <w:szCs w:val="24"/>
            <w:lang w:eastAsia="en-US" w:bidi="en-US"/>
          </w:rPr>
          <w:t>-</w:t>
        </w:r>
        <w:r w:rsidRPr="002A3C6F">
          <w:rPr>
            <w:rStyle w:val="a3"/>
            <w:sz w:val="24"/>
            <w:szCs w:val="24"/>
            <w:lang w:val="en-US" w:eastAsia="en-US" w:bidi="en-US"/>
          </w:rPr>
          <w:t>kirishi</w:t>
        </w:r>
        <w:r w:rsidRPr="002A3C6F">
          <w:rPr>
            <w:rStyle w:val="a3"/>
            <w:sz w:val="24"/>
            <w:szCs w:val="24"/>
            <w:lang w:eastAsia="en-US" w:bidi="en-US"/>
          </w:rPr>
          <w:t>@</w:t>
        </w:r>
        <w:r w:rsidRPr="002A3C6F">
          <w:rPr>
            <w:rStyle w:val="a3"/>
            <w:sz w:val="24"/>
            <w:szCs w:val="24"/>
            <w:lang w:val="en-US" w:eastAsia="en-US" w:bidi="en-US"/>
          </w:rPr>
          <w:t>prok</w:t>
        </w:r>
        <w:r w:rsidRPr="002A3C6F">
          <w:rPr>
            <w:rStyle w:val="a3"/>
            <w:sz w:val="24"/>
            <w:szCs w:val="24"/>
            <w:lang w:eastAsia="en-US" w:bidi="en-US"/>
          </w:rPr>
          <w:t>47.</w:t>
        </w:r>
        <w:r w:rsidRPr="002A3C6F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2A3C6F">
        <w:rPr>
          <w:sz w:val="24"/>
          <w:szCs w:val="24"/>
          <w:lang w:eastAsia="en-US" w:bidi="en-US"/>
        </w:rPr>
        <w:t xml:space="preserve">, </w:t>
      </w:r>
      <w:r w:rsidRPr="002A3C6F">
        <w:rPr>
          <w:sz w:val="24"/>
          <w:szCs w:val="24"/>
        </w:rPr>
        <w:t>так и на бумажном носителе.</w:t>
      </w:r>
    </w:p>
    <w:p w:rsidR="00CB1131" w:rsidRPr="002A3C6F" w:rsidRDefault="003C0FC9" w:rsidP="002A3C6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662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В</w:t>
      </w:r>
      <w:r w:rsidRPr="002A3C6F">
        <w:rPr>
          <w:sz w:val="24"/>
          <w:szCs w:val="24"/>
        </w:rPr>
        <w:t>се проекты нормат</w:t>
      </w:r>
      <w:r w:rsidRPr="002A3C6F">
        <w:rPr>
          <w:sz w:val="24"/>
          <w:szCs w:val="24"/>
        </w:rPr>
        <w:t xml:space="preserve">ивных правовых актов администрации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представляются в Киришскую городскую прокуратуру для проведения антикоррупционной экспертизы не позднее, чем за 10 дней до их принятия, а проекты административных регламентов пред</w:t>
      </w:r>
      <w:r w:rsidRPr="002A3C6F">
        <w:rPr>
          <w:sz w:val="24"/>
          <w:szCs w:val="24"/>
        </w:rPr>
        <w:t>оставления муниципальных услуг (исполнения муниципальных функций) в течение 5 календарных дней с момента размещения проекта в сети Интернет.</w:t>
      </w: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При необходимости срочного рассмотрения и принятия нормативного правового акта срок направления проекта нормативног</w:t>
      </w:r>
      <w:r w:rsidRPr="002A3C6F">
        <w:rPr>
          <w:sz w:val="24"/>
          <w:szCs w:val="24"/>
        </w:rPr>
        <w:t>о правового акта может быть сокращен по согласованию с прокуратурой.</w:t>
      </w: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Проекты нормативных актов, изменяющих иной нормативный акт, направляются в прокуратуру района с приложением нормативного акта в который вносятся изменения.</w:t>
      </w:r>
    </w:p>
    <w:p w:rsidR="00CB1131" w:rsidRPr="002A3C6F" w:rsidRDefault="003C0FC9" w:rsidP="002A3C6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79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К проектам нормативных правовых</w:t>
      </w:r>
      <w:r w:rsidRPr="002A3C6F">
        <w:rPr>
          <w:sz w:val="24"/>
          <w:szCs w:val="24"/>
        </w:rPr>
        <w:t xml:space="preserve"> актов должны быть приложены: сопроводительное письмо с указанием планируемого срока принятия муниципального нормативного правового акта, пояснительная записка к проекту, данные о разработчике проекта и лице, проводившем экспертизу.</w:t>
      </w: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Достоверность документо</w:t>
      </w:r>
      <w:r w:rsidRPr="002A3C6F">
        <w:rPr>
          <w:sz w:val="24"/>
          <w:szCs w:val="24"/>
        </w:rPr>
        <w:t>в, направленных в электронном виде, подтверждается сопроводительным письмом, направленным на бумажном носителе.</w:t>
      </w:r>
    </w:p>
    <w:p w:rsidR="00CB1131" w:rsidRPr="002A3C6F" w:rsidRDefault="003C0FC9" w:rsidP="002A3C6F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79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При получении отрицательного заключения прокуратуры на проект нормативного правового акта администрация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E409FC" w:rsidRPr="002A3C6F">
        <w:rPr>
          <w:sz w:val="24"/>
          <w:szCs w:val="24"/>
        </w:rPr>
        <w:t xml:space="preserve"> </w:t>
      </w:r>
      <w:r w:rsidRPr="002A3C6F">
        <w:rPr>
          <w:sz w:val="24"/>
          <w:szCs w:val="24"/>
        </w:rPr>
        <w:t>незамедлительно рассматривает его.</w:t>
      </w: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В случае согласия с высказанными прокуратурой замечаниями администрация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E409FC" w:rsidRPr="002A3C6F">
        <w:rPr>
          <w:sz w:val="24"/>
          <w:szCs w:val="24"/>
        </w:rPr>
        <w:t xml:space="preserve"> </w:t>
      </w:r>
      <w:r w:rsidRPr="002A3C6F">
        <w:rPr>
          <w:sz w:val="24"/>
          <w:szCs w:val="24"/>
        </w:rPr>
        <w:t>устраняет их и направляет доработанный проект в прокуратуру. В случае несогласия с</w:t>
      </w:r>
    </w:p>
    <w:p w:rsidR="00CB1131" w:rsidRPr="002A3C6F" w:rsidRDefault="003C0FC9" w:rsidP="002A3C6F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2A3C6F">
        <w:rPr>
          <w:sz w:val="24"/>
          <w:szCs w:val="24"/>
        </w:rPr>
        <w:t xml:space="preserve">высказанными </w:t>
      </w:r>
      <w:r w:rsidRPr="002A3C6F">
        <w:rPr>
          <w:sz w:val="24"/>
          <w:szCs w:val="24"/>
        </w:rPr>
        <w:t>замечаниями информирует об этом прокуратуру в письменном виде с указанием мотивов принятого решения.</w:t>
      </w:r>
    </w:p>
    <w:p w:rsidR="00E409FC" w:rsidRPr="002A3C6F" w:rsidRDefault="00E409FC" w:rsidP="0043507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B1131" w:rsidRPr="002A3C6F" w:rsidRDefault="003C0FC9" w:rsidP="00E409FC">
      <w:pPr>
        <w:pStyle w:val="30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Порядок взаимодействия администрации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rStyle w:val="35"/>
          <w:sz w:val="24"/>
          <w:szCs w:val="24"/>
        </w:rPr>
        <w:t xml:space="preserve"> </w:t>
      </w:r>
      <w:r w:rsidRPr="002A3C6F">
        <w:rPr>
          <w:sz w:val="24"/>
          <w:szCs w:val="24"/>
        </w:rPr>
        <w:t xml:space="preserve">и Киришской городской прокуратуры при проведении антикоррупционной </w:t>
      </w:r>
      <w:r w:rsidRPr="002A3C6F">
        <w:rPr>
          <w:sz w:val="24"/>
          <w:szCs w:val="24"/>
        </w:rPr>
        <w:t>экспертизы нормативных правовых</w:t>
      </w:r>
      <w:r w:rsidR="00E409FC" w:rsidRPr="002A3C6F">
        <w:rPr>
          <w:sz w:val="24"/>
          <w:szCs w:val="24"/>
        </w:rPr>
        <w:t xml:space="preserve"> актов</w:t>
      </w:r>
    </w:p>
    <w:p w:rsidR="00E409FC" w:rsidRPr="002A3C6F" w:rsidRDefault="00E409FC" w:rsidP="00E409FC">
      <w:pPr>
        <w:pStyle w:val="32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CB1131" w:rsidRPr="002A3C6F" w:rsidRDefault="003C0FC9" w:rsidP="002A3C6F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Нормативные правовые акты администрации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представляются в Киришскую городскую прокуратуру на бумажном носителе.</w:t>
      </w:r>
    </w:p>
    <w:p w:rsidR="00CB1131" w:rsidRPr="002A3C6F" w:rsidRDefault="003C0FC9" w:rsidP="002A3C6F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Нормативные правовые акты, принятые администрацией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rStyle w:val="21"/>
          <w:sz w:val="24"/>
          <w:szCs w:val="24"/>
        </w:rPr>
        <w:t>,</w:t>
      </w:r>
      <w:r w:rsidRPr="002A3C6F">
        <w:rPr>
          <w:sz w:val="24"/>
          <w:szCs w:val="24"/>
        </w:rPr>
        <w:t xml:space="preserve"> представляются в Киришскую городскую прокуратуру для проведения антикоррупционной экспертизы два раза в месяц: принятые в период с 1 по 15 число месяца - не позднее 20 числа текущего месяца, принятые после 15 числа месяца - не </w:t>
      </w:r>
      <w:r w:rsidRPr="002A3C6F">
        <w:rPr>
          <w:sz w:val="24"/>
          <w:szCs w:val="24"/>
        </w:rPr>
        <w:t>позднее 5 числа месяца, следующего за месяцем принятия нормативных правовых актов.</w:t>
      </w:r>
    </w:p>
    <w:p w:rsidR="00CB1131" w:rsidRPr="002A3C6F" w:rsidRDefault="003C0FC9" w:rsidP="002A3C6F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 xml:space="preserve">К направленным нормативным правовым актам администрации </w:t>
      </w:r>
      <w:r w:rsidR="00E409FC" w:rsidRPr="002A3C6F">
        <w:rPr>
          <w:sz w:val="24"/>
          <w:szCs w:val="24"/>
        </w:rPr>
        <w:t xml:space="preserve">муниципального образования </w:t>
      </w:r>
      <w:r w:rsidR="00E409FC" w:rsidRPr="002A3C6F">
        <w:rPr>
          <w:color w:val="000000" w:themeColor="text1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2A3C6F">
        <w:rPr>
          <w:sz w:val="24"/>
          <w:szCs w:val="24"/>
        </w:rPr>
        <w:t xml:space="preserve"> должны быть приложены: сопроводительное письмо, а также реестр принятых нор</w:t>
      </w:r>
      <w:r w:rsidRPr="002A3C6F">
        <w:rPr>
          <w:sz w:val="24"/>
          <w:szCs w:val="24"/>
        </w:rPr>
        <w:t>мативных правовых актов и сведения об их опубликовании (обнародовании).</w:t>
      </w:r>
    </w:p>
    <w:p w:rsidR="00CB1131" w:rsidRPr="002A3C6F" w:rsidRDefault="003C0FC9" w:rsidP="002A3C6F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360"/>
        <w:rPr>
          <w:sz w:val="24"/>
          <w:szCs w:val="24"/>
        </w:rPr>
      </w:pPr>
      <w:r w:rsidRPr="002A3C6F">
        <w:rPr>
          <w:sz w:val="24"/>
          <w:szCs w:val="24"/>
        </w:rPr>
        <w:t>Ежемесячно к 5 числу месяца, следующего за отчётным, в Киришскую городскую прокуратуру представляются сведения о количестве принятых нормативных правовых актов и о количестве нормативн</w:t>
      </w:r>
      <w:r w:rsidRPr="002A3C6F">
        <w:rPr>
          <w:sz w:val="24"/>
          <w:szCs w:val="24"/>
        </w:rPr>
        <w:t>ых правовых актов, направленных для включения в федеральный регистр.</w:t>
      </w:r>
    </w:p>
    <w:p w:rsidR="00E409FC" w:rsidRPr="00435073" w:rsidRDefault="00E409FC" w:rsidP="00E409FC">
      <w:pPr>
        <w:pStyle w:val="20"/>
        <w:shd w:val="clear" w:color="auto" w:fill="auto"/>
        <w:tabs>
          <w:tab w:val="left" w:pos="1621"/>
        </w:tabs>
        <w:spacing w:line="240" w:lineRule="auto"/>
        <w:ind w:left="360"/>
        <w:rPr>
          <w:sz w:val="24"/>
          <w:szCs w:val="24"/>
        </w:rPr>
      </w:pPr>
    </w:p>
    <w:p w:rsidR="00CB1131" w:rsidRDefault="00E409FC" w:rsidP="00E409FC">
      <w:pPr>
        <w:pStyle w:val="32"/>
        <w:keepNext/>
        <w:keepLines/>
        <w:shd w:val="clear" w:color="auto" w:fill="auto"/>
        <w:tabs>
          <w:tab w:val="left" w:pos="4452"/>
        </w:tabs>
        <w:spacing w:line="240" w:lineRule="auto"/>
        <w:rPr>
          <w:sz w:val="24"/>
          <w:szCs w:val="24"/>
        </w:rPr>
      </w:pPr>
      <w:bookmarkStart w:id="3" w:name="bookmark6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 w:rsidR="003C0FC9" w:rsidRPr="00435073">
        <w:rPr>
          <w:sz w:val="24"/>
          <w:szCs w:val="24"/>
        </w:rPr>
        <w:t>Ответственность</w:t>
      </w:r>
      <w:bookmarkEnd w:id="3"/>
    </w:p>
    <w:p w:rsidR="00E409FC" w:rsidRPr="00435073" w:rsidRDefault="00E409FC" w:rsidP="00E409FC">
      <w:pPr>
        <w:pStyle w:val="32"/>
        <w:keepNext/>
        <w:keepLines/>
        <w:shd w:val="clear" w:color="auto" w:fill="auto"/>
        <w:tabs>
          <w:tab w:val="left" w:pos="4452"/>
        </w:tabs>
        <w:spacing w:line="240" w:lineRule="auto"/>
        <w:jc w:val="both"/>
        <w:rPr>
          <w:sz w:val="24"/>
          <w:szCs w:val="24"/>
        </w:rPr>
      </w:pPr>
    </w:p>
    <w:p w:rsidR="00CB1131" w:rsidRPr="00435073" w:rsidRDefault="003C0FC9" w:rsidP="002A3C6F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360"/>
        <w:rPr>
          <w:sz w:val="24"/>
          <w:szCs w:val="24"/>
        </w:rPr>
        <w:sectPr w:rsidR="00CB1131" w:rsidRPr="00435073" w:rsidSect="00435073">
          <w:pgSz w:w="11909" w:h="16840"/>
          <w:pgMar w:top="1114" w:right="852" w:bottom="1252" w:left="1398" w:header="0" w:footer="3" w:gutter="0"/>
          <w:cols w:space="720"/>
          <w:noEndnote/>
          <w:docGrid w:linePitch="360"/>
        </w:sectPr>
      </w:pPr>
      <w:r w:rsidRPr="00435073">
        <w:rPr>
          <w:sz w:val="24"/>
          <w:szCs w:val="24"/>
        </w:rPr>
        <w:t>Должностные лица органов местного самоуправления, отвечающие за подготовку проектов нормативных правовых актов, своевременность предоставления нормати</w:t>
      </w:r>
      <w:r w:rsidRPr="00435073">
        <w:rPr>
          <w:sz w:val="24"/>
          <w:szCs w:val="24"/>
        </w:rPr>
        <w:t>вных правовых актов (их проектов),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актами.</w:t>
      </w:r>
    </w:p>
    <w:p w:rsidR="00CB1131" w:rsidRPr="00435073" w:rsidRDefault="003C0FC9" w:rsidP="00435073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4" w:name="bookmark7"/>
      <w:r w:rsidRPr="00435073">
        <w:rPr>
          <w:sz w:val="24"/>
          <w:szCs w:val="24"/>
        </w:rPr>
        <w:t>Пояснительная записка</w:t>
      </w:r>
      <w:bookmarkEnd w:id="4"/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 xml:space="preserve">В соответствии с ч. 4 ст. 1 Федерального </w:t>
      </w:r>
      <w:r w:rsidRPr="00435073">
        <w:rPr>
          <w:sz w:val="24"/>
          <w:szCs w:val="24"/>
        </w:rPr>
        <w:t>закона «О прокуратуре Российской Федерации» от 17.01.1992 № 2202-1 прокуратура РФ принимает участие в правотворческой деятельности. Данное положение получило свое развитие в ст. 9 настоящего закона, согласно которому прокурор при установлении в ходе осущес</w:t>
      </w:r>
      <w:r w:rsidRPr="00435073">
        <w:rPr>
          <w:sz w:val="24"/>
          <w:szCs w:val="24"/>
        </w:rPr>
        <w:t>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</w:t>
      </w:r>
      <w:r w:rsidRPr="00435073">
        <w:rPr>
          <w:sz w:val="24"/>
          <w:szCs w:val="24"/>
        </w:rPr>
        <w:t>, о дополнении, об отмене или о принятии законов и иных нормативных правовых актов.</w:t>
      </w:r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>В последнее десятилетие существенно обновилась законодательная база в части регулирования деятельности органов местного самоуправления. Значительно увеличилось количество п</w:t>
      </w:r>
      <w:r w:rsidRPr="00435073">
        <w:rPr>
          <w:sz w:val="24"/>
          <w:szCs w:val="24"/>
        </w:rPr>
        <w:t>ринимаемых органами местного самоуправления нормативных правовых актов, что, в свою очередь, привело к</w:t>
      </w:r>
    </w:p>
    <w:p w:rsidR="00CB1131" w:rsidRPr="00435073" w:rsidRDefault="003C0FC9" w:rsidP="00435073">
      <w:pPr>
        <w:pStyle w:val="23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5" w:name="bookmark8"/>
      <w:r w:rsidRPr="00435073">
        <w:rPr>
          <w:sz w:val="24"/>
          <w:szCs w:val="24"/>
        </w:rPr>
        <w:t>изменению взаимодействия органов прокуратуры с органами местного</w:t>
      </w:r>
      <w:bookmarkEnd w:id="5"/>
    </w:p>
    <w:p w:rsidR="00CB1131" w:rsidRPr="00435073" w:rsidRDefault="003C0FC9" w:rsidP="00435073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35073">
        <w:rPr>
          <w:sz w:val="24"/>
          <w:szCs w:val="24"/>
        </w:rPr>
        <w:t>самоуправления.</w:t>
      </w:r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 xml:space="preserve">Несмотря на значимость вопросов, возникающих при взаимодействии органов </w:t>
      </w:r>
      <w:r w:rsidRPr="00435073">
        <w:rPr>
          <w:sz w:val="24"/>
          <w:szCs w:val="24"/>
        </w:rPr>
        <w:t>прокуратуры с органами местного самоуправления, сохраняется недостаточность правового регулирования такого взаимодействия в сфере правотворчества.</w:t>
      </w:r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 xml:space="preserve">Вопросы взаимодействия органов прокуратуры с органами местного самоуправления в сфере правотворчества начали </w:t>
      </w:r>
      <w:r w:rsidRPr="00435073">
        <w:rPr>
          <w:sz w:val="24"/>
          <w:szCs w:val="24"/>
        </w:rPr>
        <w:t>активно обсуждаться после внесения в Закон о прокуратуре изменений в части проведения антикоррупционной экспертизы нормативных правовых актов, а также издания Приказа Генерального прокурора РФ от 17 сентября 2007 г. № 144 «О правотворческой деятельности ор</w:t>
      </w:r>
      <w:r w:rsidRPr="00435073">
        <w:rPr>
          <w:sz w:val="24"/>
          <w:szCs w:val="24"/>
        </w:rPr>
        <w:t>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самоуправления».</w:t>
      </w:r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>Существенным недостатком является наличие пробелов в сфере обеспечения законности при</w:t>
      </w:r>
      <w:r w:rsidRPr="00435073">
        <w:rPr>
          <w:sz w:val="24"/>
          <w:szCs w:val="24"/>
        </w:rPr>
        <w:t>нимаемых нормативных правовых актов органами местного самоуправления, отсутствие заинтересованности органов местного самоуправления в проведении прокуратурой правовой экспертизы проектов нормативных правовых актов. Это, в свою очередь, ведет к увеличению н</w:t>
      </w:r>
      <w:r w:rsidRPr="00435073">
        <w:rPr>
          <w:sz w:val="24"/>
          <w:szCs w:val="24"/>
        </w:rPr>
        <w:t>ормативных правовых актов, противоречащих требованиям действующего законодательства.</w:t>
      </w:r>
    </w:p>
    <w:p w:rsidR="00CB1131" w:rsidRPr="00435073" w:rsidRDefault="003C0FC9" w:rsidP="00435073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35073">
        <w:rPr>
          <w:sz w:val="24"/>
          <w:szCs w:val="24"/>
        </w:rPr>
        <w:t>До настоящего времени на законодательном уровне не закреплена обязанность органов местного самоуправления представлять в прокуратуру для проведения правовой экспертизы нор</w:t>
      </w:r>
      <w:r w:rsidRPr="00435073">
        <w:rPr>
          <w:sz w:val="24"/>
          <w:szCs w:val="24"/>
        </w:rPr>
        <w:t>мативные правовые акты и их проекты. Соответствующие положения устанавливаются только в муниципальных правовых актах.</w:t>
      </w:r>
    </w:p>
    <w:sectPr w:rsidR="00CB1131" w:rsidRPr="00435073" w:rsidSect="00435073">
      <w:pgSz w:w="11909" w:h="16840"/>
      <w:pgMar w:top="1140" w:right="852" w:bottom="1140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C9" w:rsidRDefault="003C0FC9">
      <w:r>
        <w:separator/>
      </w:r>
    </w:p>
  </w:endnote>
  <w:endnote w:type="continuationSeparator" w:id="0">
    <w:p w:rsidR="003C0FC9" w:rsidRDefault="003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C9" w:rsidRDefault="003C0FC9"/>
  </w:footnote>
  <w:footnote w:type="continuationSeparator" w:id="0">
    <w:p w:rsidR="003C0FC9" w:rsidRDefault="003C0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97"/>
    <w:multiLevelType w:val="multilevel"/>
    <w:tmpl w:val="C98A6E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A0EA2"/>
    <w:multiLevelType w:val="multilevel"/>
    <w:tmpl w:val="2A5C87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865F5"/>
    <w:multiLevelType w:val="multilevel"/>
    <w:tmpl w:val="8AA459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46039"/>
    <w:multiLevelType w:val="hybridMultilevel"/>
    <w:tmpl w:val="92BCB1EE"/>
    <w:lvl w:ilvl="0" w:tplc="1A6A93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1E7"/>
    <w:multiLevelType w:val="hybridMultilevel"/>
    <w:tmpl w:val="8932E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0C42"/>
    <w:multiLevelType w:val="multilevel"/>
    <w:tmpl w:val="056EB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E6C11"/>
    <w:multiLevelType w:val="multilevel"/>
    <w:tmpl w:val="47E0B7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1E4DAB"/>
    <w:multiLevelType w:val="multilevel"/>
    <w:tmpl w:val="D576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1"/>
    <w:rsid w:val="002A3C6F"/>
    <w:rsid w:val="003C0FC9"/>
    <w:rsid w:val="00432A76"/>
    <w:rsid w:val="00434016"/>
    <w:rsid w:val="00435073"/>
    <w:rsid w:val="008B3BD5"/>
    <w:rsid w:val="00980A71"/>
    <w:rsid w:val="009C36DD"/>
    <w:rsid w:val="00A17BF7"/>
    <w:rsid w:val="00CB1131"/>
    <w:rsid w:val="00D51493"/>
    <w:rsid w:val="00E409FC"/>
    <w:rsid w:val="00E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AB8"/>
  <w15:docId w15:val="{74AC1E13-3826-49D8-9566-1EC66CB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rbel95pt">
    <w:name w:val="Основной текст (5) + Corbel;9;5 pt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9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340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kirishi@prok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I. Общие положения</vt:lpstr>
      <vt:lpstr>        III. Порядок представления в Киришскую городскую прокуратуру проектов нормативны</vt:lpstr>
      <vt:lpstr>        </vt:lpstr>
      <vt:lpstr>        V.Ответственность</vt:lpstr>
      <vt:lpstr>        </vt:lpstr>
      <vt:lpstr>        Пояснительная записка</vt:lpstr>
      <vt:lpstr>    изменению взаимодействия органов прокуратуры с органами местного</vt:lpstr>
    </vt:vector>
  </TitlesOfParts>
  <Company>RePack by SPecialiST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3</cp:revision>
  <cp:lastPrinted>2021-05-20T11:11:00Z</cp:lastPrinted>
  <dcterms:created xsi:type="dcterms:W3CDTF">2021-05-20T11:11:00Z</dcterms:created>
  <dcterms:modified xsi:type="dcterms:W3CDTF">2021-05-20T11:11:00Z</dcterms:modified>
</cp:coreProperties>
</file>