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2"/>
        <w:spacing w:lineRule="auto" w:line="240" w:before="0" w:after="0"/>
        <w:ind w:left="4395" w:hanging="0"/>
        <w:rPr>
          <w:b/>
          <w:b/>
          <w:bCs/>
          <w:i/>
          <w:i/>
          <w:iCs/>
          <w:color w:val="333333"/>
          <w:sz w:val="10"/>
          <w:szCs w:val="10"/>
        </w:rPr>
      </w:pPr>
      <w:r>
        <w:rPr>
          <w:color w:val="333333"/>
          <w:sz w:val="24"/>
          <w:szCs w:val="24"/>
        </w:rPr>
        <w:t xml:space="preserve"> </w:t>
      </w: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16.11.2021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431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Об утверждении Плана проведения экспертизы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Calibri" w:cs="Times New Roman"/>
          <w:bCs w:val="false"/>
          <w:i/>
          <w:i/>
          <w:sz w:val="28"/>
          <w:szCs w:val="28"/>
          <w:lang w:eastAsia="en-US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нормативных правовых актов на 2022 год </w:t>
      </w:r>
      <w:r>
        <w:rPr>
          <w:rFonts w:eastAsia="Calibri" w:cs="Times New Roman" w:ascii="Times New Roman" w:hAnsi="Times New Roman"/>
          <w:bCs w:val="false"/>
          <w:i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постановлением главы Волчанского городского округа от 25.06.2018 года        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округа», в целях проведения экспертизы нормативных правовых актов Волчанского городского округа (с изменениями от 07.12.2018 года № 582; от 27.10.2020 года № 467; от 18.12.2020 года № 558),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План проведения экспертизы нормативных правовых актов на 2022 год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Исполняющий обязанности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главы Волчанского городского округа</w:t>
        <w:tab/>
        <w:tab/>
        <w:tab/>
        <w:tab/>
        <w:t xml:space="preserve">       И.В. Бородулина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39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16.11.2021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года   №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431</w:t>
      </w:r>
    </w:p>
    <w:p>
      <w:pPr>
        <w:pStyle w:val="Normal"/>
        <w:spacing w:lineRule="auto" w:line="240" w:before="0" w:after="0"/>
        <w:ind w:left="439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ЭКСПЕРТИЗЫ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НОРМАТИВНЫХ ПРАВОВЫХ АКТОВ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4813"/>
      </w:tblGrid>
      <w:tr>
        <w:trPr/>
        <w:tc>
          <w:tcPr>
            <w:tcW w:w="9626" w:type="dxa"/>
            <w:gridSpan w:val="2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17.01.2022 – 21.03.2022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2022 года</w:t>
            </w:r>
          </w:p>
        </w:tc>
      </w:tr>
      <w:tr>
        <w:trPr/>
        <w:tc>
          <w:tcPr>
            <w:tcW w:w="9626" w:type="dxa"/>
            <w:gridSpan w:val="2"/>
            <w:tcBorders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.10.2019 года №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382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формирования, ведения, ежегодного дополнения и опубликования перечня муниципального имущества Волчанского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2" w:name="_GoBack2"/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и не прошел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3" w:name="_GoBack3"/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11.04.2022 – 06.06.2022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 2022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164e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164e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9a7bd2"/>
    <w:rPr>
      <w:rFonts w:ascii="Segoe UI" w:hAnsi="Segoe UI" w:cs="Segoe UI"/>
      <w:sz w:val="18"/>
      <w:szCs w:val="1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5164e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20b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a7b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337AD923D72F88E8D528F28AD8A03E4E0949B2A361A004823E112AB0554F3624485E9230DF48C033933CE3h7XF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ED80-73E1-4CDE-B87D-E2458D8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LibreOffice/6.4.5.2$Windows_X86_64 LibreOffice_project/a726b36747cf2001e06b58ad5db1aa3a9a1872d6</Application>
  <Pages>3</Pages>
  <Words>404</Words>
  <Characters>3006</Characters>
  <CharactersWithSpaces>3468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2015-12-02T05:02:00Z</dcterms:created>
  <dc:creator>алёна</dc:creator>
  <dc:description/>
  <dc:language>ru-RU</dc:language>
  <cp:lastModifiedBy/>
  <cp:lastPrinted>2021-11-16T13:54:10Z</cp:lastPrinted>
  <dcterms:modified xsi:type="dcterms:W3CDTF">2021-11-18T11:48:49Z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