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50" w:rsidRPr="00813A50" w:rsidRDefault="00813A50" w:rsidP="00813A50">
      <w:pPr>
        <w:tabs>
          <w:tab w:val="left" w:pos="5182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813A50" w:rsidRPr="00813A50" w:rsidRDefault="00813A50" w:rsidP="00813A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036394" w:rsidRDefault="00036394" w:rsidP="00813A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3A5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ADB6327" wp14:editId="4D77C52E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50" w:rsidRPr="00813A50" w:rsidRDefault="00813A50" w:rsidP="00813A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3A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Свердловская область</w:t>
      </w:r>
    </w:p>
    <w:p w:rsidR="00813A50" w:rsidRPr="00813A50" w:rsidRDefault="00813A50" w:rsidP="00813A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A50" w:rsidRPr="00813A50" w:rsidRDefault="00813A50" w:rsidP="00813A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13A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ГЛАВА ВОЛЧАНСКОГО ГОРОДСКОГО ОКРУГА</w:t>
      </w:r>
    </w:p>
    <w:p w:rsidR="00813A50" w:rsidRPr="00813A50" w:rsidRDefault="00813A50" w:rsidP="0081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50" w:rsidRPr="00813A50" w:rsidRDefault="00813A50" w:rsidP="0081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50" w:rsidRPr="00813A50" w:rsidRDefault="00813A50" w:rsidP="00813A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813A50">
        <w:rPr>
          <w:rFonts w:ascii="Times New Roman" w:eastAsia="Times New Roman" w:hAnsi="Times New Roman" w:cs="Times New Roman"/>
          <w:bCs/>
          <w:caps/>
          <w:spacing w:val="160"/>
          <w:sz w:val="36"/>
          <w:szCs w:val="36"/>
          <w:lang w:eastAsia="ru-RU"/>
        </w:rPr>
        <w:t>постановление</w:t>
      </w:r>
    </w:p>
    <w:p w:rsidR="00813A50" w:rsidRPr="00813A50" w:rsidRDefault="00813A50" w:rsidP="0081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50" w:rsidRPr="00813A50" w:rsidRDefault="00BD10FF" w:rsidP="0081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07.10.2019</w:t>
      </w:r>
      <w:r w:rsidR="00813A50" w:rsidRPr="0081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3A50" w:rsidRPr="00813A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13A50" w:rsidRPr="0081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3A50" w:rsidRPr="0081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3A50" w:rsidRPr="0081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A50" w:rsidRPr="00813A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13A50" w:rsidRPr="0081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</w:t>
      </w:r>
    </w:p>
    <w:p w:rsidR="00813A50" w:rsidRPr="00813A50" w:rsidRDefault="00813A50" w:rsidP="00813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50" w:rsidRPr="00813A50" w:rsidRDefault="00813A50" w:rsidP="00813A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3A50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13A50" w:rsidRPr="00813A50" w:rsidRDefault="00813A50" w:rsidP="00813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A50" w:rsidRPr="00813A50" w:rsidRDefault="00416860" w:rsidP="00813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Плана мероприятий («дорожной карты») по формированию на территории Волчанского городского округа комфортной туристской среды, в том числе с учетом создания условий доступа к ней маломобильных групп населения</w:t>
      </w:r>
      <w:r w:rsidR="00D954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2019-2021 годы</w:t>
      </w:r>
    </w:p>
    <w:p w:rsidR="00813A50" w:rsidRPr="00813A50" w:rsidRDefault="00813A50" w:rsidP="0081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A50" w:rsidRPr="00813A50" w:rsidRDefault="00813A50" w:rsidP="00813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A50" w:rsidRPr="00813A50" w:rsidRDefault="00813A50" w:rsidP="0041686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3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46E" w:rsidRPr="0032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п.</w:t>
      </w:r>
      <w:r w:rsidR="003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46E" w:rsidRPr="003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перечня поручений Президента Российской Федерации </w:t>
      </w:r>
      <w:r w:rsidR="003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46E" w:rsidRPr="003254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46E" w:rsidRPr="00325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Пр-1893ГС от 17 августа 2015</w:t>
      </w:r>
      <w:r w:rsidR="0032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546E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r w:rsidR="00416860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>соответствии с Федеральн</w:t>
      </w:r>
      <w:r w:rsidR="004B1749">
        <w:rPr>
          <w:rFonts w:ascii="Times New Roman" w:eastAsia="Calibri" w:hAnsi="Times New Roman" w:cs="Times New Roman"/>
          <w:bCs/>
          <w:iCs/>
          <w:sz w:val="28"/>
          <w:szCs w:val="28"/>
        </w:rPr>
        <w:t>ым</w:t>
      </w:r>
      <w:r w:rsidR="00416860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закон</w:t>
      </w:r>
      <w:r w:rsidR="004B174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ом </w:t>
      </w:r>
      <w:r w:rsidR="00416860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>от 6 октября 2003 года № 131-ФЗ «Об общих принципах организации местного самоупра</w:t>
      </w:r>
      <w:r w:rsidR="004B174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вления в Российской Федерации», </w:t>
      </w:r>
      <w:r w:rsidR="00416860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Уставом </w:t>
      </w:r>
      <w:r w:rsidR="004B1749">
        <w:rPr>
          <w:rFonts w:ascii="Times New Roman" w:eastAsia="Calibri" w:hAnsi="Times New Roman" w:cs="Times New Roman"/>
          <w:bCs/>
          <w:iCs/>
          <w:sz w:val="28"/>
          <w:szCs w:val="28"/>
        </w:rPr>
        <w:t>Волчанского</w:t>
      </w:r>
      <w:r w:rsidR="00416860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городского округа, решением Думы </w:t>
      </w:r>
      <w:r w:rsidR="004B1749">
        <w:rPr>
          <w:rFonts w:ascii="Times New Roman" w:eastAsia="Calibri" w:hAnsi="Times New Roman" w:cs="Times New Roman"/>
          <w:bCs/>
          <w:iCs/>
          <w:sz w:val="28"/>
          <w:szCs w:val="28"/>
        </w:rPr>
        <w:t>Волчанского</w:t>
      </w:r>
      <w:r w:rsidR="00416860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городского округа от </w:t>
      </w:r>
      <w:r w:rsidR="00925044">
        <w:rPr>
          <w:rFonts w:ascii="Times New Roman" w:eastAsia="Calibri" w:hAnsi="Times New Roman" w:cs="Times New Roman"/>
          <w:bCs/>
          <w:iCs/>
          <w:sz w:val="28"/>
          <w:szCs w:val="28"/>
        </w:rPr>
        <w:t>14</w:t>
      </w:r>
      <w:r w:rsidR="00416860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.12.2018 № </w:t>
      </w:r>
      <w:r w:rsidR="00925044">
        <w:rPr>
          <w:rFonts w:ascii="Times New Roman" w:eastAsia="Calibri" w:hAnsi="Times New Roman" w:cs="Times New Roman"/>
          <w:bCs/>
          <w:iCs/>
          <w:sz w:val="28"/>
          <w:szCs w:val="28"/>
        </w:rPr>
        <w:t>77</w:t>
      </w:r>
      <w:r w:rsidR="00416860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«Об утверждении </w:t>
      </w:r>
      <w:r w:rsidR="00925044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Стратегии </w:t>
      </w:r>
      <w:r w:rsidR="00416860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социально-экономического развития </w:t>
      </w:r>
      <w:r w:rsidR="00925044">
        <w:rPr>
          <w:rFonts w:ascii="Times New Roman" w:eastAsia="Calibri" w:hAnsi="Times New Roman" w:cs="Times New Roman"/>
          <w:bCs/>
          <w:iCs/>
          <w:sz w:val="28"/>
          <w:szCs w:val="28"/>
        </w:rPr>
        <w:t>Волчанского</w:t>
      </w:r>
      <w:r w:rsidR="00416860" w:rsidRPr="0041686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городского округа», </w:t>
      </w:r>
      <w:r w:rsidR="00925044">
        <w:rPr>
          <w:rFonts w:ascii="Times New Roman" w:eastAsia="Calibri" w:hAnsi="Times New Roman" w:cs="Times New Roman"/>
          <w:bCs/>
          <w:iCs/>
          <w:sz w:val="28"/>
          <w:szCs w:val="28"/>
        </w:rPr>
        <w:t>по итогам заседания Правительства Свердловской области от 18 апреля 2019 года</w:t>
      </w:r>
      <w:r w:rsidRPr="00813A5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</w:p>
    <w:p w:rsidR="00813A50" w:rsidRPr="00813A50" w:rsidRDefault="00813A50" w:rsidP="00813A5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13A50" w:rsidRPr="00813A50" w:rsidRDefault="00813A50" w:rsidP="00813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A5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ПОСТАНОВЛЯЮ:</w:t>
      </w:r>
    </w:p>
    <w:p w:rsidR="00813A50" w:rsidRPr="00AA1BCD" w:rsidRDefault="00AA1BCD" w:rsidP="00AA1BC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1BCD">
        <w:rPr>
          <w:rFonts w:ascii="Times New Roman" w:eastAsia="Calibri" w:hAnsi="Times New Roman" w:cs="Times New Roman"/>
          <w:bCs/>
          <w:iCs/>
          <w:sz w:val="28"/>
          <w:szCs w:val="28"/>
        </w:rPr>
        <w:t>Утвердить План мероприятий («дорожную карту») по формированию на территории Волчанского городского округа комфортной туристской среды, в том числе с учетом создания условий доступа к ней маломобильных групп населения</w:t>
      </w:r>
      <w:r w:rsidR="00D9544C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AA1B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2019-2021 годы (прилагается).</w:t>
      </w:r>
    </w:p>
    <w:p w:rsidR="00AA1BCD" w:rsidRPr="00AA1BCD" w:rsidRDefault="00AA1BCD" w:rsidP="00AA1BC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A1BCD">
        <w:rPr>
          <w:rFonts w:ascii="Times New Roman" w:eastAsia="Calibri" w:hAnsi="Times New Roman" w:cs="Times New Roman"/>
          <w:bCs/>
          <w:iCs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http://www.volchansk-adm.ru/.</w:t>
      </w:r>
    </w:p>
    <w:p w:rsidR="00813A50" w:rsidRPr="00813A50" w:rsidRDefault="00AA1BCD" w:rsidP="00AA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813A50" w:rsidRPr="00813A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813A50" w:rsidRPr="00813A50">
        <w:rPr>
          <w:rFonts w:ascii="Times New Roman" w:eastAsia="Calibri" w:hAnsi="Times New Roman" w:cs="Times New Roman"/>
          <w:bCs/>
          <w:iCs/>
          <w:sz w:val="28"/>
          <w:szCs w:val="28"/>
        </w:rPr>
        <w:t>Контроль за</w:t>
      </w:r>
      <w:proofErr w:type="gramEnd"/>
      <w:r w:rsidR="00813A50" w:rsidRPr="00813A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возложить на заместителя главы администрации Волчанского городского округа по социальным вопросам Бородулину И.В</w:t>
      </w:r>
      <w:r w:rsidR="00813A50" w:rsidRPr="00813A5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13A50" w:rsidRPr="00813A50" w:rsidRDefault="00813A50" w:rsidP="00813A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13A50" w:rsidRPr="00813A50" w:rsidRDefault="00813A50" w:rsidP="00813A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13A50" w:rsidRDefault="00AA1BCD" w:rsidP="0081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Глава городского округа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         </w:t>
      </w:r>
      <w:r w:rsidR="00813A50" w:rsidRPr="00813A50">
        <w:rPr>
          <w:rFonts w:ascii="Times New Roman" w:eastAsia="Calibri" w:hAnsi="Times New Roman" w:cs="Times New Roman"/>
          <w:bCs/>
          <w:iCs/>
          <w:sz w:val="28"/>
          <w:szCs w:val="28"/>
        </w:rPr>
        <w:t>А.В. Вервейн</w:t>
      </w:r>
    </w:p>
    <w:p w:rsidR="00AA1BCD" w:rsidRDefault="00AA1BCD" w:rsidP="0081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A1BCD" w:rsidRDefault="00D9544C" w:rsidP="00D954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УТВЕРЖДЕН</w:t>
      </w:r>
    </w:p>
    <w:p w:rsidR="00D9544C" w:rsidRDefault="00D9544C" w:rsidP="00D954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постановлением главы</w:t>
      </w:r>
    </w:p>
    <w:p w:rsidR="00D9544C" w:rsidRDefault="00D9544C" w:rsidP="00D954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Волчанского городского округа</w:t>
      </w:r>
    </w:p>
    <w:p w:rsidR="00D9544C" w:rsidRDefault="00D9544C" w:rsidP="00D954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</w:t>
      </w:r>
      <w:r w:rsidR="00BD10FF">
        <w:rPr>
          <w:rFonts w:ascii="Times New Roman" w:eastAsia="Calibri" w:hAnsi="Times New Roman" w:cs="Times New Roman"/>
          <w:bCs/>
          <w:iCs/>
          <w:sz w:val="28"/>
          <w:szCs w:val="28"/>
        </w:rPr>
        <w:t>07.10.2019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 № </w:t>
      </w:r>
      <w:r w:rsidR="00BD10FF">
        <w:rPr>
          <w:rFonts w:ascii="Times New Roman" w:eastAsia="Calibri" w:hAnsi="Times New Roman" w:cs="Times New Roman"/>
          <w:bCs/>
          <w:iCs/>
          <w:sz w:val="28"/>
          <w:szCs w:val="28"/>
        </w:rPr>
        <w:t>378</w:t>
      </w:r>
    </w:p>
    <w:p w:rsidR="00D9544C" w:rsidRDefault="00D9544C" w:rsidP="00D9544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9544C" w:rsidRDefault="00D9544C" w:rsidP="00D95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9544C" w:rsidRPr="00813A50" w:rsidRDefault="00D9544C" w:rsidP="00D95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954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 МЕРОПРИЯТИЙ («ДОРОЖН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АЯ КАРТА</w:t>
      </w:r>
      <w:r w:rsidRPr="00D954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») ПО ФОРМИРОВАНИЮ НА ТЕРРИТОРИИ ВОЛЧАНСКОГО ГОРОДСКОГО ОКРУГА КОМФОРТНОЙ ТУРИСТСКОЙ СРЕДЫ, В ТОМ ЧИСЛЕ С УЧЕТОМ СОЗДАНИЯ УСЛОВИЙ ДОСТУПА К НЕЙ МАЛОМОБИЛЬНЫХ ГРУПП НАСЕЛЕНИЯ, НА 2019-2021 ГОДЫ</w:t>
      </w:r>
    </w:p>
    <w:p w:rsidR="00111239" w:rsidRDefault="00111239" w:rsidP="00D9544C">
      <w:pPr>
        <w:spacing w:after="0" w:line="240" w:lineRule="auto"/>
        <w:rPr>
          <w:sz w:val="28"/>
          <w:szCs w:val="28"/>
        </w:rPr>
      </w:pPr>
    </w:p>
    <w:p w:rsidR="00D9544C" w:rsidRDefault="00D9544C" w:rsidP="00D9544C">
      <w:pPr>
        <w:spacing w:after="0" w:line="240" w:lineRule="auto"/>
        <w:ind w:firstLine="709"/>
        <w:rPr>
          <w:sz w:val="28"/>
          <w:szCs w:val="28"/>
        </w:rPr>
      </w:pPr>
    </w:p>
    <w:p w:rsidR="00D9544C" w:rsidRDefault="00013255" w:rsidP="00013255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Плана мероприятий («дорожной карты»)</w:t>
      </w:r>
    </w:p>
    <w:p w:rsidR="00013255" w:rsidRDefault="00013255" w:rsidP="00013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255" w:rsidRDefault="00013255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Плана мероприятий («дорожной карты») по формированию на территории Волчанского городского округа комфортной туристической среды, в том числе с учетом создания условий доступа к ней маломобильных групп населения, на 2019-2021 годы (далее – План мероприятий) являются:</w:t>
      </w:r>
    </w:p>
    <w:p w:rsidR="00013255" w:rsidRDefault="00013255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комфортной туристской среды;</w:t>
      </w:r>
    </w:p>
    <w:p w:rsidR="00013255" w:rsidRDefault="00013255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объектов туристского показа для лиц с ограниченными возможностями, людей пожилого возраста;</w:t>
      </w:r>
    </w:p>
    <w:p w:rsidR="00013255" w:rsidRDefault="00013255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посещаемости объектов туристско-рекреационной инфраструктуры;</w:t>
      </w:r>
    </w:p>
    <w:p w:rsidR="00013255" w:rsidRDefault="00013255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доступности и для максимальной интеграции объектов показа в туристский оборот;</w:t>
      </w:r>
    </w:p>
    <w:p w:rsidR="00013255" w:rsidRDefault="00013255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качественного и безопасного обслуживания туристов.</w:t>
      </w:r>
    </w:p>
    <w:p w:rsidR="00013255" w:rsidRDefault="00467F4D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67F4D" w:rsidRDefault="00467F4D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межмуниципальное сотрудничество в сфере туризма;</w:t>
      </w:r>
    </w:p>
    <w:p w:rsidR="00467F4D" w:rsidRDefault="00467F4D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экскурсионной деятельности;</w:t>
      </w:r>
    </w:p>
    <w:p w:rsidR="00467F4D" w:rsidRDefault="00467F4D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памятных мест и объектов туристского показа</w:t>
      </w:r>
      <w:r w:rsidR="003736F9">
        <w:rPr>
          <w:rFonts w:ascii="Times New Roman" w:hAnsi="Times New Roman" w:cs="Times New Roman"/>
          <w:sz w:val="28"/>
          <w:szCs w:val="28"/>
        </w:rPr>
        <w:t>;</w:t>
      </w:r>
    </w:p>
    <w:p w:rsidR="003736F9" w:rsidRDefault="003736F9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событийных мероприятий, направленных на развитие туристской деятельности.</w:t>
      </w:r>
    </w:p>
    <w:p w:rsidR="009D37CF" w:rsidRDefault="009D37CF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избранное позиционирование, использование имеющихся уникальных ресурсов Волчанского городского округа, сформулированный План мероприятий позволят участвовать в проектах  туристической сферы, повысить инвестиционную привлекательность</w:t>
      </w:r>
      <w:r w:rsidR="005716DE">
        <w:rPr>
          <w:rFonts w:ascii="Times New Roman" w:hAnsi="Times New Roman" w:cs="Times New Roman"/>
          <w:sz w:val="28"/>
          <w:szCs w:val="28"/>
        </w:rPr>
        <w:t xml:space="preserve"> и развивать особенности Волчанского городского округа для реализации проектов туристской инфраструктуры.</w:t>
      </w:r>
    </w:p>
    <w:p w:rsidR="009D37CF" w:rsidRDefault="009D37CF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CF" w:rsidRDefault="009D37CF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CF" w:rsidRDefault="009D37CF" w:rsidP="0001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6F9" w:rsidRDefault="003736F9" w:rsidP="009D37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37CF" w:rsidRDefault="009D37CF" w:rsidP="009D37CF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  <w:sectPr w:rsidR="009D37CF" w:rsidSect="00813A50">
          <w:headerReference w:type="default" r:id="rId9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9D37CF" w:rsidRDefault="009D37CF" w:rsidP="009D37CF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9D37CF" w:rsidRDefault="009D37CF" w:rsidP="009D3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1029"/>
        <w:gridCol w:w="2907"/>
        <w:gridCol w:w="2977"/>
        <w:gridCol w:w="1276"/>
        <w:gridCol w:w="3524"/>
        <w:gridCol w:w="2854"/>
      </w:tblGrid>
      <w:tr w:rsidR="00C4797E" w:rsidTr="00F85F9D">
        <w:trPr>
          <w:tblHeader/>
        </w:trPr>
        <w:tc>
          <w:tcPr>
            <w:tcW w:w="1029" w:type="dxa"/>
            <w:vAlign w:val="center"/>
          </w:tcPr>
          <w:p w:rsidR="009D37CF" w:rsidRDefault="009D37CF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2907" w:type="dxa"/>
            <w:vAlign w:val="center"/>
          </w:tcPr>
          <w:p w:rsidR="009D37CF" w:rsidRDefault="009D37CF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9D37CF" w:rsidRDefault="009D37CF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9D37CF" w:rsidRDefault="00BA49D6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524" w:type="dxa"/>
            <w:vAlign w:val="center"/>
          </w:tcPr>
          <w:p w:rsidR="009D37CF" w:rsidRDefault="00BA49D6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54" w:type="dxa"/>
            <w:vAlign w:val="center"/>
          </w:tcPr>
          <w:p w:rsidR="009D37CF" w:rsidRDefault="00BA49D6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C22A8" w:rsidTr="00F85F9D">
        <w:tc>
          <w:tcPr>
            <w:tcW w:w="1029" w:type="dxa"/>
            <w:vAlign w:val="center"/>
          </w:tcPr>
          <w:p w:rsidR="008C22A8" w:rsidRDefault="008C22A8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8" w:type="dxa"/>
            <w:gridSpan w:val="5"/>
            <w:vAlign w:val="center"/>
          </w:tcPr>
          <w:p w:rsidR="008C22A8" w:rsidRPr="008C22A8" w:rsidRDefault="008C22A8" w:rsidP="008C22A8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комфортной туристской среды в Волчанском городском округе</w:t>
            </w:r>
          </w:p>
        </w:tc>
      </w:tr>
      <w:tr w:rsidR="00C4797E" w:rsidTr="00F85F9D">
        <w:tc>
          <w:tcPr>
            <w:tcW w:w="1029" w:type="dxa"/>
            <w:vAlign w:val="center"/>
          </w:tcPr>
          <w:p w:rsidR="009D37CF" w:rsidRDefault="00036394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7" w:type="dxa"/>
            <w:vAlign w:val="center"/>
          </w:tcPr>
          <w:p w:rsidR="009D37CF" w:rsidRDefault="00036394" w:rsidP="009D3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актуализация туристского паспорта Волчанского городского округа</w:t>
            </w:r>
          </w:p>
        </w:tc>
        <w:tc>
          <w:tcPr>
            <w:tcW w:w="2977" w:type="dxa"/>
            <w:vAlign w:val="center"/>
          </w:tcPr>
          <w:p w:rsidR="009D37CF" w:rsidRDefault="00036394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туристского паспорта законодательству в данной сфере и существующей туристской инфраструктуре Волчанского городского округа</w:t>
            </w:r>
          </w:p>
        </w:tc>
        <w:tc>
          <w:tcPr>
            <w:tcW w:w="1276" w:type="dxa"/>
            <w:vAlign w:val="center"/>
          </w:tcPr>
          <w:p w:rsidR="009D37CF" w:rsidRDefault="00036394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3524" w:type="dxa"/>
            <w:vAlign w:val="center"/>
          </w:tcPr>
          <w:p w:rsidR="009D37CF" w:rsidRDefault="00036394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Волчанского городского округа</w:t>
            </w:r>
          </w:p>
        </w:tc>
        <w:tc>
          <w:tcPr>
            <w:tcW w:w="2854" w:type="dxa"/>
            <w:vAlign w:val="center"/>
          </w:tcPr>
          <w:p w:rsidR="009D37CF" w:rsidRDefault="00036394" w:rsidP="000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Достоверные информационные данные о состоянии туристских ресурсов на территории Волчанского городского округа</w:t>
            </w:r>
          </w:p>
        </w:tc>
      </w:tr>
      <w:tr w:rsidR="00036394" w:rsidTr="00F85F9D">
        <w:tc>
          <w:tcPr>
            <w:tcW w:w="1029" w:type="dxa"/>
            <w:vAlign w:val="center"/>
          </w:tcPr>
          <w:p w:rsidR="00036394" w:rsidRDefault="00036394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7" w:type="dxa"/>
            <w:vAlign w:val="center"/>
          </w:tcPr>
          <w:p w:rsidR="00036394" w:rsidRDefault="00036394" w:rsidP="009D3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695EF3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развитию туризма на территории Волчанского городского округа</w:t>
            </w:r>
          </w:p>
        </w:tc>
        <w:tc>
          <w:tcPr>
            <w:tcW w:w="2977" w:type="dxa"/>
            <w:vAlign w:val="center"/>
          </w:tcPr>
          <w:p w:rsidR="00036394" w:rsidRDefault="00036394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276" w:type="dxa"/>
            <w:vAlign w:val="center"/>
          </w:tcPr>
          <w:p w:rsidR="00036394" w:rsidRDefault="00036394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3524" w:type="dxa"/>
            <w:vAlign w:val="center"/>
          </w:tcPr>
          <w:p w:rsidR="00036394" w:rsidRDefault="00036394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54" w:type="dxa"/>
            <w:vAlign w:val="center"/>
          </w:tcPr>
          <w:p w:rsidR="00036394" w:rsidRDefault="00C4797E" w:rsidP="000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по развитию туризма в Волчанском городском округе</w:t>
            </w:r>
          </w:p>
        </w:tc>
      </w:tr>
      <w:tr w:rsidR="00C4797E" w:rsidTr="00F85F9D">
        <w:tc>
          <w:tcPr>
            <w:tcW w:w="1029" w:type="dxa"/>
            <w:vAlign w:val="center"/>
          </w:tcPr>
          <w:p w:rsidR="00C4797E" w:rsidRDefault="00C4797E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7" w:type="dxa"/>
            <w:vAlign w:val="center"/>
          </w:tcPr>
          <w:p w:rsidR="00C4797E" w:rsidRDefault="00C4797E" w:rsidP="009D3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продвижение туристских продуктов и мер поддержки для осуществления деятельности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туризма</w:t>
            </w:r>
          </w:p>
        </w:tc>
        <w:tc>
          <w:tcPr>
            <w:tcW w:w="2977" w:type="dxa"/>
            <w:vAlign w:val="center"/>
          </w:tcPr>
          <w:p w:rsidR="00C4797E" w:rsidRDefault="00C4797E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публикаций в СМИ;</w:t>
            </w:r>
          </w:p>
          <w:p w:rsidR="00C4797E" w:rsidRDefault="00C4797E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предпринимательской деятельности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организаций в сферу туризма</w:t>
            </w:r>
          </w:p>
        </w:tc>
        <w:tc>
          <w:tcPr>
            <w:tcW w:w="1276" w:type="dxa"/>
            <w:vAlign w:val="center"/>
          </w:tcPr>
          <w:p w:rsidR="00C4797E" w:rsidRDefault="00C4797E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</w:t>
            </w:r>
          </w:p>
        </w:tc>
        <w:tc>
          <w:tcPr>
            <w:tcW w:w="3524" w:type="dxa"/>
            <w:vAlign w:val="center"/>
          </w:tcPr>
          <w:p w:rsidR="00C4797E" w:rsidRDefault="00C4797E" w:rsidP="0082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Волчанского городского округа по социальным вопросам;</w:t>
            </w:r>
          </w:p>
          <w:p w:rsidR="00C4797E" w:rsidRDefault="00C4797E" w:rsidP="00C47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автономное учреждение «Культурно-досуговый центр»</w:t>
            </w:r>
          </w:p>
        </w:tc>
        <w:tc>
          <w:tcPr>
            <w:tcW w:w="2854" w:type="dxa"/>
            <w:vAlign w:val="center"/>
          </w:tcPr>
          <w:p w:rsidR="00C4797E" w:rsidRDefault="00C4797E" w:rsidP="000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о туристском потенциал</w:t>
            </w:r>
            <w:r w:rsidR="00B46C74">
              <w:rPr>
                <w:rFonts w:ascii="Times New Roman" w:hAnsi="Times New Roman" w:cs="Times New Roman"/>
                <w:sz w:val="28"/>
                <w:szCs w:val="28"/>
              </w:rPr>
              <w:t xml:space="preserve">е Волчанского городского округа, в том числе о </w:t>
            </w:r>
            <w:r w:rsidR="00B46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объектов туристского 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6C74" w:rsidTr="00F85F9D">
        <w:tc>
          <w:tcPr>
            <w:tcW w:w="1029" w:type="dxa"/>
            <w:vAlign w:val="center"/>
          </w:tcPr>
          <w:p w:rsidR="00B46C74" w:rsidRDefault="00B46C74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07" w:type="dxa"/>
            <w:vAlign w:val="center"/>
          </w:tcPr>
          <w:p w:rsidR="00B46C74" w:rsidRDefault="00B46C74" w:rsidP="009D3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развития туристской инфраструктуры и разработка предложений по установке средств </w:t>
            </w:r>
            <w:r w:rsidR="00F85F9D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навигации</w:t>
            </w:r>
          </w:p>
        </w:tc>
        <w:tc>
          <w:tcPr>
            <w:tcW w:w="2977" w:type="dxa"/>
            <w:vAlign w:val="center"/>
          </w:tcPr>
          <w:p w:rsidR="00B46C74" w:rsidRDefault="00B46C74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знаков туристской навигации</w:t>
            </w:r>
          </w:p>
        </w:tc>
        <w:tc>
          <w:tcPr>
            <w:tcW w:w="1276" w:type="dxa"/>
            <w:vAlign w:val="center"/>
          </w:tcPr>
          <w:p w:rsidR="00B46C74" w:rsidRDefault="00B46C74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3524" w:type="dxa"/>
            <w:vAlign w:val="center"/>
          </w:tcPr>
          <w:p w:rsidR="00B46C74" w:rsidRDefault="00B46C74" w:rsidP="0082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Волчанского городского округа по социальным вопросам;</w:t>
            </w:r>
          </w:p>
          <w:p w:rsidR="00B46C74" w:rsidRDefault="00B46C74" w:rsidP="0082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«Культурно-досуговый центр»</w:t>
            </w:r>
          </w:p>
        </w:tc>
        <w:tc>
          <w:tcPr>
            <w:tcW w:w="2854" w:type="dxa"/>
            <w:vAlign w:val="center"/>
          </w:tcPr>
          <w:p w:rsidR="00B46C74" w:rsidRDefault="00B46C74" w:rsidP="000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туристского продукта</w:t>
            </w:r>
          </w:p>
        </w:tc>
      </w:tr>
      <w:tr w:rsidR="00695EF3" w:rsidTr="00F85F9D">
        <w:tc>
          <w:tcPr>
            <w:tcW w:w="1029" w:type="dxa"/>
            <w:vAlign w:val="center"/>
          </w:tcPr>
          <w:p w:rsidR="00695EF3" w:rsidRDefault="00695EF3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7" w:type="dxa"/>
            <w:vAlign w:val="center"/>
          </w:tcPr>
          <w:p w:rsidR="00695EF3" w:rsidRDefault="00695EF3" w:rsidP="009D3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событийных мероприятий </w:t>
            </w:r>
          </w:p>
        </w:tc>
        <w:tc>
          <w:tcPr>
            <w:tcW w:w="2977" w:type="dxa"/>
            <w:vAlign w:val="center"/>
          </w:tcPr>
          <w:p w:rsidR="00695EF3" w:rsidRDefault="00695EF3" w:rsidP="00B4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привлеченных участников, в том числе из других муниципальных образований</w:t>
            </w:r>
          </w:p>
        </w:tc>
        <w:tc>
          <w:tcPr>
            <w:tcW w:w="1276" w:type="dxa"/>
            <w:vAlign w:val="center"/>
          </w:tcPr>
          <w:p w:rsidR="00695EF3" w:rsidRDefault="00695EF3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3524" w:type="dxa"/>
            <w:vAlign w:val="center"/>
          </w:tcPr>
          <w:p w:rsidR="00695EF3" w:rsidRDefault="00695EF3" w:rsidP="0082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Волчанского городского округа по социальным вопросам;</w:t>
            </w:r>
          </w:p>
          <w:p w:rsidR="00695EF3" w:rsidRDefault="00695EF3" w:rsidP="0082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«Культурно-досуговый центр»</w:t>
            </w:r>
          </w:p>
        </w:tc>
        <w:tc>
          <w:tcPr>
            <w:tcW w:w="2854" w:type="dxa"/>
            <w:vAlign w:val="center"/>
          </w:tcPr>
          <w:p w:rsidR="00695EF3" w:rsidRDefault="00F85F9D" w:rsidP="000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Позиционирование и продвижение туристских возможностей Волчанского городского округа, повышение уровня заинтересованности туристскими продуктами</w:t>
            </w:r>
            <w:r w:rsidR="00695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EF3" w:rsidTr="00F85F9D">
        <w:tc>
          <w:tcPr>
            <w:tcW w:w="1029" w:type="dxa"/>
            <w:vAlign w:val="center"/>
          </w:tcPr>
          <w:p w:rsidR="00695EF3" w:rsidRDefault="00F85F9D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38" w:type="dxa"/>
            <w:gridSpan w:val="5"/>
            <w:vAlign w:val="center"/>
          </w:tcPr>
          <w:p w:rsidR="00695EF3" w:rsidRPr="00B46C74" w:rsidRDefault="00695EF3" w:rsidP="00B46C7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объектов туристской среды для маломобильных групп населения</w:t>
            </w:r>
          </w:p>
        </w:tc>
      </w:tr>
      <w:tr w:rsidR="00695EF3" w:rsidTr="00F85F9D">
        <w:tc>
          <w:tcPr>
            <w:tcW w:w="1029" w:type="dxa"/>
            <w:vAlign w:val="center"/>
          </w:tcPr>
          <w:p w:rsidR="00695EF3" w:rsidRDefault="00F85F9D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7" w:type="dxa"/>
            <w:vAlign w:val="center"/>
          </w:tcPr>
          <w:p w:rsidR="00695EF3" w:rsidRDefault="00F85F9D" w:rsidP="009D3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объектов туризма, неадаптированных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маломобильных групп населения</w:t>
            </w:r>
          </w:p>
        </w:tc>
        <w:tc>
          <w:tcPr>
            <w:tcW w:w="2977" w:type="dxa"/>
            <w:vAlign w:val="center"/>
          </w:tcPr>
          <w:p w:rsidR="00695EF3" w:rsidRPr="00DC1146" w:rsidRDefault="00DC1146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объектов, доступных к посещению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маломобильными группами населения</w:t>
            </w:r>
          </w:p>
        </w:tc>
        <w:tc>
          <w:tcPr>
            <w:tcW w:w="1276" w:type="dxa"/>
            <w:vAlign w:val="center"/>
          </w:tcPr>
          <w:p w:rsidR="00695EF3" w:rsidRDefault="00DC1146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</w:t>
            </w:r>
          </w:p>
        </w:tc>
        <w:tc>
          <w:tcPr>
            <w:tcW w:w="3524" w:type="dxa"/>
            <w:vAlign w:val="center"/>
          </w:tcPr>
          <w:p w:rsidR="00695EF3" w:rsidRDefault="00597800" w:rsidP="0082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«Культурно-досуговый </w:t>
            </w:r>
            <w:r w:rsidRPr="00597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центр»</w:t>
            </w:r>
          </w:p>
        </w:tc>
        <w:tc>
          <w:tcPr>
            <w:tcW w:w="2854" w:type="dxa"/>
            <w:vAlign w:val="center"/>
          </w:tcPr>
          <w:p w:rsidR="00695EF3" w:rsidRDefault="00597800" w:rsidP="000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доступности объектов и услуг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приоритетных сферах жизнедеятельности маломобильных группа населения</w:t>
            </w:r>
          </w:p>
        </w:tc>
      </w:tr>
      <w:tr w:rsidR="00181651" w:rsidTr="00F85F9D">
        <w:tc>
          <w:tcPr>
            <w:tcW w:w="1029" w:type="dxa"/>
            <w:vAlign w:val="center"/>
          </w:tcPr>
          <w:p w:rsidR="00181651" w:rsidRDefault="00181651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07" w:type="dxa"/>
            <w:vAlign w:val="center"/>
          </w:tcPr>
          <w:p w:rsidR="00181651" w:rsidRDefault="00181651" w:rsidP="005B1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повышению доступности объектов туристского показа</w:t>
            </w:r>
          </w:p>
        </w:tc>
        <w:tc>
          <w:tcPr>
            <w:tcW w:w="2977" w:type="dxa"/>
            <w:vAlign w:val="center"/>
          </w:tcPr>
          <w:p w:rsidR="00181651" w:rsidRPr="00DC1146" w:rsidRDefault="00181651" w:rsidP="00181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оборудованных к посещению маломобильными группами населения</w:t>
            </w:r>
          </w:p>
        </w:tc>
        <w:tc>
          <w:tcPr>
            <w:tcW w:w="1276" w:type="dxa"/>
            <w:vAlign w:val="center"/>
          </w:tcPr>
          <w:p w:rsidR="00181651" w:rsidRDefault="00181651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3524" w:type="dxa"/>
            <w:vAlign w:val="center"/>
          </w:tcPr>
          <w:p w:rsidR="00181651" w:rsidRDefault="00181651" w:rsidP="0082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Волчанского городского округа по социальным вопросам;</w:t>
            </w:r>
          </w:p>
          <w:p w:rsidR="00181651" w:rsidRDefault="00181651" w:rsidP="0082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«Культурно-досуговый центр»</w:t>
            </w:r>
          </w:p>
        </w:tc>
        <w:tc>
          <w:tcPr>
            <w:tcW w:w="2854" w:type="dxa"/>
            <w:vAlign w:val="center"/>
          </w:tcPr>
          <w:p w:rsidR="00181651" w:rsidRDefault="00181651" w:rsidP="005B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объектов туристского показа</w:t>
            </w:r>
          </w:p>
        </w:tc>
      </w:tr>
      <w:tr w:rsidR="00181651" w:rsidTr="00F85F9D">
        <w:tc>
          <w:tcPr>
            <w:tcW w:w="1029" w:type="dxa"/>
            <w:vAlign w:val="center"/>
          </w:tcPr>
          <w:p w:rsidR="00181651" w:rsidRDefault="00181651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7" w:type="dxa"/>
            <w:vAlign w:val="center"/>
          </w:tcPr>
          <w:p w:rsidR="00181651" w:rsidRDefault="00B24A02" w:rsidP="009D3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F60303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туристских маршрутов по Волчанскому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направленных на участие маломобильных групп населения</w:t>
            </w:r>
          </w:p>
        </w:tc>
        <w:tc>
          <w:tcPr>
            <w:tcW w:w="2977" w:type="dxa"/>
            <w:vAlign w:val="center"/>
          </w:tcPr>
          <w:p w:rsidR="00181651" w:rsidRDefault="00B24A02" w:rsidP="00181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туристских маршрутов по территории Волчанского городского округа, не препятствующих участию маломобильных групп населения</w:t>
            </w:r>
          </w:p>
        </w:tc>
        <w:tc>
          <w:tcPr>
            <w:tcW w:w="1276" w:type="dxa"/>
            <w:vAlign w:val="center"/>
          </w:tcPr>
          <w:p w:rsidR="00181651" w:rsidRDefault="00B24A02" w:rsidP="009D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3524" w:type="dxa"/>
            <w:vAlign w:val="center"/>
          </w:tcPr>
          <w:p w:rsidR="00181651" w:rsidRDefault="00B24A02" w:rsidP="0082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A0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«Культурно-досуговый центр»</w:t>
            </w:r>
          </w:p>
        </w:tc>
        <w:tc>
          <w:tcPr>
            <w:tcW w:w="2854" w:type="dxa"/>
            <w:vAlign w:val="center"/>
          </w:tcPr>
          <w:p w:rsidR="00181651" w:rsidRDefault="00B24A02" w:rsidP="000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объектов туристского показа для маломобильных групп населения</w:t>
            </w:r>
          </w:p>
        </w:tc>
      </w:tr>
    </w:tbl>
    <w:p w:rsidR="009D37CF" w:rsidRPr="009D37CF" w:rsidRDefault="009D37CF" w:rsidP="009D3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7CF" w:rsidRDefault="009D37CF" w:rsidP="009D3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44C" w:rsidRPr="00D9544C" w:rsidRDefault="00D9544C" w:rsidP="00D9544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D9544C" w:rsidRPr="00D9544C" w:rsidSect="009D37C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97" w:rsidRDefault="005A4397" w:rsidP="00036394">
      <w:pPr>
        <w:spacing w:after="0" w:line="240" w:lineRule="auto"/>
      </w:pPr>
      <w:r>
        <w:separator/>
      </w:r>
    </w:p>
  </w:endnote>
  <w:endnote w:type="continuationSeparator" w:id="0">
    <w:p w:rsidR="005A4397" w:rsidRDefault="005A4397" w:rsidP="0003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97" w:rsidRDefault="005A4397" w:rsidP="00036394">
      <w:pPr>
        <w:spacing w:after="0" w:line="240" w:lineRule="auto"/>
      </w:pPr>
      <w:r>
        <w:separator/>
      </w:r>
    </w:p>
  </w:footnote>
  <w:footnote w:type="continuationSeparator" w:id="0">
    <w:p w:rsidR="005A4397" w:rsidRDefault="005A4397" w:rsidP="0003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94" w:rsidRDefault="000363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BB1"/>
    <w:multiLevelType w:val="hybridMultilevel"/>
    <w:tmpl w:val="2E4EE47E"/>
    <w:lvl w:ilvl="0" w:tplc="AF7A6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B53"/>
    <w:multiLevelType w:val="hybridMultilevel"/>
    <w:tmpl w:val="5C46410C"/>
    <w:lvl w:ilvl="0" w:tplc="E17E523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784A31"/>
    <w:multiLevelType w:val="hybridMultilevel"/>
    <w:tmpl w:val="833A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4B"/>
    <w:rsid w:val="00013255"/>
    <w:rsid w:val="00036394"/>
    <w:rsid w:val="00111239"/>
    <w:rsid w:val="00181651"/>
    <w:rsid w:val="0032546E"/>
    <w:rsid w:val="003736F9"/>
    <w:rsid w:val="00416860"/>
    <w:rsid w:val="00467F4D"/>
    <w:rsid w:val="004B1749"/>
    <w:rsid w:val="005716DE"/>
    <w:rsid w:val="00597800"/>
    <w:rsid w:val="005A4397"/>
    <w:rsid w:val="005B1BB5"/>
    <w:rsid w:val="0062384B"/>
    <w:rsid w:val="00695EF3"/>
    <w:rsid w:val="006C5DE1"/>
    <w:rsid w:val="007E01AF"/>
    <w:rsid w:val="00813A50"/>
    <w:rsid w:val="008C22A8"/>
    <w:rsid w:val="00925044"/>
    <w:rsid w:val="009D37CF"/>
    <w:rsid w:val="00AA1BCD"/>
    <w:rsid w:val="00B24A02"/>
    <w:rsid w:val="00B46C74"/>
    <w:rsid w:val="00BA49D6"/>
    <w:rsid w:val="00BD10FF"/>
    <w:rsid w:val="00C4797E"/>
    <w:rsid w:val="00D9544C"/>
    <w:rsid w:val="00DC1146"/>
    <w:rsid w:val="00E1072B"/>
    <w:rsid w:val="00F60303"/>
    <w:rsid w:val="00F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BCD"/>
    <w:pPr>
      <w:ind w:left="720"/>
      <w:contextualSpacing/>
    </w:pPr>
  </w:style>
  <w:style w:type="table" w:styleId="a6">
    <w:name w:val="Table Grid"/>
    <w:basedOn w:val="a1"/>
    <w:uiPriority w:val="59"/>
    <w:rsid w:val="009D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394"/>
  </w:style>
  <w:style w:type="paragraph" w:styleId="a9">
    <w:name w:val="footer"/>
    <w:basedOn w:val="a"/>
    <w:link w:val="aa"/>
    <w:uiPriority w:val="99"/>
    <w:unhideWhenUsed/>
    <w:rsid w:val="0003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BCD"/>
    <w:pPr>
      <w:ind w:left="720"/>
      <w:contextualSpacing/>
    </w:pPr>
  </w:style>
  <w:style w:type="table" w:styleId="a6">
    <w:name w:val="Table Grid"/>
    <w:basedOn w:val="a1"/>
    <w:uiPriority w:val="59"/>
    <w:rsid w:val="009D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394"/>
  </w:style>
  <w:style w:type="paragraph" w:styleId="a9">
    <w:name w:val="footer"/>
    <w:basedOn w:val="a"/>
    <w:link w:val="aa"/>
    <w:uiPriority w:val="99"/>
    <w:unhideWhenUsed/>
    <w:rsid w:val="0003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2019-10-07T06:00:00Z</dcterms:created>
  <dcterms:modified xsi:type="dcterms:W3CDTF">2019-10-15T02:51:00Z</dcterms:modified>
</cp:coreProperties>
</file>