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41" w:rsidRPr="005246EE" w:rsidRDefault="00240141" w:rsidP="0024014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0A013FA" wp14:editId="682B07B4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40141" w:rsidRPr="005246EE" w:rsidRDefault="00240141" w:rsidP="0024014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0141" w:rsidRPr="005246EE" w:rsidRDefault="00240141" w:rsidP="002401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240141" w:rsidRPr="005246EE" w:rsidRDefault="00240141" w:rsidP="002401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240141" w:rsidP="002401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40141" w:rsidRPr="005246EE" w:rsidRDefault="00240141" w:rsidP="0024014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3D04E3" w:rsidP="0024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014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240141" w:rsidRPr="005246EE" w:rsidRDefault="00240141" w:rsidP="0024014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240141" w:rsidRPr="005246EE" w:rsidRDefault="00240141" w:rsidP="0024014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240141" w:rsidRPr="005246EE" w:rsidRDefault="00240141" w:rsidP="00240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0141" w:rsidRPr="005246EE" w:rsidRDefault="00240141" w:rsidP="007B5D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</w:t>
      </w:r>
      <w:proofErr w:type="gramStart"/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Поряд</w:t>
      </w:r>
      <w:r w:rsid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</w:t>
      </w:r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определения средней рыночной стоимости одного квадратного метра общей площади жилых помещений</w:t>
      </w:r>
      <w:proofErr w:type="gramEnd"/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</w:t>
      </w:r>
      <w:bookmarkStart w:id="0" w:name="_GoBack"/>
      <w:bookmarkEnd w:id="0"/>
      <w:r w:rsidR="00787B59" w:rsidRPr="00787B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ритории Волчанского городского округа</w:t>
      </w:r>
    </w:p>
    <w:p w:rsidR="00240141" w:rsidRPr="005246EE" w:rsidRDefault="00240141" w:rsidP="002401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0141" w:rsidRPr="00240141" w:rsidRDefault="00240141" w:rsidP="0024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7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17.12.2010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1050 «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8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22.07.2005 года № 96-ОЗ «О признании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«Об утверждении государственной программы Свердловской области «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Правительства Свердловской области от 24.10.2013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1296-ПП «Об утверждении государственной программы Свердловской области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строительном комплексе Свердловской области до 202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постановлением Правительства Свердловской области от 02.04.2014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259-ПП «О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«Устойчивое развитие сельских территорий на 2014 - 2017 годы и на период до 2020 года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инфраструктуры Свердловской области 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27.11.2015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470-П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метра общей площади жилых помещений для обеспечения жильем отдельных категорий граждан», </w:t>
      </w:r>
      <w:r w:rsidR="003D04E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40141" w:rsidRPr="005246EE" w:rsidRDefault="00240141" w:rsidP="00240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5246EE" w:rsidRDefault="00240141" w:rsidP="00240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anchor="P36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</w:t>
      </w:r>
      <w:r w:rsidR="007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(прилагается).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hyperlink r:id="rId11" w:anchor="P36" w:history="1">
        <w:r w:rsidRPr="00240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жильем отдельных категорий граждан, сложившейся на территории </w:t>
      </w:r>
      <w:r w:rsidR="0078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округа, указанный в пункте 1 настоящего постановления, применяется для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имущественного положения граждан в целях признания их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предоставления им жилых помещений по договорам социального найма муниципального жилищного фонда.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Федерации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17.12.2010 № 1050.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подпрограммы «</w:t>
      </w:r>
      <w:r w:rsidR="004C5BE2" w:rsidRP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семей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Свердловской области «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подпрограммы «Стимулирование развития жилищного строительства» государственной программы «Реализация основных направлений государственной политики в строительном комплексе Свердловской области до 202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240141" w:rsidRPr="00240141" w:rsidRDefault="00240141" w:rsidP="00240141">
      <w:pPr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иных федеральных, областных, муниципальных программ в случаях их принятия.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</w:t>
      </w:r>
      <w:r w:rsidR="004C5BE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бюллетене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</w:t>
      </w:r>
      <w:r w:rsidR="004C5BE2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официальном сайте </w:t>
      </w:r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8FA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http://volchansk-adm.ru/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141" w:rsidRPr="00240141" w:rsidRDefault="00240141" w:rsidP="00240141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C648FA" w:rsidRDefault="00C648FA">
      <w:pPr>
        <w:rPr>
          <w:rFonts w:ascii="Times New Roman" w:hAnsi="Times New Roman" w:cs="Times New Roman"/>
          <w:sz w:val="28"/>
          <w:szCs w:val="28"/>
        </w:rPr>
      </w:pPr>
    </w:p>
    <w:p w:rsidR="00C648FA" w:rsidRDefault="00C648FA">
      <w:pPr>
        <w:rPr>
          <w:rFonts w:ascii="Times New Roman" w:hAnsi="Times New Roman" w:cs="Times New Roman"/>
          <w:sz w:val="28"/>
          <w:szCs w:val="28"/>
        </w:rPr>
      </w:pPr>
    </w:p>
    <w:p w:rsidR="0020737A" w:rsidRDefault="00240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C648FA" w:rsidRDefault="00C648FA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648FA" w:rsidRDefault="00C648FA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года   №  </w:t>
      </w:r>
    </w:p>
    <w:p w:rsidR="00240141" w:rsidRDefault="00240141" w:rsidP="0024014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P36"/>
    <w:bookmarkEnd w:id="1"/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begin"/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instrText xml:space="preserve"> HYPERLINK "file:///C:\\Users\\Анастасия%20Фазлеева\\Desktop\\Проект%20постановления%20Адм.%20(ПОРЯДОК%20СТОИМОСТИ%20КВ.М.ЖИЛЬЯ).doc" \l "P36" </w:instrTex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separate"/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fldChar w:fldCharType="end"/>
      </w:r>
    </w:p>
    <w:p w:rsidR="00C648FA" w:rsidRDefault="00C648FA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</w:t>
      </w:r>
    </w:p>
    <w:p w:rsidR="00240141" w:rsidRPr="00240141" w:rsidRDefault="00C648FA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по определению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(далее - Порядок)  предназначен для определения средней рыночной стоимости одного квадратного метра общей площади жилого помещения в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при осуществлении расходов федерального, областного и местного бюджетов на жилищное строительство, приобретение жилья и долевое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строительстве жилья в случаях, установленных действующим законодательством, а также для расчета размера социальных выплат на приобретение (строительство) жилых помещений гражданам, участвующим в жилищных программах, реализуемых на территории Свердловской области.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стоимости одного квадратного метра общей площади жилого помещения и стоимости строительства одного квадратного метра общей площади жилого помещения в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осуществляется </w:t>
      </w:r>
      <w:r w:rsidR="00C648FA"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ежеквартально в срок до 25 числа последнего месяца текущего квартала.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по которому рассчитывается стоимость жилого помещения, предназначен для использования при расчете денежных средств, направляемых на приобретение жилых помещений категориям граждан, установленным федеральным, областным и муниципальным законодательством.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согласно данному Порядку размер средней рыночной стоимости одного квадратного метра жилья применяется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расчетов, предусмотренных </w:t>
      </w:r>
      <w:hyperlink r:id="rId12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Свердловской области от 22.07.2005 № 96-ОЗ «О признании граждан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фонда на территории Свердловской области» в целях отнесения граждан и членов их семей к категории малоимущих;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размеров социальных выплат для молодых семей в рамках реализации </w:t>
      </w:r>
      <w:r w:rsidR="00C648FA" w:rsidRPr="00C648FA">
        <w:rPr>
          <w:rFonts w:ascii="Times New Roman" w:hAnsi="Times New Roman" w:cs="Times New Roman"/>
          <w:sz w:val="28"/>
          <w:szCs w:val="28"/>
        </w:rPr>
        <w:t>подпрограмм</w:t>
      </w:r>
      <w:r w:rsidR="00C648FA">
        <w:rPr>
          <w:rFonts w:ascii="Times New Roman" w:hAnsi="Times New Roman" w:cs="Times New Roman"/>
          <w:sz w:val="28"/>
          <w:szCs w:val="28"/>
        </w:rPr>
        <w:t>ы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</w:t>
      </w:r>
      <w:r w:rsidR="00C648FA">
        <w:rPr>
          <w:rFonts w:ascii="Times New Roman" w:hAnsi="Times New Roman" w:cs="Times New Roman"/>
          <w:sz w:val="28"/>
          <w:szCs w:val="28"/>
        </w:rPr>
        <w:t>«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Выполнение государственных обязательств </w:t>
      </w:r>
      <w:r w:rsidR="00C648FA" w:rsidRPr="00C648FA">
        <w:rPr>
          <w:rFonts w:ascii="Times New Roman" w:hAnsi="Times New Roman" w:cs="Times New Roman"/>
          <w:sz w:val="28"/>
          <w:szCs w:val="28"/>
        </w:rPr>
        <w:lastRenderedPageBreak/>
        <w:t>по обеспечению жильем категорий граждан, установленны</w:t>
      </w:r>
      <w:r w:rsidR="00C648FA">
        <w:rPr>
          <w:rFonts w:ascii="Times New Roman" w:hAnsi="Times New Roman" w:cs="Times New Roman"/>
          <w:sz w:val="28"/>
          <w:szCs w:val="28"/>
        </w:rPr>
        <w:t xml:space="preserve">х федеральным законодательством» 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C648FA">
        <w:rPr>
          <w:rFonts w:ascii="Times New Roman" w:hAnsi="Times New Roman" w:cs="Times New Roman"/>
          <w:sz w:val="28"/>
          <w:szCs w:val="28"/>
        </w:rPr>
        <w:t>«</w:t>
      </w:r>
      <w:r w:rsidR="00C648FA" w:rsidRPr="00C648FA">
        <w:rPr>
          <w:rFonts w:ascii="Times New Roman" w:hAnsi="Times New Roman" w:cs="Times New Roman"/>
          <w:sz w:val="28"/>
          <w:szCs w:val="28"/>
        </w:rPr>
        <w:t>Жилище</w:t>
      </w:r>
      <w:r w:rsidR="00C648FA">
        <w:rPr>
          <w:rFonts w:ascii="Times New Roman" w:hAnsi="Times New Roman" w:cs="Times New Roman"/>
          <w:sz w:val="28"/>
          <w:szCs w:val="28"/>
        </w:rPr>
        <w:t>»</w:t>
      </w:r>
      <w:r w:rsidR="00C648FA" w:rsidRPr="00C648FA">
        <w:rPr>
          <w:rFonts w:ascii="Times New Roman" w:hAnsi="Times New Roman" w:cs="Times New Roman"/>
          <w:sz w:val="28"/>
          <w:szCs w:val="28"/>
        </w:rPr>
        <w:t xml:space="preserve"> на 2002 - 2010 годы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региональных социальных выплат молодым семьям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улучшение жилищных условий в рамках реализации подпрограммы «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государственной программы Свердловской области «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и патриотического воспитания граждан в Свердловской области до 2024 года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постановлением Правительства Свердловской области от 29.1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2.2017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1047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-ПП;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или строительства жилья на первичном рынке, приобретения жилья на вторичном рынке в рамках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программы Свердловской области </w:t>
      </w:r>
      <w:r w:rsidR="00EA7A78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реализации мероприятий по улучшению жилищных условий граждан, проживающих в сельской местности, в том числе молодых семей и молодых специалистов</w:t>
      </w:r>
      <w:proofErr w:type="gramEnd"/>
      <w:r w:rsidR="00EA7A78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федеральной целевой программы «Устойчивое развитие сельских территорий на 2014 - 2017 годы и на период до 2020 года»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259-ПП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выплат на обеспечение жильем в рамках реализации подпрограммы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утвержденной постановлением Правительства Свердловской области от 24.10.2013 № 1296-ПП;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мероприятий иных федеральных, областных, муниципальных программ в случаях их принятия.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жилья определяется отдельно для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отдельно для сельских населенных пунктов, входящих в состав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в которых, в соответствии с Жилищным </w:t>
      </w:r>
      <w:hyperlink r:id="rId13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предоставляться жилье гражданам.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исходных данных для определения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средней рыночной стоимости одного квадратного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используются следующие исходные данные (показатели)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среднерыночная цена одного квадратного метра общей площади жилого помещения на первичном рынке жилья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первичным рынком жилья понимается рынок жилых помещений, на котором осуществляется передача в собственность нового (вновь построенного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реконструированного) жилья на возмездной основе,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которого обладают: государство в лице федеральных, территориальных и местных органов исполнительной власти; фирмы-застройщики, осуществляющие строительство (реконструкцию) объектов недвижимости; юридические и физические лица, официально уполномоченные осуществлять реализацию жилья;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среднерыночная цена одного квадратного метра общей площади жилого помещения на вторичном рынке жилья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наблюдения на вторичном рынке жилья являются жилые помещения, находящиеся в частной или в муниципальной собственности и обладающие определенной степенью износа в результате эксплуатации.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вторичном рынке жилья регистрируются цены на вновь построенные (т.е. не бывшие в эксплуатации) или реконструированные жилые помещения, являющиеся объектом перепродажи как физическими, так и юридическими лицами; на вторичном рынке жилья собственниками квартир могут выступать как физические, так и юридические лица;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фактическая стоимость строительства одного квадратного метра общей площади жилья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240141" w:rsidRPr="00240141" w:rsidRDefault="00240141" w:rsidP="0024014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фактической стоимостью строительства является сумма фактически произведенных застройщиками капитальных затрат, приходящихся на один квадратный метр общей площади законченных строительством за отчетный период жилых домов (без пристроек, надстроек и встроенных помещений и без жилых домов, построенных индивидуальными застройщиками), независимо от даты начала строительства, включая дома, строительство которых осуществлялось с нарушением нормативных сроков.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данных для определения средней рыночной стоимости одного квадратного метра общей площади жилья на территории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расчетный квартал осуществляется </w:t>
      </w:r>
      <w:r w:rsidR="00E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жилищно-коммунального хозяйства, строительства и архитектуры администрации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квартале.</w:t>
      </w:r>
      <w:bookmarkStart w:id="2" w:name="P70"/>
      <w:bookmarkEnd w:id="2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информации, используемыми при осуществлении сбора данных, являются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рыночной цене одного квадратного метра на первичном и вторичном рынках жилья в многоквартирных жилых домах, предоставленные специализированными организациями, осуществляющими оценочную деятельность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открытых печатных изданий, в которых размещаются сведения о ценах на первичном и вторичном рынках жилья в многоквартирных жилых домах, предложения объектов недвижимости, выставленных на продажу, а также информация, содержащаяся на официальных сайтах агентств недвижимости и застройщиков;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Территориального органа Федеральной службы государственной статистики по Свердловской области (далее -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средней стоимости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одного квадратного метра общей площади жилых домов квартирного типа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пристроек, надстроек и встроенных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(</w:t>
      </w:r>
      <w:hyperlink r:id="rId14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№ С-1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вводе в эксплуатацию зданий, сооружений и реализации инвестиционных проектов») в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 округе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средней рыночной стоимости одного квадратного метра общей площади жилья на соответствующий период на территории Свердловской области, утвержденные Министерством строительства и жилищно-коммунального хозяйства Российской Федерации;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фактических произведенных застройщиками капитальных затрат законченных объектов жилищного строительства, ввод которых был осуществлен в текущем году (без пристроек, надстроек и встроенных помещений и без жилых домов, построенных индивидуальными застройщиками);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исходных данных о рыночной стоимости жилья по населенным пунктам на момент сбора информации о стоимости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квадратного метра жилого помещения для расчетов принимаются данные за предыдущий период.</w:t>
      </w:r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полученных данных и расчет средней рыночной стоимости одного квадратного метра общей площади жилых помещений для обеспечения жильем отдельных категорий граждан на территории </w:t>
      </w:r>
      <w:r w:rsidR="0021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жилья определяется отдельно для первичного рынка жилья и для вторичного рынка жилья. При этом для расчета не учитывается цена одного квадратного метра жилой площади элитных квартир (это квартиры в кирпичных домах повышенной комфортности, построены по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проектам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0141" w:rsidRPr="00240141" w:rsidRDefault="002114DF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</w:t>
      </w:r>
      <w:r w:rsidR="00240141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="00240141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проводится анализ собранной информации, при необходимости от источника информации запрашиваются разъяснения и уточнения. Если сведения являются некорректными или необоснованными, то в расчетах они не принимаются.</w:t>
      </w:r>
      <w:bookmarkStart w:id="3" w:name="P91"/>
      <w:bookmarkEnd w:id="3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среднерыночной цены одного квадратного метра общей площади жилого помещения на первичном рынке жилья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ежеквартально определяется на основании данных, указанных в </w:t>
      </w:r>
      <w:hyperlink r:id="rId15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и рассчитывается по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5B9B0EA" wp14:editId="3FC4A666">
            <wp:extent cx="1790700" cy="476250"/>
            <wp:effectExtent l="19050" t="0" r="0" b="0"/>
            <wp:docPr id="2" name="Рисунок 2" descr="base_23623_17748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177481_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306307" wp14:editId="39540ACA">
            <wp:extent cx="1019175" cy="285750"/>
            <wp:effectExtent l="19050" t="0" r="0" b="0"/>
            <wp:docPr id="3" name="Рисунок 3" descr="base_23623_17748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177481_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цен одного квадратного метра общей площади жилого помещения на первичном рынке жилья по каждому источнику информации, используемому в результате мониторинга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городскому округу;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- количество источников информации, используемых в результате мониторинга по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округу.</w:t>
      </w:r>
      <w:bookmarkStart w:id="4" w:name="P98"/>
      <w:bookmarkEnd w:id="4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среднерыночной цены одного квадратного метра общей площади жилого помещения на вторичном рынке жилья по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Волчанскому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 ежеквартально определяется на основании данных, указанных в </w:t>
      </w:r>
      <w:hyperlink r:id="rId18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и рассчитывается по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 wp14:anchorId="682EBBFA" wp14:editId="63EE426E">
            <wp:extent cx="1771650" cy="533400"/>
            <wp:effectExtent l="19050" t="0" r="0" b="0"/>
            <wp:docPr id="4" name="Рисунок 4" descr="base_23623_17748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177481_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776348" wp14:editId="6D289B84">
            <wp:extent cx="1019175" cy="285750"/>
            <wp:effectExtent l="19050" t="0" r="0" b="0"/>
            <wp:docPr id="5" name="Рисунок 5" descr="base_23623_17748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23_177481_1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стоимости жилых помещений на вторичном рынке жилья, полученная в результате мониторинга и используемая в расчетах;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E31967" wp14:editId="28526766">
            <wp:extent cx="657225" cy="285750"/>
            <wp:effectExtent l="19050" t="0" r="0" b="0"/>
            <wp:docPr id="6" name="Рисунок 6" descr="base_23623_17748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23_177481_1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сумма площадей жилых помещений на вторичном рынке жилья, полученная в результате мониторинга и используемая в расчетах.</w:t>
      </w:r>
      <w:bookmarkStart w:id="5" w:name="P105"/>
      <w:bookmarkEnd w:id="5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данных на первичном рынке жилья, указанных в </w:t>
      </w:r>
      <w:hyperlink r:id="rId22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расчет средней цены одного квадратного метра общей площади жилого помещения на первичном рынке жилья осуществляется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1,06,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строительства жилья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 округе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текущем квартале);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1,06 - коэффициент, учитывающий долю прибыли от фактических затрат застройщика.</w:t>
      </w:r>
      <w:bookmarkStart w:id="6" w:name="P112"/>
      <w:bookmarkEnd w:id="6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данных на вторичном рынке жилья, указанных в </w:t>
      </w:r>
      <w:hyperlink r:id="rId23" w:anchor="P7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3.3.1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3.3.2 настоящего Порядка, расчет средней цены одного квадратного метра общей площади жилого на вторичном рынке жилья осуществляется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Минстрой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обесп.жильем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Минстрой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рыночная стоимость одного квадратного метра общей площади жилья на соответствующий период на территории Свердловской области, утвержденная Министерством строительства и жилищно-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коммунального хозяйства Российской Федерации;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.н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отношение численности жителей на один квадратный километр (плотность населения)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среднеобластному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значению, который принимает значение от 0,7 до 0,8 и определяется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C558BDE" wp14:editId="78E3BF5A">
            <wp:extent cx="1524000" cy="476250"/>
            <wp:effectExtent l="19050" t="0" r="0" b="0"/>
            <wp:docPr id="7" name="Рисунок 7" descr="base_23623_177481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23_177481_1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ЧПН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жителей на один квадратный километр (плотность населения)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округе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ЧПН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число жителей на один квадратный километр (плотность населения) в Свердловской области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обесп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.ж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ильем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отношение обеспеченности одного жителя общей площадью жилых помещений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к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среднеобластному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значению, который принимает значение от 0,7 до 0,9 и определяется по следующей формуле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30DBB3" wp14:editId="7169538A">
            <wp:extent cx="1676400" cy="476250"/>
            <wp:effectExtent l="19050" t="0" r="0" b="0"/>
            <wp:docPr id="8" name="Рисунок 8" descr="base_23623_17748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177481_1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жилых помещений, приходящаяся в среднем на одного жителя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Волчанском городском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конец года);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СО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жилых помещений, приходящаяся в среднем на одного жителя в Свердловской области (на конец года).</w:t>
      </w:r>
      <w:bookmarkStart w:id="7" w:name="P130"/>
      <w:bookmarkEnd w:id="7"/>
    </w:p>
    <w:p w:rsidR="00240141" w:rsidRPr="00240141" w:rsidRDefault="00240141" w:rsidP="0024014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сведений по средней стоимости строительства жилья в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в текущем периоде, указанных в подпунктах </w:t>
      </w:r>
      <w:hyperlink r:id="rId26" w:anchor="P7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3.3.3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7" w:anchor="P80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3.3.5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следующие данные</w:t>
      </w:r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данные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Свердловскстата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средней стоимости строительства либо сведения о фактических произведенных застройщиками капитальных затрат законченных объектов жилищного строительства за период, предшествующий текущему периоду, но не ранее 2012 года, с учетом использования индексов-дефляторов по отрасли </w:t>
      </w:r>
      <w:r w:rsidR="005864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«Строительство»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времени до текущего периода, доведенные Министерством экономического развития Российской Федерации;</w:t>
      </w:r>
      <w:proofErr w:type="gramEnd"/>
    </w:p>
    <w:p w:rsidR="00240141" w:rsidRPr="00240141" w:rsidRDefault="00240141" w:rsidP="00240141">
      <w:pPr>
        <w:widowControl w:val="0"/>
        <w:numPr>
          <w:ilvl w:val="2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по средней стоимости строительства одного квадратного метра общей площади отдельно стоящих жилых домов квартирного типа без пристроек, надстроек и встроенных по Свердловской области, размещенные на официальном сайте Росстата в сети Интернет по адресу: http://www.gks.ru/ (Раздел: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статистика -&gt; Предпринимательство -&gt; Строительство -&gt; Оперативная информация); с учетом использования коэффициента - 0,85 (согласно </w:t>
      </w:r>
      <w:hyperlink r:id="rId2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подпункту 3.8.2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рекомендаций).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Расчетный показатель средней рыночной стоимости жилья на планируемый квартал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 определяется по формуле: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РПС = (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3 x </w:t>
      </w: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дефл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РПС - расчетный показатель средней рыночной стоимости жилья на планируемый квартал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первичном рынке жилья, определенная согласно одному из </w:t>
      </w:r>
      <w:hyperlink r:id="rId29" w:anchor="P91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4.3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anchor="P105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4.5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цена одного квадратного метра общей площади жилья на вторичном рынке жилья, определенная согласно одному из </w:t>
      </w:r>
      <w:hyperlink r:id="rId31" w:anchor="P98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пунктов 4.4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anchor="P112" w:history="1">
        <w:r w:rsidRPr="00C64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4.6</w:t>
        </w:r>
      </w:hyperlink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стр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средняя стоимость строительства жилья в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округе, определенная согласно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"file:///C:\\Users\\Анастасия%20Фазлеева\\Desktop\\Проект%20постановления%20Адм.%20(ПОРЯДОК%20СТОИМОСТИ%20КВ.М.ЖИЛЬЯ).doc" \l "P130" </w:instrTex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3.3.3, 3.3.5 и 4.7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240141" w:rsidRPr="00240141" w:rsidRDefault="00240141" w:rsidP="0024014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01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дефл</w:t>
      </w:r>
      <w:proofErr w:type="spell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«Строительство».</w:t>
      </w:r>
      <w:proofErr w:type="gramEnd"/>
    </w:p>
    <w:p w:rsidR="00240141" w:rsidRPr="00240141" w:rsidRDefault="00240141" w:rsidP="00240141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средней рыночной стоимости одного квадратного  метра общей площади жилых помещений</w:t>
      </w:r>
      <w:proofErr w:type="gramEnd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жильём отдельных категорий граждан на территории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Рассчитанные средние значения рыночной цены одного квадратного метра общей площади жилья на первичном и вторичном рынках жилья и среднее значение рыночной стоимости одного квадратного метра общей площади жилья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на планируемый квартал рассматриваются на заседании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Жилищной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главе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вносятся на утверждение постановлением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0141" w:rsidRPr="00240141" w:rsidRDefault="00240141" w:rsidP="00240141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Средние значения рыночной цены одного квадратного метра общей площади жилья на первичном и вторичном рынке жилья и среднее значение рыночной стоимости одного квадратного метра общей площади жилья по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Волчанскому 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городскому округу утверждаются постановлением </w:t>
      </w:r>
      <w:r w:rsidR="00AE4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Волчанского городского округа</w:t>
      </w:r>
      <w:r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планируемый квартал.</w:t>
      </w:r>
    </w:p>
    <w:p w:rsidR="00240141" w:rsidRPr="00C648FA" w:rsidRDefault="00240141" w:rsidP="0024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0141" w:rsidRPr="00C648FA" w:rsidSect="002401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590"/>
    <w:multiLevelType w:val="multilevel"/>
    <w:tmpl w:val="7DBC2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D4C3D68"/>
    <w:multiLevelType w:val="multilevel"/>
    <w:tmpl w:val="0D46A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C71488D"/>
    <w:multiLevelType w:val="multilevel"/>
    <w:tmpl w:val="D1A2B9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8"/>
    <w:rsid w:val="000D49C4"/>
    <w:rsid w:val="0020737A"/>
    <w:rsid w:val="002114DF"/>
    <w:rsid w:val="00240141"/>
    <w:rsid w:val="003D04E3"/>
    <w:rsid w:val="004C5BE2"/>
    <w:rsid w:val="0058642A"/>
    <w:rsid w:val="00724388"/>
    <w:rsid w:val="00787B59"/>
    <w:rsid w:val="007B5D21"/>
    <w:rsid w:val="00AE4580"/>
    <w:rsid w:val="00C648FA"/>
    <w:rsid w:val="00EA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CDBCB9ADB90144C545D83EA7806CD9C4947811DD0BE20EE03364A612o4WFM" TargetMode="External"/><Relationship Id="rId18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6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CDBCB9ADB90144C545D83EA7806CD9C4947811DD0BE20EE03364A612o4WFM" TargetMode="External"/><Relationship Id="rId12" Type="http://schemas.openxmlformats.org/officeDocument/2006/relationships/hyperlink" Target="consultantplus://offline/ref=21CDBCB9ADB90144C545C633B1EC32D3C79F271DDA0BE85EB96262F14D1FB1257CC66D55A9F6D6421CB62076oBW5M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4" Type="http://schemas.openxmlformats.org/officeDocument/2006/relationships/image" Target="media/image7.wmf"/><Relationship Id="rId32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3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8" Type="http://schemas.openxmlformats.org/officeDocument/2006/relationships/hyperlink" Target="consultantplus://offline/ref=21CDBCB9ADB90144C545C633B1EC32D3C79F271DDA08ED5CBA6662F14D1FB1257CC66D55A9F6D6421CB62174oBW5M" TargetMode="External"/><Relationship Id="rId10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19" Type="http://schemas.openxmlformats.org/officeDocument/2006/relationships/image" Target="media/image4.wmf"/><Relationship Id="rId31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CDBCB9ADB90144C545C633B1EC32D3C79F271DDA08ED5CBA6662F14D1FB1257CoCW6M" TargetMode="External"/><Relationship Id="rId14" Type="http://schemas.openxmlformats.org/officeDocument/2006/relationships/hyperlink" Target="consultantplus://offline/ref=5CF287686FD464769F3C3EEA28B4F806005EC06C3D514EF5F2F7CBF4AEA85CFA362F908B4E539252dAfEH" TargetMode="External"/><Relationship Id="rId22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27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30" Type="http://schemas.openxmlformats.org/officeDocument/2006/relationships/hyperlink" Target="file:///C:\Users\&#1040;&#1085;&#1072;&#1089;&#1090;&#1072;&#1089;&#1080;&#1103;%20&#1060;&#1072;&#1079;&#1083;&#1077;&#1077;&#1074;&#1072;\Desktop\&#1055;&#1088;&#1086;&#1077;&#1082;&#1090;%20&#1087;&#1086;&#1089;&#1090;&#1072;&#1085;&#1086;&#1074;&#1083;&#1077;&#1085;&#1080;&#1103;%20&#1040;&#1076;&#1084;.%20(&#1055;&#1054;&#1056;&#1071;&#1044;&#1054;&#1050;%20&#1057;&#1058;&#1054;&#1048;&#1052;&#1054;&#1057;&#1058;&#1048;%20&#1050;&#1042;.&#1052;.&#1046;&#1048;&#1051;&#1068;&#1071;).doc" TargetMode="External"/><Relationship Id="rId8" Type="http://schemas.openxmlformats.org/officeDocument/2006/relationships/hyperlink" Target="consultantplus://offline/ref=21CDBCB9ADB90144C545C633B1EC32D3C79F271DDA0BE85EB96262F14D1FB1257CC66D55A9F6D6421CB62074oB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cp:lastPrinted>2018-03-29T09:16:00Z</cp:lastPrinted>
  <dcterms:created xsi:type="dcterms:W3CDTF">2018-03-29T04:53:00Z</dcterms:created>
  <dcterms:modified xsi:type="dcterms:W3CDTF">2018-03-29T09:17:00Z</dcterms:modified>
</cp:coreProperties>
</file>