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51" w:rsidRPr="00746A51" w:rsidRDefault="00746A51" w:rsidP="0074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46A5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3E24B2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Pr="00746A5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</w:p>
    <w:p w:rsidR="00746A51" w:rsidRPr="00746A51" w:rsidRDefault="00746A51" w:rsidP="0074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46A5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16.12.2021 № 4</w:t>
      </w:r>
    </w:p>
    <w:p w:rsidR="00452C17" w:rsidRDefault="00452C17" w:rsidP="00746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По состоянию на 16 декабря 2021г.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 несовершеннолетних, а также родителей, замеченных в употреблении наркотических средств и психотропных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веществ, </w:t>
      </w:r>
      <w:r w:rsidRPr="00452C1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персонифицированном учете с причиной постановки - употребление наркотических средств - в территориальной комиссии не состоят.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При выявлении случаев употребления несовершеннолетними и родителями (законными представителями) наркотических средств и психотропных веществ, незамедлительно субъектами системы профилакт</w:t>
      </w:r>
      <w:r w:rsidR="00746A51">
        <w:rPr>
          <w:rFonts w:ascii="Times New Roman" w:hAnsi="Times New Roman" w:cs="Times New Roman"/>
          <w:sz w:val="28"/>
          <w:szCs w:val="28"/>
          <w:lang w:bidi="ru-RU"/>
        </w:rPr>
        <w:t xml:space="preserve">ики направляется информация в 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территориальную комиссию. Принимается решение о постановке несовершеннолетнего и семьи на персонифицированный учёт. Работа с несовершеннолетними и семьями, состоящими на персонифицированном учёте в территориальной комиссии, проводится в соответствии с разработанной || индивидуальной программой реабилитации и адаптации и в соответствии с утвержденным алгоритмом межведомственного взаимодействия по выявлению и учету несовершеннолетних, употребляющих наркотические средства, </w:t>
      </w:r>
      <w:proofErr w:type="spellStart"/>
      <w:r w:rsidRPr="00452C17">
        <w:rPr>
          <w:rFonts w:ascii="Times New Roman" w:hAnsi="Times New Roman" w:cs="Times New Roman"/>
          <w:sz w:val="28"/>
          <w:szCs w:val="28"/>
          <w:lang w:bidi="ru-RU"/>
        </w:rPr>
        <w:t>психоактивные</w:t>
      </w:r>
      <w:proofErr w:type="spellEnd"/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 вещества и проведению с ними профилактической работы от 20.08.2020г.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За 2021 года в комиссию поступило 3 административных материала по ст.6.8, 6.9, ч.2 ст.20.20. Для принятия мер медицинского характера к несовершеннолетнему, материалы были направлены мировому судье для рассмотрения, вынесены суд</w:t>
      </w:r>
      <w:bookmarkStart w:id="0" w:name="_GoBack"/>
      <w:bookmarkEnd w:id="0"/>
      <w:r w:rsidRPr="00452C17">
        <w:rPr>
          <w:rFonts w:ascii="Times New Roman" w:hAnsi="Times New Roman" w:cs="Times New Roman"/>
          <w:sz w:val="28"/>
          <w:szCs w:val="28"/>
          <w:lang w:bidi="ru-RU"/>
        </w:rPr>
        <w:t>ьей постановления о</w:t>
      </w:r>
      <w:r w:rsidR="00746A51">
        <w:rPr>
          <w:rFonts w:ascii="Times New Roman" w:hAnsi="Times New Roman" w:cs="Times New Roman"/>
          <w:sz w:val="28"/>
          <w:szCs w:val="28"/>
          <w:lang w:bidi="ru-RU"/>
        </w:rPr>
        <w:t xml:space="preserve"> возложении обязанности пройти д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>иагностику, профилактические мероприятия, а в соответствии с назначением врача - лечение и медицинскую, социальную реабилитацию.</w:t>
      </w:r>
    </w:p>
    <w:p w:rsidR="00314E34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В настоящее время несовершеннолетнему заменена условная мера наказания на лишение свободы.</w:t>
      </w:r>
    </w:p>
    <w:sectPr w:rsidR="00314E34" w:rsidRPr="00452C17" w:rsidSect="0012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8B"/>
    <w:rsid w:val="00123F05"/>
    <w:rsid w:val="00314E34"/>
    <w:rsid w:val="003E24B2"/>
    <w:rsid w:val="00452C17"/>
    <w:rsid w:val="00746A51"/>
    <w:rsid w:val="007F2E8B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 отдел ПК1</cp:lastModifiedBy>
  <cp:revision>4</cp:revision>
  <cp:lastPrinted>2022-01-14T04:02:00Z</cp:lastPrinted>
  <dcterms:created xsi:type="dcterms:W3CDTF">2021-12-29T17:42:00Z</dcterms:created>
  <dcterms:modified xsi:type="dcterms:W3CDTF">2022-01-14T04:02:00Z</dcterms:modified>
</cp:coreProperties>
</file>