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64" w:rsidRDefault="00861764" w:rsidP="00EA0178">
      <w:pPr>
        <w:pStyle w:val="af"/>
        <w:spacing w:after="0"/>
        <w:ind w:firstLine="5103"/>
        <w:rPr>
          <w:sz w:val="28"/>
          <w:szCs w:val="28"/>
        </w:rPr>
      </w:pPr>
    </w:p>
    <w:p w:rsidR="00861764" w:rsidRDefault="00CA7F93" w:rsidP="00861764">
      <w:pPr>
        <w:jc w:val="center"/>
        <w:rPr>
          <w:i/>
          <w:iCs/>
          <w:sz w:val="20"/>
          <w:szCs w:val="20"/>
        </w:rPr>
      </w:pPr>
      <w:r>
        <w:rPr>
          <w:noProof/>
          <w:lang w:eastAsia="ru-RU"/>
        </w:rPr>
        <w:drawing>
          <wp:inline distT="0" distB="0" distL="0" distR="0">
            <wp:extent cx="367665" cy="586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67665" cy="586105"/>
                    </a:xfrm>
                    <a:prstGeom prst="rect">
                      <a:avLst/>
                    </a:prstGeom>
                    <a:noFill/>
                    <a:ln w="9525">
                      <a:noFill/>
                      <a:miter lim="800000"/>
                      <a:headEnd/>
                      <a:tailEnd/>
                    </a:ln>
                  </pic:spPr>
                </pic:pic>
              </a:graphicData>
            </a:graphic>
          </wp:inline>
        </w:drawing>
      </w:r>
    </w:p>
    <w:p w:rsidR="00861764" w:rsidRPr="00861764" w:rsidRDefault="00861764" w:rsidP="00861764">
      <w:pPr>
        <w:pStyle w:val="2"/>
        <w:spacing w:before="0" w:after="0"/>
        <w:jc w:val="center"/>
        <w:rPr>
          <w:rFonts w:ascii="Times New Roman" w:hAnsi="Times New Roman"/>
          <w:b w:val="0"/>
          <w:bCs w:val="0"/>
          <w:i w:val="0"/>
          <w:iCs w:val="0"/>
          <w:sz w:val="24"/>
          <w:szCs w:val="24"/>
        </w:rPr>
      </w:pPr>
    </w:p>
    <w:p w:rsidR="00861764" w:rsidRDefault="00861764" w:rsidP="00861764">
      <w:pPr>
        <w:pStyle w:val="2"/>
        <w:spacing w:before="0" w:after="0"/>
        <w:jc w:val="center"/>
        <w:rPr>
          <w:rFonts w:ascii="Times New Roman" w:hAnsi="Times New Roman"/>
          <w:b w:val="0"/>
          <w:bCs w:val="0"/>
          <w:i w:val="0"/>
          <w:iCs w:val="0"/>
          <w:sz w:val="24"/>
          <w:szCs w:val="24"/>
        </w:rPr>
      </w:pPr>
      <w:r>
        <w:rPr>
          <w:rFonts w:ascii="Times New Roman" w:hAnsi="Times New Roman"/>
          <w:b w:val="0"/>
          <w:bCs w:val="0"/>
          <w:i w:val="0"/>
          <w:iCs w:val="0"/>
          <w:sz w:val="24"/>
          <w:szCs w:val="24"/>
        </w:rPr>
        <w:t>Свердловская область</w:t>
      </w:r>
    </w:p>
    <w:p w:rsidR="00861764" w:rsidRDefault="00861764" w:rsidP="00861764">
      <w:pPr>
        <w:rPr>
          <w:sz w:val="10"/>
          <w:szCs w:val="10"/>
        </w:rPr>
      </w:pPr>
    </w:p>
    <w:p w:rsidR="00861764" w:rsidRDefault="00861764" w:rsidP="00861764">
      <w:pPr>
        <w:pStyle w:val="2"/>
        <w:spacing w:before="0" w:after="0"/>
        <w:jc w:val="center"/>
        <w:rPr>
          <w:rFonts w:ascii="Times New Roman" w:hAnsi="Times New Roman"/>
          <w:i w:val="0"/>
          <w:iCs w:val="0"/>
          <w:sz w:val="24"/>
          <w:szCs w:val="24"/>
        </w:rPr>
      </w:pPr>
      <w:r>
        <w:rPr>
          <w:rFonts w:ascii="Times New Roman" w:hAnsi="Times New Roman"/>
          <w:i w:val="0"/>
          <w:iCs w:val="0"/>
          <w:sz w:val="24"/>
          <w:szCs w:val="24"/>
        </w:rPr>
        <w:t>ГЛАВА ВОЛЧАНСКОГО ГОРОДСКОГО ОКРУГА</w:t>
      </w:r>
    </w:p>
    <w:p w:rsidR="00861764" w:rsidRDefault="00861764" w:rsidP="00861764">
      <w:pPr>
        <w:pStyle w:val="1"/>
        <w:jc w:val="center"/>
        <w:rPr>
          <w:rFonts w:ascii="Times New Roman" w:hAnsi="Times New Roman"/>
          <w:b w:val="0"/>
          <w:bCs w:val="0"/>
          <w:caps/>
          <w:spacing w:val="160"/>
          <w:sz w:val="36"/>
          <w:szCs w:val="36"/>
        </w:rPr>
      </w:pPr>
      <w:r>
        <w:rPr>
          <w:rFonts w:ascii="Times New Roman" w:hAnsi="Times New Roman"/>
          <w:b w:val="0"/>
          <w:bCs w:val="0"/>
          <w:caps/>
          <w:spacing w:val="160"/>
          <w:sz w:val="36"/>
          <w:szCs w:val="36"/>
        </w:rPr>
        <w:t>постановление</w:t>
      </w:r>
    </w:p>
    <w:p w:rsidR="00861764" w:rsidRDefault="00861764" w:rsidP="00861764"/>
    <w:p w:rsidR="00861764" w:rsidRDefault="00861764" w:rsidP="00861764"/>
    <w:p w:rsidR="00861764" w:rsidRPr="00AD6952" w:rsidRDefault="00861764" w:rsidP="00861764">
      <w:pPr>
        <w:rPr>
          <w:sz w:val="28"/>
          <w:szCs w:val="28"/>
          <w:u w:val="single"/>
        </w:rPr>
      </w:pPr>
      <w:r>
        <w:rPr>
          <w:sz w:val="28"/>
          <w:szCs w:val="28"/>
        </w:rPr>
        <w:t xml:space="preserve">от  </w:t>
      </w:r>
      <w:r w:rsidR="000D2229">
        <w:rPr>
          <w:sz w:val="28"/>
          <w:szCs w:val="28"/>
        </w:rPr>
        <w:t>20.03</w:t>
      </w:r>
      <w:r>
        <w:rPr>
          <w:sz w:val="28"/>
          <w:szCs w:val="28"/>
        </w:rPr>
        <w:t>.2020</w:t>
      </w:r>
      <w:r w:rsidR="00A41CD1">
        <w:rPr>
          <w:sz w:val="28"/>
          <w:szCs w:val="28"/>
        </w:rPr>
        <w:t xml:space="preserve"> года</w:t>
      </w:r>
      <w:r w:rsidRPr="00AD6952">
        <w:rPr>
          <w:sz w:val="28"/>
          <w:szCs w:val="28"/>
        </w:rPr>
        <w:t xml:space="preserve">                               </w:t>
      </w:r>
      <w:r w:rsidRPr="00AD6952">
        <w:rPr>
          <w:sz w:val="28"/>
          <w:szCs w:val="28"/>
        </w:rPr>
        <w:tab/>
        <w:t xml:space="preserve">                           </w:t>
      </w:r>
      <w:r w:rsidR="00A41CD1">
        <w:rPr>
          <w:sz w:val="28"/>
          <w:szCs w:val="28"/>
        </w:rPr>
        <w:t xml:space="preserve">                         </w:t>
      </w:r>
      <w:r w:rsidRPr="00AD6952">
        <w:rPr>
          <w:sz w:val="28"/>
          <w:szCs w:val="28"/>
        </w:rPr>
        <w:t xml:space="preserve">№ </w:t>
      </w:r>
      <w:r w:rsidR="000D2229">
        <w:rPr>
          <w:sz w:val="28"/>
          <w:szCs w:val="28"/>
        </w:rPr>
        <w:t>113</w:t>
      </w:r>
    </w:p>
    <w:p w:rsidR="00861764" w:rsidRDefault="00861764" w:rsidP="00861764">
      <w:pPr>
        <w:jc w:val="center"/>
      </w:pPr>
      <w:r w:rsidRPr="00AD6952">
        <w:t>г. Волчанск</w:t>
      </w:r>
    </w:p>
    <w:p w:rsidR="00861764" w:rsidRPr="00AD6952" w:rsidRDefault="00861764" w:rsidP="00861764">
      <w:pPr>
        <w:jc w:val="center"/>
      </w:pPr>
    </w:p>
    <w:p w:rsidR="00861764" w:rsidRDefault="00861764" w:rsidP="00861764">
      <w:pPr>
        <w:widowControl w:val="0"/>
        <w:autoSpaceDE w:val="0"/>
        <w:autoSpaceDN w:val="0"/>
        <w:adjustRightInd w:val="0"/>
        <w:jc w:val="center"/>
        <w:rPr>
          <w:b/>
          <w:bCs/>
          <w:i/>
          <w:iCs/>
          <w:sz w:val="28"/>
          <w:szCs w:val="28"/>
        </w:rPr>
      </w:pPr>
      <w:r>
        <w:rPr>
          <w:b/>
          <w:bCs/>
          <w:i/>
          <w:iCs/>
          <w:sz w:val="28"/>
          <w:szCs w:val="28"/>
        </w:rPr>
        <w:t xml:space="preserve">Об утверждении  муниципальной  программы Волчанского городского округа «Развитие системы образования </w:t>
      </w:r>
      <w:r w:rsidR="000D2229">
        <w:rPr>
          <w:b/>
          <w:bCs/>
          <w:i/>
          <w:iCs/>
          <w:sz w:val="28"/>
          <w:szCs w:val="28"/>
        </w:rPr>
        <w:t xml:space="preserve">и реализация молодежной политики </w:t>
      </w:r>
      <w:r>
        <w:rPr>
          <w:b/>
          <w:bCs/>
          <w:i/>
          <w:iCs/>
          <w:sz w:val="28"/>
          <w:szCs w:val="28"/>
        </w:rPr>
        <w:t>в Волча</w:t>
      </w:r>
      <w:r w:rsidR="00071E62">
        <w:rPr>
          <w:b/>
          <w:bCs/>
          <w:i/>
          <w:iCs/>
          <w:sz w:val="28"/>
          <w:szCs w:val="28"/>
        </w:rPr>
        <w:t>нском  городском  округе до 2026</w:t>
      </w:r>
      <w:r>
        <w:rPr>
          <w:b/>
          <w:bCs/>
          <w:i/>
          <w:iCs/>
          <w:sz w:val="28"/>
          <w:szCs w:val="28"/>
        </w:rPr>
        <w:t xml:space="preserve"> года» </w:t>
      </w:r>
    </w:p>
    <w:p w:rsidR="00861764" w:rsidRDefault="00861764" w:rsidP="00861764">
      <w:pPr>
        <w:pStyle w:val="ConsPlusNonformat"/>
        <w:widowControl/>
        <w:jc w:val="center"/>
        <w:rPr>
          <w:rFonts w:ascii="Times New Roman" w:hAnsi="Times New Roman" w:cs="Times New Roman"/>
          <w:b/>
          <w:bCs/>
          <w:i/>
          <w:iCs/>
          <w:sz w:val="28"/>
          <w:szCs w:val="28"/>
        </w:rPr>
      </w:pPr>
    </w:p>
    <w:p w:rsidR="00861764" w:rsidRDefault="00861764" w:rsidP="00861764">
      <w:pPr>
        <w:pStyle w:val="ConsPlusNonformat"/>
        <w:widowControl/>
        <w:jc w:val="center"/>
        <w:rPr>
          <w:rFonts w:ascii="Times New Roman" w:hAnsi="Times New Roman" w:cs="Times New Roman"/>
          <w:b/>
          <w:bCs/>
          <w:i/>
          <w:iCs/>
          <w:sz w:val="28"/>
          <w:szCs w:val="28"/>
        </w:rPr>
      </w:pPr>
    </w:p>
    <w:p w:rsidR="00A41CD1" w:rsidRPr="00A41CD1" w:rsidRDefault="00861764" w:rsidP="00A41CD1">
      <w:pPr>
        <w:pStyle w:val="ConsPlusTitle"/>
        <w:ind w:firstLine="709"/>
        <w:jc w:val="both"/>
        <w:rPr>
          <w:b w:val="0"/>
          <w:sz w:val="28"/>
          <w:szCs w:val="28"/>
        </w:rPr>
      </w:pPr>
      <w:proofErr w:type="gramStart"/>
      <w:r w:rsidRPr="00A41CD1">
        <w:rPr>
          <w:b w:val="0"/>
          <w:sz w:val="28"/>
          <w:szCs w:val="28"/>
        </w:rPr>
        <w:t xml:space="preserve">Руководствуясь </w:t>
      </w:r>
      <w:r w:rsidR="0087485A" w:rsidRPr="00A41CD1">
        <w:rPr>
          <w:b w:val="0"/>
          <w:sz w:val="28"/>
          <w:szCs w:val="28"/>
        </w:rPr>
        <w:t>постановлением Правительства С</w:t>
      </w:r>
      <w:r w:rsidR="000D2229" w:rsidRPr="00A41CD1">
        <w:rPr>
          <w:b w:val="0"/>
          <w:sz w:val="28"/>
          <w:szCs w:val="28"/>
        </w:rPr>
        <w:t xml:space="preserve">вердловской области от 19.12.2019 года </w:t>
      </w:r>
      <w:r w:rsidR="0087485A" w:rsidRPr="00A41CD1">
        <w:rPr>
          <w:b w:val="0"/>
          <w:sz w:val="28"/>
          <w:szCs w:val="28"/>
        </w:rPr>
        <w:t xml:space="preserve"> </w:t>
      </w:r>
      <w:r w:rsidR="000D2229" w:rsidRPr="00A41CD1">
        <w:rPr>
          <w:b w:val="0"/>
          <w:sz w:val="28"/>
          <w:szCs w:val="28"/>
        </w:rPr>
        <w:t xml:space="preserve">№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w:t>
      </w:r>
      <w:r w:rsidRPr="00A41CD1">
        <w:rPr>
          <w:b w:val="0"/>
          <w:sz w:val="28"/>
          <w:szCs w:val="28"/>
        </w:rPr>
        <w:t>Уставом Волчанского городского округа,</w:t>
      </w:r>
      <w:r w:rsidR="000D2229" w:rsidRPr="00A41CD1">
        <w:rPr>
          <w:b w:val="0"/>
          <w:sz w:val="28"/>
          <w:szCs w:val="28"/>
        </w:rPr>
        <w:t xml:space="preserve"> постановлением </w:t>
      </w:r>
      <w:r w:rsidRPr="00A41CD1">
        <w:rPr>
          <w:b w:val="0"/>
          <w:sz w:val="28"/>
          <w:szCs w:val="28"/>
        </w:rPr>
        <w:t>главы Волчанского городского округа от 20.11.2013 года</w:t>
      </w:r>
      <w:r w:rsidR="000D2229" w:rsidRPr="00A41CD1">
        <w:rPr>
          <w:b w:val="0"/>
          <w:sz w:val="28"/>
          <w:szCs w:val="28"/>
        </w:rPr>
        <w:t xml:space="preserve"> № 921 «Об </w:t>
      </w:r>
      <w:r w:rsidRPr="00A41CD1">
        <w:rPr>
          <w:b w:val="0"/>
          <w:sz w:val="28"/>
          <w:szCs w:val="28"/>
        </w:rPr>
        <w:t xml:space="preserve">утверждении Порядка формирования и реализации муниципальных программ  Волчанского городского округа» (с изменениями от 24.09.2015 года № 691), </w:t>
      </w:r>
      <w:r w:rsidR="00A41CD1" w:rsidRPr="00A41CD1">
        <w:rPr>
          <w:b w:val="0"/>
          <w:sz w:val="28"/>
          <w:szCs w:val="28"/>
        </w:rPr>
        <w:t>Решением Волчанской</w:t>
      </w:r>
      <w:proofErr w:type="gramEnd"/>
      <w:r w:rsidR="00A41CD1" w:rsidRPr="00A41CD1">
        <w:rPr>
          <w:b w:val="0"/>
          <w:sz w:val="28"/>
          <w:szCs w:val="28"/>
        </w:rPr>
        <w:t xml:space="preserve"> городской Думы от 14.12.2018 года № 77 «Об утверждении Стратегии социально-экономического развития Волчанского городского округа», </w:t>
      </w:r>
      <w:r w:rsidR="00A41CD1">
        <w:rPr>
          <w:b w:val="0"/>
          <w:sz w:val="28"/>
          <w:szCs w:val="28"/>
        </w:rPr>
        <w:t>постановлением главы Волчанского городского округа от 30.01.2020 года № 46 «</w:t>
      </w:r>
      <w:r w:rsidR="00A41CD1" w:rsidRPr="00A41CD1">
        <w:rPr>
          <w:b w:val="0"/>
          <w:sz w:val="28"/>
          <w:szCs w:val="28"/>
        </w:rPr>
        <w:t>Об утверждении Плана мероприятий</w:t>
      </w:r>
      <w:r w:rsidR="00A41CD1">
        <w:rPr>
          <w:b w:val="0"/>
          <w:sz w:val="28"/>
          <w:szCs w:val="28"/>
        </w:rPr>
        <w:t xml:space="preserve"> </w:t>
      </w:r>
      <w:r w:rsidR="00A41CD1" w:rsidRPr="00A41CD1">
        <w:rPr>
          <w:b w:val="0"/>
          <w:sz w:val="28"/>
          <w:szCs w:val="28"/>
        </w:rPr>
        <w:t>по реализации Стратегии социально-экономического развития Волчанского городского округа</w:t>
      </w:r>
      <w:r w:rsidR="00A41CD1">
        <w:rPr>
          <w:b w:val="0"/>
          <w:sz w:val="28"/>
          <w:szCs w:val="28"/>
        </w:rPr>
        <w:t>»,</w:t>
      </w:r>
    </w:p>
    <w:p w:rsidR="00861764" w:rsidRPr="00A41CD1" w:rsidRDefault="00861764" w:rsidP="00A41CD1">
      <w:pPr>
        <w:tabs>
          <w:tab w:val="left" w:pos="9000"/>
        </w:tabs>
        <w:ind w:firstLine="748"/>
        <w:jc w:val="both"/>
        <w:rPr>
          <w:sz w:val="28"/>
          <w:szCs w:val="28"/>
        </w:rPr>
      </w:pPr>
    </w:p>
    <w:p w:rsidR="00861764" w:rsidRPr="0087485A" w:rsidRDefault="00861764" w:rsidP="00861764">
      <w:pPr>
        <w:pStyle w:val="ConsPlusNonformat"/>
        <w:widowControl/>
        <w:jc w:val="both"/>
        <w:rPr>
          <w:rFonts w:ascii="Times New Roman" w:hAnsi="Times New Roman" w:cs="Times New Roman"/>
          <w:b/>
          <w:bCs/>
          <w:sz w:val="28"/>
          <w:szCs w:val="28"/>
        </w:rPr>
      </w:pPr>
      <w:r w:rsidRPr="0087485A">
        <w:rPr>
          <w:rFonts w:ascii="Times New Roman" w:hAnsi="Times New Roman" w:cs="Times New Roman"/>
          <w:b/>
          <w:bCs/>
          <w:sz w:val="28"/>
          <w:szCs w:val="28"/>
        </w:rPr>
        <w:t>ПОСТАНОВЛЯЮ:</w:t>
      </w:r>
    </w:p>
    <w:p w:rsidR="0087485A" w:rsidRPr="0087485A" w:rsidRDefault="0087485A" w:rsidP="00612341">
      <w:pPr>
        <w:pStyle w:val="ConsPlusTitle"/>
        <w:widowControl/>
        <w:numPr>
          <w:ilvl w:val="0"/>
          <w:numId w:val="3"/>
        </w:numPr>
        <w:tabs>
          <w:tab w:val="clear" w:pos="720"/>
          <w:tab w:val="num" w:pos="0"/>
          <w:tab w:val="left" w:pos="993"/>
        </w:tabs>
        <w:ind w:left="0" w:firstLine="709"/>
        <w:jc w:val="both"/>
        <w:rPr>
          <w:b w:val="0"/>
          <w:bCs w:val="0"/>
          <w:sz w:val="28"/>
          <w:szCs w:val="28"/>
        </w:rPr>
      </w:pPr>
      <w:r w:rsidRPr="0087485A">
        <w:rPr>
          <w:b w:val="0"/>
          <w:bCs w:val="0"/>
          <w:sz w:val="28"/>
          <w:szCs w:val="28"/>
        </w:rPr>
        <w:t>Утвердить муниципальную программу Волчанского городского округа «</w:t>
      </w:r>
      <w:r w:rsidRPr="0087485A">
        <w:rPr>
          <w:b w:val="0"/>
          <w:bCs w:val="0"/>
          <w:iCs/>
          <w:sz w:val="28"/>
          <w:szCs w:val="28"/>
        </w:rPr>
        <w:t>Развитие системы образования и реализация молодежной политики в Волча</w:t>
      </w:r>
      <w:r w:rsidR="00071E62">
        <w:rPr>
          <w:b w:val="0"/>
          <w:bCs w:val="0"/>
          <w:iCs/>
          <w:sz w:val="28"/>
          <w:szCs w:val="28"/>
        </w:rPr>
        <w:t>нском  городском  округе до 2026</w:t>
      </w:r>
      <w:r w:rsidRPr="0087485A">
        <w:rPr>
          <w:b w:val="0"/>
          <w:bCs w:val="0"/>
          <w:iCs/>
          <w:sz w:val="28"/>
          <w:szCs w:val="28"/>
        </w:rPr>
        <w:t xml:space="preserve"> года</w:t>
      </w:r>
      <w:r>
        <w:rPr>
          <w:b w:val="0"/>
          <w:bCs w:val="0"/>
          <w:iCs/>
          <w:sz w:val="28"/>
          <w:szCs w:val="28"/>
        </w:rPr>
        <w:t>» (прилагается).</w:t>
      </w:r>
    </w:p>
    <w:p w:rsidR="0087485A" w:rsidRPr="0087485A" w:rsidRDefault="0087485A" w:rsidP="00612341">
      <w:pPr>
        <w:pStyle w:val="ConsPlusTitle"/>
        <w:widowControl/>
        <w:numPr>
          <w:ilvl w:val="0"/>
          <w:numId w:val="3"/>
        </w:numPr>
        <w:tabs>
          <w:tab w:val="clear" w:pos="720"/>
          <w:tab w:val="num" w:pos="0"/>
          <w:tab w:val="left" w:pos="993"/>
        </w:tabs>
        <w:ind w:left="0" w:firstLine="709"/>
        <w:jc w:val="both"/>
        <w:rPr>
          <w:b w:val="0"/>
          <w:bCs w:val="0"/>
          <w:sz w:val="28"/>
          <w:szCs w:val="28"/>
        </w:rPr>
      </w:pPr>
      <w:r>
        <w:rPr>
          <w:b w:val="0"/>
          <w:bCs w:val="0"/>
          <w:iCs/>
          <w:sz w:val="28"/>
          <w:szCs w:val="28"/>
        </w:rPr>
        <w:t>Признать утратившими силу:</w:t>
      </w:r>
    </w:p>
    <w:p w:rsidR="00336A0D" w:rsidRDefault="0087485A" w:rsidP="00336A0D">
      <w:pPr>
        <w:autoSpaceDE w:val="0"/>
        <w:autoSpaceDN w:val="0"/>
        <w:adjustRightInd w:val="0"/>
        <w:ind w:firstLine="709"/>
        <w:jc w:val="both"/>
        <w:rPr>
          <w:sz w:val="28"/>
          <w:szCs w:val="28"/>
        </w:rPr>
      </w:pPr>
      <w:r w:rsidRPr="00336A0D">
        <w:rPr>
          <w:bCs/>
          <w:iCs/>
          <w:sz w:val="28"/>
          <w:szCs w:val="28"/>
        </w:rPr>
        <w:t xml:space="preserve">1) </w:t>
      </w:r>
      <w:r w:rsidR="00336A0D">
        <w:rPr>
          <w:bCs/>
          <w:iCs/>
          <w:sz w:val="28"/>
          <w:szCs w:val="28"/>
        </w:rPr>
        <w:t xml:space="preserve"> </w:t>
      </w:r>
      <w:r w:rsidR="00336A0D" w:rsidRPr="00336A0D">
        <w:rPr>
          <w:bCs/>
          <w:sz w:val="28"/>
          <w:szCs w:val="28"/>
        </w:rPr>
        <w:t xml:space="preserve">постановление главы Волчанского городского округа </w:t>
      </w:r>
      <w:r w:rsidR="00336A0D" w:rsidRPr="00336A0D">
        <w:rPr>
          <w:sz w:val="28"/>
          <w:szCs w:val="28"/>
        </w:rPr>
        <w:t>от 12.03. 2014 год  № 167</w:t>
      </w:r>
      <w:r w:rsidR="00336A0D">
        <w:rPr>
          <w:sz w:val="28"/>
          <w:szCs w:val="28"/>
        </w:rPr>
        <w:t xml:space="preserve"> «Об утверждении </w:t>
      </w:r>
      <w:r w:rsidR="00336A0D">
        <w:rPr>
          <w:kern w:val="0"/>
          <w:sz w:val="28"/>
          <w:szCs w:val="28"/>
          <w:lang w:eastAsia="ru-RU"/>
        </w:rPr>
        <w:t xml:space="preserve"> муниципальной программы</w:t>
      </w:r>
      <w:r w:rsidR="00336A0D" w:rsidRPr="00E80B95">
        <w:rPr>
          <w:kern w:val="0"/>
          <w:sz w:val="28"/>
          <w:szCs w:val="28"/>
          <w:lang w:eastAsia="ru-RU"/>
        </w:rPr>
        <w:t xml:space="preserve"> Волчанского городского округа «Патриотическое воспитание граждан в Волчанском городском округе на 2014-2024 годы»</w:t>
      </w:r>
      <w:r w:rsidR="00336A0D">
        <w:rPr>
          <w:kern w:val="0"/>
          <w:sz w:val="28"/>
          <w:szCs w:val="28"/>
          <w:lang w:eastAsia="ru-RU"/>
        </w:rPr>
        <w:t>;</w:t>
      </w:r>
    </w:p>
    <w:p w:rsidR="0087485A" w:rsidRDefault="00336A0D" w:rsidP="0087485A">
      <w:pPr>
        <w:pStyle w:val="ConsPlusTitle"/>
        <w:widowControl/>
        <w:tabs>
          <w:tab w:val="left" w:pos="993"/>
        </w:tabs>
        <w:ind w:firstLine="709"/>
        <w:jc w:val="both"/>
        <w:rPr>
          <w:b w:val="0"/>
          <w:bCs w:val="0"/>
          <w:sz w:val="28"/>
          <w:szCs w:val="28"/>
        </w:rPr>
      </w:pPr>
      <w:r>
        <w:rPr>
          <w:b w:val="0"/>
          <w:bCs w:val="0"/>
          <w:iCs/>
          <w:sz w:val="28"/>
          <w:szCs w:val="28"/>
        </w:rPr>
        <w:t xml:space="preserve">2) </w:t>
      </w:r>
      <w:r w:rsidR="0087485A" w:rsidRPr="0087485A">
        <w:rPr>
          <w:b w:val="0"/>
          <w:bCs w:val="0"/>
          <w:sz w:val="28"/>
          <w:szCs w:val="28"/>
        </w:rPr>
        <w:t>постановление главы Волчанского городского округа от 21.04.2014 года № 318 «Об утверждении муниципальной программы Волчанского городского округа «</w:t>
      </w:r>
      <w:r w:rsidR="0087485A" w:rsidRPr="0087485A">
        <w:rPr>
          <w:b w:val="0"/>
          <w:bCs w:val="0"/>
          <w:iCs/>
          <w:sz w:val="28"/>
          <w:szCs w:val="28"/>
        </w:rPr>
        <w:t>Развитие системы образования в Волчанском  городском  округе до 2020 года</w:t>
      </w:r>
      <w:r>
        <w:rPr>
          <w:b w:val="0"/>
          <w:bCs w:val="0"/>
          <w:sz w:val="28"/>
          <w:szCs w:val="28"/>
        </w:rPr>
        <w:t>»</w:t>
      </w:r>
      <w:r w:rsidR="0087485A">
        <w:rPr>
          <w:b w:val="0"/>
          <w:bCs w:val="0"/>
          <w:sz w:val="28"/>
          <w:szCs w:val="28"/>
        </w:rPr>
        <w:t>;</w:t>
      </w:r>
    </w:p>
    <w:p w:rsidR="00CE0DED" w:rsidRPr="00731005" w:rsidRDefault="0087485A" w:rsidP="00336A0D">
      <w:pPr>
        <w:ind w:firstLine="709"/>
        <w:jc w:val="both"/>
        <w:rPr>
          <w:rFonts w:ascii="Calibri" w:hAnsi="Calibri"/>
          <w:b/>
          <w:bCs/>
          <w:sz w:val="28"/>
          <w:szCs w:val="28"/>
        </w:rPr>
      </w:pPr>
      <w:r w:rsidRPr="00336A0D">
        <w:rPr>
          <w:bCs/>
          <w:sz w:val="28"/>
          <w:szCs w:val="28"/>
        </w:rPr>
        <w:lastRenderedPageBreak/>
        <w:t>3)</w:t>
      </w:r>
      <w:r w:rsidR="00CE0DED">
        <w:rPr>
          <w:b/>
          <w:bCs/>
          <w:sz w:val="28"/>
          <w:szCs w:val="28"/>
        </w:rPr>
        <w:t xml:space="preserve"> </w:t>
      </w:r>
      <w:r w:rsidR="00336A0D" w:rsidRPr="00336A0D">
        <w:rPr>
          <w:bCs/>
          <w:sz w:val="28"/>
          <w:szCs w:val="28"/>
        </w:rPr>
        <w:t xml:space="preserve">постановление главы Волчанского городского округа </w:t>
      </w:r>
      <w:r w:rsidR="00CE0DED" w:rsidRPr="00731005">
        <w:rPr>
          <w:sz w:val="28"/>
          <w:szCs w:val="28"/>
        </w:rPr>
        <w:t xml:space="preserve">от </w:t>
      </w:r>
      <w:r w:rsidR="00336A0D">
        <w:rPr>
          <w:sz w:val="28"/>
          <w:szCs w:val="28"/>
        </w:rPr>
        <w:t>24.04.</w:t>
      </w:r>
      <w:r w:rsidR="00CE0DED" w:rsidRPr="00731005">
        <w:rPr>
          <w:sz w:val="28"/>
          <w:szCs w:val="28"/>
        </w:rPr>
        <w:t xml:space="preserve">2014 год № </w:t>
      </w:r>
      <w:r w:rsidR="00CE0DED">
        <w:rPr>
          <w:sz w:val="28"/>
          <w:szCs w:val="28"/>
        </w:rPr>
        <w:t>328</w:t>
      </w:r>
      <w:r w:rsidR="00336A0D">
        <w:rPr>
          <w:sz w:val="28"/>
          <w:szCs w:val="28"/>
        </w:rPr>
        <w:t xml:space="preserve"> «Об утверждении муниципальной программы Волчанского городского округа «Развитие потенциала молодежи до 2024 года».</w:t>
      </w:r>
    </w:p>
    <w:p w:rsidR="00365349" w:rsidRPr="00365349" w:rsidRDefault="00365349" w:rsidP="0087485A">
      <w:pPr>
        <w:pStyle w:val="ConsPlusTitle"/>
        <w:widowControl/>
        <w:tabs>
          <w:tab w:val="left" w:pos="993"/>
        </w:tabs>
        <w:ind w:firstLine="709"/>
        <w:jc w:val="both"/>
        <w:rPr>
          <w:b w:val="0"/>
          <w:bCs w:val="0"/>
          <w:sz w:val="28"/>
          <w:szCs w:val="28"/>
        </w:rPr>
      </w:pPr>
      <w:r>
        <w:rPr>
          <w:b w:val="0"/>
          <w:bCs w:val="0"/>
          <w:sz w:val="28"/>
          <w:szCs w:val="28"/>
        </w:rPr>
        <w:t xml:space="preserve">2. </w:t>
      </w:r>
      <w:r w:rsidRPr="00365349">
        <w:rPr>
          <w:b w:val="0"/>
          <w:sz w:val="28"/>
          <w:szCs w:val="28"/>
        </w:rPr>
        <w:t>Настоящее постановление распространяет свое действие на отношения, возникшие</w:t>
      </w:r>
      <w:r>
        <w:rPr>
          <w:b w:val="0"/>
          <w:sz w:val="28"/>
          <w:szCs w:val="28"/>
        </w:rPr>
        <w:t xml:space="preserve"> с 01 января 2021</w:t>
      </w:r>
      <w:r w:rsidRPr="00365349">
        <w:rPr>
          <w:b w:val="0"/>
          <w:sz w:val="28"/>
          <w:szCs w:val="28"/>
        </w:rPr>
        <w:t xml:space="preserve"> года</w:t>
      </w:r>
      <w:r w:rsidR="00FD2BF2">
        <w:rPr>
          <w:b w:val="0"/>
          <w:sz w:val="28"/>
          <w:szCs w:val="28"/>
        </w:rPr>
        <w:t>.</w:t>
      </w:r>
    </w:p>
    <w:p w:rsidR="00861764" w:rsidRPr="00336A0D" w:rsidRDefault="00365349" w:rsidP="00861764">
      <w:pPr>
        <w:pStyle w:val="ConsPlusTitle"/>
        <w:widowControl/>
        <w:ind w:firstLine="709"/>
        <w:jc w:val="both"/>
        <w:rPr>
          <w:b w:val="0"/>
          <w:bCs w:val="0"/>
          <w:sz w:val="28"/>
          <w:szCs w:val="28"/>
        </w:rPr>
      </w:pPr>
      <w:r>
        <w:rPr>
          <w:b w:val="0"/>
          <w:bCs w:val="0"/>
          <w:sz w:val="28"/>
          <w:szCs w:val="28"/>
        </w:rPr>
        <w:t>3</w:t>
      </w:r>
      <w:r w:rsidR="00861764" w:rsidRPr="0087485A">
        <w:rPr>
          <w:b w:val="0"/>
          <w:bCs w:val="0"/>
          <w:sz w:val="28"/>
          <w:szCs w:val="28"/>
        </w:rPr>
        <w:t>. Настоящ</w:t>
      </w:r>
      <w:r>
        <w:rPr>
          <w:b w:val="0"/>
          <w:bCs w:val="0"/>
          <w:sz w:val="28"/>
          <w:szCs w:val="28"/>
        </w:rPr>
        <w:t xml:space="preserve">ее постановление обнародовать </w:t>
      </w:r>
      <w:r w:rsidRPr="00365349">
        <w:rPr>
          <w:b w:val="0"/>
          <w:sz w:val="28"/>
          <w:szCs w:val="28"/>
        </w:rPr>
        <w:t>на официальном сайте Волчанского городского округа в сети Интернет (</w:t>
      </w:r>
      <w:hyperlink r:id="rId9" w:history="1">
        <w:r w:rsidRPr="00323B3A">
          <w:rPr>
            <w:rStyle w:val="a3"/>
            <w:b w:val="0"/>
            <w:sz w:val="28"/>
            <w:szCs w:val="28"/>
            <w:lang w:val="en-US"/>
          </w:rPr>
          <w:t>http</w:t>
        </w:r>
        <w:r w:rsidRPr="00323B3A">
          <w:rPr>
            <w:rStyle w:val="a3"/>
            <w:b w:val="0"/>
            <w:sz w:val="28"/>
            <w:szCs w:val="28"/>
          </w:rPr>
          <w:t>://</w:t>
        </w:r>
        <w:r w:rsidRPr="00323B3A">
          <w:rPr>
            <w:rStyle w:val="a3"/>
            <w:b w:val="0"/>
            <w:bCs w:val="0"/>
            <w:sz w:val="28"/>
            <w:szCs w:val="28"/>
            <w:lang w:val="en-US"/>
          </w:rPr>
          <w:t>volchansk</w:t>
        </w:r>
        <w:r w:rsidRPr="00323B3A">
          <w:rPr>
            <w:rStyle w:val="a3"/>
            <w:b w:val="0"/>
            <w:bCs w:val="0"/>
            <w:sz w:val="28"/>
            <w:szCs w:val="28"/>
          </w:rPr>
          <w:t>-</w:t>
        </w:r>
        <w:r w:rsidRPr="00323B3A">
          <w:rPr>
            <w:rStyle w:val="a3"/>
            <w:b w:val="0"/>
            <w:bCs w:val="0"/>
            <w:sz w:val="28"/>
            <w:szCs w:val="28"/>
            <w:lang w:val="en-US"/>
          </w:rPr>
          <w:t>adm</w:t>
        </w:r>
        <w:r w:rsidRPr="00323B3A">
          <w:rPr>
            <w:rStyle w:val="a3"/>
            <w:b w:val="0"/>
            <w:bCs w:val="0"/>
            <w:sz w:val="28"/>
            <w:szCs w:val="28"/>
          </w:rPr>
          <w:t>.</w:t>
        </w:r>
        <w:r w:rsidRPr="00323B3A">
          <w:rPr>
            <w:rStyle w:val="a3"/>
            <w:b w:val="0"/>
            <w:bCs w:val="0"/>
            <w:sz w:val="28"/>
            <w:szCs w:val="28"/>
            <w:lang w:val="en-US"/>
          </w:rPr>
          <w:t>ru</w:t>
        </w:r>
      </w:hyperlink>
      <w:r w:rsidRPr="00365349">
        <w:rPr>
          <w:b w:val="0"/>
          <w:bCs w:val="0"/>
          <w:sz w:val="28"/>
          <w:szCs w:val="28"/>
        </w:rPr>
        <w:t>)</w:t>
      </w:r>
      <w:r>
        <w:rPr>
          <w:b w:val="0"/>
          <w:bCs w:val="0"/>
          <w:sz w:val="28"/>
          <w:szCs w:val="28"/>
        </w:rPr>
        <w:t xml:space="preserve">, </w:t>
      </w:r>
      <w:r w:rsidR="00861764" w:rsidRPr="00365349">
        <w:rPr>
          <w:b w:val="0"/>
          <w:sz w:val="28"/>
          <w:szCs w:val="28"/>
        </w:rPr>
        <w:t>сайте</w:t>
      </w:r>
      <w:r w:rsidR="00861764" w:rsidRPr="0087485A">
        <w:rPr>
          <w:b w:val="0"/>
          <w:sz w:val="28"/>
          <w:szCs w:val="28"/>
        </w:rPr>
        <w:t xml:space="preserve"> Муниципального органа, осуществляющего управление в сфере образования – Отдела образования Волчанского городского округа в сети Интернет </w:t>
      </w:r>
      <w:r w:rsidRPr="00336A0D">
        <w:rPr>
          <w:b w:val="0"/>
          <w:sz w:val="28"/>
          <w:szCs w:val="28"/>
        </w:rPr>
        <w:t>(</w:t>
      </w:r>
      <w:r w:rsidRPr="00336A0D">
        <w:rPr>
          <w:b w:val="0"/>
          <w:sz w:val="28"/>
          <w:szCs w:val="28"/>
          <w:lang w:val="en-US"/>
        </w:rPr>
        <w:t>http</w:t>
      </w:r>
      <w:r w:rsidRPr="00336A0D">
        <w:rPr>
          <w:b w:val="0"/>
          <w:sz w:val="28"/>
          <w:szCs w:val="28"/>
        </w:rPr>
        <w:t>://</w:t>
      </w:r>
      <w:r w:rsidRPr="00336A0D">
        <w:rPr>
          <w:b w:val="0"/>
          <w:sz w:val="28"/>
          <w:szCs w:val="28"/>
          <w:lang w:val="en-US"/>
        </w:rPr>
        <w:t>oovgo</w:t>
      </w:r>
      <w:r w:rsidRPr="00336A0D">
        <w:rPr>
          <w:b w:val="0"/>
          <w:sz w:val="28"/>
          <w:szCs w:val="28"/>
        </w:rPr>
        <w:t>.</w:t>
      </w:r>
      <w:r w:rsidRPr="00336A0D">
        <w:rPr>
          <w:b w:val="0"/>
          <w:sz w:val="28"/>
          <w:szCs w:val="28"/>
          <w:lang w:val="en-US"/>
        </w:rPr>
        <w:t>ru</w:t>
      </w:r>
      <w:r w:rsidRPr="00336A0D">
        <w:rPr>
          <w:b w:val="0"/>
          <w:sz w:val="28"/>
          <w:szCs w:val="28"/>
        </w:rPr>
        <w:t>)</w:t>
      </w:r>
      <w:r w:rsidR="00861764" w:rsidRPr="00336A0D">
        <w:rPr>
          <w:b w:val="0"/>
          <w:bCs w:val="0"/>
          <w:sz w:val="28"/>
          <w:szCs w:val="28"/>
        </w:rPr>
        <w:t>.</w:t>
      </w:r>
    </w:p>
    <w:p w:rsidR="00861764" w:rsidRPr="0087485A" w:rsidRDefault="00365349" w:rsidP="00861764">
      <w:pPr>
        <w:pStyle w:val="ConsPlusTitle"/>
        <w:widowControl/>
        <w:tabs>
          <w:tab w:val="left" w:pos="993"/>
        </w:tabs>
        <w:ind w:firstLine="748"/>
        <w:jc w:val="both"/>
        <w:rPr>
          <w:b w:val="0"/>
          <w:sz w:val="28"/>
          <w:szCs w:val="28"/>
        </w:rPr>
      </w:pPr>
      <w:r>
        <w:rPr>
          <w:b w:val="0"/>
          <w:sz w:val="28"/>
          <w:szCs w:val="28"/>
        </w:rPr>
        <w:t>4</w:t>
      </w:r>
      <w:r w:rsidR="00861764" w:rsidRPr="0087485A">
        <w:rPr>
          <w:b w:val="0"/>
          <w:sz w:val="28"/>
          <w:szCs w:val="28"/>
        </w:rPr>
        <w:t xml:space="preserve">.   </w:t>
      </w:r>
      <w:proofErr w:type="gramStart"/>
      <w:r w:rsidR="00861764" w:rsidRPr="0087485A">
        <w:rPr>
          <w:b w:val="0"/>
          <w:sz w:val="28"/>
          <w:szCs w:val="28"/>
        </w:rPr>
        <w:t>Контроль за</w:t>
      </w:r>
      <w:proofErr w:type="gramEnd"/>
      <w:r w:rsidR="00861764" w:rsidRPr="0087485A">
        <w:rPr>
          <w:b w:val="0"/>
          <w:sz w:val="28"/>
          <w:szCs w:val="28"/>
        </w:rPr>
        <w:t xml:space="preserve"> исполнением настоящего постановления возложить на </w:t>
      </w:r>
      <w:r w:rsidR="0087485A">
        <w:rPr>
          <w:b w:val="0"/>
          <w:sz w:val="28"/>
          <w:szCs w:val="28"/>
        </w:rPr>
        <w:t>заместителя главы по социальным вопросам И.В.Бородулину.</w:t>
      </w:r>
    </w:p>
    <w:p w:rsidR="00861764" w:rsidRPr="0087485A" w:rsidRDefault="00861764" w:rsidP="000D2229">
      <w:pPr>
        <w:pStyle w:val="af"/>
        <w:spacing w:after="0"/>
        <w:rPr>
          <w:sz w:val="28"/>
          <w:szCs w:val="28"/>
        </w:rPr>
      </w:pPr>
    </w:p>
    <w:p w:rsidR="00861764" w:rsidRPr="0087485A" w:rsidRDefault="00861764" w:rsidP="000D2229">
      <w:pPr>
        <w:pStyle w:val="af"/>
        <w:spacing w:after="0"/>
        <w:rPr>
          <w:sz w:val="28"/>
          <w:szCs w:val="28"/>
        </w:rPr>
      </w:pPr>
    </w:p>
    <w:p w:rsidR="000D2229" w:rsidRPr="0087485A" w:rsidRDefault="000D2229" w:rsidP="000D2229">
      <w:pPr>
        <w:pStyle w:val="af"/>
        <w:spacing w:after="0"/>
        <w:rPr>
          <w:sz w:val="28"/>
          <w:szCs w:val="28"/>
        </w:rPr>
      </w:pPr>
    </w:p>
    <w:p w:rsidR="000D2229" w:rsidRPr="0087485A" w:rsidRDefault="000D2229" w:rsidP="000D2229">
      <w:pPr>
        <w:pStyle w:val="af"/>
        <w:spacing w:after="0"/>
        <w:rPr>
          <w:sz w:val="28"/>
          <w:szCs w:val="28"/>
        </w:rPr>
      </w:pPr>
    </w:p>
    <w:p w:rsidR="00861764" w:rsidRPr="0087485A" w:rsidRDefault="00861764" w:rsidP="00861764">
      <w:pPr>
        <w:pStyle w:val="af3"/>
        <w:jc w:val="both"/>
        <w:rPr>
          <w:rFonts w:ascii="Times New Roman" w:hAnsi="Times New Roman"/>
          <w:sz w:val="28"/>
          <w:szCs w:val="28"/>
        </w:rPr>
      </w:pPr>
      <w:r w:rsidRPr="0087485A">
        <w:rPr>
          <w:rFonts w:ascii="Times New Roman" w:hAnsi="Times New Roman"/>
          <w:b w:val="0"/>
          <w:sz w:val="28"/>
          <w:szCs w:val="28"/>
        </w:rPr>
        <w:t>Глава</w:t>
      </w:r>
      <w:r w:rsidR="000D2229" w:rsidRPr="0087485A">
        <w:rPr>
          <w:rFonts w:ascii="Times New Roman" w:hAnsi="Times New Roman"/>
          <w:b w:val="0"/>
          <w:sz w:val="28"/>
          <w:szCs w:val="28"/>
        </w:rPr>
        <w:t xml:space="preserve"> городского округа            </w:t>
      </w:r>
      <w:r w:rsidRPr="0087485A">
        <w:rPr>
          <w:rFonts w:ascii="Times New Roman" w:hAnsi="Times New Roman"/>
          <w:b w:val="0"/>
          <w:sz w:val="28"/>
          <w:szCs w:val="28"/>
        </w:rPr>
        <w:t xml:space="preserve">                                                       </w:t>
      </w:r>
      <w:proofErr w:type="spellStart"/>
      <w:r w:rsidRPr="0087485A">
        <w:rPr>
          <w:rFonts w:ascii="Times New Roman" w:hAnsi="Times New Roman"/>
          <w:b w:val="0"/>
          <w:sz w:val="28"/>
          <w:szCs w:val="28"/>
        </w:rPr>
        <w:t>А.В.Вервейн</w:t>
      </w:r>
      <w:proofErr w:type="spellEnd"/>
    </w:p>
    <w:p w:rsidR="00861764" w:rsidRPr="00861764" w:rsidRDefault="00861764" w:rsidP="00861764">
      <w:pPr>
        <w:widowControl w:val="0"/>
        <w:autoSpaceDE w:val="0"/>
        <w:autoSpaceDN w:val="0"/>
        <w:adjustRightInd w:val="0"/>
        <w:ind w:left="450"/>
        <w:jc w:val="center"/>
        <w:rPr>
          <w:sz w:val="28"/>
          <w:szCs w:val="28"/>
        </w:rPr>
        <w:sectPr w:rsidR="00861764" w:rsidRPr="00861764" w:rsidSect="00016FE6">
          <w:pgSz w:w="11906" w:h="16838"/>
          <w:pgMar w:top="851" w:right="851" w:bottom="1134" w:left="1701" w:header="709" w:footer="709" w:gutter="0"/>
          <w:cols w:space="708"/>
          <w:docGrid w:linePitch="254"/>
        </w:sectPr>
      </w:pPr>
    </w:p>
    <w:p w:rsidR="005C193A" w:rsidRPr="00F2364F" w:rsidRDefault="005C193A" w:rsidP="00EA0178">
      <w:pPr>
        <w:pStyle w:val="af"/>
        <w:spacing w:after="0"/>
        <w:ind w:firstLine="5103"/>
        <w:rPr>
          <w:sz w:val="28"/>
          <w:szCs w:val="28"/>
        </w:rPr>
      </w:pPr>
      <w:r w:rsidRPr="00F2364F">
        <w:rPr>
          <w:sz w:val="28"/>
          <w:szCs w:val="28"/>
        </w:rPr>
        <w:lastRenderedPageBreak/>
        <w:t>УТВЕРЖДЕНА</w:t>
      </w:r>
    </w:p>
    <w:p w:rsidR="005C193A" w:rsidRPr="00F2364F" w:rsidRDefault="005C193A" w:rsidP="00EA0178">
      <w:pPr>
        <w:autoSpaceDE w:val="0"/>
        <w:autoSpaceDN w:val="0"/>
        <w:adjustRightInd w:val="0"/>
        <w:ind w:firstLine="5103"/>
        <w:rPr>
          <w:sz w:val="28"/>
          <w:szCs w:val="28"/>
        </w:rPr>
      </w:pPr>
      <w:r w:rsidRPr="00F2364F">
        <w:rPr>
          <w:sz w:val="28"/>
          <w:szCs w:val="28"/>
        </w:rPr>
        <w:t xml:space="preserve">постановлением главы </w:t>
      </w:r>
    </w:p>
    <w:p w:rsidR="005C193A" w:rsidRPr="00F2364F" w:rsidRDefault="005C193A" w:rsidP="00EA0178">
      <w:pPr>
        <w:autoSpaceDE w:val="0"/>
        <w:autoSpaceDN w:val="0"/>
        <w:adjustRightInd w:val="0"/>
        <w:ind w:firstLine="5103"/>
        <w:rPr>
          <w:sz w:val="28"/>
          <w:szCs w:val="28"/>
        </w:rPr>
      </w:pPr>
      <w:r w:rsidRPr="00F2364F">
        <w:rPr>
          <w:sz w:val="28"/>
          <w:szCs w:val="28"/>
        </w:rPr>
        <w:t>Волчанского городского округа</w:t>
      </w:r>
    </w:p>
    <w:p w:rsidR="005C193A" w:rsidRDefault="005C193A" w:rsidP="00EA0178">
      <w:pPr>
        <w:autoSpaceDE w:val="0"/>
        <w:autoSpaceDN w:val="0"/>
        <w:adjustRightInd w:val="0"/>
        <w:ind w:firstLine="5103"/>
        <w:rPr>
          <w:sz w:val="28"/>
          <w:szCs w:val="28"/>
        </w:rPr>
      </w:pPr>
      <w:r w:rsidRPr="00F2364F">
        <w:rPr>
          <w:sz w:val="28"/>
          <w:szCs w:val="28"/>
        </w:rPr>
        <w:t xml:space="preserve">от </w:t>
      </w:r>
      <w:r w:rsidR="00356307">
        <w:rPr>
          <w:sz w:val="28"/>
          <w:szCs w:val="28"/>
        </w:rPr>
        <w:t>20 марта 2020</w:t>
      </w:r>
      <w:r w:rsidR="0028084E" w:rsidRPr="00F2364F">
        <w:rPr>
          <w:sz w:val="28"/>
          <w:szCs w:val="28"/>
        </w:rPr>
        <w:t xml:space="preserve"> год</w:t>
      </w:r>
      <w:r w:rsidR="00356307">
        <w:rPr>
          <w:sz w:val="28"/>
          <w:szCs w:val="28"/>
        </w:rPr>
        <w:t>а</w:t>
      </w:r>
      <w:r w:rsidRPr="00F2364F">
        <w:rPr>
          <w:sz w:val="28"/>
          <w:szCs w:val="28"/>
        </w:rPr>
        <w:t xml:space="preserve">  №</w:t>
      </w:r>
      <w:r w:rsidR="00356307">
        <w:rPr>
          <w:sz w:val="28"/>
          <w:szCs w:val="28"/>
        </w:rPr>
        <w:t xml:space="preserve"> 113</w:t>
      </w:r>
    </w:p>
    <w:p w:rsidR="00AB73F5" w:rsidRPr="00F2364F" w:rsidRDefault="00AB73F5" w:rsidP="003C67B7">
      <w:pPr>
        <w:jc w:val="center"/>
        <w:rPr>
          <w:sz w:val="27"/>
          <w:szCs w:val="27"/>
        </w:rPr>
      </w:pPr>
    </w:p>
    <w:p w:rsidR="006807E5" w:rsidRPr="00F2364F" w:rsidRDefault="006807E5" w:rsidP="003C67B7">
      <w:pPr>
        <w:jc w:val="center"/>
        <w:rPr>
          <w:sz w:val="27"/>
          <w:szCs w:val="27"/>
        </w:rPr>
      </w:pPr>
    </w:p>
    <w:p w:rsidR="00356307" w:rsidRDefault="00AB73F5" w:rsidP="003C67B7">
      <w:pPr>
        <w:pStyle w:val="a4"/>
        <w:jc w:val="center"/>
        <w:rPr>
          <w:rFonts w:ascii="Times New Roman" w:hAnsi="Times New Roman"/>
          <w:b/>
          <w:sz w:val="28"/>
          <w:szCs w:val="28"/>
        </w:rPr>
      </w:pPr>
      <w:r w:rsidRPr="00F2364F">
        <w:rPr>
          <w:rFonts w:ascii="Times New Roman" w:hAnsi="Times New Roman"/>
          <w:b/>
          <w:sz w:val="28"/>
          <w:szCs w:val="28"/>
        </w:rPr>
        <w:t xml:space="preserve">МУНИЦИПАЛЬНАЯ </w:t>
      </w:r>
      <w:r w:rsidR="005C193A" w:rsidRPr="00F2364F">
        <w:rPr>
          <w:rFonts w:ascii="Times New Roman" w:hAnsi="Times New Roman"/>
          <w:b/>
          <w:sz w:val="28"/>
          <w:szCs w:val="28"/>
        </w:rPr>
        <w:t>ПРОГРАММА</w:t>
      </w:r>
      <w:r w:rsidRPr="00F2364F">
        <w:rPr>
          <w:rFonts w:ascii="Times New Roman" w:hAnsi="Times New Roman"/>
          <w:b/>
          <w:sz w:val="28"/>
          <w:szCs w:val="28"/>
        </w:rPr>
        <w:t xml:space="preserve"> </w:t>
      </w:r>
    </w:p>
    <w:p w:rsidR="00356307" w:rsidRDefault="00117F68" w:rsidP="003C67B7">
      <w:pPr>
        <w:pStyle w:val="a4"/>
        <w:jc w:val="center"/>
        <w:rPr>
          <w:rFonts w:ascii="Times New Roman" w:hAnsi="Times New Roman"/>
          <w:b/>
          <w:sz w:val="28"/>
          <w:szCs w:val="28"/>
        </w:rPr>
      </w:pPr>
      <w:r w:rsidRPr="00F2364F">
        <w:rPr>
          <w:rFonts w:ascii="Times New Roman" w:hAnsi="Times New Roman"/>
          <w:b/>
          <w:sz w:val="28"/>
          <w:szCs w:val="28"/>
        </w:rPr>
        <w:t>ВОЛЧАНСКОГО ГОРОДСКОГО ОКРУГА</w:t>
      </w:r>
    </w:p>
    <w:p w:rsidR="00AB73F5" w:rsidRPr="00F2364F" w:rsidRDefault="00117F68" w:rsidP="003C67B7">
      <w:pPr>
        <w:pStyle w:val="a4"/>
        <w:jc w:val="center"/>
        <w:rPr>
          <w:rFonts w:ascii="Times New Roman" w:hAnsi="Times New Roman"/>
          <w:b/>
          <w:sz w:val="28"/>
          <w:szCs w:val="28"/>
        </w:rPr>
      </w:pPr>
      <w:r w:rsidRPr="00F2364F">
        <w:rPr>
          <w:rFonts w:ascii="Times New Roman" w:hAnsi="Times New Roman"/>
          <w:b/>
          <w:sz w:val="28"/>
          <w:szCs w:val="28"/>
        </w:rPr>
        <w:t xml:space="preserve"> </w:t>
      </w:r>
      <w:r w:rsidR="00AB73F5" w:rsidRPr="00F2364F">
        <w:rPr>
          <w:rFonts w:ascii="Times New Roman" w:hAnsi="Times New Roman"/>
          <w:b/>
          <w:sz w:val="28"/>
          <w:szCs w:val="28"/>
        </w:rPr>
        <w:t>«</w:t>
      </w:r>
      <w:r w:rsidR="00356307">
        <w:rPr>
          <w:rFonts w:ascii="Times New Roman" w:hAnsi="Times New Roman"/>
          <w:b/>
          <w:sz w:val="28"/>
          <w:szCs w:val="28"/>
        </w:rPr>
        <w:t xml:space="preserve">РАЗВИТИЕ СИСТЕМЫ ОБРАЗОВАНИЯ И РЕАЛИЗАЦИЯ МОЛОДЕЖНОЙ ПОЛИТИКИ </w:t>
      </w:r>
      <w:r w:rsidR="008B2963" w:rsidRPr="00F2364F">
        <w:rPr>
          <w:rFonts w:ascii="Times New Roman" w:hAnsi="Times New Roman"/>
          <w:b/>
          <w:sz w:val="28"/>
          <w:szCs w:val="28"/>
        </w:rPr>
        <w:t xml:space="preserve">В </w:t>
      </w:r>
      <w:r w:rsidR="00AB73F5" w:rsidRPr="00F2364F">
        <w:rPr>
          <w:rFonts w:ascii="Times New Roman" w:hAnsi="Times New Roman"/>
          <w:b/>
          <w:sz w:val="28"/>
          <w:szCs w:val="28"/>
        </w:rPr>
        <w:t>ВОЛЧАНСКО</w:t>
      </w:r>
      <w:r w:rsidR="008B2963" w:rsidRPr="00F2364F">
        <w:rPr>
          <w:rFonts w:ascii="Times New Roman" w:hAnsi="Times New Roman"/>
          <w:b/>
          <w:sz w:val="28"/>
          <w:szCs w:val="28"/>
        </w:rPr>
        <w:t>М</w:t>
      </w:r>
      <w:r w:rsidR="00AB73F5" w:rsidRPr="00F2364F">
        <w:rPr>
          <w:rFonts w:ascii="Times New Roman" w:hAnsi="Times New Roman"/>
          <w:b/>
          <w:sz w:val="28"/>
          <w:szCs w:val="28"/>
        </w:rPr>
        <w:t xml:space="preserve"> ГОРОДСКО</w:t>
      </w:r>
      <w:r w:rsidR="008B2963" w:rsidRPr="00F2364F">
        <w:rPr>
          <w:rFonts w:ascii="Times New Roman" w:hAnsi="Times New Roman"/>
          <w:b/>
          <w:sz w:val="28"/>
          <w:szCs w:val="28"/>
        </w:rPr>
        <w:t>М</w:t>
      </w:r>
      <w:r w:rsidR="00AB73F5" w:rsidRPr="00F2364F">
        <w:rPr>
          <w:rFonts w:ascii="Times New Roman" w:hAnsi="Times New Roman"/>
          <w:b/>
          <w:sz w:val="28"/>
          <w:szCs w:val="28"/>
        </w:rPr>
        <w:t xml:space="preserve"> ОКРУГ</w:t>
      </w:r>
      <w:r w:rsidR="008B2963" w:rsidRPr="00F2364F">
        <w:rPr>
          <w:rFonts w:ascii="Times New Roman" w:hAnsi="Times New Roman"/>
          <w:b/>
          <w:sz w:val="28"/>
          <w:szCs w:val="28"/>
        </w:rPr>
        <w:t>Е</w:t>
      </w:r>
      <w:r w:rsidR="00E80B95">
        <w:rPr>
          <w:rFonts w:ascii="Times New Roman" w:hAnsi="Times New Roman"/>
          <w:b/>
          <w:sz w:val="28"/>
          <w:szCs w:val="28"/>
        </w:rPr>
        <w:t xml:space="preserve"> ДО</w:t>
      </w:r>
      <w:r w:rsidR="00AB73F5" w:rsidRPr="00F2364F">
        <w:rPr>
          <w:rFonts w:ascii="Times New Roman" w:hAnsi="Times New Roman"/>
          <w:b/>
          <w:sz w:val="28"/>
          <w:szCs w:val="28"/>
        </w:rPr>
        <w:t xml:space="preserve"> 20</w:t>
      </w:r>
      <w:r w:rsidR="008B2963" w:rsidRPr="00F2364F">
        <w:rPr>
          <w:rFonts w:ascii="Times New Roman" w:hAnsi="Times New Roman"/>
          <w:b/>
          <w:sz w:val="28"/>
          <w:szCs w:val="28"/>
        </w:rPr>
        <w:t>2</w:t>
      </w:r>
      <w:r w:rsidR="00071E62">
        <w:rPr>
          <w:rFonts w:ascii="Times New Roman" w:hAnsi="Times New Roman"/>
          <w:b/>
          <w:sz w:val="28"/>
          <w:szCs w:val="28"/>
        </w:rPr>
        <w:t>6</w:t>
      </w:r>
      <w:r w:rsidR="00DE38CF" w:rsidRPr="00F2364F">
        <w:rPr>
          <w:rFonts w:ascii="Times New Roman" w:hAnsi="Times New Roman"/>
          <w:b/>
          <w:sz w:val="28"/>
          <w:szCs w:val="28"/>
        </w:rPr>
        <w:t xml:space="preserve"> ГОД</w:t>
      </w:r>
      <w:r w:rsidR="00E80B95">
        <w:rPr>
          <w:rFonts w:ascii="Times New Roman" w:hAnsi="Times New Roman"/>
          <w:b/>
          <w:sz w:val="28"/>
          <w:szCs w:val="28"/>
        </w:rPr>
        <w:t>А</w:t>
      </w:r>
      <w:r w:rsidR="00971B41" w:rsidRPr="00F2364F">
        <w:rPr>
          <w:rFonts w:ascii="Times New Roman" w:hAnsi="Times New Roman"/>
          <w:b/>
          <w:sz w:val="28"/>
          <w:szCs w:val="28"/>
        </w:rPr>
        <w:t>»</w:t>
      </w:r>
    </w:p>
    <w:p w:rsidR="00117F68" w:rsidRPr="00F2364F" w:rsidRDefault="00117F68" w:rsidP="003C67B7">
      <w:pPr>
        <w:suppressAutoHyphens w:val="0"/>
        <w:jc w:val="center"/>
        <w:rPr>
          <w:b/>
          <w:sz w:val="28"/>
          <w:szCs w:val="28"/>
        </w:rPr>
      </w:pPr>
    </w:p>
    <w:p w:rsidR="00011CA8" w:rsidRDefault="00E80B95" w:rsidP="00E80B95">
      <w:pPr>
        <w:suppressAutoHyphens w:val="0"/>
        <w:jc w:val="center"/>
        <w:rPr>
          <w:kern w:val="0"/>
          <w:sz w:val="28"/>
          <w:szCs w:val="28"/>
          <w:lang w:eastAsia="ru-RU"/>
        </w:rPr>
      </w:pPr>
      <w:r w:rsidRPr="00E80B95">
        <w:rPr>
          <w:kern w:val="0"/>
          <w:sz w:val="28"/>
          <w:szCs w:val="28"/>
          <w:lang w:eastAsia="ru-RU"/>
        </w:rPr>
        <w:t>«ПАСПОРТ</w:t>
      </w:r>
      <w:r w:rsidR="00356307">
        <w:rPr>
          <w:kern w:val="0"/>
          <w:sz w:val="28"/>
          <w:szCs w:val="28"/>
          <w:lang w:eastAsia="ru-RU"/>
        </w:rPr>
        <w:t xml:space="preserve"> </w:t>
      </w:r>
      <w:r w:rsidRPr="00356307">
        <w:rPr>
          <w:kern w:val="0"/>
          <w:sz w:val="28"/>
          <w:szCs w:val="28"/>
          <w:lang w:eastAsia="ru-RU"/>
        </w:rPr>
        <w:t xml:space="preserve"> </w:t>
      </w:r>
    </w:p>
    <w:p w:rsidR="00011CA8" w:rsidRDefault="00E80B95" w:rsidP="00E80B95">
      <w:pPr>
        <w:suppressAutoHyphens w:val="0"/>
        <w:jc w:val="center"/>
        <w:rPr>
          <w:sz w:val="28"/>
          <w:szCs w:val="28"/>
        </w:rPr>
      </w:pPr>
      <w:r w:rsidRPr="00356307">
        <w:rPr>
          <w:kern w:val="0"/>
          <w:sz w:val="28"/>
          <w:szCs w:val="28"/>
          <w:lang w:eastAsia="ru-RU"/>
        </w:rPr>
        <w:t>МУНИЦИПАЛЬНОЙ ПРОГРАММЫ</w:t>
      </w:r>
      <w:r w:rsidR="00011CA8">
        <w:rPr>
          <w:kern w:val="0"/>
          <w:sz w:val="28"/>
          <w:szCs w:val="28"/>
          <w:lang w:eastAsia="ru-RU"/>
        </w:rPr>
        <w:t xml:space="preserve"> </w:t>
      </w:r>
      <w:r w:rsidRPr="00356307">
        <w:rPr>
          <w:kern w:val="0"/>
          <w:sz w:val="28"/>
          <w:szCs w:val="28"/>
          <w:lang w:eastAsia="ru-RU"/>
        </w:rPr>
        <w:t xml:space="preserve"> ВОЛЧАНСКОГО ГОРОДСКОГО ОКРУГА «</w:t>
      </w:r>
      <w:r w:rsidR="00356307" w:rsidRPr="00356307">
        <w:rPr>
          <w:sz w:val="28"/>
          <w:szCs w:val="28"/>
        </w:rPr>
        <w:t xml:space="preserve">РАЗВИТИЕ СИСТЕМЫ ОБРАЗОВАНИЯ И РЕАЛИЗАЦИЯ МОЛОДЕЖНОЙ ПОЛИТИКИ В ВОЛЧАНСКОМ ГОРОДСКОМ ОКРУГЕ </w:t>
      </w:r>
    </w:p>
    <w:p w:rsidR="00E80B95" w:rsidRPr="00356307" w:rsidRDefault="00071E62" w:rsidP="00E80B95">
      <w:pPr>
        <w:suppressAutoHyphens w:val="0"/>
        <w:jc w:val="center"/>
        <w:rPr>
          <w:kern w:val="0"/>
          <w:sz w:val="28"/>
          <w:szCs w:val="28"/>
          <w:lang w:eastAsia="ru-RU"/>
        </w:rPr>
      </w:pPr>
      <w:r>
        <w:rPr>
          <w:sz w:val="28"/>
          <w:szCs w:val="28"/>
        </w:rPr>
        <w:t>ДО 2026</w:t>
      </w:r>
      <w:r w:rsidR="00356307" w:rsidRPr="00356307">
        <w:rPr>
          <w:sz w:val="28"/>
          <w:szCs w:val="28"/>
        </w:rPr>
        <w:t xml:space="preserve"> ГОДА</w:t>
      </w:r>
      <w:r w:rsidR="00E80B95" w:rsidRPr="00356307">
        <w:rPr>
          <w:kern w:val="0"/>
          <w:sz w:val="28"/>
          <w:szCs w:val="28"/>
          <w:lang w:eastAsia="ru-RU"/>
        </w:rPr>
        <w:t>»</w:t>
      </w:r>
    </w:p>
    <w:p w:rsidR="008B2963" w:rsidRPr="00F2364F" w:rsidRDefault="008B2963" w:rsidP="003C67B7">
      <w:pPr>
        <w:suppressAutoHyphens w:val="0"/>
        <w:jc w:val="center"/>
        <w:rPr>
          <w:b/>
          <w:sz w:val="28"/>
          <w:szCs w:val="28"/>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19"/>
        <w:gridCol w:w="6520"/>
      </w:tblGrid>
      <w:tr w:rsidR="00E80B95" w:rsidRPr="00E80B95" w:rsidTr="0031704F">
        <w:trPr>
          <w:trHeight w:val="400"/>
          <w:tblCellSpacing w:w="5" w:type="nil"/>
        </w:trPr>
        <w:tc>
          <w:tcPr>
            <w:tcW w:w="3119" w:type="dxa"/>
          </w:tcPr>
          <w:p w:rsidR="00E80B95" w:rsidRPr="00E80B95" w:rsidRDefault="00E80B95"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t xml:space="preserve">Ответственный исполнитель        </w:t>
            </w:r>
            <w:r w:rsidRPr="00E80B95">
              <w:rPr>
                <w:kern w:val="0"/>
                <w:sz w:val="28"/>
                <w:szCs w:val="28"/>
                <w:lang w:eastAsia="ru-RU"/>
              </w:rPr>
              <w:br/>
              <w:t xml:space="preserve">муниципальной программы        </w:t>
            </w:r>
          </w:p>
        </w:tc>
        <w:tc>
          <w:tcPr>
            <w:tcW w:w="6520" w:type="dxa"/>
          </w:tcPr>
          <w:p w:rsidR="00AE5ED2" w:rsidRDefault="00356307" w:rsidP="00E80B95">
            <w:pPr>
              <w:suppressAutoHyphens w:val="0"/>
              <w:jc w:val="both"/>
              <w:rPr>
                <w:kern w:val="0"/>
                <w:sz w:val="28"/>
                <w:szCs w:val="28"/>
                <w:lang w:eastAsia="ru-RU"/>
              </w:rPr>
            </w:pPr>
            <w:r>
              <w:rPr>
                <w:kern w:val="0"/>
                <w:sz w:val="28"/>
                <w:szCs w:val="28"/>
                <w:lang w:eastAsia="ru-RU"/>
              </w:rPr>
              <w:t>Муниципальный орган, осуществляющий управление в сфере образования – Отдел образования Волчанского городского округа</w:t>
            </w:r>
            <w:r w:rsidR="00AE5ED2">
              <w:rPr>
                <w:kern w:val="0"/>
                <w:sz w:val="28"/>
                <w:szCs w:val="28"/>
                <w:lang w:eastAsia="ru-RU"/>
              </w:rPr>
              <w:t xml:space="preserve"> </w:t>
            </w:r>
          </w:p>
          <w:p w:rsidR="00356307" w:rsidRDefault="00AE5ED2" w:rsidP="00AE5ED2">
            <w:pPr>
              <w:suppressAutoHyphens w:val="0"/>
              <w:jc w:val="both"/>
              <w:rPr>
                <w:kern w:val="0"/>
                <w:sz w:val="28"/>
                <w:szCs w:val="28"/>
                <w:lang w:eastAsia="ru-RU"/>
              </w:rPr>
            </w:pPr>
            <w:r>
              <w:rPr>
                <w:kern w:val="0"/>
                <w:sz w:val="28"/>
                <w:szCs w:val="28"/>
                <w:lang w:eastAsia="ru-RU"/>
              </w:rPr>
              <w:t>(далее – МОУО – Отдел образования Волчанского городского округа);</w:t>
            </w:r>
          </w:p>
          <w:p w:rsidR="00AE5ED2" w:rsidRPr="00E80B95" w:rsidRDefault="00AE5ED2" w:rsidP="00AE5ED2">
            <w:pPr>
              <w:pStyle w:val="ConsPlusCell"/>
              <w:rPr>
                <w:sz w:val="28"/>
                <w:szCs w:val="28"/>
              </w:rPr>
            </w:pPr>
            <w:r w:rsidRPr="00AE5ED2">
              <w:rPr>
                <w:rFonts w:ascii="Times New Roman" w:hAnsi="Times New Roman" w:cs="Times New Roman"/>
                <w:sz w:val="28"/>
                <w:szCs w:val="28"/>
              </w:rPr>
              <w:t>- Администрация Волчанского городского округа</w:t>
            </w:r>
          </w:p>
        </w:tc>
      </w:tr>
      <w:tr w:rsidR="00E80B95" w:rsidRPr="00E80B95" w:rsidTr="0031704F">
        <w:trPr>
          <w:trHeight w:val="400"/>
          <w:tblCellSpacing w:w="5" w:type="nil"/>
        </w:trPr>
        <w:tc>
          <w:tcPr>
            <w:tcW w:w="3119" w:type="dxa"/>
          </w:tcPr>
          <w:p w:rsidR="00E80B95" w:rsidRPr="00E80B95" w:rsidRDefault="00E80B95"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t xml:space="preserve">Сроки реализации                 </w:t>
            </w:r>
            <w:r w:rsidRPr="00E80B95">
              <w:rPr>
                <w:kern w:val="0"/>
                <w:sz w:val="28"/>
                <w:szCs w:val="28"/>
                <w:lang w:eastAsia="ru-RU"/>
              </w:rPr>
              <w:br/>
              <w:t xml:space="preserve">муниципальной программы        </w:t>
            </w:r>
          </w:p>
        </w:tc>
        <w:tc>
          <w:tcPr>
            <w:tcW w:w="6520" w:type="dxa"/>
          </w:tcPr>
          <w:p w:rsidR="00E80B95" w:rsidRPr="00E80B95" w:rsidRDefault="00071E62" w:rsidP="00E80B95">
            <w:pPr>
              <w:widowControl w:val="0"/>
              <w:suppressAutoHyphens w:val="0"/>
              <w:autoSpaceDE w:val="0"/>
              <w:autoSpaceDN w:val="0"/>
              <w:adjustRightInd w:val="0"/>
              <w:jc w:val="both"/>
              <w:rPr>
                <w:kern w:val="0"/>
                <w:sz w:val="28"/>
                <w:szCs w:val="28"/>
                <w:lang w:eastAsia="ru-RU"/>
              </w:rPr>
            </w:pPr>
            <w:r>
              <w:rPr>
                <w:kern w:val="0"/>
                <w:sz w:val="28"/>
                <w:szCs w:val="28"/>
                <w:lang w:eastAsia="ru-RU"/>
              </w:rPr>
              <w:t>2021-2026</w:t>
            </w:r>
            <w:r w:rsidR="00E80B95" w:rsidRPr="00E80B95">
              <w:rPr>
                <w:kern w:val="0"/>
                <w:sz w:val="28"/>
                <w:szCs w:val="28"/>
                <w:lang w:eastAsia="ru-RU"/>
              </w:rPr>
              <w:t xml:space="preserve"> годы</w:t>
            </w:r>
          </w:p>
        </w:tc>
      </w:tr>
      <w:tr w:rsidR="00AE5ED2" w:rsidRPr="00E80B95" w:rsidTr="0031704F">
        <w:trPr>
          <w:trHeight w:val="400"/>
          <w:tblCellSpacing w:w="5" w:type="nil"/>
        </w:trPr>
        <w:tc>
          <w:tcPr>
            <w:tcW w:w="3119" w:type="dxa"/>
          </w:tcPr>
          <w:p w:rsidR="00AE5ED2" w:rsidRPr="00E80B95" w:rsidRDefault="00AE5ED2"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t xml:space="preserve">Цели и задачи                    </w:t>
            </w:r>
            <w:r w:rsidRPr="00E80B95">
              <w:rPr>
                <w:kern w:val="0"/>
                <w:sz w:val="28"/>
                <w:szCs w:val="28"/>
                <w:lang w:eastAsia="ru-RU"/>
              </w:rPr>
              <w:br/>
              <w:t xml:space="preserve">муниципальной программы        </w:t>
            </w:r>
          </w:p>
        </w:tc>
        <w:tc>
          <w:tcPr>
            <w:tcW w:w="6520" w:type="dxa"/>
          </w:tcPr>
          <w:p w:rsidR="00AE5ED2" w:rsidRPr="006B415B" w:rsidRDefault="00AE5ED2" w:rsidP="00AE5ED2">
            <w:pPr>
              <w:pStyle w:val="ConsPlusNormal"/>
              <w:ind w:firstLine="0"/>
              <w:rPr>
                <w:rFonts w:ascii="Times New Roman" w:hAnsi="Times New Roman" w:cs="Times New Roman"/>
                <w:sz w:val="28"/>
                <w:szCs w:val="28"/>
              </w:rPr>
            </w:pPr>
            <w:r w:rsidRPr="006B415B">
              <w:rPr>
                <w:rFonts w:ascii="Times New Roman" w:hAnsi="Times New Roman" w:cs="Times New Roman"/>
                <w:sz w:val="28"/>
                <w:szCs w:val="28"/>
              </w:rPr>
              <w:t>Цели:</w:t>
            </w:r>
          </w:p>
          <w:p w:rsidR="00AE5ED2" w:rsidRPr="006B415B" w:rsidRDefault="00AE5ED2"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 обеспечение условий для подготовки </w:t>
            </w:r>
            <w:r w:rsidR="00AE6EE4" w:rsidRPr="006B415B">
              <w:rPr>
                <w:rFonts w:ascii="Times New Roman" w:hAnsi="Times New Roman" w:cs="Times New Roman"/>
                <w:sz w:val="28"/>
                <w:szCs w:val="28"/>
              </w:rPr>
              <w:t>обучающихся к получению профессионального образования по рабочим профессиям и инженерно-техническим специальностям</w:t>
            </w:r>
            <w:r w:rsidRPr="006B415B">
              <w:rPr>
                <w:rFonts w:ascii="Times New Roman" w:hAnsi="Times New Roman" w:cs="Times New Roman"/>
                <w:sz w:val="28"/>
                <w:szCs w:val="28"/>
              </w:rPr>
              <w:t xml:space="preserve"> в масштабах и с качеством, удовлетворяющим текущие и перспективные потребности экономики, развития</w:t>
            </w:r>
            <w:r w:rsidR="00AE6EE4" w:rsidRPr="006B415B">
              <w:rPr>
                <w:rFonts w:ascii="Times New Roman" w:hAnsi="Times New Roman" w:cs="Times New Roman"/>
                <w:sz w:val="28"/>
                <w:szCs w:val="28"/>
              </w:rPr>
              <w:t xml:space="preserve"> ее</w:t>
            </w:r>
            <w:r w:rsidRPr="006B415B">
              <w:rPr>
                <w:rFonts w:ascii="Times New Roman" w:hAnsi="Times New Roman" w:cs="Times New Roman"/>
                <w:sz w:val="28"/>
                <w:szCs w:val="28"/>
              </w:rPr>
              <w:t xml:space="preserve"> промышленного сектора, обеспечения </w:t>
            </w:r>
            <w:proofErr w:type="spellStart"/>
            <w:r w:rsidRPr="006B415B">
              <w:rPr>
                <w:rFonts w:ascii="Times New Roman" w:hAnsi="Times New Roman" w:cs="Times New Roman"/>
                <w:sz w:val="28"/>
                <w:szCs w:val="28"/>
              </w:rPr>
              <w:t>импортозамещения</w:t>
            </w:r>
            <w:proofErr w:type="spellEnd"/>
            <w:r w:rsidRPr="006B415B">
              <w:rPr>
                <w:rFonts w:ascii="Times New Roman" w:hAnsi="Times New Roman" w:cs="Times New Roman"/>
                <w:sz w:val="28"/>
                <w:szCs w:val="28"/>
              </w:rPr>
              <w:t xml:space="preserve"> и возвращения отечественным предприятиям технологического лидерства;</w:t>
            </w:r>
          </w:p>
          <w:p w:rsidR="00AE5ED2" w:rsidRPr="006B415B" w:rsidRDefault="00AE5ED2"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2) обеспечение доступности качественного образования, соответствующего требованиям инновационного социально-экономического развития;</w:t>
            </w:r>
          </w:p>
          <w:p w:rsidR="00AE5ED2" w:rsidRPr="006B415B" w:rsidRDefault="00AE5ED2"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3) создание условий для сохранения здоровья и развития детей;</w:t>
            </w:r>
          </w:p>
          <w:p w:rsidR="00AE5ED2" w:rsidRPr="006B415B" w:rsidRDefault="00AE5ED2"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4) обновление системы развития педагогических кадров, повышение престижа учительской </w:t>
            </w:r>
            <w:r w:rsidRPr="006B415B">
              <w:rPr>
                <w:rFonts w:ascii="Times New Roman" w:hAnsi="Times New Roman" w:cs="Times New Roman"/>
                <w:sz w:val="28"/>
                <w:szCs w:val="28"/>
              </w:rPr>
              <w:lastRenderedPageBreak/>
              <w:t>профессии;</w:t>
            </w:r>
          </w:p>
          <w:p w:rsidR="00AE5ED2" w:rsidRPr="006B415B" w:rsidRDefault="00AE5ED2"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5) комплексное развитие и совершенствование системы патриотического воспитания граждан, направленное на создание условий для повышения гражданской ответственности, уровня консолидации общества для устойчивого развития Российской Федерации и воспитания граждан, имеющих активную гражданскую позицию;</w:t>
            </w:r>
          </w:p>
          <w:p w:rsidR="00AE6EE4" w:rsidRPr="006B415B" w:rsidRDefault="00AE6EE4"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6) создание условий для успешной интеграции молодежи в общество, эффективной самореализации молодежи, направленной на раскрытие ее потенциала для дальнейшего развития Свердловской области и Российской Федерации;</w:t>
            </w:r>
          </w:p>
          <w:p w:rsidR="00AE6EE4" w:rsidRPr="006B415B" w:rsidRDefault="00AE6EE4" w:rsidP="00AE6EE4">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7) достижение целей и рез</w:t>
            </w:r>
            <w:r w:rsidR="00B37E9D" w:rsidRPr="006B415B">
              <w:rPr>
                <w:rFonts w:ascii="Times New Roman" w:hAnsi="Times New Roman" w:cs="Times New Roman"/>
                <w:sz w:val="28"/>
                <w:szCs w:val="28"/>
              </w:rPr>
              <w:t>ультатов национального проекта «Образование»</w:t>
            </w:r>
            <w:r w:rsidRPr="006B415B">
              <w:rPr>
                <w:rFonts w:ascii="Times New Roman" w:hAnsi="Times New Roman" w:cs="Times New Roman"/>
                <w:sz w:val="28"/>
                <w:szCs w:val="28"/>
              </w:rPr>
              <w:t>;</w:t>
            </w:r>
          </w:p>
          <w:p w:rsidR="00AE6EE4" w:rsidRPr="006B415B" w:rsidRDefault="00234175" w:rsidP="00B37E9D">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8</w:t>
            </w:r>
            <w:r w:rsidR="00AE6EE4" w:rsidRPr="006B415B">
              <w:rPr>
                <w:rFonts w:ascii="Times New Roman" w:hAnsi="Times New Roman" w:cs="Times New Roman"/>
                <w:sz w:val="28"/>
                <w:szCs w:val="28"/>
              </w:rPr>
              <w:t>) обеспечение исполнения полномочий в сфере об</w:t>
            </w:r>
            <w:r w:rsidR="00B37E9D" w:rsidRPr="006B415B">
              <w:rPr>
                <w:rFonts w:ascii="Times New Roman" w:hAnsi="Times New Roman" w:cs="Times New Roman"/>
                <w:sz w:val="28"/>
                <w:szCs w:val="28"/>
              </w:rPr>
              <w:t>разования и молодежной политики.</w:t>
            </w:r>
          </w:p>
          <w:p w:rsidR="00E647C4" w:rsidRPr="006B415B" w:rsidRDefault="00E647C4" w:rsidP="00B37E9D">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Задачи:</w:t>
            </w:r>
          </w:p>
          <w:p w:rsidR="00F1523F" w:rsidRPr="006B415B" w:rsidRDefault="00F1523F"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 создание условий, обеспечивающих возможность реализации права граждан на непрерывное образование по инженерно-техническим специальностям;</w:t>
            </w:r>
          </w:p>
          <w:p w:rsidR="00BC5C43" w:rsidRPr="006B415B" w:rsidRDefault="00F1523F"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2) </w:t>
            </w:r>
            <w:r w:rsidR="00BC5C43" w:rsidRPr="006B415B">
              <w:rPr>
                <w:rFonts w:ascii="Times New Roman" w:hAnsi="Times New Roman" w:cs="Times New Roman"/>
                <w:sz w:val="28"/>
                <w:szCs w:val="28"/>
              </w:rPr>
              <w:t>создание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w:t>
            </w:r>
          </w:p>
          <w:p w:rsidR="00F1523F" w:rsidRPr="006B415B" w:rsidRDefault="00BC5C43"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3) </w:t>
            </w:r>
            <w:r w:rsidR="00F1523F" w:rsidRPr="006B415B">
              <w:rPr>
                <w:rFonts w:ascii="Times New Roman" w:hAnsi="Times New Roman" w:cs="Times New Roman"/>
                <w:sz w:val="28"/>
                <w:szCs w:val="28"/>
              </w:rPr>
              <w:t>модернизация материально-технической, учебно-методической базы муниципальных образовательны</w:t>
            </w:r>
            <w:r w:rsidR="007B0007" w:rsidRPr="006B415B">
              <w:rPr>
                <w:rFonts w:ascii="Times New Roman" w:hAnsi="Times New Roman" w:cs="Times New Roman"/>
                <w:sz w:val="28"/>
                <w:szCs w:val="28"/>
              </w:rPr>
              <w:t>х организации,</w:t>
            </w:r>
            <w:r w:rsidR="00F1523F" w:rsidRPr="006B415B">
              <w:rPr>
                <w:rFonts w:ascii="Times New Roman" w:hAnsi="Times New Roman" w:cs="Times New Roman"/>
                <w:sz w:val="28"/>
                <w:szCs w:val="28"/>
              </w:rPr>
              <w:t xml:space="preserve"> осуществляющих реализацию программ </w:t>
            </w:r>
            <w:proofErr w:type="gramStart"/>
            <w:r w:rsidR="00F1523F" w:rsidRPr="006B415B">
              <w:rPr>
                <w:rFonts w:ascii="Times New Roman" w:hAnsi="Times New Roman" w:cs="Times New Roman"/>
                <w:sz w:val="28"/>
                <w:szCs w:val="28"/>
              </w:rPr>
              <w:t>цифрового</w:t>
            </w:r>
            <w:proofErr w:type="gramEnd"/>
            <w:r w:rsidR="00F1523F" w:rsidRPr="006B415B">
              <w:rPr>
                <w:rFonts w:ascii="Times New Roman" w:hAnsi="Times New Roman" w:cs="Times New Roman"/>
                <w:sz w:val="28"/>
                <w:szCs w:val="28"/>
              </w:rPr>
              <w:t xml:space="preserve">, </w:t>
            </w:r>
            <w:proofErr w:type="spellStart"/>
            <w:r w:rsidR="00F1523F" w:rsidRPr="006B415B">
              <w:rPr>
                <w:rFonts w:ascii="Times New Roman" w:hAnsi="Times New Roman" w:cs="Times New Roman"/>
                <w:sz w:val="28"/>
                <w:szCs w:val="28"/>
              </w:rPr>
              <w:t>естес</w:t>
            </w:r>
            <w:r w:rsidR="007B0007" w:rsidRPr="006B415B">
              <w:rPr>
                <w:rFonts w:ascii="Times New Roman" w:hAnsi="Times New Roman" w:cs="Times New Roman"/>
                <w:sz w:val="28"/>
                <w:szCs w:val="28"/>
              </w:rPr>
              <w:t>твенно-научного</w:t>
            </w:r>
            <w:proofErr w:type="spellEnd"/>
            <w:r w:rsidR="007B0007" w:rsidRPr="006B415B">
              <w:rPr>
                <w:rFonts w:ascii="Times New Roman" w:hAnsi="Times New Roman" w:cs="Times New Roman"/>
                <w:sz w:val="28"/>
                <w:szCs w:val="28"/>
              </w:rPr>
              <w:t xml:space="preserve"> </w:t>
            </w:r>
            <w:r w:rsidR="00F1523F" w:rsidRPr="006B415B">
              <w:rPr>
                <w:rFonts w:ascii="Times New Roman" w:hAnsi="Times New Roman" w:cs="Times New Roman"/>
                <w:sz w:val="28"/>
                <w:szCs w:val="28"/>
              </w:rPr>
              <w:t>профилей;</w:t>
            </w:r>
          </w:p>
          <w:p w:rsidR="008B15E6" w:rsidRPr="006B415B" w:rsidRDefault="007B0007"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4</w:t>
            </w:r>
            <w:r w:rsidR="00F1523F" w:rsidRPr="006B415B">
              <w:rPr>
                <w:rFonts w:ascii="Times New Roman" w:hAnsi="Times New Roman" w:cs="Times New Roman"/>
                <w:sz w:val="28"/>
                <w:szCs w:val="28"/>
              </w:rPr>
              <w:t xml:space="preserve">) </w:t>
            </w:r>
            <w:r w:rsidR="008B15E6" w:rsidRPr="006B415B">
              <w:rPr>
                <w:rFonts w:ascii="Times New Roman" w:hAnsi="Times New Roman" w:cs="Times New Roman"/>
                <w:sz w:val="28"/>
                <w:szCs w:val="28"/>
              </w:rPr>
              <w:t>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p w:rsidR="00F1523F" w:rsidRPr="006B415B" w:rsidRDefault="00095B43"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5) </w:t>
            </w:r>
            <w:r w:rsidR="00F1523F" w:rsidRPr="006B415B">
              <w:rPr>
                <w:rFonts w:ascii="Times New Roman" w:hAnsi="Times New Roman" w:cs="Times New Roman"/>
                <w:sz w:val="28"/>
                <w:szCs w:val="28"/>
              </w:rPr>
              <w:t>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F1523F" w:rsidRPr="006B415B" w:rsidRDefault="00095B43"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lastRenderedPageBreak/>
              <w:t>6</w:t>
            </w:r>
            <w:r w:rsidR="00F1523F" w:rsidRPr="006B415B">
              <w:rPr>
                <w:rFonts w:ascii="Times New Roman" w:hAnsi="Times New Roman" w:cs="Times New Roman"/>
                <w:sz w:val="28"/>
                <w:szCs w:val="28"/>
              </w:rPr>
              <w:t>) осуществление мероприятий по организации питания в муниципальных общеобразовательных организациях;</w:t>
            </w:r>
          </w:p>
          <w:p w:rsidR="00F1523F" w:rsidRPr="006B415B" w:rsidRDefault="00095B43"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7</w:t>
            </w:r>
            <w:r w:rsidR="00F1523F" w:rsidRPr="006B415B">
              <w:rPr>
                <w:rFonts w:ascii="Times New Roman" w:hAnsi="Times New Roman" w:cs="Times New Roman"/>
                <w:sz w:val="28"/>
                <w:szCs w:val="28"/>
              </w:rPr>
              <w:t>) сохранение и развитие спортивной инфраструктуры общеобразовательных организаций;</w:t>
            </w:r>
          </w:p>
          <w:p w:rsidR="00F1523F" w:rsidRPr="006B415B" w:rsidRDefault="00095B43"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8</w:t>
            </w:r>
            <w:r w:rsidR="00F1523F" w:rsidRPr="006B415B">
              <w:rPr>
                <w:rFonts w:ascii="Times New Roman" w:hAnsi="Times New Roman" w:cs="Times New Roman"/>
                <w:sz w:val="28"/>
                <w:szCs w:val="28"/>
              </w:rPr>
              <w:t>) организация обеспечения муниципальных образовательных организаций учебниками, вошедшими в федеральные перечни учебников;</w:t>
            </w:r>
          </w:p>
          <w:p w:rsidR="00F1523F" w:rsidRPr="006B415B" w:rsidRDefault="00733835"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9</w:t>
            </w:r>
            <w:r w:rsidR="00F1523F" w:rsidRPr="006B415B">
              <w:rPr>
                <w:rFonts w:ascii="Times New Roman" w:hAnsi="Times New Roman" w:cs="Times New Roman"/>
                <w:sz w:val="28"/>
                <w:szCs w:val="28"/>
              </w:rPr>
              <w:t>) совершенствование форм орга</w:t>
            </w:r>
            <w:r w:rsidR="00E25314">
              <w:rPr>
                <w:rFonts w:ascii="Times New Roman" w:hAnsi="Times New Roman" w:cs="Times New Roman"/>
                <w:sz w:val="28"/>
                <w:szCs w:val="28"/>
              </w:rPr>
              <w:t>низации отдыха,</w:t>
            </w:r>
            <w:r w:rsidR="00F1523F" w:rsidRPr="006B415B">
              <w:rPr>
                <w:rFonts w:ascii="Times New Roman" w:hAnsi="Times New Roman" w:cs="Times New Roman"/>
                <w:sz w:val="28"/>
                <w:szCs w:val="28"/>
              </w:rPr>
              <w:t xml:space="preserve"> оздоровления </w:t>
            </w:r>
            <w:r w:rsidR="00E25314">
              <w:rPr>
                <w:rFonts w:ascii="Times New Roman" w:hAnsi="Times New Roman" w:cs="Times New Roman"/>
                <w:sz w:val="28"/>
                <w:szCs w:val="28"/>
              </w:rPr>
              <w:t xml:space="preserve">и занятости </w:t>
            </w:r>
            <w:r w:rsidR="00F1523F" w:rsidRPr="006B415B">
              <w:rPr>
                <w:rFonts w:ascii="Times New Roman" w:hAnsi="Times New Roman" w:cs="Times New Roman"/>
                <w:sz w:val="28"/>
                <w:szCs w:val="28"/>
              </w:rPr>
              <w:t>детей;</w:t>
            </w:r>
          </w:p>
          <w:p w:rsidR="00F1523F" w:rsidRPr="006B415B" w:rsidRDefault="00435A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10</w:t>
            </w:r>
            <w:r w:rsidR="00F1523F" w:rsidRPr="006B415B">
              <w:rPr>
                <w:rFonts w:ascii="Times New Roman" w:hAnsi="Times New Roman" w:cs="Times New Roman"/>
                <w:sz w:val="28"/>
                <w:szCs w:val="28"/>
              </w:rPr>
              <w:t>) сохранение и развитие инфраструктуры организаций</w:t>
            </w:r>
            <w:r w:rsidR="00882388" w:rsidRPr="006B415B">
              <w:rPr>
                <w:rFonts w:ascii="Times New Roman" w:hAnsi="Times New Roman" w:cs="Times New Roman"/>
                <w:sz w:val="28"/>
                <w:szCs w:val="28"/>
              </w:rPr>
              <w:t xml:space="preserve"> отдыха детей и их оздоровления</w:t>
            </w:r>
            <w:r w:rsidR="00F1523F" w:rsidRPr="006B415B">
              <w:rPr>
                <w:rFonts w:ascii="Times New Roman" w:hAnsi="Times New Roman" w:cs="Times New Roman"/>
                <w:sz w:val="28"/>
                <w:szCs w:val="28"/>
              </w:rPr>
              <w:t>;</w:t>
            </w:r>
          </w:p>
          <w:p w:rsidR="00F1523F" w:rsidRPr="006B415B" w:rsidRDefault="00435A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11</w:t>
            </w:r>
            <w:r w:rsidR="00F1523F" w:rsidRPr="006B415B">
              <w:rPr>
                <w:rFonts w:ascii="Times New Roman" w:hAnsi="Times New Roman" w:cs="Times New Roman"/>
                <w:sz w:val="28"/>
                <w:szCs w:val="28"/>
              </w:rPr>
              <w:t>) повышение уровня профессиональной подготовки педагогических работников общеобразовательных организаций;</w:t>
            </w:r>
          </w:p>
          <w:p w:rsidR="00F1523F" w:rsidRPr="006B415B" w:rsidRDefault="00435A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12</w:t>
            </w:r>
            <w:r w:rsidR="00F1523F" w:rsidRPr="006B415B">
              <w:rPr>
                <w:rFonts w:ascii="Times New Roman" w:hAnsi="Times New Roman" w:cs="Times New Roman"/>
                <w:sz w:val="28"/>
                <w:szCs w:val="28"/>
              </w:rPr>
              <w:t xml:space="preserve">) обеспечение выплат </w:t>
            </w:r>
            <w:r w:rsidR="00784579" w:rsidRPr="006B415B">
              <w:rPr>
                <w:rFonts w:ascii="Times New Roman" w:hAnsi="Times New Roman" w:cs="Times New Roman"/>
                <w:sz w:val="28"/>
                <w:szCs w:val="28"/>
              </w:rPr>
              <w:t>почетным работникам за звание «Почетный работник системы образования Волчанского городского округа»</w:t>
            </w:r>
            <w:r w:rsidR="00F1523F" w:rsidRPr="006B415B">
              <w:rPr>
                <w:rFonts w:ascii="Times New Roman" w:hAnsi="Times New Roman" w:cs="Times New Roman"/>
                <w:sz w:val="28"/>
                <w:szCs w:val="28"/>
              </w:rPr>
              <w:t>;</w:t>
            </w:r>
          </w:p>
          <w:p w:rsidR="00F1523F" w:rsidRPr="006B415B" w:rsidRDefault="00435A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13</w:t>
            </w:r>
            <w:r w:rsidR="00F1523F" w:rsidRPr="006B415B">
              <w:rPr>
                <w:rFonts w:ascii="Times New Roman" w:hAnsi="Times New Roman" w:cs="Times New Roman"/>
                <w:sz w:val="28"/>
                <w:szCs w:val="28"/>
              </w:rPr>
              <w:t>) развитие инфраструктуры муниципальных образовательных организаций</w:t>
            </w:r>
            <w:r w:rsidR="00D91DFA" w:rsidRPr="006B415B">
              <w:rPr>
                <w:rFonts w:ascii="Times New Roman" w:hAnsi="Times New Roman" w:cs="Times New Roman"/>
                <w:sz w:val="28"/>
                <w:szCs w:val="28"/>
              </w:rPr>
              <w:t xml:space="preserve"> </w:t>
            </w:r>
            <w:r w:rsidR="00F1523F" w:rsidRPr="006B415B">
              <w:rPr>
                <w:rFonts w:ascii="Times New Roman" w:hAnsi="Times New Roman" w:cs="Times New Roman"/>
                <w:sz w:val="28"/>
                <w:szCs w:val="28"/>
              </w:rPr>
              <w:t>по работе с молодежью, осуществляющих деятельность в сфере организации патриотического воспитания граждан;</w:t>
            </w:r>
          </w:p>
          <w:p w:rsidR="00F1523F"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14</w:t>
            </w:r>
            <w:r w:rsidR="00F1523F" w:rsidRPr="006B415B">
              <w:rPr>
                <w:rFonts w:ascii="Times New Roman" w:hAnsi="Times New Roman" w:cs="Times New Roman"/>
                <w:sz w:val="28"/>
                <w:szCs w:val="28"/>
              </w:rPr>
              <w:t>) модернизация содержания и форм патриотического воспитания как условие вовлечения широких масс граждан в мероприятия историко-патриотической, героико-патриотической и военно-патриотической направленности;</w:t>
            </w:r>
          </w:p>
          <w:p w:rsidR="00F1523F"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15</w:t>
            </w:r>
            <w:r w:rsidR="00F1523F" w:rsidRPr="006B415B">
              <w:rPr>
                <w:rFonts w:ascii="Times New Roman" w:hAnsi="Times New Roman" w:cs="Times New Roman"/>
                <w:sz w:val="28"/>
                <w:szCs w:val="28"/>
              </w:rPr>
              <w:t>) пропаганда культурного многообразия, этнокультурных ценностей и толерантных отношений в средствах массовой и</w:t>
            </w:r>
            <w:r w:rsidR="00D91DFA" w:rsidRPr="006B415B">
              <w:rPr>
                <w:rFonts w:ascii="Times New Roman" w:hAnsi="Times New Roman" w:cs="Times New Roman"/>
                <w:sz w:val="28"/>
                <w:szCs w:val="28"/>
              </w:rPr>
              <w:t>нформации</w:t>
            </w:r>
            <w:r w:rsidR="00F1523F" w:rsidRPr="006B415B">
              <w:rPr>
                <w:rFonts w:ascii="Times New Roman" w:hAnsi="Times New Roman" w:cs="Times New Roman"/>
                <w:sz w:val="28"/>
                <w:szCs w:val="28"/>
              </w:rPr>
              <w:t>;</w:t>
            </w:r>
          </w:p>
          <w:p w:rsidR="00F1523F"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16</w:t>
            </w:r>
            <w:r w:rsidR="00F1523F" w:rsidRPr="006B415B">
              <w:rPr>
                <w:rFonts w:ascii="Times New Roman" w:hAnsi="Times New Roman" w:cs="Times New Roman"/>
                <w:sz w:val="28"/>
                <w:szCs w:val="28"/>
              </w:rPr>
              <w:t>) формирование у детей навыков безопасного поведения на улицах и дорогах;</w:t>
            </w:r>
          </w:p>
          <w:p w:rsidR="00F1523F"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17</w:t>
            </w:r>
            <w:r w:rsidR="00F1523F" w:rsidRPr="006B415B">
              <w:rPr>
                <w:rFonts w:ascii="Times New Roman" w:hAnsi="Times New Roman" w:cs="Times New Roman"/>
                <w:sz w:val="28"/>
                <w:szCs w:val="28"/>
              </w:rPr>
              <w:t>) формирование основ безопасности жизнедеятельности обучающихся;</w:t>
            </w:r>
          </w:p>
          <w:p w:rsidR="000F7982"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18</w:t>
            </w:r>
            <w:r w:rsidR="000F7982" w:rsidRPr="006B415B">
              <w:rPr>
                <w:rFonts w:ascii="Times New Roman" w:hAnsi="Times New Roman" w:cs="Times New Roman"/>
                <w:sz w:val="28"/>
                <w:szCs w:val="28"/>
              </w:rPr>
              <w:t>) развитие и поддержка созидательной активности молодежи, вовлечение молодежи в общественно-политическую жизнь, формирование культуры здорового образа жизни в молодежной среде;</w:t>
            </w:r>
          </w:p>
          <w:p w:rsidR="000F7982" w:rsidRPr="006B415B" w:rsidRDefault="00D01986"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19</w:t>
            </w:r>
            <w:r w:rsidR="000F7982" w:rsidRPr="006B415B">
              <w:rPr>
                <w:rFonts w:ascii="Times New Roman" w:hAnsi="Times New Roman" w:cs="Times New Roman"/>
                <w:sz w:val="28"/>
                <w:szCs w:val="28"/>
              </w:rPr>
              <w:t>) развитие организационно-содержательного и материально-технического обеспечения учреждений по работе с молодежью;</w:t>
            </w:r>
          </w:p>
          <w:p w:rsidR="000F7982" w:rsidRPr="006B415B" w:rsidRDefault="00D91DFA"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2</w:t>
            </w:r>
            <w:r w:rsidR="00D01986" w:rsidRPr="006B415B">
              <w:rPr>
                <w:rFonts w:ascii="Times New Roman" w:hAnsi="Times New Roman" w:cs="Times New Roman"/>
                <w:sz w:val="28"/>
                <w:szCs w:val="28"/>
              </w:rPr>
              <w:t>0</w:t>
            </w:r>
            <w:r w:rsidR="000F7982" w:rsidRPr="006B415B">
              <w:rPr>
                <w:rFonts w:ascii="Times New Roman" w:hAnsi="Times New Roman" w:cs="Times New Roman"/>
                <w:sz w:val="28"/>
                <w:szCs w:val="28"/>
              </w:rPr>
              <w:t>) обеспечение достижения плановых значений показателей и ре</w:t>
            </w:r>
            <w:r w:rsidRPr="006B415B">
              <w:rPr>
                <w:rFonts w:ascii="Times New Roman" w:hAnsi="Times New Roman" w:cs="Times New Roman"/>
                <w:sz w:val="28"/>
                <w:szCs w:val="28"/>
              </w:rPr>
              <w:t>зультатов федерального проекта «</w:t>
            </w:r>
            <w:r w:rsidR="000F7982" w:rsidRPr="006B415B">
              <w:rPr>
                <w:rFonts w:ascii="Times New Roman" w:hAnsi="Times New Roman" w:cs="Times New Roman"/>
                <w:sz w:val="28"/>
                <w:szCs w:val="28"/>
              </w:rPr>
              <w:t>Современная</w:t>
            </w:r>
            <w:r w:rsidRPr="006B415B">
              <w:rPr>
                <w:rFonts w:ascii="Times New Roman" w:hAnsi="Times New Roman" w:cs="Times New Roman"/>
                <w:sz w:val="28"/>
                <w:szCs w:val="28"/>
              </w:rPr>
              <w:t xml:space="preserve"> школа» национального проекта «Образование»</w:t>
            </w:r>
            <w:r w:rsidR="000F7982" w:rsidRPr="006B415B">
              <w:rPr>
                <w:rFonts w:ascii="Times New Roman" w:hAnsi="Times New Roman" w:cs="Times New Roman"/>
                <w:sz w:val="28"/>
                <w:szCs w:val="28"/>
              </w:rPr>
              <w:t>;</w:t>
            </w:r>
          </w:p>
          <w:p w:rsidR="00D01986" w:rsidRPr="006B415B" w:rsidRDefault="00D01986" w:rsidP="00D01986">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lastRenderedPageBreak/>
              <w:t>21</w:t>
            </w:r>
            <w:r w:rsidR="000F7982" w:rsidRPr="006B415B">
              <w:rPr>
                <w:rFonts w:ascii="Times New Roman" w:hAnsi="Times New Roman" w:cs="Times New Roman"/>
                <w:sz w:val="28"/>
                <w:szCs w:val="28"/>
              </w:rPr>
              <w:t>) обеспечение достижения плановых значений показателей и ре</w:t>
            </w:r>
            <w:r w:rsidR="00D91DFA" w:rsidRPr="006B415B">
              <w:rPr>
                <w:rFonts w:ascii="Times New Roman" w:hAnsi="Times New Roman" w:cs="Times New Roman"/>
                <w:sz w:val="28"/>
                <w:szCs w:val="28"/>
              </w:rPr>
              <w:t>зультатов федерального проекта «Успех каждого ребенка» национального проекта «Образование»</w:t>
            </w:r>
            <w:r w:rsidR="000F7982" w:rsidRPr="006B415B">
              <w:rPr>
                <w:rFonts w:ascii="Times New Roman" w:hAnsi="Times New Roman" w:cs="Times New Roman"/>
                <w:sz w:val="28"/>
                <w:szCs w:val="28"/>
              </w:rPr>
              <w:t>;</w:t>
            </w:r>
          </w:p>
          <w:p w:rsidR="00D01986" w:rsidRPr="006B415B" w:rsidRDefault="00D01986" w:rsidP="00D01986">
            <w:pPr>
              <w:pStyle w:val="ConsPlusNormal"/>
              <w:ind w:left="-75" w:firstLine="0"/>
              <w:jc w:val="both"/>
              <w:rPr>
                <w:rFonts w:ascii="Times New Roman" w:hAnsi="Times New Roman" w:cs="Times New Roman"/>
                <w:bCs/>
                <w:sz w:val="28"/>
                <w:szCs w:val="28"/>
              </w:rPr>
            </w:pPr>
            <w:r w:rsidRPr="006B415B">
              <w:rPr>
                <w:rFonts w:ascii="Times New Roman" w:hAnsi="Times New Roman" w:cs="Times New Roman"/>
                <w:bCs/>
                <w:sz w:val="28"/>
                <w:szCs w:val="28"/>
              </w:rPr>
              <w:t>22</w:t>
            </w:r>
            <w:r w:rsidR="00900342" w:rsidRPr="006B415B">
              <w:rPr>
                <w:rFonts w:ascii="Times New Roman" w:hAnsi="Times New Roman" w:cs="Times New Roman"/>
                <w:bCs/>
                <w:sz w:val="28"/>
                <w:szCs w:val="28"/>
              </w:rPr>
              <w:t xml:space="preserve">) </w:t>
            </w:r>
            <w:r w:rsidRPr="006B415B">
              <w:rPr>
                <w:rFonts w:ascii="Times New Roman" w:hAnsi="Times New Roman" w:cs="Times New Roman"/>
                <w:bCs/>
                <w:sz w:val="28"/>
                <w:szCs w:val="28"/>
              </w:rPr>
              <w:t>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0F7982" w:rsidRPr="006B415B" w:rsidRDefault="00D91DFA"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2</w:t>
            </w:r>
            <w:r w:rsidR="00080CD5" w:rsidRPr="006B415B">
              <w:rPr>
                <w:rFonts w:ascii="Times New Roman" w:hAnsi="Times New Roman" w:cs="Times New Roman"/>
                <w:sz w:val="28"/>
                <w:szCs w:val="28"/>
              </w:rPr>
              <w:t>3</w:t>
            </w:r>
            <w:r w:rsidR="000F7982" w:rsidRPr="006B415B">
              <w:rPr>
                <w:rFonts w:ascii="Times New Roman" w:hAnsi="Times New Roman" w:cs="Times New Roman"/>
                <w:sz w:val="28"/>
                <w:szCs w:val="28"/>
              </w:rPr>
              <w:t>) обеспечение достижения плановых значений показателей и ре</w:t>
            </w:r>
            <w:r w:rsidRPr="006B415B">
              <w:rPr>
                <w:rFonts w:ascii="Times New Roman" w:hAnsi="Times New Roman" w:cs="Times New Roman"/>
                <w:sz w:val="28"/>
                <w:szCs w:val="28"/>
              </w:rPr>
              <w:t>зультатов федерального проекта «Поддержка семей, имеющих детей» национального проекта «Образование»</w:t>
            </w:r>
            <w:r w:rsidR="000F7982" w:rsidRPr="006B415B">
              <w:rPr>
                <w:rFonts w:ascii="Times New Roman" w:hAnsi="Times New Roman" w:cs="Times New Roman"/>
                <w:sz w:val="28"/>
                <w:szCs w:val="28"/>
              </w:rPr>
              <w:t>;</w:t>
            </w:r>
          </w:p>
          <w:p w:rsidR="000F7982" w:rsidRPr="006B415B" w:rsidRDefault="00D91DFA"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2</w:t>
            </w:r>
            <w:r w:rsidR="00080CD5" w:rsidRPr="006B415B">
              <w:rPr>
                <w:rFonts w:ascii="Times New Roman" w:hAnsi="Times New Roman" w:cs="Times New Roman"/>
                <w:sz w:val="28"/>
                <w:szCs w:val="28"/>
              </w:rPr>
              <w:t>4</w:t>
            </w:r>
            <w:r w:rsidR="000F7982" w:rsidRPr="006B415B">
              <w:rPr>
                <w:rFonts w:ascii="Times New Roman" w:hAnsi="Times New Roman" w:cs="Times New Roman"/>
                <w:sz w:val="28"/>
                <w:szCs w:val="28"/>
              </w:rPr>
              <w:t>) обеспечение достижения плановых значений показателей и ре</w:t>
            </w:r>
            <w:r w:rsidRPr="006B415B">
              <w:rPr>
                <w:rFonts w:ascii="Times New Roman" w:hAnsi="Times New Roman" w:cs="Times New Roman"/>
                <w:sz w:val="28"/>
                <w:szCs w:val="28"/>
              </w:rPr>
              <w:t>зультатов федерального проекта «Цифровая образовательная среда» национального проекта «Образование»</w:t>
            </w:r>
            <w:r w:rsidR="000F7982" w:rsidRPr="006B415B">
              <w:rPr>
                <w:rFonts w:ascii="Times New Roman" w:hAnsi="Times New Roman" w:cs="Times New Roman"/>
                <w:sz w:val="28"/>
                <w:szCs w:val="28"/>
              </w:rPr>
              <w:t>;</w:t>
            </w:r>
          </w:p>
          <w:p w:rsidR="000F7982" w:rsidRPr="006B415B" w:rsidRDefault="00D91DFA" w:rsidP="007B0007">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2</w:t>
            </w:r>
            <w:r w:rsidR="00080CD5" w:rsidRPr="006B415B">
              <w:rPr>
                <w:rFonts w:ascii="Times New Roman" w:hAnsi="Times New Roman" w:cs="Times New Roman"/>
                <w:sz w:val="28"/>
                <w:szCs w:val="28"/>
              </w:rPr>
              <w:t>5</w:t>
            </w:r>
            <w:r w:rsidR="000F7982" w:rsidRPr="006B415B">
              <w:rPr>
                <w:rFonts w:ascii="Times New Roman" w:hAnsi="Times New Roman" w:cs="Times New Roman"/>
                <w:sz w:val="28"/>
                <w:szCs w:val="28"/>
              </w:rPr>
              <w:t>) обеспечение достижения плановых значений показателей и ре</w:t>
            </w:r>
            <w:r w:rsidRPr="006B415B">
              <w:rPr>
                <w:rFonts w:ascii="Times New Roman" w:hAnsi="Times New Roman" w:cs="Times New Roman"/>
                <w:sz w:val="28"/>
                <w:szCs w:val="28"/>
              </w:rPr>
              <w:t>зультатов федерального проекта «</w:t>
            </w:r>
            <w:r w:rsidR="000F7982" w:rsidRPr="006B415B">
              <w:rPr>
                <w:rFonts w:ascii="Times New Roman" w:hAnsi="Times New Roman" w:cs="Times New Roman"/>
                <w:sz w:val="28"/>
                <w:szCs w:val="28"/>
              </w:rPr>
              <w:t>Учитель бу</w:t>
            </w:r>
            <w:r w:rsidRPr="006B415B">
              <w:rPr>
                <w:rFonts w:ascii="Times New Roman" w:hAnsi="Times New Roman" w:cs="Times New Roman"/>
                <w:sz w:val="28"/>
                <w:szCs w:val="28"/>
              </w:rPr>
              <w:t>дущего» национального проекта «Образование»</w:t>
            </w:r>
            <w:r w:rsidR="000F7982" w:rsidRPr="006B415B">
              <w:rPr>
                <w:rFonts w:ascii="Times New Roman" w:hAnsi="Times New Roman" w:cs="Times New Roman"/>
                <w:sz w:val="28"/>
                <w:szCs w:val="28"/>
              </w:rPr>
              <w:t>;</w:t>
            </w:r>
          </w:p>
          <w:p w:rsidR="00103B80" w:rsidRPr="006B415B" w:rsidRDefault="0079703C" w:rsidP="00103B80">
            <w:pPr>
              <w:pStyle w:val="ConsPlusNormal"/>
              <w:ind w:left="-75"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26) </w:t>
            </w:r>
            <w:r w:rsidR="00103B80" w:rsidRPr="006B415B">
              <w:rPr>
                <w:rFonts w:ascii="Times New Roman" w:hAnsi="Times New Roman" w:cs="Times New Roman"/>
                <w:sz w:val="28"/>
                <w:szCs w:val="28"/>
              </w:rPr>
              <w:t>Обеспечение  исполнения полномочий МОУО – Отдела образования Волчанского городского округа;</w:t>
            </w:r>
          </w:p>
          <w:p w:rsidR="00D91DFA" w:rsidRPr="006B415B" w:rsidRDefault="00103B80" w:rsidP="00103B80">
            <w:pPr>
              <w:pStyle w:val="ConsPlusNormal"/>
              <w:ind w:left="-75" w:firstLine="0"/>
              <w:jc w:val="both"/>
            </w:pPr>
            <w:r w:rsidRPr="006B415B">
              <w:rPr>
                <w:rFonts w:ascii="Times New Roman" w:hAnsi="Times New Roman" w:cs="Times New Roman"/>
                <w:sz w:val="28"/>
                <w:szCs w:val="28"/>
              </w:rPr>
              <w:t>27</w:t>
            </w:r>
            <w:r w:rsidR="00F34230" w:rsidRPr="006B415B">
              <w:rPr>
                <w:rFonts w:ascii="Times New Roman" w:hAnsi="Times New Roman" w:cs="Times New Roman"/>
                <w:sz w:val="28"/>
                <w:szCs w:val="28"/>
              </w:rPr>
              <w:t xml:space="preserve">) </w:t>
            </w:r>
            <w:r w:rsidR="00D91DFA" w:rsidRPr="006B415B">
              <w:rPr>
                <w:rFonts w:ascii="Times New Roman" w:hAnsi="Times New Roman" w:cs="Times New Roman"/>
                <w:sz w:val="28"/>
                <w:szCs w:val="28"/>
              </w:rPr>
              <w:t>осуществление полномочий учредителя муниципальных образовательных учреждений в соответствии с федеральными, областными и муниципальным</w:t>
            </w:r>
            <w:r w:rsidR="00F34230" w:rsidRPr="006B415B">
              <w:rPr>
                <w:rFonts w:ascii="Times New Roman" w:hAnsi="Times New Roman" w:cs="Times New Roman"/>
                <w:sz w:val="28"/>
                <w:szCs w:val="28"/>
              </w:rPr>
              <w:t>и нормативными правовыми актами.</w:t>
            </w:r>
          </w:p>
        </w:tc>
      </w:tr>
      <w:tr w:rsidR="00AE5ED2" w:rsidRPr="00E80B95" w:rsidTr="0031704F">
        <w:trPr>
          <w:trHeight w:val="400"/>
          <w:tblCellSpacing w:w="5" w:type="nil"/>
        </w:trPr>
        <w:tc>
          <w:tcPr>
            <w:tcW w:w="3119" w:type="dxa"/>
          </w:tcPr>
          <w:p w:rsidR="00AE5ED2" w:rsidRPr="00E80B95" w:rsidRDefault="00AE5ED2"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lastRenderedPageBreak/>
              <w:t>Перечень подпрограмм муниципальной программы</w:t>
            </w:r>
          </w:p>
        </w:tc>
        <w:tc>
          <w:tcPr>
            <w:tcW w:w="6520" w:type="dxa"/>
          </w:tcPr>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Подпрограмма 1. «Реализация проекта «Уральская инженерная школа»;</w:t>
            </w:r>
          </w:p>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Подпрограмма 2. «Качество образования как основа благополучия»;</w:t>
            </w:r>
          </w:p>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Подпрограмма 3.  «Педагогические кадры XXI века»;</w:t>
            </w:r>
          </w:p>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Подпрограмма 4.  «Патриотическое воспитание граждан и формирование основ безопасности жизнедеятельности обучающихся в Волчанском городском округе»;</w:t>
            </w:r>
          </w:p>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 xml:space="preserve">Подпрограмма 5. «Реализация молодежной </w:t>
            </w:r>
            <w:r w:rsidRPr="006B415B">
              <w:rPr>
                <w:kern w:val="0"/>
                <w:sz w:val="28"/>
                <w:szCs w:val="28"/>
                <w:lang w:eastAsia="ru-RU"/>
              </w:rPr>
              <w:lastRenderedPageBreak/>
              <w:t>политики в Волчанском городском округе»;</w:t>
            </w:r>
          </w:p>
          <w:p w:rsidR="00AE5ED2" w:rsidRPr="006B415B" w:rsidRDefault="00AE5ED2"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Подпрограмма 6. «Реализация национального проекта «Образование» в Волчанском городском округе»;</w:t>
            </w:r>
          </w:p>
          <w:p w:rsidR="00AE5ED2" w:rsidRPr="006B415B" w:rsidRDefault="00320F74" w:rsidP="00C823E3">
            <w:pPr>
              <w:widowControl w:val="0"/>
              <w:suppressAutoHyphens w:val="0"/>
              <w:autoSpaceDE w:val="0"/>
              <w:autoSpaceDN w:val="0"/>
              <w:adjustRightInd w:val="0"/>
              <w:jc w:val="both"/>
              <w:rPr>
                <w:kern w:val="0"/>
                <w:sz w:val="28"/>
                <w:szCs w:val="28"/>
                <w:lang w:eastAsia="ru-RU"/>
              </w:rPr>
            </w:pPr>
            <w:r w:rsidRPr="006B415B">
              <w:rPr>
                <w:kern w:val="0"/>
                <w:sz w:val="28"/>
                <w:szCs w:val="28"/>
                <w:lang w:eastAsia="ru-RU"/>
              </w:rPr>
              <w:t>П</w:t>
            </w:r>
            <w:r w:rsidR="00A003DE" w:rsidRPr="006B415B">
              <w:rPr>
                <w:kern w:val="0"/>
                <w:sz w:val="28"/>
                <w:szCs w:val="28"/>
                <w:lang w:eastAsia="ru-RU"/>
              </w:rPr>
              <w:t>одпрограмма 7</w:t>
            </w:r>
            <w:r w:rsidRPr="006B415B">
              <w:rPr>
                <w:kern w:val="0"/>
                <w:sz w:val="28"/>
                <w:szCs w:val="28"/>
                <w:lang w:eastAsia="ru-RU"/>
              </w:rPr>
              <w:t xml:space="preserve">. </w:t>
            </w:r>
            <w:r w:rsidR="00AE5ED2" w:rsidRPr="006B415B">
              <w:rPr>
                <w:kern w:val="0"/>
                <w:sz w:val="28"/>
                <w:szCs w:val="28"/>
                <w:lang w:eastAsia="ru-RU"/>
              </w:rPr>
              <w:t>«Обеспечение реализации муниципальной программы Волчанского городского округа «Развитие системы образования и реализация молодежной политики в Вол</w:t>
            </w:r>
            <w:r w:rsidR="00A003DE" w:rsidRPr="006B415B">
              <w:rPr>
                <w:kern w:val="0"/>
                <w:sz w:val="28"/>
                <w:szCs w:val="28"/>
                <w:lang w:eastAsia="ru-RU"/>
              </w:rPr>
              <w:t>чанском городском округе до 2026</w:t>
            </w:r>
            <w:r w:rsidR="00AE5ED2" w:rsidRPr="006B415B">
              <w:rPr>
                <w:kern w:val="0"/>
                <w:sz w:val="28"/>
                <w:szCs w:val="28"/>
                <w:lang w:eastAsia="ru-RU"/>
              </w:rPr>
              <w:t xml:space="preserve"> года».</w:t>
            </w:r>
          </w:p>
        </w:tc>
      </w:tr>
      <w:tr w:rsidR="00AE5ED2" w:rsidRPr="00E80B95" w:rsidTr="0031704F">
        <w:trPr>
          <w:trHeight w:val="600"/>
          <w:tblCellSpacing w:w="5" w:type="nil"/>
        </w:trPr>
        <w:tc>
          <w:tcPr>
            <w:tcW w:w="3119" w:type="dxa"/>
          </w:tcPr>
          <w:p w:rsidR="00AE5ED2" w:rsidRPr="00E80B95" w:rsidRDefault="00AE5ED2"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lastRenderedPageBreak/>
              <w:t xml:space="preserve">Перечень основных                </w:t>
            </w:r>
            <w:r w:rsidRPr="00E80B95">
              <w:rPr>
                <w:kern w:val="0"/>
                <w:sz w:val="28"/>
                <w:szCs w:val="28"/>
                <w:lang w:eastAsia="ru-RU"/>
              </w:rPr>
              <w:br/>
              <w:t xml:space="preserve">целевых показателей              </w:t>
            </w:r>
            <w:r w:rsidRPr="00E80B95">
              <w:rPr>
                <w:kern w:val="0"/>
                <w:sz w:val="28"/>
                <w:szCs w:val="28"/>
                <w:lang w:eastAsia="ru-RU"/>
              </w:rPr>
              <w:br/>
              <w:t xml:space="preserve">муниципальной программы        </w:t>
            </w:r>
          </w:p>
        </w:tc>
        <w:tc>
          <w:tcPr>
            <w:tcW w:w="6520" w:type="dxa"/>
          </w:tcPr>
          <w:p w:rsidR="00F35749" w:rsidRPr="006B415B" w:rsidRDefault="00F35749"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 </w:t>
            </w:r>
            <w:r w:rsidR="008B15E6" w:rsidRPr="006B415B">
              <w:rPr>
                <w:rFonts w:ascii="Times New Roman" w:hAnsi="Times New Roman" w:cs="Times New Roman"/>
                <w:sz w:val="28"/>
                <w:szCs w:val="28"/>
              </w:rPr>
              <w:t>к</w:t>
            </w:r>
            <w:r w:rsidR="00D80BA9" w:rsidRPr="006B415B">
              <w:rPr>
                <w:rFonts w:ascii="Times New Roman" w:hAnsi="Times New Roman" w:cs="Times New Roman"/>
                <w:sz w:val="28"/>
                <w:szCs w:val="28"/>
              </w:rPr>
              <w:t>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r w:rsidRPr="006B415B">
              <w:rPr>
                <w:rFonts w:ascii="Times New Roman" w:hAnsi="Times New Roman" w:cs="Times New Roman"/>
                <w:sz w:val="28"/>
                <w:szCs w:val="28"/>
              </w:rPr>
              <w:t>;</w:t>
            </w:r>
          </w:p>
          <w:p w:rsidR="00D80BA9" w:rsidRPr="006B415B" w:rsidRDefault="00D80BA9"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2) </w:t>
            </w:r>
            <w:r w:rsidR="008B15E6" w:rsidRPr="006B415B">
              <w:rPr>
                <w:rFonts w:ascii="Times New Roman" w:hAnsi="Times New Roman" w:cs="Times New Roman"/>
                <w:sz w:val="28"/>
                <w:szCs w:val="28"/>
              </w:rPr>
              <w:t>к</w:t>
            </w:r>
            <w:r w:rsidRPr="006B415B">
              <w:rPr>
                <w:rFonts w:ascii="Times New Roman" w:hAnsi="Times New Roman" w:cs="Times New Roman"/>
                <w:sz w:val="28"/>
                <w:szCs w:val="28"/>
              </w:rPr>
              <w:t xml:space="preserve">оличество модернизированных кабинетов </w:t>
            </w:r>
            <w:proofErr w:type="spellStart"/>
            <w:proofErr w:type="gramStart"/>
            <w:r w:rsidRPr="006B415B">
              <w:rPr>
                <w:rFonts w:ascii="Times New Roman" w:hAnsi="Times New Roman" w:cs="Times New Roman"/>
                <w:sz w:val="28"/>
                <w:szCs w:val="28"/>
              </w:rPr>
              <w:t>естественно-научного</w:t>
            </w:r>
            <w:proofErr w:type="spellEnd"/>
            <w:proofErr w:type="gramEnd"/>
            <w:r w:rsidRPr="006B415B">
              <w:rPr>
                <w:rFonts w:ascii="Times New Roman" w:hAnsi="Times New Roman" w:cs="Times New Roman"/>
                <w:sz w:val="28"/>
                <w:szCs w:val="28"/>
              </w:rPr>
              <w:t xml:space="preserve"> цикла (нарастающим итогом);</w:t>
            </w:r>
          </w:p>
          <w:p w:rsidR="00D80BA9" w:rsidRPr="006B415B" w:rsidRDefault="00D80BA9"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3) </w:t>
            </w:r>
            <w:r w:rsidR="008B15E6" w:rsidRPr="006B415B">
              <w:rPr>
                <w:rFonts w:ascii="Times New Roman" w:hAnsi="Times New Roman" w:cs="Times New Roman"/>
                <w:sz w:val="28"/>
                <w:szCs w:val="28"/>
              </w:rPr>
              <w:t>к</w:t>
            </w:r>
            <w:r w:rsidR="009002B6" w:rsidRPr="006B415B">
              <w:rPr>
                <w:rFonts w:ascii="Times New Roman" w:hAnsi="Times New Roman" w:cs="Times New Roman"/>
                <w:sz w:val="28"/>
                <w:szCs w:val="28"/>
              </w:rPr>
              <w:t xml:space="preserve">оличество образовательных организаций, реализующих программы дополнительного образования технической и </w:t>
            </w:r>
            <w:proofErr w:type="spellStart"/>
            <w:proofErr w:type="gramStart"/>
            <w:r w:rsidR="009002B6" w:rsidRPr="006B415B">
              <w:rPr>
                <w:rFonts w:ascii="Times New Roman" w:hAnsi="Times New Roman" w:cs="Times New Roman"/>
                <w:sz w:val="28"/>
                <w:szCs w:val="28"/>
              </w:rPr>
              <w:t>естественно-научной</w:t>
            </w:r>
            <w:proofErr w:type="spellEnd"/>
            <w:proofErr w:type="gramEnd"/>
            <w:r w:rsidR="009002B6" w:rsidRPr="006B415B">
              <w:rPr>
                <w:rFonts w:ascii="Times New Roman" w:hAnsi="Times New Roman" w:cs="Times New Roman"/>
                <w:sz w:val="28"/>
                <w:szCs w:val="28"/>
              </w:rPr>
              <w:t xml:space="preserve">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p w:rsidR="009002B6" w:rsidRPr="006B415B" w:rsidRDefault="009002B6"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4) </w:t>
            </w:r>
            <w:r w:rsidR="008B15E6" w:rsidRPr="006B415B">
              <w:rPr>
                <w:rFonts w:ascii="Times New Roman" w:hAnsi="Times New Roman" w:cs="Times New Roman"/>
                <w:sz w:val="28"/>
                <w:szCs w:val="28"/>
              </w:rPr>
              <w:t>д</w:t>
            </w:r>
            <w:r w:rsidRPr="006B415B">
              <w:rPr>
                <w:rFonts w:ascii="Times New Roman" w:hAnsi="Times New Roman" w:cs="Times New Roman"/>
                <w:sz w:val="28"/>
                <w:szCs w:val="28"/>
              </w:rPr>
              <w:t xml:space="preserve">оля молодых граждан в возрасте от 14 до 17 лет, охваченных различными формами профессиональной ориентации, в общей численности граждан - участников </w:t>
            </w:r>
            <w:proofErr w:type="spellStart"/>
            <w:r w:rsidRPr="006B415B">
              <w:rPr>
                <w:rFonts w:ascii="Times New Roman" w:hAnsi="Times New Roman" w:cs="Times New Roman"/>
                <w:sz w:val="28"/>
                <w:szCs w:val="28"/>
              </w:rPr>
              <w:t>профориентационных</w:t>
            </w:r>
            <w:proofErr w:type="spellEnd"/>
            <w:r w:rsidRPr="006B415B">
              <w:rPr>
                <w:rFonts w:ascii="Times New Roman" w:hAnsi="Times New Roman" w:cs="Times New Roman"/>
                <w:sz w:val="28"/>
                <w:szCs w:val="28"/>
              </w:rPr>
              <w:t xml:space="preserve"> мероприятий (ежегодно)</w:t>
            </w:r>
            <w:r w:rsidR="003D05E2" w:rsidRPr="006B415B">
              <w:rPr>
                <w:rFonts w:ascii="Times New Roman" w:hAnsi="Times New Roman" w:cs="Times New Roman"/>
                <w:sz w:val="28"/>
                <w:szCs w:val="28"/>
              </w:rPr>
              <w:t>;</w:t>
            </w:r>
          </w:p>
          <w:p w:rsidR="003D05E2" w:rsidRPr="006B415B" w:rsidRDefault="003D05E2"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5) </w:t>
            </w:r>
            <w:r w:rsidR="008B15E6" w:rsidRPr="006B415B">
              <w:rPr>
                <w:rFonts w:ascii="Times New Roman" w:hAnsi="Times New Roman" w:cs="Times New Roman"/>
                <w:sz w:val="28"/>
                <w:szCs w:val="28"/>
              </w:rPr>
              <w:t>ч</w:t>
            </w:r>
            <w:r w:rsidRPr="006B415B">
              <w:rPr>
                <w:rFonts w:ascii="Times New Roman" w:hAnsi="Times New Roman" w:cs="Times New Roman"/>
                <w:sz w:val="28"/>
                <w:szCs w:val="28"/>
              </w:rPr>
              <w:t>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3D05E2" w:rsidRPr="006B415B" w:rsidRDefault="003D05E2" w:rsidP="00D80BA9">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6) </w:t>
            </w:r>
            <w:r w:rsidR="008B15E6" w:rsidRPr="006B415B">
              <w:rPr>
                <w:rFonts w:ascii="Times New Roman" w:hAnsi="Times New Roman" w:cs="Times New Roman"/>
                <w:sz w:val="28"/>
                <w:szCs w:val="28"/>
              </w:rPr>
              <w:t xml:space="preserve">доля </w:t>
            </w:r>
            <w:proofErr w:type="gramStart"/>
            <w:r w:rsidR="008B15E6" w:rsidRPr="006B415B">
              <w:rPr>
                <w:rFonts w:ascii="Times New Roman" w:hAnsi="Times New Roman" w:cs="Times New Roman"/>
                <w:sz w:val="28"/>
                <w:szCs w:val="28"/>
              </w:rPr>
              <w:t>обучающихся</w:t>
            </w:r>
            <w:proofErr w:type="gramEnd"/>
            <w:r w:rsidR="008B15E6" w:rsidRPr="006B415B">
              <w:rPr>
                <w:rFonts w:ascii="Times New Roman" w:hAnsi="Times New Roman" w:cs="Times New Roman"/>
                <w:sz w:val="28"/>
                <w:szCs w:val="28"/>
              </w:rPr>
              <w:t>, освоивших образовательные программы основного общего и среднего общего образования;</w:t>
            </w:r>
          </w:p>
          <w:p w:rsidR="008B15E6" w:rsidRPr="006B415B" w:rsidRDefault="008B15E6"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7) доля учащихся общеобразовательных организаций, обучающихся в одну смену;</w:t>
            </w:r>
          </w:p>
          <w:p w:rsidR="00832181" w:rsidRPr="006B415B" w:rsidRDefault="00832181"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8) доля образовательных организаций, реализующих образовательный проце</w:t>
            </w:r>
            <w:proofErr w:type="gramStart"/>
            <w:r w:rsidRPr="006B415B">
              <w:rPr>
                <w:rFonts w:ascii="Times New Roman" w:hAnsi="Times New Roman" w:cs="Times New Roman"/>
                <w:sz w:val="28"/>
                <w:szCs w:val="28"/>
              </w:rPr>
              <w:t>сс с пр</w:t>
            </w:r>
            <w:proofErr w:type="gramEnd"/>
            <w:r w:rsidRPr="006B415B">
              <w:rPr>
                <w:rFonts w:ascii="Times New Roman" w:hAnsi="Times New Roman" w:cs="Times New Roman"/>
                <w:sz w:val="28"/>
                <w:szCs w:val="28"/>
              </w:rPr>
              <w:t xml:space="preserve">именением </w:t>
            </w:r>
            <w:r w:rsidRPr="006B415B">
              <w:rPr>
                <w:rFonts w:ascii="Times New Roman" w:hAnsi="Times New Roman" w:cs="Times New Roman"/>
                <w:sz w:val="28"/>
                <w:szCs w:val="28"/>
              </w:rPr>
              <w:lastRenderedPageBreak/>
              <w:t>дистанционных образовательных технологий;</w:t>
            </w:r>
          </w:p>
          <w:p w:rsidR="00832181" w:rsidRPr="006B415B" w:rsidRDefault="00832181"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9) </w:t>
            </w:r>
            <w:r w:rsidR="006262CC" w:rsidRPr="006B415B">
              <w:rPr>
                <w:rFonts w:ascii="Times New Roman" w:hAnsi="Times New Roman" w:cs="Times New Roman"/>
                <w:sz w:val="28"/>
                <w:szCs w:val="28"/>
              </w:rPr>
              <w:t>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p w:rsidR="008B15E6" w:rsidRPr="006B415B" w:rsidRDefault="006262CC"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10) </w:t>
            </w:r>
            <w:r w:rsidR="00C439AC" w:rsidRPr="006B415B">
              <w:rPr>
                <w:rFonts w:ascii="Times New Roman" w:hAnsi="Times New Roman" w:cs="Times New Roman"/>
                <w:sz w:val="28"/>
                <w:szCs w:val="28"/>
              </w:rPr>
              <w:t xml:space="preserve">удельный вес численности </w:t>
            </w:r>
            <w:proofErr w:type="gramStart"/>
            <w:r w:rsidR="00C439AC" w:rsidRPr="006B415B">
              <w:rPr>
                <w:rFonts w:ascii="Times New Roman" w:hAnsi="Times New Roman" w:cs="Times New Roman"/>
                <w:sz w:val="28"/>
                <w:szCs w:val="28"/>
              </w:rPr>
              <w:t>обучающихся</w:t>
            </w:r>
            <w:proofErr w:type="gramEnd"/>
            <w:r w:rsidR="00C439AC" w:rsidRPr="006B415B">
              <w:rPr>
                <w:rFonts w:ascii="Times New Roman" w:hAnsi="Times New Roman" w:cs="Times New Roman"/>
                <w:sz w:val="28"/>
                <w:szCs w:val="28"/>
              </w:rPr>
              <w:t xml:space="preserve"> по федеральным государственным образовательным стандартам;</w:t>
            </w:r>
          </w:p>
          <w:p w:rsidR="00C439AC" w:rsidRPr="006B415B" w:rsidRDefault="00C439AC"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11) доля учащихся, осваивающих дополнительные образовательные программы технической и </w:t>
            </w:r>
            <w:proofErr w:type="spellStart"/>
            <w:proofErr w:type="gramStart"/>
            <w:r w:rsidRPr="006B415B">
              <w:rPr>
                <w:rFonts w:ascii="Times New Roman" w:hAnsi="Times New Roman" w:cs="Times New Roman"/>
                <w:sz w:val="28"/>
                <w:szCs w:val="28"/>
              </w:rPr>
              <w:t>естественно-научной</w:t>
            </w:r>
            <w:proofErr w:type="spellEnd"/>
            <w:proofErr w:type="gramEnd"/>
            <w:r w:rsidRPr="006B415B">
              <w:rPr>
                <w:rFonts w:ascii="Times New Roman" w:hAnsi="Times New Roman" w:cs="Times New Roman"/>
                <w:sz w:val="28"/>
                <w:szCs w:val="28"/>
              </w:rPr>
              <w:t xml:space="preserve"> направленности;</w:t>
            </w:r>
          </w:p>
          <w:p w:rsidR="00C439AC" w:rsidRPr="006B415B" w:rsidRDefault="00C439AC"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12) доля зданий муниципальных общеобразовательных организаций, в которых проведены работы по благоустройству в целях соблюдения требований к воздушно-тепловому режиму, водоснабжению и канализации, в общем количестве зданий государственных и муниципальных общеобразовательных организаций, в которых запланированы работы по благоустройству в целях соблюдения требований к воздушно-тепловому режиму, водоснабжению и канализации;</w:t>
            </w:r>
          </w:p>
          <w:p w:rsidR="00C439AC" w:rsidRPr="006B415B" w:rsidRDefault="00C439AC"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13)</w:t>
            </w:r>
            <w:r w:rsidR="003702E9" w:rsidRPr="006B415B">
              <w:rPr>
                <w:rFonts w:ascii="Times New Roman" w:hAnsi="Times New Roman" w:cs="Times New Roman"/>
                <w:sz w:val="28"/>
                <w:szCs w:val="28"/>
              </w:rPr>
              <w:t xml:space="preserve"> 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3702E9" w:rsidRPr="006B415B" w:rsidRDefault="00343194"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14) доля детей-инвалидов, которым обеспечен беспрепятственный доступ к объектам инфраструктуры образовательных организаций;</w:t>
            </w:r>
          </w:p>
          <w:p w:rsidR="00343194" w:rsidRPr="006B415B" w:rsidRDefault="00343194"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15) доля дошкольных образовательных организаций, в которых создана универсальная </w:t>
            </w:r>
            <w:proofErr w:type="spellStart"/>
            <w:r w:rsidRPr="006B415B">
              <w:rPr>
                <w:rFonts w:ascii="Times New Roman" w:hAnsi="Times New Roman" w:cs="Times New Roman"/>
                <w:sz w:val="28"/>
                <w:szCs w:val="28"/>
              </w:rPr>
              <w:t>безбарьерная</w:t>
            </w:r>
            <w:proofErr w:type="spellEnd"/>
            <w:r w:rsidRPr="006B415B">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rsidR="00343194" w:rsidRPr="006B415B" w:rsidRDefault="00343194"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16) доля обучающихся льготных категорий, указанных в </w:t>
            </w:r>
            <w:hyperlink r:id="rId10" w:history="1">
              <w:r w:rsidRPr="006B415B">
                <w:rPr>
                  <w:rFonts w:ascii="Times New Roman" w:hAnsi="Times New Roman" w:cs="Times New Roman"/>
                  <w:sz w:val="28"/>
                  <w:szCs w:val="28"/>
                </w:rPr>
                <w:t>статье 22</w:t>
              </w:r>
            </w:hyperlink>
            <w:r w:rsidRPr="006B415B">
              <w:rPr>
                <w:rFonts w:ascii="Times New Roman" w:hAnsi="Times New Roman" w:cs="Times New Roman"/>
                <w:sz w:val="28"/>
                <w:szCs w:val="28"/>
              </w:rPr>
              <w:t xml:space="preserve"> Закона Свердловской области от 15 июля 2013 года № 78-ОЗ, обеспеченных организованным горячим питанием, от общего количества обучающихся льготных категорий;</w:t>
            </w:r>
          </w:p>
          <w:p w:rsidR="00343194" w:rsidRPr="006B415B" w:rsidRDefault="00343194"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17) </w:t>
            </w:r>
            <w:r w:rsidR="00095B43" w:rsidRPr="006B415B">
              <w:rPr>
                <w:rFonts w:ascii="Times New Roman" w:hAnsi="Times New Roman" w:cs="Times New Roman"/>
                <w:sz w:val="28"/>
                <w:szCs w:val="28"/>
              </w:rPr>
              <w:t xml:space="preserve">количество общеобразовательных организаций, в которых обеспечено оборудование спортивных площадок в рамках реализации государственной </w:t>
            </w:r>
            <w:r w:rsidR="00095B43" w:rsidRPr="006B415B">
              <w:rPr>
                <w:rFonts w:ascii="Times New Roman" w:hAnsi="Times New Roman" w:cs="Times New Roman"/>
                <w:sz w:val="28"/>
                <w:szCs w:val="28"/>
              </w:rPr>
              <w:lastRenderedPageBreak/>
              <w:t>программы Свердловской области «Развитие системы образования и реализация молодежной политики в Свердловской области до 2025 года»;</w:t>
            </w:r>
          </w:p>
          <w:p w:rsidR="00095B43" w:rsidRPr="006B415B" w:rsidRDefault="00095B43"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18) доля общеобразовательных организаций, обеспеченных учебниками, вошедшими в федеральные перечни учебников;</w:t>
            </w:r>
          </w:p>
          <w:p w:rsidR="00733835" w:rsidRDefault="00733835" w:rsidP="008B15E6">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19) 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w:t>
            </w:r>
          </w:p>
          <w:p w:rsidR="0000214A" w:rsidRPr="006B415B" w:rsidRDefault="0000214A"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 Охват </w:t>
            </w:r>
            <w:r w:rsidR="00A0675B">
              <w:rPr>
                <w:rFonts w:ascii="Times New Roman" w:hAnsi="Times New Roman" w:cs="Times New Roman"/>
                <w:sz w:val="28"/>
                <w:szCs w:val="28"/>
              </w:rPr>
              <w:t xml:space="preserve">подростков и молодежи временным трудоустройством в общей </w:t>
            </w:r>
            <w:proofErr w:type="gramStart"/>
            <w:r w:rsidR="00A0675B">
              <w:rPr>
                <w:rFonts w:ascii="Times New Roman" w:hAnsi="Times New Roman" w:cs="Times New Roman"/>
                <w:sz w:val="28"/>
                <w:szCs w:val="28"/>
              </w:rPr>
              <w:t>численности</w:t>
            </w:r>
            <w:proofErr w:type="gramEnd"/>
            <w:r w:rsidR="00A0675B">
              <w:rPr>
                <w:rFonts w:ascii="Times New Roman" w:hAnsi="Times New Roman" w:cs="Times New Roman"/>
                <w:sz w:val="28"/>
                <w:szCs w:val="28"/>
              </w:rPr>
              <w:t xml:space="preserve"> обучающихся в общеобразовательных учреждений города в возрасте от 14 до 18 лет</w:t>
            </w:r>
            <w:r w:rsidR="00E25314">
              <w:rPr>
                <w:rFonts w:ascii="Times New Roman" w:hAnsi="Times New Roman" w:cs="Times New Roman"/>
                <w:sz w:val="28"/>
                <w:szCs w:val="28"/>
              </w:rPr>
              <w:t>;</w:t>
            </w:r>
          </w:p>
          <w:p w:rsidR="00733835" w:rsidRPr="006B415B" w:rsidRDefault="00A0675B" w:rsidP="008B15E6">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21</w:t>
            </w:r>
            <w:r w:rsidR="00733835" w:rsidRPr="006B415B">
              <w:rPr>
                <w:rFonts w:ascii="Times New Roman" w:hAnsi="Times New Roman" w:cs="Times New Roman"/>
                <w:sz w:val="28"/>
                <w:szCs w:val="28"/>
              </w:rPr>
              <w:t xml:space="preserve">) </w:t>
            </w:r>
            <w:r w:rsidR="00585C78" w:rsidRPr="006B415B">
              <w:rPr>
                <w:rFonts w:ascii="Times New Roman" w:hAnsi="Times New Roman" w:cs="Times New Roman"/>
                <w:sz w:val="28"/>
                <w:szCs w:val="28"/>
              </w:rPr>
              <w:t xml:space="preserve">доля зданий и сооружений муниципальных организаций отдыха детей и их оздоровления, в которых проведены работы по созданию условий для отдыха и оздоровления детей, а также </w:t>
            </w:r>
            <w:proofErr w:type="spellStart"/>
            <w:r w:rsidR="00585C78" w:rsidRPr="006B415B">
              <w:rPr>
                <w:rFonts w:ascii="Times New Roman" w:hAnsi="Times New Roman" w:cs="Times New Roman"/>
                <w:sz w:val="28"/>
                <w:szCs w:val="28"/>
              </w:rPr>
              <w:t>безбарьерной</w:t>
            </w:r>
            <w:proofErr w:type="spellEnd"/>
            <w:r w:rsidR="00585C78" w:rsidRPr="006B415B">
              <w:rPr>
                <w:rFonts w:ascii="Times New Roman" w:hAnsi="Times New Roman" w:cs="Times New Roman"/>
                <w:sz w:val="28"/>
                <w:szCs w:val="28"/>
              </w:rPr>
              <w:t xml:space="preserve"> среды для детей всех групп здоровья, от общего количества зданий и сооружений муниципальных организаций отдыха детей и их оздоровления, в которых запланированы работы по созданию условий для отдыха и оздоровления детей, а также</w:t>
            </w:r>
            <w:proofErr w:type="gramEnd"/>
            <w:r w:rsidR="00585C78" w:rsidRPr="006B415B">
              <w:rPr>
                <w:rFonts w:ascii="Times New Roman" w:hAnsi="Times New Roman" w:cs="Times New Roman"/>
                <w:sz w:val="28"/>
                <w:szCs w:val="28"/>
              </w:rPr>
              <w:t xml:space="preserve"> </w:t>
            </w:r>
            <w:proofErr w:type="spellStart"/>
            <w:r w:rsidR="00585C78" w:rsidRPr="006B415B">
              <w:rPr>
                <w:rFonts w:ascii="Times New Roman" w:hAnsi="Times New Roman" w:cs="Times New Roman"/>
                <w:sz w:val="28"/>
                <w:szCs w:val="28"/>
              </w:rPr>
              <w:t>безбарьерной</w:t>
            </w:r>
            <w:proofErr w:type="spellEnd"/>
            <w:r w:rsidR="00585C78" w:rsidRPr="006B415B">
              <w:rPr>
                <w:rFonts w:ascii="Times New Roman" w:hAnsi="Times New Roman" w:cs="Times New Roman"/>
                <w:sz w:val="28"/>
                <w:szCs w:val="28"/>
              </w:rPr>
              <w:t xml:space="preserve"> среды для детей всех групп здоровья;</w:t>
            </w:r>
          </w:p>
          <w:p w:rsidR="00585C78"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22</w:t>
            </w:r>
            <w:r w:rsidR="00585C78" w:rsidRPr="006B415B">
              <w:rPr>
                <w:rFonts w:ascii="Times New Roman" w:hAnsi="Times New Roman" w:cs="Times New Roman"/>
                <w:sz w:val="28"/>
                <w:szCs w:val="28"/>
              </w:rPr>
              <w:t>) 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p w:rsidR="00585C78"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23</w:t>
            </w:r>
            <w:r w:rsidR="00585C78" w:rsidRPr="006B415B">
              <w:rPr>
                <w:rFonts w:ascii="Times New Roman" w:hAnsi="Times New Roman" w:cs="Times New Roman"/>
                <w:sz w:val="28"/>
                <w:szCs w:val="28"/>
              </w:rPr>
              <w:t xml:space="preserve">) </w:t>
            </w:r>
            <w:r w:rsidR="00E14B19" w:rsidRPr="006B415B">
              <w:rPr>
                <w:rFonts w:ascii="Times New Roman" w:hAnsi="Times New Roman" w:cs="Times New Roman"/>
                <w:sz w:val="28"/>
                <w:szCs w:val="28"/>
              </w:rPr>
              <w:t xml:space="preserve">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w:t>
            </w:r>
            <w:proofErr w:type="gramStart"/>
            <w:r w:rsidR="00E14B19" w:rsidRPr="006B415B">
              <w:rPr>
                <w:rFonts w:ascii="Times New Roman" w:hAnsi="Times New Roman" w:cs="Times New Roman"/>
                <w:sz w:val="28"/>
                <w:szCs w:val="28"/>
              </w:rPr>
              <w:t>пороговый</w:t>
            </w:r>
            <w:proofErr w:type="gramEnd"/>
            <w:r w:rsidR="00E14B19" w:rsidRPr="006B415B">
              <w:rPr>
                <w:rFonts w:ascii="Times New Roman" w:hAnsi="Times New Roman" w:cs="Times New Roman"/>
                <w:sz w:val="28"/>
                <w:szCs w:val="28"/>
              </w:rPr>
              <w:t>, от общего числа педагогических работников общеобразовательных организаций, преподающих иностранные языки;</w:t>
            </w:r>
          </w:p>
          <w:p w:rsidR="00E14B19"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24</w:t>
            </w:r>
            <w:r w:rsidR="00E14B19" w:rsidRPr="006B415B">
              <w:rPr>
                <w:rFonts w:ascii="Times New Roman" w:hAnsi="Times New Roman" w:cs="Times New Roman"/>
                <w:sz w:val="28"/>
                <w:szCs w:val="28"/>
              </w:rPr>
              <w:t xml:space="preserve">) </w:t>
            </w:r>
            <w:r w:rsidR="00E70003" w:rsidRPr="006B415B">
              <w:rPr>
                <w:rFonts w:ascii="Times New Roman" w:hAnsi="Times New Roman" w:cs="Times New Roman"/>
                <w:sz w:val="28"/>
                <w:szCs w:val="2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B821BE"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25</w:t>
            </w:r>
            <w:r w:rsidR="00B821BE" w:rsidRPr="006B415B">
              <w:rPr>
                <w:rFonts w:ascii="Times New Roman" w:hAnsi="Times New Roman" w:cs="Times New Roman"/>
                <w:sz w:val="28"/>
                <w:szCs w:val="28"/>
              </w:rPr>
              <w:t>)</w:t>
            </w:r>
            <w:r w:rsidR="004542BA" w:rsidRPr="006B415B">
              <w:rPr>
                <w:rFonts w:ascii="Times New Roman" w:hAnsi="Times New Roman" w:cs="Times New Roman"/>
              </w:rPr>
              <w:t xml:space="preserve"> </w:t>
            </w:r>
            <w:r w:rsidR="004542BA" w:rsidRPr="006B415B">
              <w:rPr>
                <w:rFonts w:ascii="Times New Roman" w:hAnsi="Times New Roman" w:cs="Times New Roman"/>
                <w:sz w:val="28"/>
                <w:szCs w:val="28"/>
              </w:rPr>
              <w:t xml:space="preserve">количество информационных мероприятий по </w:t>
            </w:r>
            <w:r w:rsidR="004542BA" w:rsidRPr="006B415B">
              <w:rPr>
                <w:rFonts w:ascii="Times New Roman" w:hAnsi="Times New Roman" w:cs="Times New Roman"/>
                <w:sz w:val="28"/>
                <w:szCs w:val="28"/>
              </w:rPr>
              <w:lastRenderedPageBreak/>
              <w:t>повышению общественного престижа педагогической деятельности, популяризации педагогической деятельности (ежегодно);</w:t>
            </w:r>
          </w:p>
          <w:p w:rsidR="004542BA"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26</w:t>
            </w:r>
            <w:r w:rsidR="004542BA" w:rsidRPr="006B415B">
              <w:rPr>
                <w:rFonts w:ascii="Times New Roman" w:hAnsi="Times New Roman" w:cs="Times New Roman"/>
                <w:sz w:val="28"/>
                <w:szCs w:val="28"/>
              </w:rPr>
              <w:t xml:space="preserve">) </w:t>
            </w:r>
            <w:r w:rsidR="003221D9" w:rsidRPr="006B415B">
              <w:rPr>
                <w:rFonts w:ascii="Times New Roman" w:hAnsi="Times New Roman" w:cs="Times New Roman"/>
                <w:sz w:val="28"/>
                <w:szCs w:val="28"/>
              </w:rP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(нарастающим итогом)</w:t>
            </w:r>
            <w:r w:rsidR="00003CB6" w:rsidRPr="006B415B">
              <w:rPr>
                <w:rFonts w:ascii="Times New Roman" w:hAnsi="Times New Roman" w:cs="Times New Roman"/>
                <w:sz w:val="28"/>
                <w:szCs w:val="28"/>
              </w:rPr>
              <w:t>;</w:t>
            </w:r>
          </w:p>
          <w:p w:rsidR="006F2891"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27</w:t>
            </w:r>
            <w:r w:rsidR="00003CB6" w:rsidRPr="006B415B">
              <w:rPr>
                <w:rFonts w:ascii="Times New Roman" w:hAnsi="Times New Roman" w:cs="Times New Roman"/>
                <w:sz w:val="28"/>
                <w:szCs w:val="28"/>
              </w:rPr>
              <w:t xml:space="preserve">) </w:t>
            </w:r>
            <w:r w:rsidR="00A17B22" w:rsidRPr="006B415B">
              <w:rPr>
                <w:rFonts w:ascii="Times New Roman" w:hAnsi="Times New Roman" w:cs="Times New Roman"/>
                <w:sz w:val="28"/>
                <w:szCs w:val="28"/>
              </w:rPr>
              <w:t>к</w:t>
            </w:r>
            <w:r w:rsidR="006F2891" w:rsidRPr="006B415B">
              <w:rPr>
                <w:rFonts w:ascii="Times New Roman" w:hAnsi="Times New Roman" w:cs="Times New Roman"/>
                <w:sz w:val="28"/>
                <w:szCs w:val="28"/>
              </w:rPr>
              <w:t>оличество работников, которым выплачиваются денежное выплаты за звание «Почетный работник системы образования Волчанского городского округа»;</w:t>
            </w:r>
          </w:p>
          <w:p w:rsidR="00A17B22"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28</w:t>
            </w:r>
            <w:r w:rsidR="00A17B22" w:rsidRPr="006B415B">
              <w:rPr>
                <w:rFonts w:ascii="Times New Roman" w:hAnsi="Times New Roman" w:cs="Times New Roman"/>
                <w:sz w:val="28"/>
                <w:szCs w:val="28"/>
              </w:rPr>
              <w:t>)</w:t>
            </w:r>
            <w:r w:rsidR="005A610E" w:rsidRPr="006B415B">
              <w:rPr>
                <w:rFonts w:ascii="Times New Roman" w:hAnsi="Times New Roman" w:cs="Times New Roman"/>
              </w:rPr>
              <w:t xml:space="preserve"> </w:t>
            </w:r>
            <w:r w:rsidR="005A610E" w:rsidRPr="006B415B">
              <w:rPr>
                <w:rFonts w:ascii="Times New Roman" w:hAnsi="Times New Roman" w:cs="Times New Roman"/>
                <w:sz w:val="28"/>
                <w:szCs w:val="28"/>
              </w:rPr>
              <w:t>количество организаций и учреждений, осуществляющих патриотическое воспитание граждан на территории Свердловской области, улучшивших материально-техническую базу;</w:t>
            </w:r>
          </w:p>
          <w:p w:rsidR="005A610E"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29</w:t>
            </w:r>
            <w:r w:rsidR="005A610E" w:rsidRPr="006B415B">
              <w:rPr>
                <w:rFonts w:ascii="Times New Roman" w:hAnsi="Times New Roman" w:cs="Times New Roman"/>
                <w:sz w:val="28"/>
                <w:szCs w:val="28"/>
              </w:rPr>
              <w:t>)</w:t>
            </w:r>
            <w:r w:rsidR="005A610E" w:rsidRPr="006B415B">
              <w:rPr>
                <w:rFonts w:ascii="Times New Roman" w:hAnsi="Times New Roman" w:cs="Times New Roman"/>
              </w:rPr>
              <w:t xml:space="preserve"> </w:t>
            </w:r>
            <w:r w:rsidR="005A610E" w:rsidRPr="006B415B">
              <w:rPr>
                <w:rFonts w:ascii="Times New Roman" w:hAnsi="Times New Roman" w:cs="Times New Roman"/>
                <w:sz w:val="28"/>
                <w:szCs w:val="28"/>
              </w:rPr>
              <w:t>доля  муниципальных образовательных организаций, реализующих программы патриотической направленности;</w:t>
            </w:r>
          </w:p>
          <w:p w:rsidR="005A610E"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30</w:t>
            </w:r>
            <w:r w:rsidR="005A610E" w:rsidRPr="006B415B">
              <w:rPr>
                <w:rFonts w:ascii="Times New Roman" w:hAnsi="Times New Roman" w:cs="Times New Roman"/>
                <w:sz w:val="28"/>
                <w:szCs w:val="28"/>
              </w:rPr>
              <w:t xml:space="preserve">) </w:t>
            </w:r>
            <w:r w:rsidR="00DD73DC" w:rsidRPr="006B415B">
              <w:rPr>
                <w:rFonts w:ascii="Times New Roman" w:hAnsi="Times New Roman" w:cs="Times New Roman"/>
                <w:sz w:val="28"/>
                <w:szCs w:val="28"/>
              </w:rPr>
              <w:t>доля участников мероприятий, направленных на формирование общероссийской гражданской идентичности и этнокультурное развитие народов России, к общему количеству населения городского округа;</w:t>
            </w:r>
          </w:p>
          <w:p w:rsidR="00DD73DC"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w:t>
            </w:r>
            <w:r w:rsidR="00DD73DC" w:rsidRPr="006B415B">
              <w:rPr>
                <w:rFonts w:ascii="Times New Roman" w:hAnsi="Times New Roman" w:cs="Times New Roman"/>
                <w:sz w:val="28"/>
                <w:szCs w:val="28"/>
              </w:rPr>
              <w:t xml:space="preserve">) </w:t>
            </w:r>
            <w:r w:rsidR="00D865FB" w:rsidRPr="006B415B">
              <w:rPr>
                <w:rFonts w:ascii="Times New Roman" w:hAnsi="Times New Roman" w:cs="Times New Roman"/>
                <w:sz w:val="28"/>
                <w:szCs w:val="28"/>
              </w:rPr>
              <w:t>доля образовательных организаций, улучшивших учебно-материальные условия обучения детей безопасному поведению на дорогах (нарастающим итогом);</w:t>
            </w:r>
          </w:p>
          <w:p w:rsidR="00D865FB"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32</w:t>
            </w:r>
            <w:r w:rsidR="00D865FB" w:rsidRPr="006B415B">
              <w:rPr>
                <w:rFonts w:ascii="Times New Roman" w:hAnsi="Times New Roman" w:cs="Times New Roman"/>
                <w:sz w:val="28"/>
                <w:szCs w:val="28"/>
              </w:rPr>
              <w:t xml:space="preserve">) </w:t>
            </w:r>
            <w:r w:rsidR="00801130" w:rsidRPr="006B415B">
              <w:rPr>
                <w:rFonts w:ascii="Times New Roman" w:hAnsi="Times New Roman" w:cs="Times New Roman"/>
                <w:sz w:val="28"/>
                <w:szCs w:val="28"/>
              </w:rP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p w:rsidR="00801130"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33</w:t>
            </w:r>
            <w:r w:rsidR="00801130" w:rsidRPr="006B415B">
              <w:rPr>
                <w:rFonts w:ascii="Times New Roman" w:hAnsi="Times New Roman" w:cs="Times New Roman"/>
                <w:sz w:val="28"/>
                <w:szCs w:val="28"/>
              </w:rPr>
              <w:t xml:space="preserve">) </w:t>
            </w:r>
            <w:r w:rsidR="00CB329C" w:rsidRPr="006B415B">
              <w:rPr>
                <w:rFonts w:ascii="Times New Roman" w:hAnsi="Times New Roman" w:cs="Times New Roman"/>
                <w:sz w:val="28"/>
                <w:szCs w:val="28"/>
              </w:rPr>
              <w:t>доля молодых граждан в возрасте от 14 до 30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30 лет;</w:t>
            </w:r>
          </w:p>
          <w:p w:rsidR="00CB329C"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34</w:t>
            </w:r>
            <w:r w:rsidR="00CB329C" w:rsidRPr="006B415B">
              <w:rPr>
                <w:rFonts w:ascii="Times New Roman" w:hAnsi="Times New Roman" w:cs="Times New Roman"/>
                <w:sz w:val="28"/>
                <w:szCs w:val="28"/>
              </w:rPr>
              <w:t>) доля молодежи, принявшей участие в мероприятиях по приоритетным направлениям молодежной политики, от общего количества молодежи;</w:t>
            </w:r>
          </w:p>
          <w:p w:rsidR="007154F3" w:rsidRPr="006B415B" w:rsidRDefault="00A0675B" w:rsidP="006F289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35</w:t>
            </w:r>
            <w:r w:rsidR="00CB329C" w:rsidRPr="006B415B">
              <w:rPr>
                <w:rFonts w:ascii="Times New Roman" w:hAnsi="Times New Roman" w:cs="Times New Roman"/>
                <w:sz w:val="28"/>
                <w:szCs w:val="28"/>
              </w:rPr>
              <w:t xml:space="preserve">) </w:t>
            </w:r>
            <w:r w:rsidR="007154F3" w:rsidRPr="006B415B">
              <w:rPr>
                <w:rFonts w:ascii="Times New Roman" w:hAnsi="Times New Roman" w:cs="Times New Roman"/>
                <w:sz w:val="28"/>
                <w:szCs w:val="28"/>
              </w:rPr>
              <w:t>количество муниципальных учреждений, работающих с молодежью, улучшили материально-техническую базу в рамках реализации муниципальной программы;</w:t>
            </w:r>
          </w:p>
          <w:p w:rsidR="00CB329C" w:rsidRPr="006B415B" w:rsidRDefault="007154F3" w:rsidP="006F2891">
            <w:pPr>
              <w:pStyle w:val="ConsPlusNormal"/>
              <w:ind w:firstLine="0"/>
              <w:jc w:val="both"/>
              <w:rPr>
                <w:rFonts w:ascii="Times New Roman" w:hAnsi="Times New Roman" w:cs="Times New Roman"/>
                <w:sz w:val="28"/>
                <w:szCs w:val="28"/>
              </w:rPr>
            </w:pPr>
            <w:r w:rsidRPr="006B415B">
              <w:rPr>
                <w:rFonts w:ascii="Times New Roman" w:hAnsi="Times New Roman" w:cs="Times New Roman"/>
                <w:sz w:val="28"/>
                <w:szCs w:val="28"/>
              </w:rPr>
              <w:t xml:space="preserve"> </w:t>
            </w:r>
            <w:r w:rsidR="00A0675B">
              <w:rPr>
                <w:rFonts w:ascii="Times New Roman" w:hAnsi="Times New Roman" w:cs="Times New Roman"/>
                <w:sz w:val="28"/>
                <w:szCs w:val="28"/>
              </w:rPr>
              <w:t>36</w:t>
            </w:r>
            <w:r w:rsidR="007428BD" w:rsidRPr="006B415B">
              <w:rPr>
                <w:rFonts w:ascii="Times New Roman" w:hAnsi="Times New Roman" w:cs="Times New Roman"/>
                <w:sz w:val="28"/>
                <w:szCs w:val="2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spellStart"/>
            <w:proofErr w:type="gramStart"/>
            <w:r w:rsidR="007428BD" w:rsidRPr="006B415B">
              <w:rPr>
                <w:rFonts w:ascii="Times New Roman" w:hAnsi="Times New Roman" w:cs="Times New Roman"/>
                <w:sz w:val="28"/>
                <w:szCs w:val="28"/>
              </w:rPr>
              <w:t>естественно-научного</w:t>
            </w:r>
            <w:proofErr w:type="spellEnd"/>
            <w:proofErr w:type="gramEnd"/>
            <w:r w:rsidR="007428BD" w:rsidRPr="006B415B">
              <w:rPr>
                <w:rFonts w:ascii="Times New Roman" w:hAnsi="Times New Roman" w:cs="Times New Roman"/>
                <w:sz w:val="28"/>
                <w:szCs w:val="28"/>
              </w:rPr>
              <w:t xml:space="preserve"> и гуманитарного про</w:t>
            </w:r>
            <w:r w:rsidR="00071E62" w:rsidRPr="006B415B">
              <w:rPr>
                <w:rFonts w:ascii="Times New Roman" w:hAnsi="Times New Roman" w:cs="Times New Roman"/>
                <w:sz w:val="28"/>
                <w:szCs w:val="28"/>
              </w:rPr>
              <w:t>филей (нарастающим итогом к 2019</w:t>
            </w:r>
            <w:r w:rsidR="007428BD" w:rsidRPr="006B415B">
              <w:rPr>
                <w:rFonts w:ascii="Times New Roman" w:hAnsi="Times New Roman" w:cs="Times New Roman"/>
                <w:sz w:val="28"/>
                <w:szCs w:val="28"/>
              </w:rPr>
              <w:t xml:space="preserve"> году);</w:t>
            </w:r>
          </w:p>
          <w:p w:rsidR="007428BD" w:rsidRPr="006B415B" w:rsidRDefault="00A0675B" w:rsidP="006F2891">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37</w:t>
            </w:r>
            <w:r w:rsidR="007428BD" w:rsidRPr="006B415B">
              <w:rPr>
                <w:rFonts w:ascii="Times New Roman" w:hAnsi="Times New Roman" w:cs="Times New Roman"/>
                <w:sz w:val="28"/>
                <w:szCs w:val="28"/>
              </w:rPr>
              <w:t>)</w:t>
            </w:r>
            <w:r w:rsidR="00C3385E" w:rsidRPr="006B415B">
              <w:rPr>
                <w:rFonts w:ascii="Times New Roman" w:hAnsi="Times New Roman" w:cs="Times New Roman"/>
              </w:rPr>
              <w:t xml:space="preserve"> </w:t>
            </w:r>
            <w:r w:rsidR="00C3385E" w:rsidRPr="006B415B">
              <w:rPr>
                <w:rFonts w:ascii="Times New Roman" w:hAnsi="Times New Roman" w:cs="Times New Roman"/>
                <w:sz w:val="28"/>
                <w:szCs w:val="28"/>
              </w:rPr>
              <w:t xml:space="preserve">доля обучающихся, охваченных основными и дополнительными общеобразовательными программами цифрового, </w:t>
            </w:r>
            <w:proofErr w:type="spellStart"/>
            <w:r w:rsidR="00C3385E" w:rsidRPr="006B415B">
              <w:rPr>
                <w:rFonts w:ascii="Times New Roman" w:hAnsi="Times New Roman" w:cs="Times New Roman"/>
                <w:sz w:val="28"/>
                <w:szCs w:val="28"/>
              </w:rPr>
              <w:t>естественно-научного</w:t>
            </w:r>
            <w:proofErr w:type="spellEnd"/>
            <w:r w:rsidR="00C3385E" w:rsidRPr="006B415B">
              <w:rPr>
                <w:rFonts w:ascii="Times New Roman" w:hAnsi="Times New Roman" w:cs="Times New Roman"/>
                <w:sz w:val="28"/>
                <w:szCs w:val="28"/>
              </w:rPr>
              <w:t xml:space="preserve"> и гуманитарного профи</w:t>
            </w:r>
            <w:r w:rsidR="00071E62" w:rsidRPr="006B415B">
              <w:rPr>
                <w:rFonts w:ascii="Times New Roman" w:hAnsi="Times New Roman" w:cs="Times New Roman"/>
                <w:sz w:val="28"/>
                <w:szCs w:val="28"/>
              </w:rPr>
              <w:t>лей (нарастающим итогом к 2019</w:t>
            </w:r>
            <w:r w:rsidR="00C3385E" w:rsidRPr="006B415B">
              <w:rPr>
                <w:rFonts w:ascii="Times New Roman" w:hAnsi="Times New Roman" w:cs="Times New Roman"/>
                <w:sz w:val="28"/>
                <w:szCs w:val="28"/>
              </w:rPr>
              <w:t xml:space="preserve"> году);</w:t>
            </w:r>
            <w:proofErr w:type="gramEnd"/>
          </w:p>
          <w:p w:rsidR="00C439AC"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38</w:t>
            </w:r>
            <w:r w:rsidR="00C3385E" w:rsidRPr="006B415B">
              <w:rPr>
                <w:rFonts w:ascii="Times New Roman" w:hAnsi="Times New Roman" w:cs="Times New Roman"/>
                <w:sz w:val="28"/>
                <w:szCs w:val="28"/>
              </w:rPr>
              <w:t>) доля детей в возрасте от 5 до 18 лет, охваченных дополнительным образованием;</w:t>
            </w:r>
          </w:p>
          <w:p w:rsidR="00C3385E"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39</w:t>
            </w:r>
            <w:r w:rsidR="00DF588C" w:rsidRPr="006B415B">
              <w:rPr>
                <w:rFonts w:ascii="Times New Roman" w:hAnsi="Times New Roman" w:cs="Times New Roman"/>
                <w:sz w:val="28"/>
                <w:szCs w:val="28"/>
              </w:rPr>
              <w:t xml:space="preserve">) число участников открытых </w:t>
            </w:r>
            <w:proofErr w:type="spellStart"/>
            <w:r w:rsidR="00DF588C" w:rsidRPr="006B415B">
              <w:rPr>
                <w:rFonts w:ascii="Times New Roman" w:hAnsi="Times New Roman" w:cs="Times New Roman"/>
                <w:sz w:val="28"/>
                <w:szCs w:val="28"/>
              </w:rPr>
              <w:t>онлайн-уроков</w:t>
            </w:r>
            <w:proofErr w:type="spellEnd"/>
            <w:r w:rsidR="00DF588C" w:rsidRPr="006B415B">
              <w:rPr>
                <w:rFonts w:ascii="Times New Roman" w:hAnsi="Times New Roman" w:cs="Times New Roman"/>
                <w:sz w:val="28"/>
                <w:szCs w:val="28"/>
              </w:rPr>
              <w:t>, реализуемых с учетом опыта цикла открытых уроков «</w:t>
            </w:r>
            <w:proofErr w:type="spellStart"/>
            <w:r w:rsidR="00DF588C" w:rsidRPr="006B415B">
              <w:rPr>
                <w:rFonts w:ascii="Times New Roman" w:hAnsi="Times New Roman" w:cs="Times New Roman"/>
                <w:sz w:val="28"/>
                <w:szCs w:val="28"/>
              </w:rPr>
              <w:t>Проектория</w:t>
            </w:r>
            <w:proofErr w:type="spellEnd"/>
            <w:r w:rsidR="00DF588C" w:rsidRPr="006B415B">
              <w:rPr>
                <w:rFonts w:ascii="Times New Roman" w:hAnsi="Times New Roman" w:cs="Times New Roman"/>
                <w:sz w:val="28"/>
                <w:szCs w:val="28"/>
              </w:rPr>
              <w:t>»,  «Уроки настоящего»  или иных аналогичных по возможностям, функциям и результатам проектов, направленных на раннюю профориентацию;</w:t>
            </w:r>
          </w:p>
          <w:p w:rsidR="00DF588C"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40</w:t>
            </w:r>
            <w:r w:rsidR="00DF588C" w:rsidRPr="006B415B">
              <w:rPr>
                <w:rFonts w:ascii="Times New Roman" w:hAnsi="Times New Roman" w:cs="Times New Roman"/>
                <w:sz w:val="28"/>
                <w:szCs w:val="28"/>
              </w:rPr>
              <w:t>)</w:t>
            </w:r>
            <w:r w:rsidR="00561C6E" w:rsidRPr="006B415B">
              <w:rPr>
                <w:rFonts w:ascii="Times New Roman" w:hAnsi="Times New Roman" w:cs="Times New Roman"/>
              </w:rPr>
              <w:t xml:space="preserve"> </w:t>
            </w:r>
            <w:r w:rsidR="00561C6E" w:rsidRPr="006B415B">
              <w:rPr>
                <w:rFonts w:ascii="Times New Roman" w:hAnsi="Times New Roman" w:cs="Times New Roman"/>
                <w:sz w:val="28"/>
                <w:szCs w:val="2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561C6E"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41</w:t>
            </w:r>
            <w:r w:rsidR="00561C6E" w:rsidRPr="006B415B">
              <w:rPr>
                <w:rFonts w:ascii="Times New Roman" w:hAnsi="Times New Roman" w:cs="Times New Roman"/>
                <w:sz w:val="28"/>
                <w:szCs w:val="28"/>
              </w:rPr>
              <w:t xml:space="preserve">) </w:t>
            </w:r>
            <w:r w:rsidR="0057113D" w:rsidRPr="006B415B">
              <w:rPr>
                <w:rFonts w:ascii="Times New Roman" w:hAnsi="Times New Roman" w:cs="Times New Roman"/>
                <w:sz w:val="28"/>
                <w:szCs w:val="28"/>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57113D"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42</w:t>
            </w:r>
            <w:r w:rsidR="0057113D" w:rsidRPr="006B415B">
              <w:rPr>
                <w:rFonts w:ascii="Times New Roman" w:hAnsi="Times New Roman" w:cs="Times New Roman"/>
                <w:sz w:val="28"/>
                <w:szCs w:val="28"/>
              </w:rPr>
              <w:t>) 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57113D" w:rsidRPr="006B415B" w:rsidRDefault="00A0675B" w:rsidP="008B15E6">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43</w:t>
            </w:r>
            <w:r w:rsidR="0057113D" w:rsidRPr="006B415B">
              <w:rPr>
                <w:rFonts w:ascii="Times New Roman" w:hAnsi="Times New Roman" w:cs="Times New Roman"/>
                <w:sz w:val="28"/>
                <w:szCs w:val="28"/>
              </w:rPr>
              <w:t xml:space="preserve">) </w:t>
            </w:r>
            <w:r w:rsidR="001C5D60" w:rsidRPr="006B415B">
              <w:rPr>
                <w:rFonts w:ascii="Times New Roman" w:hAnsi="Times New Roman" w:cs="Times New Roman"/>
                <w:bCs/>
                <w:sz w:val="28"/>
                <w:szCs w:val="2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w:t>
            </w:r>
            <w:r w:rsidR="001C5D60" w:rsidRPr="006B415B">
              <w:rPr>
                <w:rFonts w:ascii="Times New Roman" w:hAnsi="Times New Roman" w:cs="Times New Roman"/>
                <w:bCs/>
                <w:sz w:val="28"/>
                <w:szCs w:val="28"/>
              </w:rPr>
              <w:lastRenderedPageBreak/>
              <w:t>получающих дополнительное образование за счет бюджетных средств;</w:t>
            </w:r>
          </w:p>
          <w:p w:rsidR="001C5D60" w:rsidRPr="006B415B" w:rsidRDefault="00A0675B" w:rsidP="008B15E6">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44</w:t>
            </w:r>
            <w:r w:rsidR="001C5D60" w:rsidRPr="006B415B">
              <w:rPr>
                <w:rFonts w:ascii="Times New Roman" w:hAnsi="Times New Roman" w:cs="Times New Roman"/>
                <w:bCs/>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C5D60"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bCs/>
                <w:sz w:val="28"/>
                <w:szCs w:val="28"/>
              </w:rPr>
              <w:t>45</w:t>
            </w:r>
            <w:r w:rsidR="001C5D60" w:rsidRPr="006B415B">
              <w:rPr>
                <w:rFonts w:ascii="Times New Roman" w:hAnsi="Times New Roman" w:cs="Times New Roman"/>
                <w:bCs/>
                <w:sz w:val="28"/>
                <w:szCs w:val="28"/>
              </w:rPr>
              <w:t xml:space="preserve">) </w:t>
            </w:r>
            <w:r w:rsidR="00B7523D" w:rsidRPr="006B415B">
              <w:rPr>
                <w:rFonts w:ascii="Times New Roman" w:hAnsi="Times New Roman" w:cs="Times New Roman"/>
                <w:sz w:val="28"/>
                <w:szCs w:val="28"/>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2020 года);</w:t>
            </w:r>
          </w:p>
          <w:p w:rsidR="00B7523D" w:rsidRPr="006B415B" w:rsidRDefault="00A0675B"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46</w:t>
            </w:r>
            <w:r w:rsidR="00B7523D" w:rsidRPr="006B415B">
              <w:rPr>
                <w:rFonts w:ascii="Times New Roman" w:hAnsi="Times New Roman" w:cs="Times New Roman"/>
                <w:sz w:val="28"/>
                <w:szCs w:val="28"/>
              </w:rP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A003DE" w:rsidRPr="006B415B" w:rsidRDefault="00E25314"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47</w:t>
            </w:r>
            <w:r w:rsidR="00AA3583" w:rsidRPr="006B415B">
              <w:rPr>
                <w:rFonts w:ascii="Times New Roman" w:hAnsi="Times New Roman" w:cs="Times New Roman"/>
                <w:sz w:val="28"/>
                <w:szCs w:val="28"/>
              </w:rPr>
              <w:t xml:space="preserve">) </w:t>
            </w:r>
            <w:r w:rsidR="00A003DE" w:rsidRPr="006B415B">
              <w:rPr>
                <w:rFonts w:ascii="Times New Roman" w:hAnsi="Times New Roman" w:cs="Times New Roman"/>
                <w:sz w:val="28"/>
                <w:szCs w:val="28"/>
              </w:rPr>
              <w:t>уровень доступности дошкольного образования для детей раннего возраста (с 2х месяцев до 1 года);</w:t>
            </w:r>
          </w:p>
          <w:p w:rsidR="00B7523D" w:rsidRPr="006B415B" w:rsidRDefault="00E25314" w:rsidP="008B15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48</w:t>
            </w:r>
            <w:r w:rsidR="00A003DE" w:rsidRPr="006B415B">
              <w:rPr>
                <w:rFonts w:ascii="Times New Roman" w:hAnsi="Times New Roman" w:cs="Times New Roman"/>
                <w:sz w:val="28"/>
                <w:szCs w:val="28"/>
              </w:rPr>
              <w:t xml:space="preserve">) </w:t>
            </w:r>
            <w:r w:rsidR="00AA3583" w:rsidRPr="006B415B">
              <w:rPr>
                <w:rFonts w:ascii="Times New Roman" w:hAnsi="Times New Roman" w:cs="Times New Roman"/>
                <w:sz w:val="28"/>
                <w:szCs w:val="28"/>
              </w:rPr>
              <w:t>количество муниципальных общеобразовательных организаций, в которых внедрена целевая модель цифровой образовательной среды (нарастающим итогом);</w:t>
            </w:r>
          </w:p>
          <w:p w:rsidR="00AA3583" w:rsidRPr="006B415B" w:rsidRDefault="00E25314" w:rsidP="008B15E6">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49</w:t>
            </w:r>
            <w:r w:rsidR="00AA3583" w:rsidRPr="006B415B">
              <w:rPr>
                <w:rFonts w:ascii="Times New Roman" w:hAnsi="Times New Roman" w:cs="Times New Roman"/>
                <w:sz w:val="28"/>
                <w:szCs w:val="28"/>
              </w:rPr>
              <w:t xml:space="preserve">) </w:t>
            </w:r>
            <w:r w:rsidR="002046F3" w:rsidRPr="006B415B">
              <w:rPr>
                <w:rFonts w:ascii="Times New Roman" w:hAnsi="Times New Roman" w:cs="Times New Roman"/>
                <w:sz w:val="28"/>
                <w:szCs w:val="28"/>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D80BA9"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50</w:t>
            </w:r>
            <w:r w:rsidR="002046F3" w:rsidRPr="006B415B">
              <w:rPr>
                <w:rFonts w:ascii="Times New Roman" w:hAnsi="Times New Roman" w:cs="Times New Roman"/>
                <w:sz w:val="28"/>
                <w:szCs w:val="28"/>
              </w:rPr>
              <w:t xml:space="preserve">) </w:t>
            </w:r>
            <w:r w:rsidR="009278F0" w:rsidRPr="006B415B">
              <w:rPr>
                <w:rFonts w:ascii="Times New Roman" w:hAnsi="Times New Roman" w:cs="Times New Roman"/>
                <w:sz w:val="28"/>
                <w:szCs w:val="28"/>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9278F0"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51</w:t>
            </w:r>
            <w:r w:rsidR="009278F0" w:rsidRPr="006B415B">
              <w:rPr>
                <w:rFonts w:ascii="Times New Roman" w:hAnsi="Times New Roman" w:cs="Times New Roman"/>
                <w:sz w:val="28"/>
                <w:szCs w:val="28"/>
              </w:rPr>
              <w:t>)</w:t>
            </w:r>
            <w:r w:rsidR="007000B5" w:rsidRPr="006B415B">
              <w:rPr>
                <w:rFonts w:ascii="Times New Roman" w:hAnsi="Times New Roman" w:cs="Times New Roman"/>
              </w:rPr>
              <w:t xml:space="preserve"> </w:t>
            </w:r>
            <w:r w:rsidR="007000B5" w:rsidRPr="006B415B">
              <w:rPr>
                <w:rFonts w:ascii="Times New Roman" w:hAnsi="Times New Roman" w:cs="Times New Roman"/>
                <w:sz w:val="28"/>
                <w:szCs w:val="28"/>
              </w:rPr>
              <w:t>количество общеобразовательных организаций,  в которых обновлена материально-техническая база для внедрения целевой модели цифровой образовательной среды  (нарастающим итогом);</w:t>
            </w:r>
          </w:p>
          <w:p w:rsidR="007000B5"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52</w:t>
            </w:r>
            <w:r w:rsidR="00DA462B" w:rsidRPr="006B415B">
              <w:rPr>
                <w:rFonts w:ascii="Times New Roman" w:hAnsi="Times New Roman" w:cs="Times New Roman"/>
                <w:sz w:val="28"/>
                <w:szCs w:val="28"/>
              </w:rPr>
              <w:t xml:space="preserve">) доля учителей общеобразовательных </w:t>
            </w:r>
            <w:r w:rsidR="00DA462B" w:rsidRPr="006B415B">
              <w:rPr>
                <w:rFonts w:ascii="Times New Roman" w:hAnsi="Times New Roman" w:cs="Times New Roman"/>
                <w:sz w:val="28"/>
                <w:szCs w:val="28"/>
              </w:rPr>
              <w:lastRenderedPageBreak/>
              <w:t>организаций, вовлеченных в национальную систему профессионального роста педагогических работников;</w:t>
            </w:r>
          </w:p>
          <w:p w:rsidR="00DA462B"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53</w:t>
            </w:r>
            <w:r w:rsidR="00DA462B" w:rsidRPr="006B415B">
              <w:rPr>
                <w:rFonts w:ascii="Times New Roman" w:hAnsi="Times New Roman" w:cs="Times New Roman"/>
                <w:sz w:val="28"/>
                <w:szCs w:val="28"/>
              </w:rPr>
              <w:t>) доля учителей в возрасте до 35 лет, вовлеченных в различные формы поддержки и сопровождения в первые три года работы;</w:t>
            </w:r>
          </w:p>
          <w:p w:rsidR="00DA462B"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54</w:t>
            </w:r>
            <w:r w:rsidR="00DA462B" w:rsidRPr="006B415B">
              <w:rPr>
                <w:rFonts w:ascii="Times New Roman" w:hAnsi="Times New Roman" w:cs="Times New Roman"/>
                <w:sz w:val="28"/>
                <w:szCs w:val="28"/>
              </w:rPr>
              <w:t xml:space="preserve">) </w:t>
            </w:r>
            <w:r w:rsidR="00ED5045" w:rsidRPr="006B415B">
              <w:rPr>
                <w:rFonts w:ascii="Times New Roman" w:hAnsi="Times New Roman" w:cs="Times New Roman"/>
                <w:sz w:val="28"/>
                <w:szCs w:val="28"/>
              </w:rPr>
              <w:t>доля педагогических работников, прошедших добровольную независимую оценку квалификации;</w:t>
            </w:r>
          </w:p>
          <w:p w:rsidR="00ED5045" w:rsidRPr="006B415B" w:rsidRDefault="00E25314" w:rsidP="002046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55</w:t>
            </w:r>
            <w:r w:rsidR="00ED5045" w:rsidRPr="006B415B">
              <w:rPr>
                <w:rFonts w:ascii="Times New Roman" w:hAnsi="Times New Roman" w:cs="Times New Roman"/>
                <w:sz w:val="28"/>
                <w:szCs w:val="28"/>
              </w:rPr>
              <w:t xml:space="preserve">) </w:t>
            </w:r>
            <w:r w:rsidR="004909E8" w:rsidRPr="006B415B">
              <w:rPr>
                <w:rFonts w:ascii="Times New Roman" w:hAnsi="Times New Roman" w:cs="Times New Roman"/>
                <w:sz w:val="28"/>
                <w:szCs w:val="28"/>
              </w:rPr>
              <w:t xml:space="preserve">доля целевых показателей муниципальной программы </w:t>
            </w:r>
            <w:proofErr w:type="gramStart"/>
            <w:r w:rsidR="004909E8" w:rsidRPr="006B415B">
              <w:rPr>
                <w:rFonts w:ascii="Times New Roman" w:hAnsi="Times New Roman" w:cs="Times New Roman"/>
                <w:sz w:val="28"/>
                <w:szCs w:val="28"/>
              </w:rPr>
              <w:t>значения</w:t>
            </w:r>
            <w:proofErr w:type="gramEnd"/>
            <w:r w:rsidR="004909E8" w:rsidRPr="006B415B">
              <w:rPr>
                <w:rFonts w:ascii="Times New Roman" w:hAnsi="Times New Roman" w:cs="Times New Roman"/>
                <w:sz w:val="28"/>
                <w:szCs w:val="28"/>
              </w:rPr>
              <w:t xml:space="preserve"> которых достигли или превысили запланированные;</w:t>
            </w:r>
          </w:p>
          <w:p w:rsidR="00F35749" w:rsidRPr="006B415B" w:rsidRDefault="00E25314" w:rsidP="004909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56</w:t>
            </w:r>
            <w:r w:rsidR="004909E8" w:rsidRPr="006B415B">
              <w:rPr>
                <w:rFonts w:ascii="Times New Roman" w:hAnsi="Times New Roman" w:cs="Times New Roman"/>
                <w:sz w:val="28"/>
                <w:szCs w:val="28"/>
              </w:rPr>
              <w:t>) доля проведённых общегородских мероприятий в сфере образования от общего количества запланированных мероприятий;</w:t>
            </w:r>
          </w:p>
          <w:p w:rsidR="004909E8" w:rsidRPr="006B415B" w:rsidRDefault="00E25314" w:rsidP="004909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57</w:t>
            </w:r>
            <w:r w:rsidR="004909E8" w:rsidRPr="006B415B">
              <w:rPr>
                <w:rFonts w:ascii="Times New Roman" w:hAnsi="Times New Roman" w:cs="Times New Roman"/>
                <w:sz w:val="28"/>
                <w:szCs w:val="28"/>
              </w:rPr>
              <w:t xml:space="preserve">) </w:t>
            </w:r>
            <w:r w:rsidR="008052E2" w:rsidRPr="006B415B">
              <w:rPr>
                <w:rFonts w:ascii="Times New Roman" w:hAnsi="Times New Roman" w:cs="Times New Roman"/>
                <w:sz w:val="28"/>
                <w:szCs w:val="28"/>
              </w:rPr>
              <w:t>количество муниципальных образовательных учреждений, в которых проведены плановые мероприятия ведомственного контрол</w:t>
            </w:r>
            <w:r w:rsidR="00124A56" w:rsidRPr="006B415B">
              <w:rPr>
                <w:rFonts w:ascii="Times New Roman" w:hAnsi="Times New Roman" w:cs="Times New Roman"/>
                <w:sz w:val="28"/>
                <w:szCs w:val="28"/>
              </w:rPr>
              <w:t>я</w:t>
            </w:r>
            <w:r w:rsidR="008052E2" w:rsidRPr="006B415B">
              <w:rPr>
                <w:rFonts w:ascii="Times New Roman" w:hAnsi="Times New Roman" w:cs="Times New Roman"/>
                <w:sz w:val="28"/>
                <w:szCs w:val="28"/>
              </w:rPr>
              <w:t>;</w:t>
            </w:r>
          </w:p>
          <w:p w:rsidR="008052E2" w:rsidRPr="006B415B" w:rsidRDefault="00E25314" w:rsidP="004909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58</w:t>
            </w:r>
            <w:r w:rsidR="008052E2" w:rsidRPr="006B415B">
              <w:rPr>
                <w:rFonts w:ascii="Times New Roman" w:hAnsi="Times New Roman" w:cs="Times New Roman"/>
                <w:sz w:val="28"/>
                <w:szCs w:val="28"/>
              </w:rPr>
              <w:t>) обеспечение информационных и организационно-технологических условий для функционирования оценки качества образования, подготовки, проведения и анализа результатов государственной (итоговой) аттестации, диагностических, тренировочных и репетиционных работ и других мониторинговых и оценочных процедур. Организация методической работы. Электронный документооборот, муниципальные услуги</w:t>
            </w:r>
            <w:r w:rsidR="00124A56" w:rsidRPr="006B415B">
              <w:rPr>
                <w:rFonts w:ascii="Times New Roman" w:hAnsi="Times New Roman" w:cs="Times New Roman"/>
                <w:sz w:val="28"/>
                <w:szCs w:val="28"/>
              </w:rPr>
              <w:t>;</w:t>
            </w:r>
          </w:p>
          <w:p w:rsidR="008052E2" w:rsidRPr="006B415B" w:rsidRDefault="00E25314" w:rsidP="008052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59</w:t>
            </w:r>
            <w:r w:rsidR="008052E2" w:rsidRPr="006B415B">
              <w:rPr>
                <w:rFonts w:ascii="Times New Roman" w:hAnsi="Times New Roman" w:cs="Times New Roman"/>
                <w:sz w:val="28"/>
                <w:szCs w:val="28"/>
              </w:rPr>
              <w:t>)</w:t>
            </w:r>
            <w:r w:rsidR="00124A56" w:rsidRPr="006B415B">
              <w:rPr>
                <w:rFonts w:ascii="Times New Roman" w:hAnsi="Times New Roman" w:cs="Times New Roman"/>
                <w:sz w:val="28"/>
                <w:szCs w:val="28"/>
              </w:rPr>
              <w:t xml:space="preserve"> формирование полной и достоверной информации о деятельности образовательных учреждений МОУО - Отдела образования Волчанского городского округа и их имущественном положении;</w:t>
            </w:r>
          </w:p>
          <w:p w:rsidR="00124A56" w:rsidRPr="006B415B" w:rsidRDefault="00E25314" w:rsidP="008052E2">
            <w:pPr>
              <w:pStyle w:val="ConsPlusNormal"/>
              <w:ind w:firstLine="0"/>
              <w:jc w:val="both"/>
              <w:rPr>
                <w:sz w:val="28"/>
                <w:szCs w:val="28"/>
              </w:rPr>
            </w:pPr>
            <w:proofErr w:type="gramStart"/>
            <w:r>
              <w:rPr>
                <w:rFonts w:ascii="Times New Roman" w:hAnsi="Times New Roman" w:cs="Times New Roman"/>
                <w:sz w:val="28"/>
                <w:szCs w:val="28"/>
              </w:rPr>
              <w:t>60</w:t>
            </w:r>
            <w:r w:rsidR="00124A56" w:rsidRPr="006B415B">
              <w:rPr>
                <w:rFonts w:ascii="Times New Roman" w:hAnsi="Times New Roman" w:cs="Times New Roman"/>
                <w:sz w:val="28"/>
                <w:szCs w:val="28"/>
              </w:rPr>
              <w:t>) обеспечение информацией, необходимой руководителям образовательных учреждений, инвесторам, кредиторам и другим пользователям бухгалтерской отчетности, для контроля за соблюдением законодательства Российской Федерации при осуществлении организациями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w:t>
            </w:r>
            <w:r w:rsidR="00525A1D" w:rsidRPr="006B415B">
              <w:rPr>
                <w:rFonts w:ascii="Times New Roman" w:hAnsi="Times New Roman" w:cs="Times New Roman"/>
                <w:sz w:val="28"/>
                <w:szCs w:val="28"/>
              </w:rPr>
              <w:t>и нормами</w:t>
            </w:r>
            <w:r w:rsidR="00C34F4D" w:rsidRPr="006B415B">
              <w:rPr>
                <w:rFonts w:ascii="Times New Roman" w:hAnsi="Times New Roman" w:cs="Times New Roman"/>
                <w:sz w:val="28"/>
                <w:szCs w:val="28"/>
              </w:rPr>
              <w:t>, нормативами, бюджетными сметами и планами финансово-хозяйственной деятельности.</w:t>
            </w:r>
            <w:proofErr w:type="gramEnd"/>
          </w:p>
        </w:tc>
      </w:tr>
      <w:tr w:rsidR="00AE5ED2" w:rsidRPr="00E80B95" w:rsidTr="0031704F">
        <w:trPr>
          <w:trHeight w:val="2200"/>
          <w:tblCellSpacing w:w="5" w:type="nil"/>
        </w:trPr>
        <w:tc>
          <w:tcPr>
            <w:tcW w:w="3119" w:type="dxa"/>
          </w:tcPr>
          <w:p w:rsidR="00AE5ED2" w:rsidRPr="00E80B95" w:rsidRDefault="00AE5ED2"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lastRenderedPageBreak/>
              <w:t xml:space="preserve">Объемы финансирования            </w:t>
            </w:r>
            <w:r w:rsidRPr="00E80B95">
              <w:rPr>
                <w:kern w:val="0"/>
                <w:sz w:val="28"/>
                <w:szCs w:val="28"/>
                <w:lang w:eastAsia="ru-RU"/>
              </w:rPr>
              <w:br/>
              <w:t xml:space="preserve">муниципальной программы        </w:t>
            </w:r>
            <w:r w:rsidRPr="00E80B95">
              <w:rPr>
                <w:kern w:val="0"/>
                <w:sz w:val="28"/>
                <w:szCs w:val="28"/>
                <w:lang w:eastAsia="ru-RU"/>
              </w:rPr>
              <w:br/>
              <w:t xml:space="preserve">по годам реализации, тыс. рублей </w:t>
            </w:r>
          </w:p>
        </w:tc>
        <w:tc>
          <w:tcPr>
            <w:tcW w:w="6520" w:type="dxa"/>
          </w:tcPr>
          <w:p w:rsidR="00AE5ED2" w:rsidRPr="00A90F7D" w:rsidRDefault="00AE5ED2" w:rsidP="009B3DF3">
            <w:pPr>
              <w:autoSpaceDE w:val="0"/>
              <w:autoSpaceDN w:val="0"/>
              <w:adjustRightInd w:val="0"/>
              <w:jc w:val="both"/>
              <w:rPr>
                <w:sz w:val="28"/>
                <w:szCs w:val="28"/>
              </w:rPr>
            </w:pPr>
            <w:r w:rsidRPr="00A90F7D">
              <w:rPr>
                <w:sz w:val="28"/>
                <w:szCs w:val="28"/>
              </w:rPr>
              <w:t xml:space="preserve">ВСЕГО –  </w:t>
            </w:r>
            <w:r w:rsidR="00A90F7D" w:rsidRPr="00A90F7D">
              <w:rPr>
                <w:sz w:val="28"/>
                <w:szCs w:val="28"/>
              </w:rPr>
              <w:t>1638353,53198</w:t>
            </w:r>
            <w:r w:rsidR="006B415B" w:rsidRPr="00A90F7D">
              <w:rPr>
                <w:sz w:val="28"/>
                <w:szCs w:val="28"/>
              </w:rPr>
              <w:t xml:space="preserve"> </w:t>
            </w:r>
            <w:r w:rsidRPr="00A90F7D">
              <w:rPr>
                <w:sz w:val="28"/>
                <w:szCs w:val="28"/>
              </w:rPr>
              <w:t>тысяч рублей,</w:t>
            </w:r>
          </w:p>
          <w:p w:rsidR="00AE5ED2" w:rsidRPr="00A90F7D" w:rsidRDefault="00AE5ED2" w:rsidP="009B3DF3">
            <w:pPr>
              <w:autoSpaceDE w:val="0"/>
              <w:autoSpaceDN w:val="0"/>
              <w:adjustRightInd w:val="0"/>
              <w:jc w:val="both"/>
              <w:rPr>
                <w:sz w:val="28"/>
                <w:szCs w:val="28"/>
              </w:rPr>
            </w:pPr>
            <w:r w:rsidRPr="00A90F7D">
              <w:rPr>
                <w:sz w:val="28"/>
                <w:szCs w:val="28"/>
              </w:rPr>
              <w:t>в том числе:</w:t>
            </w:r>
          </w:p>
          <w:p w:rsidR="00AE5ED2" w:rsidRPr="00A90F7D" w:rsidRDefault="00AE5ED2" w:rsidP="009441C8">
            <w:pPr>
              <w:autoSpaceDE w:val="0"/>
              <w:autoSpaceDN w:val="0"/>
              <w:adjustRightInd w:val="0"/>
              <w:jc w:val="both"/>
              <w:rPr>
                <w:sz w:val="28"/>
                <w:szCs w:val="28"/>
              </w:rPr>
            </w:pPr>
            <w:r w:rsidRPr="00A90F7D">
              <w:rPr>
                <w:sz w:val="28"/>
                <w:szCs w:val="28"/>
              </w:rPr>
              <w:t xml:space="preserve">2021 год –  </w:t>
            </w:r>
            <w:r w:rsidR="00A90F7D" w:rsidRPr="00A90F7D">
              <w:rPr>
                <w:sz w:val="28"/>
                <w:szCs w:val="28"/>
              </w:rPr>
              <w:t>243805,91000</w:t>
            </w:r>
            <w:r w:rsidR="006B415B" w:rsidRPr="00A90F7D">
              <w:rPr>
                <w:sz w:val="28"/>
                <w:szCs w:val="28"/>
              </w:rPr>
              <w:t xml:space="preserve"> тысяч рублей,</w:t>
            </w:r>
          </w:p>
          <w:p w:rsidR="00AE5ED2" w:rsidRPr="00A90F7D" w:rsidRDefault="00AE5ED2" w:rsidP="009441C8">
            <w:pPr>
              <w:autoSpaceDE w:val="0"/>
              <w:autoSpaceDN w:val="0"/>
              <w:adjustRightInd w:val="0"/>
              <w:jc w:val="both"/>
              <w:rPr>
                <w:sz w:val="28"/>
                <w:szCs w:val="28"/>
              </w:rPr>
            </w:pPr>
            <w:r w:rsidRPr="00A90F7D">
              <w:rPr>
                <w:sz w:val="28"/>
                <w:szCs w:val="28"/>
              </w:rPr>
              <w:t xml:space="preserve">2022 год –  </w:t>
            </w:r>
            <w:r w:rsidR="00A90F7D" w:rsidRPr="00A90F7D">
              <w:rPr>
                <w:sz w:val="28"/>
                <w:szCs w:val="28"/>
              </w:rPr>
              <w:t>254785,93180</w:t>
            </w:r>
            <w:r w:rsidR="006B415B" w:rsidRPr="00A90F7D">
              <w:rPr>
                <w:sz w:val="28"/>
                <w:szCs w:val="28"/>
              </w:rPr>
              <w:t xml:space="preserve"> тысяч рублей,</w:t>
            </w:r>
          </w:p>
          <w:p w:rsidR="00AE5ED2" w:rsidRPr="00A90F7D" w:rsidRDefault="00AE5ED2" w:rsidP="009441C8">
            <w:pPr>
              <w:autoSpaceDE w:val="0"/>
              <w:autoSpaceDN w:val="0"/>
              <w:adjustRightInd w:val="0"/>
              <w:jc w:val="both"/>
              <w:rPr>
                <w:sz w:val="28"/>
                <w:szCs w:val="28"/>
              </w:rPr>
            </w:pPr>
            <w:r w:rsidRPr="00A90F7D">
              <w:rPr>
                <w:sz w:val="28"/>
                <w:szCs w:val="28"/>
              </w:rPr>
              <w:t>202</w:t>
            </w:r>
            <w:r w:rsidR="00713BCA" w:rsidRPr="00A90F7D">
              <w:rPr>
                <w:sz w:val="28"/>
                <w:szCs w:val="28"/>
              </w:rPr>
              <w:t xml:space="preserve">3 год – </w:t>
            </w:r>
            <w:r w:rsidR="006B415B" w:rsidRPr="00A90F7D">
              <w:rPr>
                <w:sz w:val="28"/>
                <w:szCs w:val="28"/>
              </w:rPr>
              <w:t xml:space="preserve"> </w:t>
            </w:r>
            <w:r w:rsidR="00A90F7D" w:rsidRPr="00A90F7D">
              <w:rPr>
                <w:sz w:val="28"/>
                <w:szCs w:val="28"/>
              </w:rPr>
              <w:t>266259,00223</w:t>
            </w:r>
            <w:r w:rsidR="006B415B" w:rsidRPr="00A90F7D">
              <w:rPr>
                <w:sz w:val="28"/>
                <w:szCs w:val="28"/>
              </w:rPr>
              <w:t xml:space="preserve"> тысяч рублей,</w:t>
            </w:r>
          </w:p>
          <w:p w:rsidR="00AE5ED2" w:rsidRPr="00A90F7D" w:rsidRDefault="00AE5ED2" w:rsidP="009441C8">
            <w:pPr>
              <w:autoSpaceDE w:val="0"/>
              <w:autoSpaceDN w:val="0"/>
              <w:adjustRightInd w:val="0"/>
              <w:jc w:val="both"/>
              <w:rPr>
                <w:sz w:val="28"/>
                <w:szCs w:val="28"/>
              </w:rPr>
            </w:pPr>
            <w:r w:rsidRPr="00A90F7D">
              <w:rPr>
                <w:sz w:val="28"/>
                <w:szCs w:val="28"/>
              </w:rPr>
              <w:t>202</w:t>
            </w:r>
            <w:r w:rsidR="00713BCA" w:rsidRPr="00A90F7D">
              <w:rPr>
                <w:sz w:val="28"/>
                <w:szCs w:val="28"/>
              </w:rPr>
              <w:t xml:space="preserve">4 год – </w:t>
            </w:r>
            <w:r w:rsidR="00071E62" w:rsidRPr="00A90F7D">
              <w:rPr>
                <w:sz w:val="28"/>
                <w:szCs w:val="28"/>
              </w:rPr>
              <w:t xml:space="preserve"> </w:t>
            </w:r>
            <w:r w:rsidR="00A90F7D" w:rsidRPr="00A90F7D">
              <w:rPr>
                <w:sz w:val="28"/>
                <w:szCs w:val="28"/>
              </w:rPr>
              <w:t>278304,29556</w:t>
            </w:r>
            <w:r w:rsidR="006B415B" w:rsidRPr="00A90F7D">
              <w:rPr>
                <w:sz w:val="28"/>
                <w:szCs w:val="28"/>
              </w:rPr>
              <w:t xml:space="preserve"> тысяч рублей,</w:t>
            </w:r>
          </w:p>
          <w:p w:rsidR="00AE5ED2" w:rsidRPr="00A90F7D" w:rsidRDefault="00F34230" w:rsidP="009441C8">
            <w:pPr>
              <w:autoSpaceDE w:val="0"/>
              <w:autoSpaceDN w:val="0"/>
              <w:adjustRightInd w:val="0"/>
              <w:jc w:val="both"/>
              <w:rPr>
                <w:sz w:val="28"/>
                <w:szCs w:val="28"/>
              </w:rPr>
            </w:pPr>
            <w:r w:rsidRPr="00A90F7D">
              <w:rPr>
                <w:sz w:val="28"/>
                <w:szCs w:val="28"/>
              </w:rPr>
              <w:t>2025</w:t>
            </w:r>
            <w:r w:rsidR="00071E62" w:rsidRPr="00A90F7D">
              <w:rPr>
                <w:sz w:val="28"/>
                <w:szCs w:val="28"/>
              </w:rPr>
              <w:t xml:space="preserve"> год - </w:t>
            </w:r>
            <w:r w:rsidR="006B415B" w:rsidRPr="00A90F7D">
              <w:rPr>
                <w:sz w:val="28"/>
                <w:szCs w:val="28"/>
              </w:rPr>
              <w:t xml:space="preserve">  </w:t>
            </w:r>
            <w:r w:rsidR="00A90F7D" w:rsidRPr="00A90F7D">
              <w:rPr>
                <w:sz w:val="28"/>
                <w:szCs w:val="28"/>
              </w:rPr>
              <w:t>290952,41297</w:t>
            </w:r>
            <w:r w:rsidR="006B415B" w:rsidRPr="00A90F7D">
              <w:rPr>
                <w:sz w:val="28"/>
                <w:szCs w:val="28"/>
              </w:rPr>
              <w:t xml:space="preserve"> тысяч рублей,</w:t>
            </w:r>
          </w:p>
          <w:p w:rsidR="00071E62" w:rsidRPr="00A90F7D" w:rsidRDefault="00071E62" w:rsidP="009441C8">
            <w:pPr>
              <w:autoSpaceDE w:val="0"/>
              <w:autoSpaceDN w:val="0"/>
              <w:adjustRightInd w:val="0"/>
              <w:jc w:val="both"/>
              <w:rPr>
                <w:sz w:val="28"/>
                <w:szCs w:val="28"/>
              </w:rPr>
            </w:pPr>
            <w:r w:rsidRPr="00A90F7D">
              <w:rPr>
                <w:sz w:val="28"/>
                <w:szCs w:val="28"/>
              </w:rPr>
              <w:t>2026 год</w:t>
            </w:r>
            <w:r w:rsidR="006B415B" w:rsidRPr="00A90F7D">
              <w:rPr>
                <w:sz w:val="28"/>
                <w:szCs w:val="28"/>
              </w:rPr>
              <w:t xml:space="preserve"> – </w:t>
            </w:r>
            <w:r w:rsidR="00A90F7D" w:rsidRPr="00A90F7D">
              <w:rPr>
                <w:sz w:val="28"/>
                <w:szCs w:val="28"/>
              </w:rPr>
              <w:t xml:space="preserve"> 304245,97942</w:t>
            </w:r>
            <w:r w:rsidR="006B415B" w:rsidRPr="00A90F7D">
              <w:rPr>
                <w:sz w:val="28"/>
                <w:szCs w:val="28"/>
              </w:rPr>
              <w:t xml:space="preserve"> тысяч рублей;</w:t>
            </w:r>
          </w:p>
          <w:p w:rsidR="009441C8" w:rsidRPr="00A90F7D" w:rsidRDefault="009441C8" w:rsidP="00F34230">
            <w:pPr>
              <w:pStyle w:val="ConsPlusCell"/>
              <w:rPr>
                <w:rFonts w:ascii="Times New Roman" w:hAnsi="Times New Roman" w:cs="Times New Roman"/>
                <w:sz w:val="28"/>
                <w:szCs w:val="28"/>
              </w:rPr>
            </w:pPr>
            <w:r w:rsidRPr="00A90F7D">
              <w:rPr>
                <w:rFonts w:ascii="Times New Roman" w:hAnsi="Times New Roman" w:cs="Times New Roman"/>
                <w:sz w:val="28"/>
                <w:szCs w:val="28"/>
              </w:rPr>
              <w:t>из них:</w:t>
            </w:r>
          </w:p>
          <w:p w:rsidR="00F34230" w:rsidRPr="00A90F7D" w:rsidRDefault="00F34230" w:rsidP="00F34230">
            <w:pPr>
              <w:pStyle w:val="ConsPlusCell"/>
              <w:rPr>
                <w:rFonts w:ascii="Times New Roman" w:hAnsi="Times New Roman" w:cs="Times New Roman"/>
                <w:sz w:val="28"/>
                <w:szCs w:val="28"/>
              </w:rPr>
            </w:pPr>
            <w:r w:rsidRPr="00A90F7D">
              <w:rPr>
                <w:rFonts w:ascii="Times New Roman" w:hAnsi="Times New Roman" w:cs="Times New Roman"/>
                <w:sz w:val="28"/>
                <w:szCs w:val="28"/>
              </w:rPr>
              <w:t xml:space="preserve">федеральный бюджет: </w:t>
            </w:r>
            <w:r w:rsidR="006B415B" w:rsidRPr="00A90F7D">
              <w:rPr>
                <w:rFonts w:ascii="Times New Roman" w:hAnsi="Times New Roman" w:cs="Times New Roman"/>
                <w:sz w:val="28"/>
                <w:szCs w:val="28"/>
              </w:rPr>
              <w:t xml:space="preserve">0,0 </w:t>
            </w:r>
            <w:r w:rsidRPr="00A90F7D">
              <w:rPr>
                <w:rFonts w:ascii="Times New Roman" w:hAnsi="Times New Roman" w:cs="Times New Roman"/>
                <w:sz w:val="28"/>
                <w:szCs w:val="28"/>
              </w:rPr>
              <w:t>тыс. руб.</w:t>
            </w:r>
          </w:p>
          <w:p w:rsidR="00F34230" w:rsidRPr="00A90F7D" w:rsidRDefault="00F34230" w:rsidP="00F34230">
            <w:pPr>
              <w:pStyle w:val="ConsPlusCell"/>
              <w:rPr>
                <w:rFonts w:ascii="Times New Roman" w:hAnsi="Times New Roman" w:cs="Times New Roman"/>
                <w:sz w:val="28"/>
                <w:szCs w:val="28"/>
              </w:rPr>
            </w:pPr>
            <w:r w:rsidRPr="00A90F7D">
              <w:rPr>
                <w:rFonts w:ascii="Times New Roman" w:hAnsi="Times New Roman" w:cs="Times New Roman"/>
                <w:sz w:val="28"/>
                <w:szCs w:val="28"/>
              </w:rPr>
              <w:t>в том числе:</w:t>
            </w:r>
          </w:p>
          <w:p w:rsidR="009441C8" w:rsidRPr="00A90F7D" w:rsidRDefault="009441C8" w:rsidP="009441C8">
            <w:pPr>
              <w:autoSpaceDE w:val="0"/>
              <w:autoSpaceDN w:val="0"/>
              <w:adjustRightInd w:val="0"/>
              <w:jc w:val="both"/>
              <w:rPr>
                <w:sz w:val="28"/>
                <w:szCs w:val="28"/>
              </w:rPr>
            </w:pPr>
            <w:r w:rsidRPr="00A90F7D">
              <w:rPr>
                <w:sz w:val="28"/>
                <w:szCs w:val="28"/>
              </w:rPr>
              <w:t xml:space="preserve">2021 год –  </w:t>
            </w:r>
            <w:r w:rsidR="006B415B" w:rsidRPr="00A90F7D">
              <w:rPr>
                <w:sz w:val="28"/>
                <w:szCs w:val="28"/>
              </w:rPr>
              <w:t>0,0 тысяч рублей,</w:t>
            </w:r>
          </w:p>
          <w:p w:rsidR="009441C8" w:rsidRPr="00A90F7D" w:rsidRDefault="009441C8" w:rsidP="009441C8">
            <w:pPr>
              <w:autoSpaceDE w:val="0"/>
              <w:autoSpaceDN w:val="0"/>
              <w:adjustRightInd w:val="0"/>
              <w:jc w:val="both"/>
              <w:rPr>
                <w:sz w:val="28"/>
                <w:szCs w:val="28"/>
              </w:rPr>
            </w:pPr>
            <w:r w:rsidRPr="00A90F7D">
              <w:rPr>
                <w:sz w:val="28"/>
                <w:szCs w:val="28"/>
              </w:rPr>
              <w:t xml:space="preserve">2022 год –  </w:t>
            </w:r>
            <w:r w:rsidR="006B415B" w:rsidRPr="00A90F7D">
              <w:rPr>
                <w:sz w:val="28"/>
                <w:szCs w:val="28"/>
              </w:rPr>
              <w:t>0,0 тысяч рублей,</w:t>
            </w:r>
          </w:p>
          <w:p w:rsidR="009441C8" w:rsidRPr="00A90F7D" w:rsidRDefault="009441C8"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3 год – </w:t>
            </w:r>
            <w:r w:rsidRPr="00A90F7D">
              <w:rPr>
                <w:sz w:val="28"/>
                <w:szCs w:val="28"/>
              </w:rPr>
              <w:t xml:space="preserve"> </w:t>
            </w:r>
            <w:r w:rsidR="006B415B" w:rsidRPr="00A90F7D">
              <w:rPr>
                <w:sz w:val="28"/>
                <w:szCs w:val="28"/>
              </w:rPr>
              <w:t>0,0 тысяч рублей,</w:t>
            </w:r>
          </w:p>
          <w:p w:rsidR="009441C8" w:rsidRPr="00A90F7D" w:rsidRDefault="009441C8"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4 год – </w:t>
            </w:r>
            <w:r w:rsidR="00071E62" w:rsidRPr="00A90F7D">
              <w:rPr>
                <w:sz w:val="28"/>
                <w:szCs w:val="28"/>
              </w:rPr>
              <w:t xml:space="preserve"> </w:t>
            </w:r>
            <w:r w:rsidR="006B415B" w:rsidRPr="00A90F7D">
              <w:rPr>
                <w:sz w:val="28"/>
                <w:szCs w:val="28"/>
              </w:rPr>
              <w:t>0,0 тысяч рублей,</w:t>
            </w:r>
          </w:p>
          <w:p w:rsidR="009441C8" w:rsidRPr="00A90F7D" w:rsidRDefault="00071E62" w:rsidP="009441C8">
            <w:pPr>
              <w:autoSpaceDE w:val="0"/>
              <w:autoSpaceDN w:val="0"/>
              <w:adjustRightInd w:val="0"/>
              <w:jc w:val="both"/>
              <w:rPr>
                <w:sz w:val="28"/>
                <w:szCs w:val="28"/>
              </w:rPr>
            </w:pPr>
            <w:r w:rsidRPr="00A90F7D">
              <w:rPr>
                <w:sz w:val="28"/>
                <w:szCs w:val="28"/>
              </w:rPr>
              <w:t xml:space="preserve">2025 год - </w:t>
            </w:r>
            <w:r w:rsidR="006B415B" w:rsidRPr="00A90F7D">
              <w:rPr>
                <w:sz w:val="28"/>
                <w:szCs w:val="28"/>
              </w:rPr>
              <w:t xml:space="preserve">  0,0 тысяч рублей,</w:t>
            </w:r>
          </w:p>
          <w:p w:rsidR="00071E62" w:rsidRPr="00A90F7D" w:rsidRDefault="00071E62" w:rsidP="009441C8">
            <w:pPr>
              <w:autoSpaceDE w:val="0"/>
              <w:autoSpaceDN w:val="0"/>
              <w:adjustRightInd w:val="0"/>
              <w:jc w:val="both"/>
              <w:rPr>
                <w:sz w:val="28"/>
                <w:szCs w:val="28"/>
              </w:rPr>
            </w:pPr>
            <w:r w:rsidRPr="00A90F7D">
              <w:rPr>
                <w:sz w:val="28"/>
                <w:szCs w:val="28"/>
              </w:rPr>
              <w:t>2026 год</w:t>
            </w:r>
            <w:r w:rsidR="006B415B" w:rsidRPr="00A90F7D">
              <w:rPr>
                <w:sz w:val="28"/>
                <w:szCs w:val="28"/>
              </w:rPr>
              <w:t xml:space="preserve"> -   0,0 тысяч рублей;</w:t>
            </w:r>
          </w:p>
          <w:p w:rsidR="00AE5ED2" w:rsidRPr="00A90F7D" w:rsidRDefault="00AE5ED2" w:rsidP="009B3DF3">
            <w:pPr>
              <w:autoSpaceDE w:val="0"/>
              <w:autoSpaceDN w:val="0"/>
              <w:adjustRightInd w:val="0"/>
              <w:jc w:val="both"/>
              <w:rPr>
                <w:sz w:val="28"/>
                <w:szCs w:val="28"/>
              </w:rPr>
            </w:pPr>
            <w:r w:rsidRPr="00A90F7D">
              <w:rPr>
                <w:sz w:val="28"/>
                <w:szCs w:val="28"/>
              </w:rPr>
              <w:t xml:space="preserve">областной бюджет –  </w:t>
            </w:r>
            <w:r w:rsidR="006B415B" w:rsidRPr="00A90F7D">
              <w:rPr>
                <w:sz w:val="28"/>
                <w:szCs w:val="28"/>
              </w:rPr>
              <w:t xml:space="preserve">880434,93245 </w:t>
            </w:r>
            <w:r w:rsidRPr="00A90F7D">
              <w:rPr>
                <w:sz w:val="28"/>
                <w:szCs w:val="28"/>
              </w:rPr>
              <w:t>тысяч рублей</w:t>
            </w:r>
            <w:r w:rsidR="006B415B" w:rsidRPr="00A90F7D">
              <w:rPr>
                <w:sz w:val="28"/>
                <w:szCs w:val="28"/>
              </w:rPr>
              <w:t>,</w:t>
            </w:r>
          </w:p>
          <w:p w:rsidR="00AE5ED2" w:rsidRPr="00A90F7D" w:rsidRDefault="00AE5ED2" w:rsidP="009B3DF3">
            <w:pPr>
              <w:autoSpaceDE w:val="0"/>
              <w:autoSpaceDN w:val="0"/>
              <w:adjustRightInd w:val="0"/>
              <w:jc w:val="both"/>
              <w:rPr>
                <w:sz w:val="28"/>
                <w:szCs w:val="28"/>
              </w:rPr>
            </w:pPr>
            <w:r w:rsidRPr="00A90F7D">
              <w:rPr>
                <w:sz w:val="28"/>
                <w:szCs w:val="28"/>
              </w:rPr>
              <w:t xml:space="preserve">в том числе: </w:t>
            </w:r>
          </w:p>
          <w:p w:rsidR="00F34230" w:rsidRPr="00A90F7D" w:rsidRDefault="00F34230" w:rsidP="009441C8">
            <w:pPr>
              <w:autoSpaceDE w:val="0"/>
              <w:autoSpaceDN w:val="0"/>
              <w:adjustRightInd w:val="0"/>
              <w:jc w:val="both"/>
              <w:rPr>
                <w:sz w:val="28"/>
                <w:szCs w:val="28"/>
              </w:rPr>
            </w:pPr>
            <w:r w:rsidRPr="00A90F7D">
              <w:rPr>
                <w:sz w:val="28"/>
                <w:szCs w:val="28"/>
              </w:rPr>
              <w:t xml:space="preserve">2021 год –  </w:t>
            </w:r>
            <w:r w:rsidR="006B415B" w:rsidRPr="00A90F7D">
              <w:rPr>
                <w:sz w:val="28"/>
                <w:szCs w:val="28"/>
              </w:rPr>
              <w:t>126802,30000 тысяч рублей,</w:t>
            </w:r>
          </w:p>
          <w:p w:rsidR="00F34230" w:rsidRPr="00A90F7D" w:rsidRDefault="00F34230" w:rsidP="009441C8">
            <w:pPr>
              <w:autoSpaceDE w:val="0"/>
              <w:autoSpaceDN w:val="0"/>
              <w:adjustRightInd w:val="0"/>
              <w:jc w:val="both"/>
              <w:rPr>
                <w:sz w:val="28"/>
                <w:szCs w:val="28"/>
              </w:rPr>
            </w:pPr>
            <w:r w:rsidRPr="00A90F7D">
              <w:rPr>
                <w:sz w:val="28"/>
                <w:szCs w:val="28"/>
              </w:rPr>
              <w:t xml:space="preserve">2022 год –  </w:t>
            </w:r>
            <w:r w:rsidR="006B415B" w:rsidRPr="00A90F7D">
              <w:rPr>
                <w:sz w:val="28"/>
                <w:szCs w:val="28"/>
              </w:rPr>
              <w:t>134209,40000 тысяч рублей,</w:t>
            </w:r>
          </w:p>
          <w:p w:rsidR="00F34230" w:rsidRPr="00A90F7D" w:rsidRDefault="00F34230"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3 год – </w:t>
            </w:r>
            <w:r w:rsidRPr="00A90F7D">
              <w:rPr>
                <w:sz w:val="28"/>
                <w:szCs w:val="28"/>
              </w:rPr>
              <w:t xml:space="preserve"> </w:t>
            </w:r>
            <w:r w:rsidR="006B415B" w:rsidRPr="00A90F7D">
              <w:rPr>
                <w:sz w:val="28"/>
                <w:szCs w:val="28"/>
              </w:rPr>
              <w:t>141997,59600 тысяч рублей,</w:t>
            </w:r>
          </w:p>
          <w:p w:rsidR="00F34230" w:rsidRPr="00A90F7D" w:rsidRDefault="00F34230"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4 год – </w:t>
            </w:r>
            <w:r w:rsidR="00071E62" w:rsidRPr="00A90F7D">
              <w:rPr>
                <w:sz w:val="28"/>
                <w:szCs w:val="28"/>
              </w:rPr>
              <w:t xml:space="preserve"> </w:t>
            </w:r>
            <w:r w:rsidR="006B415B" w:rsidRPr="00A90F7D">
              <w:rPr>
                <w:sz w:val="28"/>
                <w:szCs w:val="28"/>
              </w:rPr>
              <w:t>150242,50904 тысяч рублей,</w:t>
            </w:r>
          </w:p>
          <w:p w:rsidR="00F34230" w:rsidRPr="00A90F7D" w:rsidRDefault="00F34230" w:rsidP="009441C8">
            <w:pPr>
              <w:autoSpaceDE w:val="0"/>
              <w:autoSpaceDN w:val="0"/>
              <w:adjustRightInd w:val="0"/>
              <w:jc w:val="both"/>
              <w:rPr>
                <w:sz w:val="28"/>
                <w:szCs w:val="28"/>
              </w:rPr>
            </w:pPr>
            <w:r w:rsidRPr="00A90F7D">
              <w:rPr>
                <w:sz w:val="28"/>
                <w:szCs w:val="28"/>
              </w:rPr>
              <w:t xml:space="preserve">2025 </w:t>
            </w:r>
            <w:r w:rsidR="00071E62" w:rsidRPr="00A90F7D">
              <w:rPr>
                <w:sz w:val="28"/>
                <w:szCs w:val="28"/>
              </w:rPr>
              <w:t xml:space="preserve">год - </w:t>
            </w:r>
            <w:r w:rsidR="006B415B" w:rsidRPr="00A90F7D">
              <w:rPr>
                <w:sz w:val="28"/>
                <w:szCs w:val="28"/>
              </w:rPr>
              <w:t xml:space="preserve">  158971,11915 тысяч рублей,</w:t>
            </w:r>
          </w:p>
          <w:p w:rsidR="00071E62" w:rsidRPr="00A90F7D" w:rsidRDefault="00071E62" w:rsidP="009441C8">
            <w:pPr>
              <w:autoSpaceDE w:val="0"/>
              <w:autoSpaceDN w:val="0"/>
              <w:adjustRightInd w:val="0"/>
              <w:jc w:val="both"/>
              <w:rPr>
                <w:sz w:val="28"/>
                <w:szCs w:val="28"/>
              </w:rPr>
            </w:pPr>
            <w:r w:rsidRPr="00A90F7D">
              <w:rPr>
                <w:sz w:val="28"/>
                <w:szCs w:val="28"/>
              </w:rPr>
              <w:t>2026 год</w:t>
            </w:r>
            <w:r w:rsidR="006B415B" w:rsidRPr="00A90F7D">
              <w:rPr>
                <w:sz w:val="28"/>
                <w:szCs w:val="28"/>
              </w:rPr>
              <w:t xml:space="preserve"> –  168212,00826 тысяч рублей,</w:t>
            </w:r>
          </w:p>
          <w:p w:rsidR="00AE5ED2" w:rsidRPr="00A90F7D" w:rsidRDefault="00AE5ED2" w:rsidP="009B3DF3">
            <w:pPr>
              <w:autoSpaceDE w:val="0"/>
              <w:autoSpaceDN w:val="0"/>
              <w:adjustRightInd w:val="0"/>
              <w:jc w:val="both"/>
              <w:rPr>
                <w:sz w:val="28"/>
                <w:szCs w:val="28"/>
              </w:rPr>
            </w:pPr>
            <w:r w:rsidRPr="00A90F7D">
              <w:rPr>
                <w:sz w:val="28"/>
                <w:szCs w:val="28"/>
              </w:rPr>
              <w:t xml:space="preserve">местный бюджет –  </w:t>
            </w:r>
            <w:r w:rsidR="00A90F7D" w:rsidRPr="00A90F7D">
              <w:rPr>
                <w:sz w:val="28"/>
                <w:szCs w:val="28"/>
              </w:rPr>
              <w:t>664432,74475</w:t>
            </w:r>
            <w:r w:rsidR="006B415B" w:rsidRPr="00A90F7D">
              <w:rPr>
                <w:sz w:val="28"/>
                <w:szCs w:val="28"/>
              </w:rPr>
              <w:t xml:space="preserve"> </w:t>
            </w:r>
            <w:r w:rsidRPr="00A90F7D">
              <w:rPr>
                <w:sz w:val="28"/>
                <w:szCs w:val="28"/>
              </w:rPr>
              <w:t>тысяч рублей;</w:t>
            </w:r>
          </w:p>
          <w:p w:rsidR="00AE5ED2" w:rsidRPr="00A90F7D" w:rsidRDefault="00AE5ED2" w:rsidP="009B3DF3">
            <w:pPr>
              <w:autoSpaceDE w:val="0"/>
              <w:autoSpaceDN w:val="0"/>
              <w:adjustRightInd w:val="0"/>
              <w:jc w:val="both"/>
              <w:rPr>
                <w:sz w:val="28"/>
                <w:szCs w:val="28"/>
              </w:rPr>
            </w:pPr>
            <w:r w:rsidRPr="00A90F7D">
              <w:rPr>
                <w:sz w:val="28"/>
                <w:szCs w:val="28"/>
              </w:rPr>
              <w:t>в том числе:</w:t>
            </w:r>
          </w:p>
          <w:p w:rsidR="00F34230" w:rsidRPr="00A90F7D" w:rsidRDefault="00F34230" w:rsidP="009441C8">
            <w:pPr>
              <w:autoSpaceDE w:val="0"/>
              <w:autoSpaceDN w:val="0"/>
              <w:adjustRightInd w:val="0"/>
              <w:jc w:val="both"/>
              <w:rPr>
                <w:sz w:val="28"/>
                <w:szCs w:val="28"/>
              </w:rPr>
            </w:pPr>
            <w:r w:rsidRPr="00A90F7D">
              <w:rPr>
                <w:sz w:val="28"/>
                <w:szCs w:val="28"/>
              </w:rPr>
              <w:t xml:space="preserve">2021 год –  </w:t>
            </w:r>
            <w:r w:rsidR="00A90F7D" w:rsidRPr="00A90F7D">
              <w:rPr>
                <w:sz w:val="28"/>
                <w:szCs w:val="28"/>
              </w:rPr>
              <w:t>102573,61000</w:t>
            </w:r>
            <w:r w:rsidR="002D64DF" w:rsidRPr="00A90F7D">
              <w:rPr>
                <w:sz w:val="28"/>
                <w:szCs w:val="28"/>
              </w:rPr>
              <w:t xml:space="preserve"> тысяч рублей,</w:t>
            </w:r>
          </w:p>
          <w:p w:rsidR="00F34230" w:rsidRPr="00A90F7D" w:rsidRDefault="00F34230" w:rsidP="009441C8">
            <w:pPr>
              <w:autoSpaceDE w:val="0"/>
              <w:autoSpaceDN w:val="0"/>
              <w:adjustRightInd w:val="0"/>
              <w:jc w:val="both"/>
              <w:rPr>
                <w:sz w:val="28"/>
                <w:szCs w:val="28"/>
              </w:rPr>
            </w:pPr>
            <w:r w:rsidRPr="00A90F7D">
              <w:rPr>
                <w:sz w:val="28"/>
                <w:szCs w:val="28"/>
              </w:rPr>
              <w:t xml:space="preserve">2022 год –  </w:t>
            </w:r>
            <w:r w:rsidR="00A90F7D" w:rsidRPr="00A90F7D">
              <w:rPr>
                <w:sz w:val="28"/>
                <w:szCs w:val="28"/>
              </w:rPr>
              <w:t>105705,53180</w:t>
            </w:r>
            <w:r w:rsidR="002D64DF" w:rsidRPr="00A90F7D">
              <w:rPr>
                <w:sz w:val="28"/>
                <w:szCs w:val="28"/>
              </w:rPr>
              <w:t xml:space="preserve"> </w:t>
            </w:r>
            <w:r w:rsidRPr="00A90F7D">
              <w:rPr>
                <w:sz w:val="28"/>
                <w:szCs w:val="28"/>
              </w:rPr>
              <w:t>т</w:t>
            </w:r>
            <w:r w:rsidR="002D64DF" w:rsidRPr="00A90F7D">
              <w:rPr>
                <w:sz w:val="28"/>
                <w:szCs w:val="28"/>
              </w:rPr>
              <w:t>ысяч рублей,</w:t>
            </w:r>
          </w:p>
          <w:p w:rsidR="00F34230" w:rsidRPr="00A90F7D" w:rsidRDefault="00F34230"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3 год – </w:t>
            </w:r>
            <w:r w:rsidRPr="00A90F7D">
              <w:rPr>
                <w:sz w:val="28"/>
                <w:szCs w:val="28"/>
              </w:rPr>
              <w:t xml:space="preserve"> </w:t>
            </w:r>
            <w:r w:rsidR="00A90F7D" w:rsidRPr="00A90F7D">
              <w:rPr>
                <w:sz w:val="28"/>
                <w:szCs w:val="28"/>
              </w:rPr>
              <w:t>108935,21623</w:t>
            </w:r>
            <w:r w:rsidR="002D64DF" w:rsidRPr="00A90F7D">
              <w:rPr>
                <w:sz w:val="28"/>
                <w:szCs w:val="28"/>
              </w:rPr>
              <w:t xml:space="preserve"> тысяч рублей,</w:t>
            </w:r>
          </w:p>
          <w:p w:rsidR="00F34230" w:rsidRPr="00A90F7D" w:rsidRDefault="00F34230" w:rsidP="009441C8">
            <w:pPr>
              <w:autoSpaceDE w:val="0"/>
              <w:autoSpaceDN w:val="0"/>
              <w:adjustRightInd w:val="0"/>
              <w:jc w:val="both"/>
              <w:rPr>
                <w:sz w:val="28"/>
                <w:szCs w:val="28"/>
              </w:rPr>
            </w:pPr>
            <w:r w:rsidRPr="00A90F7D">
              <w:rPr>
                <w:sz w:val="28"/>
                <w:szCs w:val="28"/>
              </w:rPr>
              <w:t>202</w:t>
            </w:r>
            <w:r w:rsidR="00F67ACB" w:rsidRPr="00A90F7D">
              <w:rPr>
                <w:sz w:val="28"/>
                <w:szCs w:val="28"/>
              </w:rPr>
              <w:t xml:space="preserve">4 год – </w:t>
            </w:r>
            <w:r w:rsidR="00071E62" w:rsidRPr="00A90F7D">
              <w:rPr>
                <w:sz w:val="28"/>
                <w:szCs w:val="28"/>
              </w:rPr>
              <w:t xml:space="preserve"> </w:t>
            </w:r>
            <w:r w:rsidR="00A90F7D" w:rsidRPr="00A90F7D">
              <w:rPr>
                <w:sz w:val="28"/>
                <w:szCs w:val="28"/>
              </w:rPr>
              <w:t>112265,75242</w:t>
            </w:r>
            <w:r w:rsidR="002D64DF" w:rsidRPr="00A90F7D">
              <w:rPr>
                <w:sz w:val="28"/>
                <w:szCs w:val="28"/>
              </w:rPr>
              <w:t xml:space="preserve"> тысяч рублей,</w:t>
            </w:r>
          </w:p>
          <w:p w:rsidR="00F34230" w:rsidRPr="00A90F7D" w:rsidRDefault="00071E62" w:rsidP="009441C8">
            <w:pPr>
              <w:autoSpaceDE w:val="0"/>
              <w:autoSpaceDN w:val="0"/>
              <w:adjustRightInd w:val="0"/>
              <w:jc w:val="both"/>
              <w:rPr>
                <w:sz w:val="28"/>
                <w:szCs w:val="28"/>
              </w:rPr>
            </w:pPr>
            <w:r w:rsidRPr="00A90F7D">
              <w:rPr>
                <w:sz w:val="28"/>
                <w:szCs w:val="28"/>
              </w:rPr>
              <w:t xml:space="preserve">2025 год - </w:t>
            </w:r>
            <w:r w:rsidR="002D64DF" w:rsidRPr="00A90F7D">
              <w:rPr>
                <w:sz w:val="28"/>
                <w:szCs w:val="28"/>
              </w:rPr>
              <w:t xml:space="preserve">  </w:t>
            </w:r>
            <w:r w:rsidR="00A90F7D" w:rsidRPr="00A90F7D">
              <w:rPr>
                <w:sz w:val="28"/>
                <w:szCs w:val="28"/>
              </w:rPr>
              <w:t>115700,28196</w:t>
            </w:r>
            <w:r w:rsidR="002D64DF" w:rsidRPr="00A90F7D">
              <w:rPr>
                <w:sz w:val="28"/>
                <w:szCs w:val="28"/>
              </w:rPr>
              <w:t xml:space="preserve"> тысяч рублей,</w:t>
            </w:r>
          </w:p>
          <w:p w:rsidR="00071E62" w:rsidRPr="0000214A" w:rsidRDefault="00071E62" w:rsidP="009441C8">
            <w:pPr>
              <w:autoSpaceDE w:val="0"/>
              <w:autoSpaceDN w:val="0"/>
              <w:adjustRightInd w:val="0"/>
              <w:jc w:val="both"/>
              <w:rPr>
                <w:color w:val="FF0000"/>
                <w:sz w:val="28"/>
                <w:szCs w:val="28"/>
              </w:rPr>
            </w:pPr>
            <w:r w:rsidRPr="00A90F7D">
              <w:rPr>
                <w:sz w:val="28"/>
                <w:szCs w:val="28"/>
              </w:rPr>
              <w:t>2026 год</w:t>
            </w:r>
            <w:r w:rsidR="002D64DF" w:rsidRPr="00A90F7D">
              <w:rPr>
                <w:sz w:val="28"/>
                <w:szCs w:val="28"/>
              </w:rPr>
              <w:t xml:space="preserve"> -   </w:t>
            </w:r>
            <w:r w:rsidR="00A90F7D" w:rsidRPr="00A90F7D">
              <w:rPr>
                <w:sz w:val="28"/>
                <w:szCs w:val="28"/>
              </w:rPr>
              <w:t>119252,35234</w:t>
            </w:r>
            <w:r w:rsidR="002D64DF" w:rsidRPr="00A90F7D">
              <w:rPr>
                <w:sz w:val="28"/>
                <w:szCs w:val="28"/>
              </w:rPr>
              <w:t xml:space="preserve"> тысяч рублей;</w:t>
            </w:r>
            <w:r w:rsidR="002D64DF" w:rsidRPr="0000214A">
              <w:rPr>
                <w:color w:val="FF0000"/>
                <w:sz w:val="28"/>
                <w:szCs w:val="28"/>
              </w:rPr>
              <w:t xml:space="preserve"> </w:t>
            </w:r>
          </w:p>
          <w:p w:rsidR="009441C8" w:rsidRPr="00577FEF" w:rsidRDefault="009441C8" w:rsidP="009441C8">
            <w:pPr>
              <w:pStyle w:val="ConsPlusCell"/>
              <w:rPr>
                <w:rFonts w:ascii="Times New Roman" w:hAnsi="Times New Roman" w:cs="Times New Roman"/>
                <w:i/>
                <w:sz w:val="28"/>
                <w:szCs w:val="28"/>
              </w:rPr>
            </w:pPr>
            <w:r w:rsidRPr="00577FEF">
              <w:rPr>
                <w:rFonts w:ascii="Times New Roman" w:hAnsi="Times New Roman" w:cs="Times New Roman"/>
                <w:sz w:val="28"/>
                <w:szCs w:val="28"/>
              </w:rPr>
              <w:t>вне</w:t>
            </w:r>
            <w:r w:rsidR="00F67ACB" w:rsidRPr="00577FEF">
              <w:rPr>
                <w:rFonts w:ascii="Times New Roman" w:hAnsi="Times New Roman" w:cs="Times New Roman"/>
                <w:sz w:val="28"/>
                <w:szCs w:val="28"/>
              </w:rPr>
              <w:t xml:space="preserve">бюджетные источники: </w:t>
            </w:r>
            <w:r w:rsidRPr="00577FEF">
              <w:rPr>
                <w:rFonts w:ascii="Times New Roman" w:hAnsi="Times New Roman" w:cs="Times New Roman"/>
                <w:sz w:val="28"/>
                <w:szCs w:val="28"/>
              </w:rPr>
              <w:t xml:space="preserve"> </w:t>
            </w:r>
            <w:r w:rsidR="002D64DF" w:rsidRPr="00577FEF">
              <w:rPr>
                <w:rFonts w:ascii="Times New Roman" w:hAnsi="Times New Roman" w:cs="Times New Roman"/>
                <w:sz w:val="28"/>
                <w:szCs w:val="28"/>
              </w:rPr>
              <w:t xml:space="preserve">93485,85478 </w:t>
            </w:r>
            <w:r w:rsidRPr="00577FEF">
              <w:rPr>
                <w:rFonts w:ascii="Times New Roman" w:hAnsi="Times New Roman" w:cs="Times New Roman"/>
                <w:sz w:val="28"/>
                <w:szCs w:val="28"/>
              </w:rPr>
              <w:t>тыс. руб.</w:t>
            </w:r>
          </w:p>
          <w:p w:rsidR="009441C8" w:rsidRPr="00577FEF" w:rsidRDefault="009441C8" w:rsidP="009441C8">
            <w:pPr>
              <w:pStyle w:val="ConsPlusCell"/>
              <w:rPr>
                <w:rFonts w:ascii="Times New Roman" w:hAnsi="Times New Roman" w:cs="Times New Roman"/>
                <w:sz w:val="28"/>
                <w:szCs w:val="28"/>
              </w:rPr>
            </w:pPr>
            <w:r w:rsidRPr="00577FEF">
              <w:rPr>
                <w:rFonts w:ascii="Times New Roman" w:hAnsi="Times New Roman" w:cs="Times New Roman"/>
                <w:sz w:val="28"/>
                <w:szCs w:val="28"/>
              </w:rPr>
              <w:t>в том числе:</w:t>
            </w:r>
          </w:p>
          <w:p w:rsidR="009441C8" w:rsidRPr="00577FEF" w:rsidRDefault="009441C8" w:rsidP="009441C8">
            <w:pPr>
              <w:autoSpaceDE w:val="0"/>
              <w:autoSpaceDN w:val="0"/>
              <w:adjustRightInd w:val="0"/>
              <w:jc w:val="both"/>
              <w:rPr>
                <w:sz w:val="28"/>
                <w:szCs w:val="28"/>
              </w:rPr>
            </w:pPr>
            <w:r w:rsidRPr="00577FEF">
              <w:rPr>
                <w:sz w:val="28"/>
                <w:szCs w:val="28"/>
              </w:rPr>
              <w:t xml:space="preserve">2021 год –  </w:t>
            </w:r>
            <w:r w:rsidR="002D64DF" w:rsidRPr="00577FEF">
              <w:rPr>
                <w:sz w:val="28"/>
                <w:szCs w:val="28"/>
              </w:rPr>
              <w:t xml:space="preserve">14430,00000 </w:t>
            </w:r>
            <w:r w:rsidR="00303686" w:rsidRPr="00577FEF">
              <w:rPr>
                <w:sz w:val="28"/>
                <w:szCs w:val="28"/>
              </w:rPr>
              <w:t>тысяч рублей,</w:t>
            </w:r>
          </w:p>
          <w:p w:rsidR="009441C8" w:rsidRPr="00577FEF" w:rsidRDefault="009441C8" w:rsidP="009441C8">
            <w:pPr>
              <w:autoSpaceDE w:val="0"/>
              <w:autoSpaceDN w:val="0"/>
              <w:adjustRightInd w:val="0"/>
              <w:jc w:val="both"/>
              <w:rPr>
                <w:sz w:val="28"/>
                <w:szCs w:val="28"/>
              </w:rPr>
            </w:pPr>
            <w:r w:rsidRPr="00577FEF">
              <w:rPr>
                <w:sz w:val="28"/>
                <w:szCs w:val="28"/>
              </w:rPr>
              <w:t xml:space="preserve">2022 год – </w:t>
            </w:r>
            <w:r w:rsidR="00577FEF" w:rsidRPr="00577FEF">
              <w:rPr>
                <w:sz w:val="28"/>
                <w:szCs w:val="28"/>
              </w:rPr>
              <w:t xml:space="preserve"> 148</w:t>
            </w:r>
            <w:r w:rsidR="002D64DF" w:rsidRPr="00577FEF">
              <w:rPr>
                <w:sz w:val="28"/>
                <w:szCs w:val="28"/>
              </w:rPr>
              <w:t xml:space="preserve">71,00000 </w:t>
            </w:r>
            <w:r w:rsidR="00303686" w:rsidRPr="00577FEF">
              <w:rPr>
                <w:sz w:val="28"/>
                <w:szCs w:val="28"/>
              </w:rPr>
              <w:t>тысяч рублей,</w:t>
            </w:r>
          </w:p>
          <w:p w:rsidR="009441C8" w:rsidRPr="00577FEF" w:rsidRDefault="009441C8" w:rsidP="009441C8">
            <w:pPr>
              <w:autoSpaceDE w:val="0"/>
              <w:autoSpaceDN w:val="0"/>
              <w:adjustRightInd w:val="0"/>
              <w:jc w:val="both"/>
              <w:rPr>
                <w:sz w:val="28"/>
                <w:szCs w:val="28"/>
              </w:rPr>
            </w:pPr>
            <w:r w:rsidRPr="00577FEF">
              <w:rPr>
                <w:sz w:val="28"/>
                <w:szCs w:val="28"/>
              </w:rPr>
              <w:t>202</w:t>
            </w:r>
            <w:r w:rsidR="00F67ACB" w:rsidRPr="00577FEF">
              <w:rPr>
                <w:sz w:val="28"/>
                <w:szCs w:val="28"/>
              </w:rPr>
              <w:t xml:space="preserve">3 год – </w:t>
            </w:r>
            <w:r w:rsidRPr="00577FEF">
              <w:rPr>
                <w:sz w:val="28"/>
                <w:szCs w:val="28"/>
              </w:rPr>
              <w:t xml:space="preserve"> </w:t>
            </w:r>
            <w:r w:rsidR="002D64DF" w:rsidRPr="00577FEF">
              <w:rPr>
                <w:sz w:val="28"/>
                <w:szCs w:val="28"/>
              </w:rPr>
              <w:t xml:space="preserve">15326,19000 </w:t>
            </w:r>
            <w:r w:rsidR="00303686" w:rsidRPr="00577FEF">
              <w:rPr>
                <w:sz w:val="28"/>
                <w:szCs w:val="28"/>
              </w:rPr>
              <w:t>тысяч рублей,</w:t>
            </w:r>
          </w:p>
          <w:p w:rsidR="009441C8" w:rsidRPr="00577FEF" w:rsidRDefault="009441C8" w:rsidP="009441C8">
            <w:pPr>
              <w:autoSpaceDE w:val="0"/>
              <w:autoSpaceDN w:val="0"/>
              <w:adjustRightInd w:val="0"/>
              <w:jc w:val="both"/>
              <w:rPr>
                <w:sz w:val="28"/>
                <w:szCs w:val="28"/>
              </w:rPr>
            </w:pPr>
            <w:r w:rsidRPr="00577FEF">
              <w:rPr>
                <w:sz w:val="28"/>
                <w:szCs w:val="28"/>
              </w:rPr>
              <w:t>202</w:t>
            </w:r>
            <w:r w:rsidR="00F67ACB" w:rsidRPr="00577FEF">
              <w:rPr>
                <w:sz w:val="28"/>
                <w:szCs w:val="28"/>
              </w:rPr>
              <w:t xml:space="preserve">4 год –  </w:t>
            </w:r>
            <w:r w:rsidR="002D64DF" w:rsidRPr="00577FEF">
              <w:rPr>
                <w:sz w:val="28"/>
                <w:szCs w:val="28"/>
              </w:rPr>
              <w:t xml:space="preserve">15796,03410 </w:t>
            </w:r>
            <w:r w:rsidR="00303686" w:rsidRPr="00577FEF">
              <w:rPr>
                <w:sz w:val="28"/>
                <w:szCs w:val="28"/>
              </w:rPr>
              <w:t>тысяч рублей,</w:t>
            </w:r>
          </w:p>
          <w:p w:rsidR="00AE5ED2" w:rsidRPr="00577FEF" w:rsidRDefault="009441C8" w:rsidP="009441C8">
            <w:pPr>
              <w:autoSpaceDE w:val="0"/>
              <w:autoSpaceDN w:val="0"/>
              <w:adjustRightInd w:val="0"/>
              <w:jc w:val="both"/>
              <w:rPr>
                <w:sz w:val="28"/>
                <w:szCs w:val="28"/>
              </w:rPr>
            </w:pPr>
            <w:r w:rsidRPr="00577FEF">
              <w:rPr>
                <w:sz w:val="28"/>
                <w:szCs w:val="28"/>
              </w:rPr>
              <w:t xml:space="preserve">2025 год - </w:t>
            </w:r>
            <w:r w:rsidR="002D64DF" w:rsidRPr="00577FEF">
              <w:rPr>
                <w:sz w:val="28"/>
                <w:szCs w:val="28"/>
              </w:rPr>
              <w:t xml:space="preserve">  16281,01186 </w:t>
            </w:r>
            <w:r w:rsidRPr="00577FEF">
              <w:rPr>
                <w:sz w:val="28"/>
                <w:szCs w:val="28"/>
              </w:rPr>
              <w:t>тысяч рублей</w:t>
            </w:r>
            <w:r w:rsidR="00303686" w:rsidRPr="00577FEF">
              <w:rPr>
                <w:sz w:val="28"/>
                <w:szCs w:val="28"/>
              </w:rPr>
              <w:t>,</w:t>
            </w:r>
          </w:p>
          <w:p w:rsidR="00071E62" w:rsidRPr="006B415B" w:rsidRDefault="00071E62" w:rsidP="009441C8">
            <w:pPr>
              <w:autoSpaceDE w:val="0"/>
              <w:autoSpaceDN w:val="0"/>
              <w:adjustRightInd w:val="0"/>
              <w:jc w:val="both"/>
              <w:rPr>
                <w:sz w:val="28"/>
                <w:szCs w:val="28"/>
              </w:rPr>
            </w:pPr>
            <w:r w:rsidRPr="00577FEF">
              <w:rPr>
                <w:sz w:val="28"/>
                <w:szCs w:val="28"/>
              </w:rPr>
              <w:t>2026 год</w:t>
            </w:r>
            <w:r w:rsidR="002D64DF" w:rsidRPr="00577FEF">
              <w:rPr>
                <w:sz w:val="28"/>
                <w:szCs w:val="28"/>
              </w:rPr>
              <w:t xml:space="preserve"> – </w:t>
            </w:r>
            <w:r w:rsidR="00303686" w:rsidRPr="00577FEF">
              <w:rPr>
                <w:sz w:val="28"/>
                <w:szCs w:val="28"/>
              </w:rPr>
              <w:t xml:space="preserve"> </w:t>
            </w:r>
            <w:r w:rsidR="002D64DF" w:rsidRPr="00577FEF">
              <w:rPr>
                <w:sz w:val="28"/>
                <w:szCs w:val="28"/>
              </w:rPr>
              <w:t>16781,61882 тысяч</w:t>
            </w:r>
            <w:r w:rsidR="00303686" w:rsidRPr="00577FEF">
              <w:rPr>
                <w:sz w:val="28"/>
                <w:szCs w:val="28"/>
              </w:rPr>
              <w:t xml:space="preserve"> рублей.</w:t>
            </w:r>
          </w:p>
        </w:tc>
      </w:tr>
      <w:tr w:rsidR="00AE5ED2" w:rsidRPr="00C95D38" w:rsidTr="0031704F">
        <w:trPr>
          <w:trHeight w:val="1324"/>
          <w:tblCellSpacing w:w="5" w:type="nil"/>
        </w:trPr>
        <w:tc>
          <w:tcPr>
            <w:tcW w:w="3119" w:type="dxa"/>
          </w:tcPr>
          <w:p w:rsidR="00AE5ED2" w:rsidRPr="00E80B95" w:rsidRDefault="00AE5ED2" w:rsidP="00E80B95">
            <w:pPr>
              <w:widowControl w:val="0"/>
              <w:suppressAutoHyphens w:val="0"/>
              <w:autoSpaceDE w:val="0"/>
              <w:autoSpaceDN w:val="0"/>
              <w:adjustRightInd w:val="0"/>
              <w:rPr>
                <w:kern w:val="0"/>
                <w:sz w:val="28"/>
                <w:szCs w:val="28"/>
                <w:lang w:eastAsia="ru-RU"/>
              </w:rPr>
            </w:pPr>
            <w:r w:rsidRPr="00E80B95">
              <w:rPr>
                <w:kern w:val="0"/>
                <w:sz w:val="28"/>
                <w:szCs w:val="28"/>
                <w:lang w:eastAsia="ru-RU"/>
              </w:rPr>
              <w:t>Адрес размещения муниципальной</w:t>
            </w:r>
            <w:r w:rsidRPr="00E80B95">
              <w:rPr>
                <w:kern w:val="0"/>
                <w:sz w:val="28"/>
                <w:szCs w:val="28"/>
                <w:lang w:eastAsia="ru-RU"/>
              </w:rPr>
              <w:br/>
              <w:t>программы в сети Интернет</w:t>
            </w:r>
          </w:p>
        </w:tc>
        <w:tc>
          <w:tcPr>
            <w:tcW w:w="6520" w:type="dxa"/>
          </w:tcPr>
          <w:p w:rsidR="00DA316F" w:rsidRPr="00B632E3" w:rsidRDefault="00B92956" w:rsidP="00E80B95">
            <w:pPr>
              <w:widowControl w:val="0"/>
              <w:suppressAutoHyphens w:val="0"/>
              <w:autoSpaceDE w:val="0"/>
              <w:autoSpaceDN w:val="0"/>
              <w:adjustRightInd w:val="0"/>
              <w:rPr>
                <w:sz w:val="28"/>
                <w:szCs w:val="28"/>
                <w:lang w:val="en-US"/>
              </w:rPr>
            </w:pPr>
            <w:hyperlink r:id="rId11" w:history="1">
              <w:r w:rsidR="00FD2BF2" w:rsidRPr="00257C58">
                <w:rPr>
                  <w:rStyle w:val="a3"/>
                  <w:sz w:val="28"/>
                  <w:szCs w:val="28"/>
                  <w:lang w:val="en-US"/>
                </w:rPr>
                <w:t>http</w:t>
              </w:r>
              <w:r w:rsidR="00FD2BF2" w:rsidRPr="00B632E3">
                <w:rPr>
                  <w:rStyle w:val="a3"/>
                  <w:sz w:val="28"/>
                  <w:szCs w:val="28"/>
                  <w:lang w:val="en-US"/>
                </w:rPr>
                <w:t>://</w:t>
              </w:r>
              <w:r w:rsidR="00FD2BF2" w:rsidRPr="00257C58">
                <w:rPr>
                  <w:rStyle w:val="a3"/>
                  <w:sz w:val="28"/>
                  <w:szCs w:val="28"/>
                  <w:lang w:val="en-US"/>
                </w:rPr>
                <w:t>oovgo</w:t>
              </w:r>
              <w:r w:rsidR="00FD2BF2" w:rsidRPr="00B632E3">
                <w:rPr>
                  <w:rStyle w:val="a3"/>
                  <w:sz w:val="28"/>
                  <w:szCs w:val="28"/>
                  <w:lang w:val="en-US"/>
                </w:rPr>
                <w:t>.</w:t>
              </w:r>
              <w:r w:rsidR="00FD2BF2" w:rsidRPr="00257C58">
                <w:rPr>
                  <w:rStyle w:val="a3"/>
                  <w:sz w:val="28"/>
                  <w:szCs w:val="28"/>
                  <w:lang w:val="en-US"/>
                </w:rPr>
                <w:t>ru</w:t>
              </w:r>
            </w:hyperlink>
          </w:p>
          <w:p w:rsidR="00FD2BF2" w:rsidRPr="00B632E3" w:rsidRDefault="00FD2BF2" w:rsidP="00E80B95">
            <w:pPr>
              <w:widowControl w:val="0"/>
              <w:suppressAutoHyphens w:val="0"/>
              <w:autoSpaceDE w:val="0"/>
              <w:autoSpaceDN w:val="0"/>
              <w:adjustRightInd w:val="0"/>
              <w:rPr>
                <w:kern w:val="0"/>
                <w:sz w:val="28"/>
                <w:szCs w:val="28"/>
                <w:lang w:val="en-US" w:eastAsia="ru-RU"/>
              </w:rPr>
            </w:pPr>
          </w:p>
          <w:p w:rsidR="00AE5ED2" w:rsidRPr="00B632E3" w:rsidRDefault="00AE5ED2" w:rsidP="00E80B95">
            <w:pPr>
              <w:widowControl w:val="0"/>
              <w:suppressAutoHyphens w:val="0"/>
              <w:autoSpaceDE w:val="0"/>
              <w:autoSpaceDN w:val="0"/>
              <w:adjustRightInd w:val="0"/>
              <w:rPr>
                <w:kern w:val="0"/>
                <w:sz w:val="28"/>
                <w:szCs w:val="28"/>
                <w:lang w:val="en-US" w:eastAsia="ru-RU"/>
              </w:rPr>
            </w:pPr>
            <w:r w:rsidRPr="00B632E3">
              <w:rPr>
                <w:kern w:val="0"/>
                <w:sz w:val="28"/>
                <w:szCs w:val="28"/>
                <w:lang w:val="en-US" w:eastAsia="ru-RU"/>
              </w:rPr>
              <w:t xml:space="preserve">http:// volchansk-adm.ru  </w:t>
            </w:r>
          </w:p>
        </w:tc>
      </w:tr>
    </w:tbl>
    <w:p w:rsidR="00E80B95" w:rsidRDefault="00132160" w:rsidP="00E80B95">
      <w:pPr>
        <w:suppressAutoHyphens w:val="0"/>
        <w:ind w:left="709"/>
        <w:contextualSpacing/>
        <w:jc w:val="center"/>
        <w:rPr>
          <w:kern w:val="0"/>
          <w:sz w:val="28"/>
          <w:szCs w:val="28"/>
          <w:lang w:eastAsia="ru-RU"/>
        </w:rPr>
      </w:pPr>
      <w:r>
        <w:rPr>
          <w:kern w:val="0"/>
          <w:sz w:val="28"/>
          <w:szCs w:val="28"/>
          <w:lang w:eastAsia="ru-RU"/>
        </w:rPr>
        <w:lastRenderedPageBreak/>
        <w:t>РАЗДЕЛ</w:t>
      </w:r>
      <w:r w:rsidR="00E80B95" w:rsidRPr="00E80B95">
        <w:rPr>
          <w:kern w:val="0"/>
          <w:sz w:val="28"/>
          <w:szCs w:val="28"/>
          <w:lang w:eastAsia="ru-RU"/>
        </w:rPr>
        <w:t xml:space="preserve"> 1. ХАРАКТЕРИСТИКА ПРОБЛЕМ, НА РЕШЕНИЕ КОТОРЫХ НАПРАВЛЕНА МУНИЦИПАЛЬНАЯ ПРОГРАММА ВОЛЧАНСКОГО ГОРОДСКОГО ОКРУГА </w:t>
      </w:r>
      <w:r w:rsidR="00E80B95" w:rsidRPr="00132160">
        <w:rPr>
          <w:kern w:val="0"/>
          <w:sz w:val="28"/>
          <w:szCs w:val="28"/>
          <w:lang w:eastAsia="ru-RU"/>
        </w:rPr>
        <w:t>«</w:t>
      </w:r>
      <w:r w:rsidRPr="00132160">
        <w:rPr>
          <w:sz w:val="28"/>
          <w:szCs w:val="28"/>
        </w:rPr>
        <w:t>РАЗВИТИЕ СИСТЕМЫ ОБРАЗОВАНИЯ И РЕАЛИЗАЦИЯ МОЛОДЕЖНОЙ ПОЛИТИКИ В ВОЛ</w:t>
      </w:r>
      <w:r w:rsidR="00071E62">
        <w:rPr>
          <w:sz w:val="28"/>
          <w:szCs w:val="28"/>
        </w:rPr>
        <w:t>ЧАНСКОМ ГОРОДСКОМ ОКРУГЕ ДО 2026</w:t>
      </w:r>
      <w:r w:rsidRPr="00132160">
        <w:rPr>
          <w:sz w:val="28"/>
          <w:szCs w:val="28"/>
        </w:rPr>
        <w:t xml:space="preserve"> ГОДА</w:t>
      </w:r>
      <w:r w:rsidR="00E80B95" w:rsidRPr="00132160">
        <w:rPr>
          <w:kern w:val="0"/>
          <w:sz w:val="28"/>
          <w:szCs w:val="28"/>
          <w:lang w:eastAsia="ru-RU"/>
        </w:rPr>
        <w:t>»</w:t>
      </w:r>
    </w:p>
    <w:p w:rsidR="00713BCA" w:rsidRDefault="00713BCA" w:rsidP="00E80B95">
      <w:pPr>
        <w:suppressAutoHyphens w:val="0"/>
        <w:ind w:left="709"/>
        <w:contextualSpacing/>
        <w:jc w:val="center"/>
        <w:rPr>
          <w:kern w:val="0"/>
          <w:sz w:val="28"/>
          <w:szCs w:val="28"/>
          <w:lang w:eastAsia="ru-RU"/>
        </w:rPr>
      </w:pP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Целью системы образования является обеспечение доступности для каждого человека, проживающего на территории Волчанского городского округа, качественного общего образования в соответствии с федеральными государственными образовательными стандартами и требованиями современной инновационной экономики. </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Система образования ориентирована на обеспечение подготовки образованных, культурных, конкурентоспособных, социально адаптированных выпускников, способных к самоопределению и самореализации, готовых к осознанному выбору профессии, ориентированных на получение непрерывного образования в течение всей жизни.</w:t>
      </w:r>
    </w:p>
    <w:p w:rsidR="00DA316F"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Функционирование системы образования обеспечено стабильностью финансирования. Ежегодно в отрасль направляется не менее 40% консолидированного бюджета Волчанского городского округа, 95% которого составляют субсидии и субвенции бюджета Свердловской области. </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Развитие системы образования определено государственной образовательной политикой и осуществляется в соответствии со стратегией социально-экономического развития Свердловской области и Волчанского городского округа.</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Социально-экономическое развитие городского округа характеризуется следующими преобразованиями: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 преодолевается </w:t>
      </w:r>
      <w:proofErr w:type="spellStart"/>
      <w:r w:rsidRPr="00F67ACB">
        <w:rPr>
          <w:rFonts w:ascii="Times New Roman" w:hAnsi="Times New Roman" w:cs="Times New Roman"/>
          <w:sz w:val="28"/>
          <w:szCs w:val="28"/>
        </w:rPr>
        <w:t>монопрофильность</w:t>
      </w:r>
      <w:proofErr w:type="spellEnd"/>
      <w:r w:rsidRPr="00F67ACB">
        <w:rPr>
          <w:rFonts w:ascii="Times New Roman" w:hAnsi="Times New Roman" w:cs="Times New Roman"/>
          <w:sz w:val="28"/>
          <w:szCs w:val="28"/>
        </w:rPr>
        <w:t xml:space="preserve"> реального сектора экономики (действуют Волчанский механический завод – филиал АО «Научно-производственная корпорация «</w:t>
      </w:r>
      <w:proofErr w:type="spellStart"/>
      <w:r w:rsidRPr="00F67ACB">
        <w:rPr>
          <w:rFonts w:ascii="Times New Roman" w:hAnsi="Times New Roman" w:cs="Times New Roman"/>
          <w:sz w:val="28"/>
          <w:szCs w:val="28"/>
        </w:rPr>
        <w:t>Уралвагонзавод</w:t>
      </w:r>
      <w:proofErr w:type="spellEnd"/>
      <w:r w:rsidRPr="00F67ACB">
        <w:rPr>
          <w:rFonts w:ascii="Times New Roman" w:hAnsi="Times New Roman" w:cs="Times New Roman"/>
          <w:sz w:val="28"/>
          <w:szCs w:val="28"/>
        </w:rPr>
        <w:t>», сельскохозяйственное предприятие АО «Волчанское», лесообрабатывающее производств</w:t>
      </w:r>
      <w:proofErr w:type="gramStart"/>
      <w:r w:rsidRPr="00F67ACB">
        <w:rPr>
          <w:rFonts w:ascii="Times New Roman" w:hAnsi="Times New Roman" w:cs="Times New Roman"/>
          <w:sz w:val="28"/>
          <w:szCs w:val="28"/>
        </w:rPr>
        <w:t>о ООО</w:t>
      </w:r>
      <w:proofErr w:type="gramEnd"/>
      <w:r w:rsidRPr="00F67ACB">
        <w:rPr>
          <w:rFonts w:ascii="Times New Roman" w:hAnsi="Times New Roman" w:cs="Times New Roman"/>
          <w:sz w:val="28"/>
          <w:szCs w:val="28"/>
        </w:rPr>
        <w:t xml:space="preserve"> «ЛСА Групп»; предприятия легкой промышленности ИП </w:t>
      </w:r>
      <w:proofErr w:type="spellStart"/>
      <w:r w:rsidRPr="00F67ACB">
        <w:rPr>
          <w:rFonts w:ascii="Times New Roman" w:hAnsi="Times New Roman" w:cs="Times New Roman"/>
          <w:sz w:val="28"/>
          <w:szCs w:val="28"/>
        </w:rPr>
        <w:t>Шаманаева</w:t>
      </w:r>
      <w:proofErr w:type="spellEnd"/>
      <w:r w:rsidRPr="00F67ACB">
        <w:rPr>
          <w:rFonts w:ascii="Times New Roman" w:hAnsi="Times New Roman" w:cs="Times New Roman"/>
          <w:sz w:val="28"/>
          <w:szCs w:val="28"/>
        </w:rPr>
        <w:t xml:space="preserve"> и ООО «</w:t>
      </w:r>
      <w:proofErr w:type="spellStart"/>
      <w:r w:rsidRPr="00F67ACB">
        <w:rPr>
          <w:rFonts w:ascii="Times New Roman" w:hAnsi="Times New Roman" w:cs="Times New Roman"/>
          <w:sz w:val="28"/>
          <w:szCs w:val="28"/>
        </w:rPr>
        <w:t>Спецрегион</w:t>
      </w:r>
      <w:proofErr w:type="spellEnd"/>
      <w:r w:rsidRPr="00F67ACB">
        <w:rPr>
          <w:rFonts w:ascii="Times New Roman" w:hAnsi="Times New Roman" w:cs="Times New Roman"/>
          <w:sz w:val="28"/>
          <w:szCs w:val="28"/>
        </w:rPr>
        <w:t xml:space="preserve">»; </w:t>
      </w:r>
      <w:r w:rsidRPr="00F67ACB">
        <w:rPr>
          <w:rFonts w:ascii="Times New Roman" w:hAnsi="Times New Roman" w:cs="Times New Roman"/>
          <w:color w:val="000000"/>
          <w:sz w:val="28"/>
          <w:szCs w:val="28"/>
          <w:shd w:val="clear" w:color="auto" w:fill="FFFFFF"/>
        </w:rPr>
        <w:t>предприятия и индивидуальные предприниматели в сфере торговли и услуг</w:t>
      </w:r>
      <w:r w:rsidRPr="00F67ACB">
        <w:rPr>
          <w:rFonts w:ascii="Times New Roman" w:hAnsi="Times New Roman" w:cs="Times New Roman"/>
          <w:color w:val="000000"/>
          <w:sz w:val="28"/>
          <w:szCs w:val="28"/>
          <w:lang w:eastAsia="zh-CN"/>
        </w:rPr>
        <w:t>)</w:t>
      </w:r>
      <w:r w:rsidRPr="00F67ACB">
        <w:rPr>
          <w:rFonts w:ascii="Times New Roman" w:hAnsi="Times New Roman" w:cs="Times New Roman"/>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proofErr w:type="gramStart"/>
      <w:r w:rsidRPr="00F67ACB">
        <w:rPr>
          <w:rFonts w:ascii="Times New Roman" w:hAnsi="Times New Roman" w:cs="Times New Roman"/>
          <w:sz w:val="28"/>
          <w:szCs w:val="28"/>
        </w:rPr>
        <w:t xml:space="preserve">- развивается инженерная и транспортная инфраструктура, жилищно-коммунальное хозяйство и система жизнеобеспечения города (действуют транспортное предприятие и </w:t>
      </w:r>
      <w:r w:rsidRPr="00F67ACB">
        <w:rPr>
          <w:rFonts w:ascii="Times New Roman" w:hAnsi="Times New Roman" w:cs="Times New Roman"/>
          <w:color w:val="000000"/>
          <w:sz w:val="28"/>
          <w:szCs w:val="28"/>
        </w:rPr>
        <w:t xml:space="preserve">12 организаций жилищно-коммунального комплекса; вводятся в эксплуатацию многоквартирные и индивидуальные жилые дома; осуществляется </w:t>
      </w:r>
      <w:r w:rsidRPr="00F67ACB">
        <w:rPr>
          <w:rFonts w:ascii="Times New Roman" w:hAnsi="Times New Roman" w:cs="Times New Roman"/>
          <w:sz w:val="28"/>
          <w:szCs w:val="28"/>
        </w:rPr>
        <w:t>модернизация неэффективных котельных, ветхих сетей теплоснабжения и уличного освещения</w:t>
      </w:r>
      <w:r w:rsidRPr="00F67ACB">
        <w:rPr>
          <w:rFonts w:ascii="Times New Roman" w:hAnsi="Times New Roman" w:cs="Times New Roman"/>
          <w:color w:val="000000"/>
          <w:sz w:val="28"/>
          <w:szCs w:val="28"/>
        </w:rPr>
        <w:t xml:space="preserve">, реконструируются сети водоснабжения; </w:t>
      </w:r>
      <w:r w:rsidRPr="00F67ACB">
        <w:rPr>
          <w:rFonts w:ascii="Times New Roman" w:hAnsi="Times New Roman" w:cs="Times New Roman"/>
          <w:color w:val="000000"/>
          <w:sz w:val="28"/>
          <w:szCs w:val="28"/>
          <w:shd w:val="clear" w:color="auto" w:fill="FFFFFF"/>
        </w:rPr>
        <w:t xml:space="preserve">развивается </w:t>
      </w:r>
      <w:proofErr w:type="spellStart"/>
      <w:r w:rsidRPr="00F67ACB">
        <w:rPr>
          <w:rFonts w:ascii="Times New Roman" w:hAnsi="Times New Roman" w:cs="Times New Roman"/>
          <w:color w:val="000000"/>
          <w:sz w:val="28"/>
          <w:szCs w:val="28"/>
          <w:shd w:val="clear" w:color="auto" w:fill="FFFFFF"/>
        </w:rPr>
        <w:t>внутримуниципальная</w:t>
      </w:r>
      <w:proofErr w:type="spellEnd"/>
      <w:r w:rsidRPr="00F67ACB">
        <w:rPr>
          <w:rFonts w:ascii="Times New Roman" w:hAnsi="Times New Roman" w:cs="Times New Roman"/>
          <w:color w:val="000000"/>
          <w:sz w:val="28"/>
          <w:szCs w:val="28"/>
          <w:shd w:val="clear" w:color="auto" w:fill="FFFFFF"/>
        </w:rPr>
        <w:t xml:space="preserve"> сеть пассажирского транспорта; </w:t>
      </w:r>
      <w:r w:rsidRPr="00F67ACB">
        <w:rPr>
          <w:rFonts w:ascii="Times New Roman" w:hAnsi="Times New Roman" w:cs="Times New Roman"/>
          <w:color w:val="000000"/>
          <w:sz w:val="28"/>
          <w:szCs w:val="28"/>
        </w:rPr>
        <w:t xml:space="preserve">обустраиваются </w:t>
      </w:r>
      <w:r w:rsidRPr="00F67ACB">
        <w:rPr>
          <w:rFonts w:ascii="Times New Roman" w:hAnsi="Times New Roman" w:cs="Times New Roman"/>
          <w:color w:val="000000"/>
          <w:sz w:val="28"/>
          <w:szCs w:val="28"/>
          <w:shd w:val="clear" w:color="auto" w:fill="FFFFFF"/>
        </w:rPr>
        <w:t>улично-дорожные сети,</w:t>
      </w:r>
      <w:r w:rsidRPr="00F67ACB">
        <w:rPr>
          <w:rFonts w:ascii="Times New Roman" w:hAnsi="Times New Roman" w:cs="Times New Roman"/>
          <w:sz w:val="28"/>
          <w:szCs w:val="28"/>
        </w:rPr>
        <w:t xml:space="preserve"> ведутся работы по благоустройству </w:t>
      </w:r>
      <w:r w:rsidRPr="00F67ACB">
        <w:rPr>
          <w:rFonts w:ascii="Times New Roman" w:hAnsi="Times New Roman" w:cs="Times New Roman"/>
          <w:color w:val="000000"/>
          <w:sz w:val="28"/>
          <w:szCs w:val="28"/>
          <w:shd w:val="clear" w:color="auto" w:fill="FFFFFF"/>
        </w:rPr>
        <w:t>внутриквартальных, дворовых территорий</w:t>
      </w:r>
      <w:r w:rsidRPr="00F67ACB">
        <w:rPr>
          <w:rFonts w:ascii="Times New Roman" w:hAnsi="Times New Roman" w:cs="Times New Roman"/>
          <w:sz w:val="28"/>
          <w:szCs w:val="28"/>
        </w:rPr>
        <w:t xml:space="preserve"> и городского парка);</w:t>
      </w:r>
      <w:proofErr w:type="gramEnd"/>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функц</w:t>
      </w:r>
      <w:r w:rsidR="00ED32BB">
        <w:rPr>
          <w:rFonts w:ascii="Times New Roman" w:hAnsi="Times New Roman" w:cs="Times New Roman"/>
          <w:sz w:val="28"/>
          <w:szCs w:val="28"/>
        </w:rPr>
        <w:t>ионируют 13</w:t>
      </w:r>
      <w:r w:rsidRPr="00F67ACB">
        <w:rPr>
          <w:rFonts w:ascii="Times New Roman" w:hAnsi="Times New Roman" w:cs="Times New Roman"/>
          <w:sz w:val="28"/>
          <w:szCs w:val="28"/>
        </w:rPr>
        <w:t xml:space="preserve"> муниципальных и государственных организаций с</w:t>
      </w:r>
      <w:r w:rsidR="00DA316F">
        <w:rPr>
          <w:rFonts w:ascii="Times New Roman" w:hAnsi="Times New Roman" w:cs="Times New Roman"/>
          <w:sz w:val="28"/>
          <w:szCs w:val="28"/>
        </w:rPr>
        <w:t xml:space="preserve">оциальной сферы, в числе: </w:t>
      </w:r>
      <w:r w:rsidR="00FD16C5">
        <w:rPr>
          <w:rFonts w:ascii="Times New Roman" w:hAnsi="Times New Roman" w:cs="Times New Roman"/>
          <w:sz w:val="28"/>
          <w:szCs w:val="28"/>
        </w:rPr>
        <w:t xml:space="preserve"> 2 учреждения здравоохранения, К</w:t>
      </w:r>
      <w:r w:rsidRPr="00F67ACB">
        <w:rPr>
          <w:rFonts w:ascii="Times New Roman" w:hAnsi="Times New Roman" w:cs="Times New Roman"/>
          <w:sz w:val="28"/>
          <w:szCs w:val="28"/>
        </w:rPr>
        <w:t xml:space="preserve">омплексный </w:t>
      </w:r>
      <w:r w:rsidRPr="00F67ACB">
        <w:rPr>
          <w:rFonts w:ascii="Times New Roman" w:hAnsi="Times New Roman" w:cs="Times New Roman"/>
          <w:sz w:val="28"/>
          <w:szCs w:val="28"/>
        </w:rPr>
        <w:lastRenderedPageBreak/>
        <w:t>центр социального обслуживания на</w:t>
      </w:r>
      <w:r w:rsidR="00FD16C5">
        <w:rPr>
          <w:rFonts w:ascii="Times New Roman" w:hAnsi="Times New Roman" w:cs="Times New Roman"/>
          <w:sz w:val="28"/>
          <w:szCs w:val="28"/>
        </w:rPr>
        <w:t xml:space="preserve">селения, </w:t>
      </w:r>
      <w:proofErr w:type="spellStart"/>
      <w:r w:rsidR="00FD16C5">
        <w:rPr>
          <w:rFonts w:ascii="Times New Roman" w:hAnsi="Times New Roman" w:cs="Times New Roman"/>
          <w:sz w:val="28"/>
          <w:szCs w:val="28"/>
        </w:rPr>
        <w:t>К</w:t>
      </w:r>
      <w:r w:rsidRPr="00F67ACB">
        <w:rPr>
          <w:rFonts w:ascii="Times New Roman" w:hAnsi="Times New Roman" w:cs="Times New Roman"/>
          <w:sz w:val="28"/>
          <w:szCs w:val="28"/>
        </w:rPr>
        <w:t>ультурно-досуговый</w:t>
      </w:r>
      <w:proofErr w:type="spellEnd"/>
      <w:r w:rsidRPr="00F67ACB">
        <w:rPr>
          <w:rFonts w:ascii="Times New Roman" w:hAnsi="Times New Roman" w:cs="Times New Roman"/>
          <w:sz w:val="28"/>
          <w:szCs w:val="28"/>
        </w:rPr>
        <w:t xml:space="preserve"> центр, автошкола, филиал Карпинского машиностроительного техникума и 7 муниципальных образовательных учреждений: 2 дошкольных образовательных учреждения, </w:t>
      </w:r>
      <w:r w:rsidR="00FD2BF2" w:rsidRPr="00F67ACB">
        <w:rPr>
          <w:rFonts w:ascii="Times New Roman" w:hAnsi="Times New Roman" w:cs="Times New Roman"/>
          <w:sz w:val="28"/>
          <w:szCs w:val="28"/>
        </w:rPr>
        <w:t>2 средние общеобразовательные школы</w:t>
      </w:r>
      <w:r w:rsidR="00FD2BF2">
        <w:rPr>
          <w:rFonts w:ascii="Times New Roman" w:hAnsi="Times New Roman" w:cs="Times New Roman"/>
          <w:sz w:val="28"/>
          <w:szCs w:val="28"/>
        </w:rPr>
        <w:t xml:space="preserve">, </w:t>
      </w:r>
      <w:r w:rsidRPr="00F67ACB">
        <w:rPr>
          <w:rFonts w:ascii="Times New Roman" w:hAnsi="Times New Roman" w:cs="Times New Roman"/>
          <w:sz w:val="28"/>
          <w:szCs w:val="28"/>
        </w:rPr>
        <w:t>3 учрежде</w:t>
      </w:r>
      <w:r w:rsidR="00FD2BF2">
        <w:rPr>
          <w:rFonts w:ascii="Times New Roman" w:hAnsi="Times New Roman" w:cs="Times New Roman"/>
          <w:sz w:val="28"/>
          <w:szCs w:val="28"/>
        </w:rPr>
        <w:t>ния дополнительного образования</w:t>
      </w:r>
      <w:r w:rsidRPr="00F67ACB">
        <w:rPr>
          <w:rFonts w:ascii="Times New Roman" w:hAnsi="Times New Roman" w:cs="Times New Roman"/>
          <w:sz w:val="28"/>
          <w:szCs w:val="28"/>
        </w:rPr>
        <w:t>.</w:t>
      </w:r>
    </w:p>
    <w:p w:rsidR="00FD2BF2" w:rsidRDefault="00713BCA" w:rsidP="00713BCA">
      <w:pPr>
        <w:ind w:firstLine="708"/>
        <w:contextualSpacing/>
        <w:jc w:val="both"/>
        <w:rPr>
          <w:color w:val="000000"/>
          <w:sz w:val="28"/>
          <w:szCs w:val="28"/>
        </w:rPr>
      </w:pPr>
      <w:r w:rsidRPr="00F67ACB">
        <w:rPr>
          <w:color w:val="000000"/>
          <w:sz w:val="28"/>
          <w:szCs w:val="28"/>
        </w:rPr>
        <w:t>Из 7 муниципальных образовательных учреждений 5 являютс</w:t>
      </w:r>
      <w:r w:rsidR="00FD2BF2">
        <w:rPr>
          <w:color w:val="000000"/>
          <w:sz w:val="28"/>
          <w:szCs w:val="28"/>
        </w:rPr>
        <w:t>я бюджетными, 71% (42% в 2012 году</w:t>
      </w:r>
      <w:r w:rsidRPr="00F67ACB">
        <w:rPr>
          <w:color w:val="000000"/>
          <w:sz w:val="28"/>
          <w:szCs w:val="28"/>
        </w:rPr>
        <w:t>) и 2 –</w:t>
      </w:r>
      <w:r w:rsidR="00FD2BF2">
        <w:rPr>
          <w:color w:val="000000"/>
          <w:sz w:val="28"/>
          <w:szCs w:val="28"/>
        </w:rPr>
        <w:t xml:space="preserve"> автономными, 29% (29% в 2012 году</w:t>
      </w:r>
      <w:r w:rsidRPr="00F67ACB">
        <w:rPr>
          <w:color w:val="000000"/>
          <w:sz w:val="28"/>
          <w:szCs w:val="28"/>
        </w:rPr>
        <w:t xml:space="preserve">). </w:t>
      </w:r>
    </w:p>
    <w:p w:rsidR="00713BCA" w:rsidRPr="00F67ACB" w:rsidRDefault="00713BCA" w:rsidP="00713BCA">
      <w:pPr>
        <w:ind w:firstLine="708"/>
        <w:contextualSpacing/>
        <w:jc w:val="both"/>
        <w:rPr>
          <w:color w:val="000000"/>
          <w:sz w:val="28"/>
          <w:szCs w:val="28"/>
        </w:rPr>
      </w:pPr>
      <w:r w:rsidRPr="00F67ACB">
        <w:rPr>
          <w:color w:val="000000"/>
          <w:sz w:val="28"/>
          <w:szCs w:val="28"/>
        </w:rPr>
        <w:t>Деятельность учреждений обеспечивает 371 человек: административно-управленч</w:t>
      </w:r>
      <w:r w:rsidR="00FD2BF2">
        <w:rPr>
          <w:color w:val="000000"/>
          <w:sz w:val="28"/>
          <w:szCs w:val="28"/>
        </w:rPr>
        <w:t xml:space="preserve">еский персонал – 17 человек (5%), </w:t>
      </w:r>
      <w:r w:rsidRPr="00F67ACB">
        <w:rPr>
          <w:color w:val="000000"/>
          <w:sz w:val="28"/>
          <w:szCs w:val="28"/>
        </w:rPr>
        <w:t>педагогическ</w:t>
      </w:r>
      <w:r w:rsidR="00FD2BF2">
        <w:rPr>
          <w:color w:val="000000"/>
          <w:sz w:val="28"/>
          <w:szCs w:val="28"/>
        </w:rPr>
        <w:t>ие работники – 151 человек (41%),</w:t>
      </w:r>
      <w:r w:rsidRPr="00F67ACB">
        <w:rPr>
          <w:color w:val="000000"/>
          <w:sz w:val="28"/>
          <w:szCs w:val="28"/>
        </w:rPr>
        <w:t xml:space="preserve"> обслужи</w:t>
      </w:r>
      <w:r w:rsidR="00FD2BF2">
        <w:rPr>
          <w:color w:val="000000"/>
          <w:sz w:val="28"/>
          <w:szCs w:val="28"/>
        </w:rPr>
        <w:t>вающий персонал – 203 человека (</w:t>
      </w:r>
      <w:r w:rsidRPr="00F67ACB">
        <w:rPr>
          <w:color w:val="000000"/>
          <w:sz w:val="28"/>
          <w:szCs w:val="28"/>
        </w:rPr>
        <w:t>54%</w:t>
      </w:r>
      <w:r w:rsidR="00FD2BF2">
        <w:rPr>
          <w:color w:val="000000"/>
          <w:sz w:val="28"/>
          <w:szCs w:val="28"/>
        </w:rPr>
        <w:t>)</w:t>
      </w:r>
      <w:r w:rsidRPr="00F67ACB">
        <w:rPr>
          <w:color w:val="000000"/>
          <w:sz w:val="28"/>
          <w:szCs w:val="28"/>
        </w:rPr>
        <w:t xml:space="preserve">. </w:t>
      </w:r>
    </w:p>
    <w:p w:rsidR="00713BCA" w:rsidRPr="00F67ACB" w:rsidRDefault="00713BCA" w:rsidP="00713BCA">
      <w:pPr>
        <w:ind w:firstLine="708"/>
        <w:contextualSpacing/>
        <w:jc w:val="both"/>
        <w:rPr>
          <w:sz w:val="28"/>
          <w:szCs w:val="28"/>
        </w:rPr>
      </w:pPr>
      <w:r w:rsidRPr="00F67ACB">
        <w:rPr>
          <w:color w:val="000000"/>
          <w:sz w:val="28"/>
          <w:szCs w:val="28"/>
        </w:rPr>
        <w:t>Число обучающихся и воспитанников составляет 1619 человек, из них 519 – дети раннего и дошкольного возраста и 1100 – ученики 1-11 классов.</w:t>
      </w:r>
    </w:p>
    <w:p w:rsidR="00713BCA" w:rsidRPr="00F67ACB" w:rsidRDefault="00713BCA" w:rsidP="00713BCA">
      <w:pPr>
        <w:ind w:firstLine="708"/>
        <w:contextualSpacing/>
        <w:jc w:val="both"/>
        <w:rPr>
          <w:sz w:val="28"/>
          <w:szCs w:val="28"/>
        </w:rPr>
      </w:pPr>
      <w:r w:rsidRPr="00F67ACB">
        <w:rPr>
          <w:b/>
          <w:sz w:val="28"/>
          <w:szCs w:val="28"/>
        </w:rPr>
        <w:t>1. Развитие общего образования</w:t>
      </w:r>
      <w:r w:rsidRPr="00F67ACB">
        <w:rPr>
          <w:sz w:val="28"/>
          <w:szCs w:val="28"/>
        </w:rPr>
        <w:t xml:space="preserve"> характеризуется следующими достижениями.</w:t>
      </w:r>
    </w:p>
    <w:p w:rsidR="00713BCA" w:rsidRPr="00F67ACB" w:rsidRDefault="00713BCA" w:rsidP="00713BCA">
      <w:pPr>
        <w:autoSpaceDE w:val="0"/>
        <w:autoSpaceDN w:val="0"/>
        <w:adjustRightInd w:val="0"/>
        <w:ind w:firstLine="708"/>
        <w:jc w:val="both"/>
        <w:rPr>
          <w:color w:val="000000"/>
          <w:sz w:val="28"/>
          <w:szCs w:val="28"/>
        </w:rPr>
      </w:pPr>
      <w:r w:rsidRPr="00ED32BB">
        <w:rPr>
          <w:color w:val="000000"/>
          <w:sz w:val="28"/>
          <w:szCs w:val="28"/>
        </w:rPr>
        <w:t xml:space="preserve">1.1. Дошкольное образование. </w:t>
      </w:r>
      <w:r w:rsidR="00ED32BB">
        <w:rPr>
          <w:color w:val="000000"/>
          <w:sz w:val="28"/>
          <w:szCs w:val="28"/>
        </w:rPr>
        <w:t xml:space="preserve"> </w:t>
      </w:r>
      <w:r w:rsidRPr="00ED32BB">
        <w:rPr>
          <w:color w:val="000000"/>
          <w:sz w:val="28"/>
          <w:szCs w:val="28"/>
        </w:rPr>
        <w:t>Численность</w:t>
      </w:r>
      <w:r w:rsidRPr="00F67ACB">
        <w:rPr>
          <w:color w:val="000000"/>
          <w:sz w:val="28"/>
          <w:szCs w:val="28"/>
        </w:rPr>
        <w:t xml:space="preserve"> детского населения в возрасте от рождения до 7 лет составляет более </w:t>
      </w:r>
      <w:r w:rsidR="00ED32BB">
        <w:rPr>
          <w:color w:val="000000"/>
          <w:sz w:val="28"/>
          <w:szCs w:val="28"/>
        </w:rPr>
        <w:t>760</w:t>
      </w:r>
      <w:r w:rsidRPr="00F67ACB">
        <w:rPr>
          <w:color w:val="000000"/>
          <w:sz w:val="28"/>
          <w:szCs w:val="28"/>
        </w:rPr>
        <w:t xml:space="preserve"> человек.</w:t>
      </w:r>
    </w:p>
    <w:p w:rsidR="00713BCA" w:rsidRPr="00F67ACB" w:rsidRDefault="00713BCA" w:rsidP="00713BCA">
      <w:pPr>
        <w:autoSpaceDE w:val="0"/>
        <w:autoSpaceDN w:val="0"/>
        <w:adjustRightInd w:val="0"/>
        <w:ind w:firstLine="708"/>
        <w:jc w:val="both"/>
        <w:rPr>
          <w:sz w:val="28"/>
          <w:szCs w:val="28"/>
        </w:rPr>
      </w:pPr>
      <w:r w:rsidRPr="00F67ACB">
        <w:rPr>
          <w:color w:val="000000"/>
          <w:sz w:val="28"/>
          <w:szCs w:val="28"/>
        </w:rPr>
        <w:t xml:space="preserve">Для обеспечения образования детей данного возраста действует сеть муниципальных образовательных учреждений, реализующих образовательную программу дошкольного образования, которая включает 2 юридических лица </w:t>
      </w:r>
      <w:r w:rsidR="00ED32BB">
        <w:rPr>
          <w:color w:val="000000"/>
          <w:sz w:val="28"/>
          <w:szCs w:val="28"/>
        </w:rPr>
        <w:t>(7 зданий, 629 мест</w:t>
      </w:r>
      <w:r w:rsidRPr="00F67ACB">
        <w:rPr>
          <w:color w:val="000000"/>
          <w:sz w:val="28"/>
          <w:szCs w:val="28"/>
        </w:rPr>
        <w:t xml:space="preserve">). </w:t>
      </w:r>
      <w:r w:rsidRPr="00F67ACB">
        <w:rPr>
          <w:sz w:val="28"/>
          <w:szCs w:val="28"/>
        </w:rPr>
        <w:t>В северной части города действует детский сад комбинированного вида № 4</w:t>
      </w:r>
      <w:r w:rsidR="00FD2BF2">
        <w:rPr>
          <w:sz w:val="28"/>
          <w:szCs w:val="28"/>
        </w:rPr>
        <w:t xml:space="preserve"> (далее – МБДОУ № 4)</w:t>
      </w:r>
      <w:r w:rsidRPr="00F67ACB">
        <w:rPr>
          <w:sz w:val="28"/>
          <w:szCs w:val="28"/>
        </w:rPr>
        <w:t>, в котором созданы специальные условия для получения образования детьми с ограниченными возможн</w:t>
      </w:r>
      <w:r w:rsidR="00FD2BF2">
        <w:rPr>
          <w:sz w:val="28"/>
          <w:szCs w:val="28"/>
        </w:rPr>
        <w:t xml:space="preserve">остями здоровья, </w:t>
      </w:r>
      <w:r w:rsidR="00CA2FD8">
        <w:rPr>
          <w:sz w:val="28"/>
          <w:szCs w:val="28"/>
        </w:rPr>
        <w:t xml:space="preserve">размещены в </w:t>
      </w:r>
      <w:r w:rsidR="00ED32BB">
        <w:rPr>
          <w:sz w:val="28"/>
          <w:szCs w:val="28"/>
        </w:rPr>
        <w:t>4 здания</w:t>
      </w:r>
      <w:r w:rsidR="00CA2FD8">
        <w:rPr>
          <w:sz w:val="28"/>
          <w:szCs w:val="28"/>
        </w:rPr>
        <w:t xml:space="preserve">х </w:t>
      </w:r>
      <w:r w:rsidR="00ED32BB">
        <w:rPr>
          <w:sz w:val="28"/>
          <w:szCs w:val="28"/>
        </w:rPr>
        <w:t xml:space="preserve"> на 397</w:t>
      </w:r>
      <w:r w:rsidR="00CA2FD8">
        <w:rPr>
          <w:sz w:val="28"/>
          <w:szCs w:val="28"/>
        </w:rPr>
        <w:t xml:space="preserve"> места</w:t>
      </w:r>
      <w:r w:rsidRPr="00F67ACB">
        <w:rPr>
          <w:sz w:val="28"/>
          <w:szCs w:val="28"/>
        </w:rPr>
        <w:t xml:space="preserve">. В южной части города действует детский сад </w:t>
      </w:r>
      <w:proofErr w:type="spellStart"/>
      <w:r w:rsidRPr="00F67ACB">
        <w:rPr>
          <w:sz w:val="28"/>
          <w:szCs w:val="28"/>
        </w:rPr>
        <w:t>общеразвивающего</w:t>
      </w:r>
      <w:proofErr w:type="spellEnd"/>
      <w:r w:rsidRPr="00F67ACB">
        <w:rPr>
          <w:sz w:val="28"/>
          <w:szCs w:val="28"/>
        </w:rPr>
        <w:t xml:space="preserve"> вида с приоритетным осуществлением деятельности по художественно-эстетическому направлению № 1 </w:t>
      </w:r>
      <w:r w:rsidR="00FD2BF2">
        <w:rPr>
          <w:sz w:val="28"/>
          <w:szCs w:val="28"/>
        </w:rPr>
        <w:t xml:space="preserve">(далее МБДОУ № 1), </w:t>
      </w:r>
      <w:r w:rsidRPr="00F67ACB">
        <w:rPr>
          <w:sz w:val="28"/>
          <w:szCs w:val="28"/>
        </w:rPr>
        <w:t>3 здания на 232 мес</w:t>
      </w:r>
      <w:r w:rsidR="00FD2BF2">
        <w:rPr>
          <w:sz w:val="28"/>
          <w:szCs w:val="28"/>
        </w:rPr>
        <w:t>та</w:t>
      </w:r>
      <w:r w:rsidRPr="00F67ACB">
        <w:rPr>
          <w:sz w:val="28"/>
          <w:szCs w:val="28"/>
        </w:rPr>
        <w:t>.</w:t>
      </w:r>
    </w:p>
    <w:p w:rsidR="00713BCA" w:rsidRPr="00F67ACB" w:rsidRDefault="00713BCA" w:rsidP="00713BCA">
      <w:pPr>
        <w:ind w:firstLine="709"/>
        <w:jc w:val="both"/>
        <w:rPr>
          <w:sz w:val="28"/>
          <w:szCs w:val="28"/>
        </w:rPr>
      </w:pPr>
      <w:r w:rsidRPr="00F67ACB">
        <w:rPr>
          <w:sz w:val="28"/>
          <w:szCs w:val="28"/>
        </w:rPr>
        <w:t xml:space="preserve">Материально-техническая база и режим работы </w:t>
      </w:r>
      <w:r w:rsidR="00CA2FD8">
        <w:rPr>
          <w:sz w:val="28"/>
          <w:szCs w:val="28"/>
        </w:rPr>
        <w:t>дошкольных учреждений</w:t>
      </w:r>
      <w:r w:rsidRPr="00F67ACB">
        <w:rPr>
          <w:sz w:val="28"/>
          <w:szCs w:val="28"/>
        </w:rPr>
        <w:t xml:space="preserve"> соответствуют требованиям противопожарной и санитарно-эпидемиологической безопасности. Антитеррористическая защищенность обеспечивается посредством организации физической охраны в зданиях 3-ей категории и установки тревожных кнопок.</w:t>
      </w:r>
    </w:p>
    <w:p w:rsidR="00713BCA" w:rsidRPr="00F67ACB" w:rsidRDefault="00713BCA" w:rsidP="00713BCA">
      <w:pPr>
        <w:ind w:firstLine="709"/>
        <w:jc w:val="both"/>
        <w:rPr>
          <w:sz w:val="28"/>
          <w:szCs w:val="28"/>
        </w:rPr>
      </w:pPr>
      <w:r w:rsidRPr="00F67ACB">
        <w:rPr>
          <w:color w:val="000000"/>
          <w:sz w:val="28"/>
          <w:szCs w:val="28"/>
        </w:rPr>
        <w:t xml:space="preserve">Детские сады полностью укомплектованы педагогическими работниками. </w:t>
      </w:r>
      <w:proofErr w:type="gramStart"/>
      <w:r w:rsidRPr="00F67ACB">
        <w:rPr>
          <w:color w:val="000000"/>
          <w:sz w:val="28"/>
          <w:szCs w:val="28"/>
        </w:rPr>
        <w:t xml:space="preserve">Из 55 педагогов </w:t>
      </w:r>
      <w:r w:rsidR="00CA2FD8">
        <w:rPr>
          <w:color w:val="000000"/>
          <w:sz w:val="28"/>
          <w:szCs w:val="28"/>
        </w:rPr>
        <w:t xml:space="preserve"> - </w:t>
      </w:r>
      <w:r w:rsidRPr="00F67ACB">
        <w:rPr>
          <w:color w:val="000000"/>
          <w:sz w:val="28"/>
          <w:szCs w:val="28"/>
        </w:rPr>
        <w:t xml:space="preserve">25% аттестованы на первую и высшую квалификационную категорию, 49% - на соответствие занимаемой должности, 17 человек, в связи с недавним трудоустройством, пройдут аттестацию в течение двух следующих лет.  </w:t>
      </w:r>
      <w:proofErr w:type="gramEnd"/>
    </w:p>
    <w:p w:rsidR="00713BCA" w:rsidRPr="00F67ACB" w:rsidRDefault="00713BCA" w:rsidP="00713BCA">
      <w:pPr>
        <w:pStyle w:val="ConsPlusNormal"/>
        <w:ind w:firstLine="709"/>
        <w:jc w:val="both"/>
        <w:rPr>
          <w:rFonts w:ascii="Times New Roman" w:hAnsi="Times New Roman" w:cs="Times New Roman"/>
          <w:bCs/>
          <w:sz w:val="28"/>
          <w:szCs w:val="28"/>
        </w:rPr>
      </w:pPr>
      <w:r w:rsidRPr="00F67ACB">
        <w:rPr>
          <w:rFonts w:ascii="Times New Roman" w:hAnsi="Times New Roman" w:cs="Times New Roman"/>
          <w:sz w:val="28"/>
          <w:szCs w:val="28"/>
        </w:rPr>
        <w:t>В детских садах созданы все необходимые условия для реализации федерального государственного образовательного стандарта дошкольного образования. В обоих детских садах реализуются адаптированные образовательные программы для детей с ограниченными возможностями здоровья (далее – ОВЗ) и детей-инвалидов.</w:t>
      </w:r>
      <w:r w:rsidRPr="00F67ACB">
        <w:rPr>
          <w:rFonts w:ascii="Times New Roman" w:hAnsi="Times New Roman" w:cs="Times New Roman"/>
          <w:bCs/>
          <w:sz w:val="28"/>
          <w:szCs w:val="28"/>
        </w:rPr>
        <w:t xml:space="preserve"> </w:t>
      </w:r>
      <w:r w:rsidRPr="00F67ACB">
        <w:rPr>
          <w:rFonts w:ascii="Times New Roman" w:hAnsi="Times New Roman" w:cs="Times New Roman"/>
          <w:sz w:val="28"/>
          <w:szCs w:val="28"/>
        </w:rPr>
        <w:t>Ежегодно из средств местн</w:t>
      </w:r>
      <w:r w:rsidR="00ED32BB">
        <w:rPr>
          <w:rFonts w:ascii="Times New Roman" w:hAnsi="Times New Roman" w:cs="Times New Roman"/>
          <w:sz w:val="28"/>
          <w:szCs w:val="28"/>
        </w:rPr>
        <w:t>ого бюджета для семей порядка 135</w:t>
      </w:r>
      <w:r w:rsidRPr="00F67ACB">
        <w:rPr>
          <w:rFonts w:ascii="Times New Roman" w:hAnsi="Times New Roman" w:cs="Times New Roman"/>
          <w:sz w:val="28"/>
          <w:szCs w:val="28"/>
        </w:rPr>
        <w:t xml:space="preserve"> воспитанников из числа детей-инвалидов, опекаемых и детей из многодетных семей, предоставляются льготы по родите</w:t>
      </w:r>
      <w:r w:rsidR="00ED32BB">
        <w:rPr>
          <w:rFonts w:ascii="Times New Roman" w:hAnsi="Times New Roman" w:cs="Times New Roman"/>
          <w:sz w:val="28"/>
          <w:szCs w:val="28"/>
        </w:rPr>
        <w:t>льской плате в объеме более 1402</w:t>
      </w:r>
      <w:r w:rsidRPr="00F67ACB">
        <w:rPr>
          <w:rFonts w:ascii="Times New Roman" w:hAnsi="Times New Roman" w:cs="Times New Roman"/>
          <w:sz w:val="28"/>
          <w:szCs w:val="28"/>
        </w:rPr>
        <w:t xml:space="preserve"> тыс. рублей.</w:t>
      </w:r>
      <w:r w:rsidRPr="00F67ACB">
        <w:rPr>
          <w:rFonts w:ascii="Times New Roman" w:hAnsi="Times New Roman" w:cs="Times New Roman"/>
          <w:bCs/>
          <w:sz w:val="28"/>
          <w:szCs w:val="28"/>
        </w:rPr>
        <w:t xml:space="preserve"> </w:t>
      </w:r>
    </w:p>
    <w:p w:rsidR="00713BCA" w:rsidRPr="00F67ACB" w:rsidRDefault="00713BCA" w:rsidP="00713BCA">
      <w:pPr>
        <w:pStyle w:val="ConsPlusNormal"/>
        <w:ind w:firstLine="709"/>
        <w:jc w:val="both"/>
        <w:rPr>
          <w:rFonts w:ascii="Times New Roman" w:hAnsi="Times New Roman" w:cs="Times New Roman"/>
          <w:sz w:val="28"/>
          <w:szCs w:val="28"/>
        </w:rPr>
      </w:pPr>
      <w:r w:rsidRPr="00F67ACB">
        <w:rPr>
          <w:rFonts w:ascii="Times New Roman" w:hAnsi="Times New Roman" w:cs="Times New Roman"/>
          <w:bCs/>
          <w:sz w:val="28"/>
          <w:szCs w:val="28"/>
        </w:rPr>
        <w:lastRenderedPageBreak/>
        <w:t xml:space="preserve">В рамках </w:t>
      </w:r>
      <w:proofErr w:type="spellStart"/>
      <w:r w:rsidRPr="00F67ACB">
        <w:rPr>
          <w:rFonts w:ascii="Times New Roman" w:hAnsi="Times New Roman" w:cs="Times New Roman"/>
          <w:bCs/>
          <w:sz w:val="28"/>
          <w:szCs w:val="28"/>
        </w:rPr>
        <w:t>подпроекта</w:t>
      </w:r>
      <w:proofErr w:type="spellEnd"/>
      <w:r w:rsidRPr="00F67ACB">
        <w:rPr>
          <w:rFonts w:ascii="Times New Roman" w:hAnsi="Times New Roman" w:cs="Times New Roman"/>
          <w:bCs/>
          <w:sz w:val="28"/>
          <w:szCs w:val="28"/>
        </w:rPr>
        <w:t xml:space="preserve"> </w:t>
      </w:r>
      <w:r w:rsidRPr="00F67ACB">
        <w:rPr>
          <w:rFonts w:ascii="Times New Roman" w:hAnsi="Times New Roman" w:cs="Times New Roman"/>
          <w:bCs/>
          <w:spacing w:val="-1"/>
          <w:sz w:val="28"/>
          <w:szCs w:val="28"/>
        </w:rPr>
        <w:t xml:space="preserve">«Поддержка семей, </w:t>
      </w:r>
      <w:r w:rsidRPr="00F67ACB">
        <w:rPr>
          <w:rFonts w:ascii="Times New Roman" w:hAnsi="Times New Roman" w:cs="Times New Roman"/>
          <w:bCs/>
          <w:spacing w:val="-2"/>
          <w:sz w:val="28"/>
          <w:szCs w:val="28"/>
        </w:rPr>
        <w:t xml:space="preserve">имеющих </w:t>
      </w:r>
      <w:r w:rsidRPr="00F67ACB">
        <w:rPr>
          <w:rFonts w:ascii="Times New Roman" w:hAnsi="Times New Roman" w:cs="Times New Roman"/>
          <w:bCs/>
          <w:spacing w:val="-1"/>
          <w:sz w:val="28"/>
          <w:szCs w:val="28"/>
        </w:rPr>
        <w:t>детей»</w:t>
      </w:r>
      <w:r w:rsidRPr="00F67ACB">
        <w:rPr>
          <w:rFonts w:ascii="Times New Roman" w:hAnsi="Times New Roman" w:cs="Times New Roman"/>
          <w:bCs/>
          <w:sz w:val="28"/>
          <w:szCs w:val="28"/>
        </w:rPr>
        <w:t xml:space="preserve"> национального проекта «Образование» в детских садах созданы и действуют службы </w:t>
      </w:r>
      <w:r w:rsidRPr="00F67ACB">
        <w:rPr>
          <w:rFonts w:ascii="Times New Roman" w:hAnsi="Times New Roman" w:cs="Times New Roman"/>
          <w:sz w:val="28"/>
          <w:szCs w:val="28"/>
        </w:rPr>
        <w:t>психолого-педагогической, методической и консультативной помощи родителям будущих воспитанников и родителям детей, получающих дошкольное образование в семье.</w:t>
      </w:r>
    </w:p>
    <w:p w:rsidR="00713BCA" w:rsidRPr="00F67ACB" w:rsidRDefault="00713BCA" w:rsidP="00713BCA">
      <w:pPr>
        <w:ind w:firstLine="709"/>
        <w:jc w:val="both"/>
        <w:rPr>
          <w:sz w:val="28"/>
          <w:szCs w:val="28"/>
        </w:rPr>
      </w:pPr>
      <w:r w:rsidRPr="00F67ACB">
        <w:rPr>
          <w:sz w:val="28"/>
          <w:szCs w:val="28"/>
        </w:rPr>
        <w:t>Каждый год за счет бюджетных сре</w:t>
      </w:r>
      <w:proofErr w:type="gramStart"/>
      <w:r w:rsidRPr="00F67ACB">
        <w:rPr>
          <w:sz w:val="28"/>
          <w:szCs w:val="28"/>
        </w:rPr>
        <w:t>дств пр</w:t>
      </w:r>
      <w:proofErr w:type="gramEnd"/>
      <w:r w:rsidRPr="00F67ACB">
        <w:rPr>
          <w:sz w:val="28"/>
          <w:szCs w:val="28"/>
        </w:rPr>
        <w:t>иобретаются игры и учебные пособия, осуществляется повышение квалификации не менее чем 40 педагогов, 70% от общего числа педагогических работников детских садов.</w:t>
      </w:r>
    </w:p>
    <w:p w:rsidR="00713BCA" w:rsidRPr="00F67ACB" w:rsidRDefault="00713BCA" w:rsidP="00713BCA">
      <w:pPr>
        <w:ind w:firstLine="709"/>
        <w:jc w:val="both"/>
        <w:rPr>
          <w:sz w:val="28"/>
          <w:szCs w:val="28"/>
        </w:rPr>
      </w:pPr>
      <w:r w:rsidRPr="00F67ACB">
        <w:rPr>
          <w:sz w:val="28"/>
          <w:szCs w:val="28"/>
        </w:rPr>
        <w:t>Функционирование дошкольных образовательных учреждений обеспечивают 162 работника, в том числе 56 педагогов. Средняя заработная плата в сфере дошкольного образования составляет 22270,29 руб. (206</w:t>
      </w:r>
      <w:r w:rsidR="00CA2FD8">
        <w:rPr>
          <w:sz w:val="28"/>
          <w:szCs w:val="28"/>
        </w:rPr>
        <w:t>34 руб. в 2018 году</w:t>
      </w:r>
      <w:r w:rsidRPr="00F67ACB">
        <w:rPr>
          <w:sz w:val="28"/>
          <w:szCs w:val="28"/>
        </w:rPr>
        <w:t>). Средняя заработная плата педагогических работников детских садов, согласно указу Президента Российской Федерации № 597 от 07.05.2012</w:t>
      </w:r>
      <w:r w:rsidR="00FD16C5">
        <w:rPr>
          <w:sz w:val="28"/>
          <w:szCs w:val="28"/>
        </w:rPr>
        <w:t xml:space="preserve"> года</w:t>
      </w:r>
      <w:r w:rsidRPr="00F67ACB">
        <w:rPr>
          <w:sz w:val="28"/>
          <w:szCs w:val="28"/>
        </w:rPr>
        <w:t xml:space="preserve">, соответствует уровню средней заработной платы в сфере общего образования в Свердловской области и составляет </w:t>
      </w:r>
      <w:r w:rsidR="00CA2FD8">
        <w:rPr>
          <w:sz w:val="28"/>
          <w:szCs w:val="28"/>
        </w:rPr>
        <w:t>32967 руб. (30065 руб. в 2018 году; 23406 руб. в 2013 году</w:t>
      </w:r>
      <w:r w:rsidRPr="00F67ACB">
        <w:rPr>
          <w:sz w:val="28"/>
          <w:szCs w:val="28"/>
        </w:rPr>
        <w:t>). Уровень заработной платы работников является одним из факторов обеспечения стабильности функционирования и повышения качества предоставляемых образовательных услуг.</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О качестве работы образовательных учреждений свидетельствуют результаты независимой оценки деятельности детских садов. В 2019 году МБДОУ № 4 стал победителем Всероссийского смотра-конкурса «Образцовый детский сад».</w:t>
      </w:r>
    </w:p>
    <w:p w:rsidR="00713BCA" w:rsidRPr="00F67ACB" w:rsidRDefault="00713BCA" w:rsidP="00713BCA">
      <w:pPr>
        <w:autoSpaceDE w:val="0"/>
        <w:autoSpaceDN w:val="0"/>
        <w:adjustRightInd w:val="0"/>
        <w:ind w:firstLine="567"/>
        <w:jc w:val="both"/>
        <w:rPr>
          <w:sz w:val="28"/>
          <w:szCs w:val="28"/>
        </w:rPr>
      </w:pPr>
      <w:r w:rsidRPr="00F67ACB">
        <w:rPr>
          <w:sz w:val="28"/>
          <w:szCs w:val="28"/>
        </w:rPr>
        <w:t>Важным достигнутым целевым показателем в отрасли является обеспечение 100-процентной доступности дошкольного образования для всех детей в возрасте от 1,5 до 7 лет. Следующей задачей является создание условий для приема детей от 2 месяцев до 1 года. Выполнение задачи по обеспечению дошкольным образованием детей данной возрастной катего</w:t>
      </w:r>
      <w:r w:rsidR="00117DC2">
        <w:rPr>
          <w:sz w:val="28"/>
          <w:szCs w:val="28"/>
        </w:rPr>
        <w:t>рии планируется завершить к 2022</w:t>
      </w:r>
      <w:r w:rsidRPr="00F67ACB">
        <w:rPr>
          <w:sz w:val="28"/>
          <w:szCs w:val="28"/>
        </w:rPr>
        <w:t xml:space="preserve"> году.</w:t>
      </w:r>
    </w:p>
    <w:p w:rsidR="00713BCA" w:rsidRPr="00F67ACB" w:rsidRDefault="00713BCA" w:rsidP="00713BCA">
      <w:pPr>
        <w:pStyle w:val="ConsPlusNormal"/>
        <w:ind w:firstLine="540"/>
        <w:jc w:val="both"/>
        <w:rPr>
          <w:rFonts w:ascii="Times New Roman" w:hAnsi="Times New Roman" w:cs="Times New Roman"/>
          <w:sz w:val="28"/>
          <w:szCs w:val="28"/>
        </w:rPr>
      </w:pPr>
      <w:proofErr w:type="gramStart"/>
      <w:r w:rsidRPr="00F67ACB">
        <w:rPr>
          <w:rFonts w:ascii="Times New Roman" w:hAnsi="Times New Roman" w:cs="Times New Roman"/>
          <w:sz w:val="28"/>
          <w:szCs w:val="28"/>
        </w:rPr>
        <w:t xml:space="preserve">В соответствии с </w:t>
      </w:r>
      <w:hyperlink r:id="rId12" w:history="1">
        <w:r w:rsidRPr="00F67ACB">
          <w:rPr>
            <w:rFonts w:ascii="Times New Roman" w:hAnsi="Times New Roman" w:cs="Times New Roman"/>
            <w:sz w:val="28"/>
            <w:szCs w:val="28"/>
          </w:rPr>
          <w:t>Постановлением</w:t>
        </w:r>
      </w:hyperlink>
      <w:r w:rsidRPr="00F67ACB">
        <w:rPr>
          <w:rFonts w:ascii="Times New Roman" w:hAnsi="Times New Roman" w:cs="Times New Roman"/>
          <w:sz w:val="28"/>
          <w:szCs w:val="28"/>
        </w:rPr>
        <w:t xml:space="preserve"> Правительства Свер</w:t>
      </w:r>
      <w:r w:rsidR="00ED32BB">
        <w:rPr>
          <w:rFonts w:ascii="Times New Roman" w:hAnsi="Times New Roman" w:cs="Times New Roman"/>
          <w:sz w:val="28"/>
          <w:szCs w:val="28"/>
        </w:rPr>
        <w:t>дловской области от 31.05.2018</w:t>
      </w:r>
      <w:r w:rsidR="00094FDD">
        <w:rPr>
          <w:rFonts w:ascii="Times New Roman" w:hAnsi="Times New Roman" w:cs="Times New Roman"/>
          <w:sz w:val="28"/>
          <w:szCs w:val="28"/>
        </w:rPr>
        <w:t xml:space="preserve"> года</w:t>
      </w:r>
      <w:r w:rsidR="00ED32BB">
        <w:rPr>
          <w:rFonts w:ascii="Times New Roman" w:hAnsi="Times New Roman" w:cs="Times New Roman"/>
          <w:sz w:val="28"/>
          <w:szCs w:val="28"/>
        </w:rPr>
        <w:t xml:space="preserve"> №</w:t>
      </w:r>
      <w:r w:rsidRPr="00F67ACB">
        <w:rPr>
          <w:rFonts w:ascii="Times New Roman" w:hAnsi="Times New Roman" w:cs="Times New Roman"/>
          <w:sz w:val="28"/>
          <w:szCs w:val="28"/>
        </w:rPr>
        <w:t xml:space="preserve"> 351-ПП</w:t>
      </w:r>
      <w:r w:rsidR="00ED32BB">
        <w:rPr>
          <w:rFonts w:ascii="Times New Roman" w:hAnsi="Times New Roman" w:cs="Times New Roman"/>
          <w:sz w:val="28"/>
          <w:szCs w:val="28"/>
        </w:rPr>
        <w:t xml:space="preserve">  «</w:t>
      </w:r>
      <w:r w:rsidRPr="00F67ACB">
        <w:rPr>
          <w:rFonts w:ascii="Times New Roman" w:hAnsi="Times New Roman" w:cs="Times New Roman"/>
          <w:sz w:val="28"/>
          <w:szCs w:val="28"/>
        </w:rPr>
        <w:t>Об утверждении комплекса мероприятий,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Свердловс</w:t>
      </w:r>
      <w:r w:rsidR="00094FDD">
        <w:rPr>
          <w:rFonts w:ascii="Times New Roman" w:hAnsi="Times New Roman" w:cs="Times New Roman"/>
          <w:sz w:val="28"/>
          <w:szCs w:val="28"/>
        </w:rPr>
        <w:t>кой области на 2018 - 2020 годы»</w:t>
      </w:r>
      <w:r w:rsidRPr="00F67ACB">
        <w:rPr>
          <w:rFonts w:ascii="Times New Roman" w:hAnsi="Times New Roman" w:cs="Times New Roman"/>
          <w:sz w:val="28"/>
          <w:szCs w:val="28"/>
        </w:rPr>
        <w:t xml:space="preserve"> (далее - Постановление Правительства Свер</w:t>
      </w:r>
      <w:r w:rsidR="00094FDD">
        <w:rPr>
          <w:rFonts w:ascii="Times New Roman" w:hAnsi="Times New Roman" w:cs="Times New Roman"/>
          <w:sz w:val="28"/>
          <w:szCs w:val="28"/>
        </w:rPr>
        <w:t>дловской области от 31.05.2018 года  №</w:t>
      </w:r>
      <w:r w:rsidRPr="00F67ACB">
        <w:rPr>
          <w:rFonts w:ascii="Times New Roman" w:hAnsi="Times New Roman" w:cs="Times New Roman"/>
          <w:sz w:val="28"/>
          <w:szCs w:val="28"/>
        </w:rPr>
        <w:t xml:space="preserve"> 351-ПП) в городском округе</w:t>
      </w:r>
      <w:proofErr w:type="gramEnd"/>
      <w:r w:rsidRPr="00F67ACB">
        <w:rPr>
          <w:rFonts w:ascii="Times New Roman" w:hAnsi="Times New Roman" w:cs="Times New Roman"/>
          <w:sz w:val="28"/>
          <w:szCs w:val="28"/>
        </w:rPr>
        <w:t xml:space="preserve"> планируется оборудование не менее 20 мест для детей от 2 месяцев до 1 года. </w:t>
      </w:r>
    </w:p>
    <w:p w:rsidR="00713BCA" w:rsidRPr="00094FDD" w:rsidRDefault="00713BCA" w:rsidP="00713BCA">
      <w:pPr>
        <w:widowControl w:val="0"/>
        <w:autoSpaceDE w:val="0"/>
        <w:autoSpaceDN w:val="0"/>
        <w:adjustRightInd w:val="0"/>
        <w:ind w:firstLine="709"/>
        <w:rPr>
          <w:sz w:val="28"/>
          <w:szCs w:val="28"/>
        </w:rPr>
      </w:pPr>
      <w:r w:rsidRPr="00094FDD">
        <w:rPr>
          <w:sz w:val="28"/>
          <w:szCs w:val="28"/>
        </w:rPr>
        <w:t>1.2. Начальное общее, основное об</w:t>
      </w:r>
      <w:r w:rsidR="00CA2FD8">
        <w:rPr>
          <w:sz w:val="28"/>
          <w:szCs w:val="28"/>
        </w:rPr>
        <w:t>щее и среднее общее образование</w:t>
      </w:r>
      <w:r w:rsidR="00094FDD">
        <w:rPr>
          <w:sz w:val="28"/>
          <w:szCs w:val="28"/>
        </w:rPr>
        <w:t>.</w:t>
      </w:r>
    </w:p>
    <w:p w:rsidR="00713BCA" w:rsidRPr="00F67ACB" w:rsidRDefault="00713BCA" w:rsidP="00713BCA">
      <w:pPr>
        <w:autoSpaceDE w:val="0"/>
        <w:autoSpaceDN w:val="0"/>
        <w:adjustRightInd w:val="0"/>
        <w:ind w:firstLine="720"/>
        <w:jc w:val="both"/>
        <w:rPr>
          <w:sz w:val="28"/>
          <w:szCs w:val="28"/>
        </w:rPr>
      </w:pPr>
      <w:r w:rsidRPr="00F67ACB">
        <w:rPr>
          <w:sz w:val="28"/>
          <w:szCs w:val="28"/>
        </w:rPr>
        <w:t xml:space="preserve">В 2020 году в муниципальных общеобразовательных учреждениях обучаются 1100 человек МАОУ СОШ № 23 - 682 учащихся, в МАОУ СОШ № 26 – 418.      </w:t>
      </w:r>
    </w:p>
    <w:p w:rsidR="00713BCA" w:rsidRPr="00F67ACB" w:rsidRDefault="00713BCA" w:rsidP="00713BCA">
      <w:pPr>
        <w:autoSpaceDE w:val="0"/>
        <w:autoSpaceDN w:val="0"/>
        <w:adjustRightInd w:val="0"/>
        <w:ind w:firstLine="709"/>
        <w:jc w:val="both"/>
        <w:textAlignment w:val="center"/>
        <w:rPr>
          <w:spacing w:val="-2"/>
          <w:sz w:val="28"/>
          <w:szCs w:val="28"/>
          <w:u w:color="000000"/>
        </w:rPr>
      </w:pPr>
      <w:proofErr w:type="gramStart"/>
      <w:r w:rsidRPr="00F67ACB">
        <w:rPr>
          <w:spacing w:val="-2"/>
          <w:sz w:val="28"/>
          <w:szCs w:val="28"/>
          <w:u w:color="000000"/>
        </w:rPr>
        <w:t xml:space="preserve">Существенным преимуществом обеих школ является наличие отдельно стоящих зданий начальной и старшей школы с достаточным для односменного режима работы количеством учебных помещений, столовыми полного </w:t>
      </w:r>
      <w:r w:rsidRPr="00F67ACB">
        <w:rPr>
          <w:spacing w:val="-2"/>
          <w:sz w:val="28"/>
          <w:szCs w:val="28"/>
          <w:u w:color="000000"/>
        </w:rPr>
        <w:lastRenderedPageBreak/>
        <w:t xml:space="preserve">производственного цикла, </w:t>
      </w:r>
      <w:r w:rsidR="00094FDD">
        <w:rPr>
          <w:spacing w:val="-2"/>
          <w:sz w:val="28"/>
          <w:szCs w:val="28"/>
          <w:u w:color="000000"/>
        </w:rPr>
        <w:t xml:space="preserve"> </w:t>
      </w:r>
      <w:r w:rsidRPr="00F67ACB">
        <w:rPr>
          <w:spacing w:val="-2"/>
          <w:sz w:val="28"/>
          <w:szCs w:val="28"/>
          <w:u w:color="000000"/>
        </w:rPr>
        <w:t xml:space="preserve">медицинскими кабинетами, </w:t>
      </w:r>
      <w:r w:rsidR="00094FDD">
        <w:rPr>
          <w:spacing w:val="-2"/>
          <w:sz w:val="28"/>
          <w:szCs w:val="28"/>
          <w:u w:color="000000"/>
        </w:rPr>
        <w:t xml:space="preserve"> </w:t>
      </w:r>
      <w:r w:rsidRPr="00F67ACB">
        <w:rPr>
          <w:spacing w:val="-2"/>
          <w:sz w:val="28"/>
          <w:szCs w:val="28"/>
          <w:u w:color="000000"/>
        </w:rPr>
        <w:t>игровыми и спортивными площадками.</w:t>
      </w:r>
      <w:proofErr w:type="gramEnd"/>
    </w:p>
    <w:p w:rsidR="00713BCA" w:rsidRPr="00F67ACB" w:rsidRDefault="00713BCA" w:rsidP="00713BCA">
      <w:pPr>
        <w:ind w:firstLine="709"/>
        <w:jc w:val="both"/>
        <w:rPr>
          <w:spacing w:val="-2"/>
          <w:sz w:val="28"/>
          <w:szCs w:val="28"/>
          <w:u w:color="000000"/>
        </w:rPr>
      </w:pPr>
      <w:r w:rsidRPr="00F67ACB">
        <w:rPr>
          <w:sz w:val="28"/>
          <w:szCs w:val="28"/>
        </w:rPr>
        <w:t>В полной мере обеспечена санитарно-эпидемиологическая и противопожарная безопасность. Завершены мероприятия по обеспечению антитеррористической защищенности. Произведен монтаж системы контроля управления доступом во все здания</w:t>
      </w:r>
      <w:r w:rsidRPr="00F67ACB">
        <w:rPr>
          <w:spacing w:val="-2"/>
          <w:sz w:val="28"/>
          <w:szCs w:val="28"/>
          <w:u w:color="000000"/>
        </w:rPr>
        <w:t xml:space="preserve"> обеих школ</w:t>
      </w:r>
      <w:r w:rsidRPr="00F67ACB">
        <w:rPr>
          <w:sz w:val="28"/>
          <w:szCs w:val="28"/>
        </w:rPr>
        <w:t xml:space="preserve">, установлены тревожные кнопки, </w:t>
      </w:r>
      <w:r w:rsidRPr="00F67ACB">
        <w:rPr>
          <w:spacing w:val="-2"/>
          <w:sz w:val="28"/>
          <w:szCs w:val="28"/>
          <w:u w:color="000000"/>
        </w:rPr>
        <w:t>при входе оборудованы турникеты, введен пропускной режим.</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pacing w:val="-2"/>
          <w:sz w:val="28"/>
          <w:szCs w:val="28"/>
          <w:u w:color="000000"/>
        </w:rPr>
        <w:t xml:space="preserve">Все учебные кабинеты в обеих школах укомплектованы интерактивным оборудованием (интерактивные доски, моноблоки, проекторы) и оснащены автоматизированными рабочими местами педагога. В учебных целях используются 200 единиц компьютерной техники: 130 компьютеров в </w:t>
      </w:r>
      <w:r w:rsidR="00CA2FD8">
        <w:rPr>
          <w:spacing w:val="-2"/>
          <w:sz w:val="28"/>
          <w:szCs w:val="28"/>
          <w:u w:color="000000"/>
        </w:rPr>
        <w:t xml:space="preserve">МАУ </w:t>
      </w:r>
      <w:r w:rsidRPr="00F67ACB">
        <w:rPr>
          <w:spacing w:val="-2"/>
          <w:sz w:val="28"/>
          <w:szCs w:val="28"/>
          <w:u w:color="000000"/>
        </w:rPr>
        <w:t xml:space="preserve">СОШ № 23 и 67 компьютеров в </w:t>
      </w:r>
      <w:r w:rsidR="00CA2FD8">
        <w:rPr>
          <w:spacing w:val="-2"/>
          <w:sz w:val="28"/>
          <w:szCs w:val="28"/>
          <w:u w:color="000000"/>
        </w:rPr>
        <w:t xml:space="preserve">МАОУ </w:t>
      </w:r>
      <w:r w:rsidRPr="00F67ACB">
        <w:rPr>
          <w:spacing w:val="-2"/>
          <w:sz w:val="28"/>
          <w:szCs w:val="28"/>
          <w:u w:color="000000"/>
        </w:rPr>
        <w:t>СОШ № 26, обеспеченность обучающихся компьютерной техникой составляет соответственно 5 чел. и 6 чел. на 1 ПК.</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z w:val="28"/>
          <w:szCs w:val="28"/>
        </w:rPr>
        <w:t>Все ученики обеих школ</w:t>
      </w:r>
      <w:r w:rsidR="00CA2FD8">
        <w:rPr>
          <w:sz w:val="28"/>
          <w:szCs w:val="28"/>
        </w:rPr>
        <w:t xml:space="preserve">, </w:t>
      </w:r>
      <w:r w:rsidRPr="00F67ACB">
        <w:rPr>
          <w:sz w:val="28"/>
          <w:szCs w:val="28"/>
        </w:rPr>
        <w:t xml:space="preserve"> как в образовательном учреждении, так и в домашних условиях обеспечены техническими средствами связи и (или) обучения и доступом к ТКС Интернет для освоения образовательных программ с использованием дистанционных технологий.</w:t>
      </w:r>
      <w:r w:rsidRPr="00F67ACB">
        <w:rPr>
          <w:spacing w:val="-2"/>
          <w:sz w:val="28"/>
          <w:szCs w:val="28"/>
          <w:u w:color="000000"/>
        </w:rPr>
        <w:t xml:space="preserve"> </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bCs/>
          <w:sz w:val="28"/>
          <w:szCs w:val="28"/>
        </w:rPr>
        <w:t xml:space="preserve">В рамках </w:t>
      </w:r>
      <w:proofErr w:type="spellStart"/>
      <w:r w:rsidRPr="00F67ACB">
        <w:rPr>
          <w:bCs/>
          <w:sz w:val="28"/>
          <w:szCs w:val="28"/>
        </w:rPr>
        <w:t>подпроекта</w:t>
      </w:r>
      <w:proofErr w:type="spellEnd"/>
      <w:r w:rsidRPr="00F67ACB">
        <w:rPr>
          <w:bCs/>
          <w:sz w:val="28"/>
          <w:szCs w:val="28"/>
        </w:rPr>
        <w:t xml:space="preserve"> </w:t>
      </w:r>
      <w:r w:rsidRPr="00F67ACB">
        <w:rPr>
          <w:bCs/>
          <w:spacing w:val="-1"/>
          <w:sz w:val="28"/>
          <w:szCs w:val="28"/>
        </w:rPr>
        <w:t xml:space="preserve">«Цифровая </w:t>
      </w:r>
      <w:r w:rsidRPr="00F67ACB">
        <w:rPr>
          <w:bCs/>
          <w:spacing w:val="-2"/>
          <w:sz w:val="28"/>
          <w:szCs w:val="28"/>
        </w:rPr>
        <w:t>образовательная среда» национального проекта «Образование»</w:t>
      </w:r>
      <w:r w:rsidRPr="00F67ACB">
        <w:rPr>
          <w:sz w:val="28"/>
          <w:szCs w:val="28"/>
        </w:rPr>
        <w:t xml:space="preserve"> осуществлен переход на Интернет-соединение со скоростью соединения не менее 100 Мб/</w:t>
      </w:r>
      <w:r w:rsidRPr="00F67ACB">
        <w:rPr>
          <w:sz w:val="28"/>
          <w:szCs w:val="28"/>
          <w:lang w:val="en-US"/>
        </w:rPr>
        <w:t>c</w:t>
      </w:r>
      <w:r w:rsidRPr="00F67ACB">
        <w:rPr>
          <w:sz w:val="28"/>
          <w:szCs w:val="28"/>
        </w:rPr>
        <w:t>,</w:t>
      </w:r>
      <w:r w:rsidRPr="00F67ACB">
        <w:rPr>
          <w:bCs/>
          <w:spacing w:val="-2"/>
          <w:sz w:val="28"/>
          <w:szCs w:val="28"/>
        </w:rPr>
        <w:t xml:space="preserve"> </w:t>
      </w:r>
      <w:r w:rsidRPr="00F67ACB">
        <w:rPr>
          <w:spacing w:val="-1"/>
          <w:sz w:val="28"/>
          <w:szCs w:val="28"/>
        </w:rPr>
        <w:t>организовано</w:t>
      </w:r>
      <w:r w:rsidRPr="00F67ACB">
        <w:rPr>
          <w:sz w:val="28"/>
          <w:szCs w:val="28"/>
        </w:rPr>
        <w:t xml:space="preserve"> использование </w:t>
      </w:r>
      <w:r w:rsidRPr="00F67ACB">
        <w:rPr>
          <w:spacing w:val="-1"/>
          <w:sz w:val="28"/>
          <w:szCs w:val="28"/>
        </w:rPr>
        <w:t>информационного наполнения</w:t>
      </w:r>
      <w:r w:rsidRPr="00F67ACB">
        <w:rPr>
          <w:sz w:val="28"/>
          <w:szCs w:val="28"/>
        </w:rPr>
        <w:t xml:space="preserve"> и </w:t>
      </w:r>
      <w:r w:rsidRPr="00F67ACB">
        <w:rPr>
          <w:spacing w:val="-1"/>
          <w:sz w:val="28"/>
          <w:szCs w:val="28"/>
        </w:rPr>
        <w:t xml:space="preserve">функциональных возможностей </w:t>
      </w:r>
      <w:r w:rsidRPr="00F67ACB">
        <w:rPr>
          <w:spacing w:val="-2"/>
          <w:sz w:val="28"/>
          <w:szCs w:val="28"/>
        </w:rPr>
        <w:t>открытых</w:t>
      </w:r>
      <w:r w:rsidRPr="00F67ACB">
        <w:rPr>
          <w:sz w:val="28"/>
          <w:szCs w:val="28"/>
        </w:rPr>
        <w:t xml:space="preserve"> и </w:t>
      </w:r>
      <w:r w:rsidRPr="00F67ACB">
        <w:rPr>
          <w:spacing w:val="-1"/>
          <w:sz w:val="28"/>
          <w:szCs w:val="28"/>
        </w:rPr>
        <w:t>общедоступных информационных ресурсов.</w:t>
      </w:r>
    </w:p>
    <w:p w:rsidR="00713BCA" w:rsidRPr="00F67ACB" w:rsidRDefault="00713BCA" w:rsidP="00713BCA">
      <w:pPr>
        <w:autoSpaceDE w:val="0"/>
        <w:autoSpaceDN w:val="0"/>
        <w:adjustRightInd w:val="0"/>
        <w:ind w:firstLine="709"/>
        <w:jc w:val="both"/>
        <w:textAlignment w:val="center"/>
        <w:rPr>
          <w:color w:val="000000"/>
          <w:spacing w:val="-2"/>
          <w:sz w:val="28"/>
          <w:szCs w:val="28"/>
          <w:u w:color="000000"/>
        </w:rPr>
      </w:pPr>
      <w:r w:rsidRPr="00F67ACB">
        <w:rPr>
          <w:spacing w:val="-2"/>
          <w:sz w:val="28"/>
          <w:szCs w:val="28"/>
          <w:u w:color="000000"/>
        </w:rPr>
        <w:t xml:space="preserve">Кабинеты начальных классов, лингафонные и иные специализированные кабинеты </w:t>
      </w:r>
      <w:r w:rsidRPr="00F67ACB">
        <w:rPr>
          <w:color w:val="000000"/>
          <w:spacing w:val="-2"/>
          <w:sz w:val="28"/>
          <w:szCs w:val="28"/>
          <w:u w:color="000000"/>
        </w:rPr>
        <w:t xml:space="preserve">оборудованы </w:t>
      </w:r>
      <w:r w:rsidRPr="00F67ACB">
        <w:rPr>
          <w:spacing w:val="-2"/>
          <w:sz w:val="28"/>
          <w:szCs w:val="28"/>
          <w:u w:color="000000"/>
        </w:rPr>
        <w:t xml:space="preserve">согласно методическим рекомендациям </w:t>
      </w:r>
      <w:r w:rsidRPr="00F67ACB">
        <w:rPr>
          <w:color w:val="000000"/>
          <w:spacing w:val="-2"/>
          <w:sz w:val="28"/>
          <w:szCs w:val="28"/>
          <w:u w:color="000000"/>
        </w:rPr>
        <w:t xml:space="preserve">по оснащению общеобразовательных учреждений для реализации федеральных государственных образовательных стандартов. </w:t>
      </w:r>
      <w:r w:rsidRPr="00F67ACB">
        <w:rPr>
          <w:spacing w:val="-2"/>
          <w:sz w:val="28"/>
          <w:szCs w:val="28"/>
          <w:u w:color="000000"/>
        </w:rPr>
        <w:t>Обеспечен современный дизайн учебных кабинетов и рекреаций.</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pacing w:val="-2"/>
          <w:sz w:val="28"/>
          <w:szCs w:val="28"/>
          <w:u w:color="000000"/>
        </w:rPr>
        <w:t xml:space="preserve">Имеются помещения для занятий учебно-исследовательской, проектной и коррекционно-развивающей деятельностью, моделированием, техническим творчеством, ритмикой, музыкой и изобразительным искусством. </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pacing w:val="-2"/>
          <w:sz w:val="28"/>
          <w:szCs w:val="28"/>
          <w:u w:color="000000"/>
        </w:rPr>
        <w:t xml:space="preserve">Осуществляются </w:t>
      </w:r>
      <w:r w:rsidRPr="00F67ACB">
        <w:rPr>
          <w:sz w:val="28"/>
          <w:szCs w:val="28"/>
        </w:rPr>
        <w:t xml:space="preserve">мероприятия </w:t>
      </w:r>
      <w:proofErr w:type="spellStart"/>
      <w:r w:rsidRPr="00F67ACB">
        <w:rPr>
          <w:spacing w:val="-2"/>
          <w:sz w:val="28"/>
          <w:szCs w:val="28"/>
          <w:u w:color="000000"/>
        </w:rPr>
        <w:t>подпроекта</w:t>
      </w:r>
      <w:proofErr w:type="spellEnd"/>
      <w:r w:rsidRPr="00F67ACB">
        <w:rPr>
          <w:spacing w:val="-2"/>
          <w:sz w:val="28"/>
          <w:szCs w:val="28"/>
          <w:u w:color="000000"/>
        </w:rPr>
        <w:t xml:space="preserve"> «Современная школа» </w:t>
      </w:r>
      <w:r w:rsidRPr="00F67ACB">
        <w:rPr>
          <w:spacing w:val="-2"/>
          <w:sz w:val="28"/>
          <w:szCs w:val="28"/>
        </w:rPr>
        <w:t xml:space="preserve">по </w:t>
      </w:r>
      <w:r w:rsidRPr="00F67ACB">
        <w:rPr>
          <w:spacing w:val="-1"/>
          <w:sz w:val="28"/>
          <w:szCs w:val="28"/>
        </w:rPr>
        <w:t xml:space="preserve">созданию материально-технической базы для реализации </w:t>
      </w:r>
      <w:r w:rsidRPr="00F67ACB">
        <w:rPr>
          <w:sz w:val="28"/>
          <w:szCs w:val="28"/>
        </w:rPr>
        <w:t xml:space="preserve">основных и </w:t>
      </w:r>
      <w:r w:rsidRPr="00F67ACB">
        <w:rPr>
          <w:spacing w:val="-1"/>
          <w:sz w:val="28"/>
          <w:szCs w:val="28"/>
        </w:rPr>
        <w:t xml:space="preserve">дополнительных общеобразовательных </w:t>
      </w:r>
      <w:r w:rsidRPr="00F67ACB">
        <w:rPr>
          <w:sz w:val="28"/>
          <w:szCs w:val="28"/>
        </w:rPr>
        <w:t>программ</w:t>
      </w:r>
      <w:r w:rsidRPr="00F67ACB">
        <w:rPr>
          <w:spacing w:val="-1"/>
          <w:sz w:val="28"/>
          <w:szCs w:val="28"/>
        </w:rPr>
        <w:t xml:space="preserve"> цифрового, естественнонаучного, технического </w:t>
      </w:r>
      <w:r w:rsidRPr="00F67ACB">
        <w:rPr>
          <w:sz w:val="28"/>
          <w:szCs w:val="28"/>
        </w:rPr>
        <w:t xml:space="preserve">и </w:t>
      </w:r>
      <w:r w:rsidRPr="00F67ACB">
        <w:rPr>
          <w:spacing w:val="-1"/>
          <w:sz w:val="28"/>
          <w:szCs w:val="28"/>
        </w:rPr>
        <w:t xml:space="preserve">гуманитарного профилей, обновлению содержания учебного предмета «Технология», освоению эффективных </w:t>
      </w:r>
      <w:r w:rsidRPr="00F67ACB">
        <w:rPr>
          <w:sz w:val="28"/>
          <w:szCs w:val="28"/>
        </w:rPr>
        <w:t xml:space="preserve">методик </w:t>
      </w:r>
      <w:r w:rsidRPr="00F67ACB">
        <w:rPr>
          <w:spacing w:val="-1"/>
          <w:sz w:val="28"/>
          <w:szCs w:val="28"/>
        </w:rPr>
        <w:t xml:space="preserve">преподавания </w:t>
      </w:r>
      <w:r w:rsidRPr="00F67ACB">
        <w:rPr>
          <w:sz w:val="28"/>
          <w:szCs w:val="28"/>
        </w:rPr>
        <w:t xml:space="preserve">и </w:t>
      </w:r>
      <w:r w:rsidRPr="00F67ACB">
        <w:rPr>
          <w:spacing w:val="-1"/>
          <w:sz w:val="28"/>
          <w:szCs w:val="28"/>
        </w:rPr>
        <w:t>оценивания результатов освоения образовательных программ.</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pacing w:val="-2"/>
          <w:sz w:val="28"/>
          <w:szCs w:val="28"/>
          <w:u w:color="000000"/>
        </w:rPr>
        <w:t xml:space="preserve">Обеспечен ежедневный подвоз учеников, проживающих в посёлке «Вьюжный» и на станции «Лесная Волчанка». </w:t>
      </w:r>
    </w:p>
    <w:p w:rsidR="00713BCA" w:rsidRPr="00F67ACB" w:rsidRDefault="00713BCA" w:rsidP="00713BCA">
      <w:pPr>
        <w:autoSpaceDE w:val="0"/>
        <w:autoSpaceDN w:val="0"/>
        <w:adjustRightInd w:val="0"/>
        <w:ind w:firstLine="709"/>
        <w:jc w:val="both"/>
        <w:textAlignment w:val="center"/>
        <w:rPr>
          <w:spacing w:val="-2"/>
          <w:sz w:val="28"/>
          <w:szCs w:val="28"/>
          <w:u w:color="000000"/>
        </w:rPr>
      </w:pPr>
      <w:r w:rsidRPr="00F67ACB">
        <w:rPr>
          <w:spacing w:val="-2"/>
          <w:sz w:val="28"/>
          <w:szCs w:val="28"/>
          <w:u w:color="000000"/>
        </w:rPr>
        <w:t xml:space="preserve">Организовано </w:t>
      </w:r>
      <w:proofErr w:type="gramStart"/>
      <w:r w:rsidRPr="00F67ACB">
        <w:rPr>
          <w:spacing w:val="-2"/>
          <w:sz w:val="28"/>
          <w:szCs w:val="28"/>
          <w:u w:color="000000"/>
        </w:rPr>
        <w:t>сбалансированной</w:t>
      </w:r>
      <w:proofErr w:type="gramEnd"/>
      <w:r w:rsidRPr="00F67ACB">
        <w:rPr>
          <w:spacing w:val="-2"/>
          <w:sz w:val="28"/>
          <w:szCs w:val="28"/>
          <w:u w:color="000000"/>
        </w:rPr>
        <w:t xml:space="preserve"> горячее питание. </w:t>
      </w:r>
      <w:proofErr w:type="gramStart"/>
      <w:r w:rsidRPr="00F67ACB">
        <w:rPr>
          <w:spacing w:val="-2"/>
          <w:sz w:val="28"/>
          <w:szCs w:val="28"/>
          <w:u w:color="000000"/>
        </w:rPr>
        <w:t>Ежегодно за счет средств областного бюджета бесплатные завтраки (обеды) получают все ученики 1-4-х классов, 524 ученика 5-11 классов из малообеспеченных и многодетных семей, детей-сирот, детей, оставшихся без попечения родителей, бесплатное двухразовое питание предоставляетс</w:t>
      </w:r>
      <w:r w:rsidR="00094FDD">
        <w:rPr>
          <w:spacing w:val="-2"/>
          <w:sz w:val="28"/>
          <w:szCs w:val="28"/>
          <w:u w:color="000000"/>
        </w:rPr>
        <w:t xml:space="preserve">я детям-инвалидам и детям с ОВЗ, осуществляется выплата денежной компенсации за питание родителям </w:t>
      </w:r>
      <w:r w:rsidR="00094FDD">
        <w:rPr>
          <w:spacing w:val="-2"/>
          <w:sz w:val="28"/>
          <w:szCs w:val="28"/>
          <w:u w:color="000000"/>
        </w:rPr>
        <w:lastRenderedPageBreak/>
        <w:t>(законным представителям) обучающихся с ограниченными  возможностями здоровья, в том числе детей-инвалидов, осваивающих основные общеобразовательные программы</w:t>
      </w:r>
      <w:proofErr w:type="gramEnd"/>
      <w:r w:rsidR="00094FDD">
        <w:rPr>
          <w:spacing w:val="-2"/>
          <w:sz w:val="28"/>
          <w:szCs w:val="28"/>
          <w:u w:color="000000"/>
        </w:rPr>
        <w:t xml:space="preserve"> на дому.</w:t>
      </w:r>
    </w:p>
    <w:p w:rsidR="00713BCA" w:rsidRPr="00F67ACB" w:rsidRDefault="00713BCA" w:rsidP="00713BCA">
      <w:pPr>
        <w:pStyle w:val="ConsPlusNormal"/>
        <w:ind w:firstLine="709"/>
        <w:jc w:val="both"/>
        <w:rPr>
          <w:rFonts w:ascii="Times New Roman" w:hAnsi="Times New Roman" w:cs="Times New Roman"/>
          <w:sz w:val="28"/>
          <w:szCs w:val="28"/>
        </w:rPr>
      </w:pPr>
      <w:r w:rsidRPr="00F67ACB">
        <w:rPr>
          <w:rFonts w:ascii="Times New Roman" w:hAnsi="Times New Roman" w:cs="Times New Roman"/>
          <w:sz w:val="28"/>
          <w:szCs w:val="28"/>
        </w:rPr>
        <w:t xml:space="preserve">В двух классах компенсирующего обучения МАОУ СОШ № 23, инклюзивно, а также индивидуально на дому, в обеих школах обучаются 68 детей с ОВЗ и детей-инвалидов. Обучение ведется по адаптированным образовательным программам (специальным индивидуальным программам развития), действуют </w:t>
      </w:r>
      <w:proofErr w:type="spellStart"/>
      <w:r w:rsidRPr="00F67ACB">
        <w:rPr>
          <w:rFonts w:ascii="Times New Roman" w:hAnsi="Times New Roman" w:cs="Times New Roman"/>
          <w:sz w:val="28"/>
          <w:szCs w:val="28"/>
        </w:rPr>
        <w:t>психолого-медико-педагогические</w:t>
      </w:r>
      <w:proofErr w:type="spellEnd"/>
      <w:r w:rsidRPr="00F67ACB">
        <w:rPr>
          <w:rFonts w:ascii="Times New Roman" w:hAnsi="Times New Roman" w:cs="Times New Roman"/>
          <w:sz w:val="28"/>
          <w:szCs w:val="28"/>
        </w:rPr>
        <w:t xml:space="preserve"> консилиумы, осуществляется социально-психологическое сопровождение обучающихся и информационно-методическая поддержка их родителей (законных представителей). </w:t>
      </w:r>
    </w:p>
    <w:p w:rsidR="00713BCA" w:rsidRPr="00F67ACB" w:rsidRDefault="00713BCA" w:rsidP="00713BCA">
      <w:pPr>
        <w:pStyle w:val="ConsPlusNormal"/>
        <w:ind w:firstLine="709"/>
        <w:jc w:val="both"/>
        <w:rPr>
          <w:rFonts w:ascii="Times New Roman" w:hAnsi="Times New Roman"/>
          <w:sz w:val="28"/>
          <w:szCs w:val="28"/>
        </w:rPr>
      </w:pPr>
      <w:proofErr w:type="gramStart"/>
      <w:r w:rsidRPr="00F67ACB">
        <w:rPr>
          <w:rFonts w:ascii="Times New Roman" w:hAnsi="Times New Roman" w:cs="Times New Roman"/>
          <w:sz w:val="28"/>
          <w:szCs w:val="28"/>
        </w:rPr>
        <w:t>Обучение</w:t>
      </w:r>
      <w:proofErr w:type="gramEnd"/>
      <w:r w:rsidRPr="00F67ACB">
        <w:rPr>
          <w:rFonts w:ascii="Times New Roman" w:hAnsi="Times New Roman" w:cs="Times New Roman"/>
          <w:sz w:val="28"/>
          <w:szCs w:val="28"/>
        </w:rPr>
        <w:t xml:space="preserve"> по дополнительным образовательным программам дети с ОВЗ и дети-инвалиды осуществляется в </w:t>
      </w:r>
      <w:r w:rsidR="00CA2FD8">
        <w:rPr>
          <w:rFonts w:ascii="Times New Roman" w:hAnsi="Times New Roman" w:cs="Times New Roman"/>
          <w:sz w:val="28"/>
          <w:szCs w:val="28"/>
        </w:rPr>
        <w:t xml:space="preserve">МБОУ ДО </w:t>
      </w:r>
      <w:r w:rsidRPr="00F67ACB">
        <w:rPr>
          <w:rFonts w:ascii="Times New Roman" w:hAnsi="Times New Roman" w:cs="Times New Roman"/>
          <w:sz w:val="28"/>
          <w:szCs w:val="28"/>
        </w:rPr>
        <w:t xml:space="preserve">ДЮСШ (адаптивная физическая культура) и в </w:t>
      </w:r>
      <w:r w:rsidR="00B8331D">
        <w:rPr>
          <w:rFonts w:ascii="Times New Roman" w:hAnsi="Times New Roman" w:cs="Times New Roman"/>
          <w:sz w:val="28"/>
          <w:szCs w:val="28"/>
        </w:rPr>
        <w:t xml:space="preserve">МБОУ ДО </w:t>
      </w:r>
      <w:r w:rsidRPr="00F67ACB">
        <w:rPr>
          <w:rFonts w:ascii="Times New Roman" w:hAnsi="Times New Roman" w:cs="Times New Roman"/>
          <w:sz w:val="28"/>
          <w:szCs w:val="28"/>
        </w:rPr>
        <w:t xml:space="preserve">ДДТ (студия шитья и моделирования). </w:t>
      </w:r>
      <w:r w:rsidRPr="00F67ACB">
        <w:rPr>
          <w:rFonts w:ascii="Times New Roman" w:hAnsi="Times New Roman"/>
          <w:sz w:val="28"/>
          <w:szCs w:val="28"/>
        </w:rPr>
        <w:t>До 2024 года в соответстви</w:t>
      </w:r>
      <w:r w:rsidR="00094FDD">
        <w:rPr>
          <w:rFonts w:ascii="Times New Roman" w:hAnsi="Times New Roman"/>
          <w:sz w:val="28"/>
          <w:szCs w:val="28"/>
        </w:rPr>
        <w:t>и с государственной программой «Доступная среда»</w:t>
      </w:r>
      <w:r w:rsidRPr="00F67ACB">
        <w:rPr>
          <w:rFonts w:ascii="Times New Roman" w:hAnsi="Times New Roman"/>
          <w:sz w:val="28"/>
          <w:szCs w:val="28"/>
        </w:rPr>
        <w:t xml:space="preserve"> </w:t>
      </w:r>
      <w:r w:rsidR="00094FDD">
        <w:rPr>
          <w:rFonts w:ascii="Times New Roman" w:hAnsi="Times New Roman"/>
          <w:sz w:val="28"/>
          <w:szCs w:val="28"/>
        </w:rPr>
        <w:t>планируется</w:t>
      </w:r>
      <w:r w:rsidRPr="00F67ACB">
        <w:rPr>
          <w:rFonts w:ascii="Times New Roman" w:hAnsi="Times New Roman"/>
          <w:sz w:val="28"/>
          <w:szCs w:val="28"/>
        </w:rPr>
        <w:t xml:space="preserve"> создание специальных условий во всех муниципальных образовательных учреждениях для получения детьми-инвалидами и детьми с ОВЗ качественного образования и подготовке к выбору будущей профессии.</w:t>
      </w:r>
    </w:p>
    <w:p w:rsidR="00713BCA" w:rsidRPr="00F67ACB" w:rsidRDefault="00713BCA" w:rsidP="00713BCA">
      <w:pPr>
        <w:ind w:firstLine="709"/>
        <w:jc w:val="both"/>
        <w:rPr>
          <w:sz w:val="28"/>
          <w:szCs w:val="28"/>
        </w:rPr>
      </w:pPr>
      <w:r w:rsidRPr="00F67ACB">
        <w:rPr>
          <w:sz w:val="28"/>
          <w:szCs w:val="28"/>
        </w:rPr>
        <w:t xml:space="preserve">Деятельность муниципальных общеобразовательных учреждений обеспечивают 158 работников, в числе которых 2 директора, 10 заместителей директора по хозяйственной, учебной и воспитательной работе, </w:t>
      </w:r>
      <w:r w:rsidRPr="00F67ACB">
        <w:rPr>
          <w:color w:val="000000"/>
          <w:sz w:val="28"/>
          <w:szCs w:val="28"/>
        </w:rPr>
        <w:t>74 педагога</w:t>
      </w:r>
      <w:r w:rsidRPr="00F67ACB">
        <w:rPr>
          <w:sz w:val="28"/>
          <w:szCs w:val="28"/>
        </w:rPr>
        <w:t xml:space="preserve"> и 72 человека – вспомогательный и младший обслуживающий персонал.</w:t>
      </w:r>
    </w:p>
    <w:p w:rsidR="00713BCA" w:rsidRPr="00F67ACB" w:rsidRDefault="00713BCA" w:rsidP="00713BCA">
      <w:pPr>
        <w:ind w:firstLine="709"/>
        <w:jc w:val="both"/>
        <w:rPr>
          <w:sz w:val="28"/>
          <w:szCs w:val="28"/>
        </w:rPr>
      </w:pPr>
      <w:r w:rsidRPr="00F67ACB">
        <w:rPr>
          <w:sz w:val="28"/>
          <w:szCs w:val="28"/>
        </w:rPr>
        <w:t>Средняя заработная плата работников муниципальных общеобразовательных учреждений  273</w:t>
      </w:r>
      <w:r w:rsidR="00B8331D">
        <w:rPr>
          <w:sz w:val="28"/>
          <w:szCs w:val="28"/>
        </w:rPr>
        <w:t>87,72 руб. (25625 руб. в 2018 году</w:t>
      </w:r>
      <w:r w:rsidRPr="00F67ACB">
        <w:rPr>
          <w:sz w:val="28"/>
          <w:szCs w:val="28"/>
        </w:rPr>
        <w:t>).</w:t>
      </w:r>
    </w:p>
    <w:p w:rsidR="00713BCA" w:rsidRPr="00F67ACB" w:rsidRDefault="00713BCA" w:rsidP="00713BCA">
      <w:pPr>
        <w:pStyle w:val="ConsPlusNormal"/>
        <w:ind w:firstLine="540"/>
        <w:jc w:val="both"/>
        <w:rPr>
          <w:rFonts w:ascii="Times New Roman" w:hAnsi="Times New Roman" w:cs="Times New Roman"/>
          <w:spacing w:val="-1"/>
          <w:sz w:val="28"/>
          <w:szCs w:val="28"/>
        </w:rPr>
      </w:pPr>
      <w:r w:rsidRPr="00F67ACB">
        <w:rPr>
          <w:rFonts w:ascii="Times New Roman" w:hAnsi="Times New Roman" w:cs="Times New Roman"/>
          <w:sz w:val="28"/>
          <w:szCs w:val="28"/>
        </w:rPr>
        <w:t>Во исполнение указов Президента Российской Федерации № 597 от 07.05.2012</w:t>
      </w:r>
      <w:r w:rsidR="00FD16C5">
        <w:rPr>
          <w:rFonts w:ascii="Times New Roman" w:hAnsi="Times New Roman" w:cs="Times New Roman"/>
          <w:sz w:val="28"/>
          <w:szCs w:val="28"/>
        </w:rPr>
        <w:t xml:space="preserve"> года </w:t>
      </w:r>
      <w:r w:rsidRPr="00F67ACB">
        <w:rPr>
          <w:rFonts w:ascii="Times New Roman" w:hAnsi="Times New Roman" w:cs="Times New Roman"/>
          <w:sz w:val="28"/>
          <w:szCs w:val="28"/>
        </w:rPr>
        <w:t xml:space="preserve"> и № 761 от 01.06.2012</w:t>
      </w:r>
      <w:r w:rsidR="00FD16C5">
        <w:rPr>
          <w:rFonts w:ascii="Times New Roman" w:hAnsi="Times New Roman" w:cs="Times New Roman"/>
          <w:sz w:val="28"/>
          <w:szCs w:val="28"/>
        </w:rPr>
        <w:t xml:space="preserve"> года</w:t>
      </w:r>
      <w:r w:rsidRPr="00F67ACB">
        <w:rPr>
          <w:rFonts w:ascii="Times New Roman" w:hAnsi="Times New Roman" w:cs="Times New Roman"/>
          <w:sz w:val="28"/>
          <w:szCs w:val="28"/>
        </w:rPr>
        <w:t xml:space="preserve"> средняя заработная плата педагогических работников соответствует уровню средней заработной платы в Свердловской области и составляет </w:t>
      </w:r>
      <w:r w:rsidR="00B8331D">
        <w:rPr>
          <w:rFonts w:ascii="Times New Roman" w:hAnsi="Times New Roman" w:cs="Times New Roman"/>
          <w:sz w:val="28"/>
          <w:szCs w:val="28"/>
        </w:rPr>
        <w:t>34760 руб. (31750 руб. в 2018 году</w:t>
      </w:r>
      <w:r w:rsidRPr="00F67ACB">
        <w:rPr>
          <w:rFonts w:ascii="Times New Roman" w:hAnsi="Times New Roman" w:cs="Times New Roman"/>
          <w:sz w:val="28"/>
          <w:szCs w:val="28"/>
        </w:rPr>
        <w:t>). Увеличение заработной платы обусло</w:t>
      </w:r>
      <w:r w:rsidR="00FD16C5">
        <w:rPr>
          <w:rFonts w:ascii="Times New Roman" w:hAnsi="Times New Roman" w:cs="Times New Roman"/>
          <w:sz w:val="28"/>
          <w:szCs w:val="28"/>
        </w:rPr>
        <w:t>влено включением с 01.09.2019 года</w:t>
      </w:r>
      <w:r w:rsidRPr="00F67ACB">
        <w:rPr>
          <w:rFonts w:ascii="Times New Roman" w:hAnsi="Times New Roman" w:cs="Times New Roman"/>
          <w:sz w:val="28"/>
          <w:szCs w:val="28"/>
        </w:rPr>
        <w:t xml:space="preserve"> в объем учебной (педагогической) нагрузки учителей часов внеурочной деятельности. Уровень заработной платы педагогических работников является значимым фактором стабильности кадрового обеспечения муниципальных общеобразовательных учреждений.</w:t>
      </w:r>
    </w:p>
    <w:p w:rsidR="00713BCA" w:rsidRPr="00F67ACB" w:rsidRDefault="00713BCA" w:rsidP="00713BCA">
      <w:pPr>
        <w:shd w:val="clear" w:color="auto" w:fill="FFFFFF"/>
        <w:ind w:firstLine="709"/>
        <w:jc w:val="both"/>
        <w:rPr>
          <w:color w:val="000000"/>
          <w:sz w:val="28"/>
          <w:szCs w:val="28"/>
        </w:rPr>
      </w:pPr>
      <w:r w:rsidRPr="00F67ACB">
        <w:rPr>
          <w:color w:val="000000"/>
          <w:sz w:val="28"/>
          <w:szCs w:val="28"/>
        </w:rPr>
        <w:t xml:space="preserve">Школы полностью укомплектованы учителями. В каждом педагогическом коллективе работают педагог-психолог, педагог-организатор и социальный педагог. Средний возраст педагогических работников МАОУ СОШ № 23 – 43 года, </w:t>
      </w:r>
      <w:r w:rsidR="00B8331D">
        <w:rPr>
          <w:color w:val="000000"/>
          <w:sz w:val="28"/>
          <w:szCs w:val="28"/>
        </w:rPr>
        <w:t xml:space="preserve"> </w:t>
      </w:r>
      <w:r w:rsidRPr="00F67ACB">
        <w:rPr>
          <w:color w:val="000000"/>
          <w:sz w:val="28"/>
          <w:szCs w:val="28"/>
        </w:rPr>
        <w:t xml:space="preserve">МАОУ СОШ № 26 – 45 лет, 25% </w:t>
      </w:r>
      <w:r w:rsidR="00B8331D">
        <w:rPr>
          <w:color w:val="000000"/>
          <w:sz w:val="28"/>
          <w:szCs w:val="28"/>
        </w:rPr>
        <w:t xml:space="preserve"> - </w:t>
      </w:r>
      <w:r w:rsidRPr="00F67ACB">
        <w:rPr>
          <w:color w:val="000000"/>
          <w:sz w:val="28"/>
          <w:szCs w:val="28"/>
        </w:rPr>
        <w:t xml:space="preserve"> доля педагогов в возрасте до 30 лет. Из 88 педагогических работников 75% с высшим образованием, 51% </w:t>
      </w:r>
      <w:proofErr w:type="gramStart"/>
      <w:r w:rsidRPr="00F67ACB">
        <w:rPr>
          <w:color w:val="000000"/>
          <w:sz w:val="28"/>
          <w:szCs w:val="28"/>
        </w:rPr>
        <w:t>аттестованы</w:t>
      </w:r>
      <w:proofErr w:type="gramEnd"/>
      <w:r w:rsidRPr="00F67ACB">
        <w:rPr>
          <w:color w:val="000000"/>
          <w:sz w:val="28"/>
          <w:szCs w:val="28"/>
        </w:rPr>
        <w:t xml:space="preserve"> на первую или высшую квалификационную категорию. </w:t>
      </w:r>
    </w:p>
    <w:p w:rsidR="00713BCA" w:rsidRPr="00F67ACB" w:rsidRDefault="00713BCA" w:rsidP="00713BCA">
      <w:pPr>
        <w:shd w:val="clear" w:color="auto" w:fill="FFFFFF"/>
        <w:ind w:firstLine="709"/>
        <w:jc w:val="both"/>
        <w:rPr>
          <w:color w:val="000000"/>
          <w:sz w:val="28"/>
          <w:szCs w:val="28"/>
        </w:rPr>
      </w:pPr>
      <w:r w:rsidRPr="00F67ACB">
        <w:rPr>
          <w:color w:val="000000"/>
          <w:sz w:val="28"/>
          <w:szCs w:val="28"/>
        </w:rPr>
        <w:t xml:space="preserve">Ежегодно не менее 60 педагогических работников обучаются по дополнительным профессиональным программам (68% от общего числа педагогов), </w:t>
      </w:r>
      <w:r w:rsidR="00B8331D">
        <w:rPr>
          <w:color w:val="000000"/>
          <w:sz w:val="28"/>
          <w:szCs w:val="28"/>
        </w:rPr>
        <w:t xml:space="preserve"> </w:t>
      </w:r>
      <w:r w:rsidRPr="00F67ACB">
        <w:rPr>
          <w:color w:val="000000"/>
          <w:sz w:val="28"/>
          <w:szCs w:val="28"/>
        </w:rPr>
        <w:t xml:space="preserve">более 40 человек – за счет средств областного бюджета. Все учителя подготовлены к организации инклюзивного обучения и реализации требований федерального государственного образовательного стандарта в области преподаваемого предмета и внеурочной деятельности. Все успешно </w:t>
      </w:r>
      <w:r w:rsidRPr="00F67ACB">
        <w:rPr>
          <w:color w:val="000000"/>
          <w:sz w:val="28"/>
          <w:szCs w:val="28"/>
        </w:rPr>
        <w:lastRenderedPageBreak/>
        <w:t xml:space="preserve">применяют на практике различные электронно-цифровые образовательные ресурсы с использованием дистанционных образовательных технологий. </w:t>
      </w:r>
    </w:p>
    <w:p w:rsidR="00713BCA" w:rsidRPr="00F67ACB" w:rsidRDefault="00713BCA" w:rsidP="00713BCA">
      <w:pPr>
        <w:shd w:val="clear" w:color="auto" w:fill="FFFFFF"/>
        <w:ind w:firstLine="709"/>
        <w:jc w:val="both"/>
        <w:rPr>
          <w:color w:val="000000"/>
          <w:sz w:val="28"/>
          <w:szCs w:val="28"/>
        </w:rPr>
      </w:pPr>
      <w:r w:rsidRPr="00F67ACB">
        <w:rPr>
          <w:color w:val="000000"/>
          <w:sz w:val="28"/>
          <w:szCs w:val="28"/>
        </w:rPr>
        <w:t xml:space="preserve">Реализуются, </w:t>
      </w:r>
      <w:r w:rsidR="00B8331D">
        <w:rPr>
          <w:color w:val="000000"/>
          <w:sz w:val="28"/>
          <w:szCs w:val="28"/>
        </w:rPr>
        <w:t xml:space="preserve"> </w:t>
      </w:r>
      <w:r w:rsidRPr="00F67ACB">
        <w:rPr>
          <w:color w:val="000000"/>
          <w:sz w:val="28"/>
          <w:szCs w:val="28"/>
        </w:rPr>
        <w:t xml:space="preserve">в </w:t>
      </w:r>
      <w:r w:rsidRPr="00F67ACB">
        <w:rPr>
          <w:spacing w:val="-1"/>
          <w:sz w:val="28"/>
          <w:szCs w:val="28"/>
        </w:rPr>
        <w:t xml:space="preserve">части обеспечения </w:t>
      </w:r>
      <w:r w:rsidRPr="00F67ACB">
        <w:rPr>
          <w:spacing w:val="-2"/>
          <w:sz w:val="28"/>
          <w:szCs w:val="28"/>
        </w:rPr>
        <w:t xml:space="preserve">деятельности молодых специалистов и </w:t>
      </w:r>
      <w:r w:rsidRPr="00F67ACB">
        <w:rPr>
          <w:spacing w:val="-1"/>
          <w:sz w:val="28"/>
          <w:szCs w:val="28"/>
        </w:rPr>
        <w:t>профессиональных педагогических объединений,</w:t>
      </w:r>
      <w:r w:rsidRPr="00F67ACB">
        <w:rPr>
          <w:color w:val="000000"/>
          <w:sz w:val="28"/>
          <w:szCs w:val="28"/>
        </w:rPr>
        <w:t xml:space="preserve"> мероприятия</w:t>
      </w:r>
      <w:r w:rsidRPr="00F67ACB">
        <w:rPr>
          <w:spacing w:val="-1"/>
          <w:sz w:val="28"/>
          <w:szCs w:val="28"/>
        </w:rPr>
        <w:t xml:space="preserve"> </w:t>
      </w:r>
      <w:proofErr w:type="spellStart"/>
      <w:r w:rsidRPr="00F67ACB">
        <w:rPr>
          <w:color w:val="000000"/>
          <w:sz w:val="28"/>
          <w:szCs w:val="28"/>
        </w:rPr>
        <w:t>подпроекта</w:t>
      </w:r>
      <w:proofErr w:type="spellEnd"/>
      <w:r w:rsidRPr="00F67ACB">
        <w:rPr>
          <w:color w:val="000000"/>
          <w:sz w:val="28"/>
          <w:szCs w:val="28"/>
        </w:rPr>
        <w:t xml:space="preserve"> «Учитель будущего»</w:t>
      </w:r>
      <w:r w:rsidRPr="00F67ACB">
        <w:rPr>
          <w:spacing w:val="-1"/>
          <w:sz w:val="28"/>
          <w:szCs w:val="28"/>
        </w:rPr>
        <w:t xml:space="preserve">. </w:t>
      </w:r>
    </w:p>
    <w:p w:rsidR="00713BCA" w:rsidRPr="00F67ACB" w:rsidRDefault="00713BCA" w:rsidP="00713BCA">
      <w:pPr>
        <w:shd w:val="clear" w:color="auto" w:fill="FFFFFF"/>
        <w:ind w:firstLine="709"/>
        <w:jc w:val="both"/>
        <w:rPr>
          <w:b/>
          <w:color w:val="FF0000"/>
          <w:sz w:val="28"/>
          <w:szCs w:val="28"/>
        </w:rPr>
      </w:pPr>
      <w:r w:rsidRPr="00F67ACB">
        <w:rPr>
          <w:color w:val="000000"/>
          <w:sz w:val="28"/>
          <w:szCs w:val="28"/>
        </w:rPr>
        <w:t xml:space="preserve">Кадровые условия в совокупности с созданными материально-техническими и социально-бытовыми условиями обеспечивают стабильное функционирование муниципальных общеобразовательных учреждений.   </w:t>
      </w:r>
    </w:p>
    <w:p w:rsidR="00713BCA" w:rsidRPr="00F67ACB" w:rsidRDefault="00FD16C5" w:rsidP="00713BCA">
      <w:pPr>
        <w:tabs>
          <w:tab w:val="left" w:pos="-110"/>
        </w:tabs>
        <w:ind w:firstLine="660"/>
        <w:jc w:val="both"/>
        <w:rPr>
          <w:sz w:val="28"/>
          <w:szCs w:val="28"/>
        </w:rPr>
      </w:pPr>
      <w:r>
        <w:rPr>
          <w:sz w:val="28"/>
          <w:szCs w:val="28"/>
        </w:rPr>
        <w:t>С 2011 года</w:t>
      </w:r>
      <w:r w:rsidR="00713BCA" w:rsidRPr="00F67ACB">
        <w:rPr>
          <w:sz w:val="28"/>
          <w:szCs w:val="28"/>
        </w:rPr>
        <w:t xml:space="preserve"> в штатном режиме реализуется ФГОС начально</w:t>
      </w:r>
      <w:r>
        <w:rPr>
          <w:sz w:val="28"/>
          <w:szCs w:val="28"/>
        </w:rPr>
        <w:t>го общего образования, с 2015 года</w:t>
      </w:r>
      <w:r w:rsidR="00713BCA" w:rsidRPr="00F67ACB">
        <w:rPr>
          <w:sz w:val="28"/>
          <w:szCs w:val="28"/>
        </w:rPr>
        <w:t xml:space="preserve"> – ФГОС основного общего о</w:t>
      </w:r>
      <w:r>
        <w:rPr>
          <w:sz w:val="28"/>
          <w:szCs w:val="28"/>
        </w:rPr>
        <w:t>бразования, с 1 сентября 2020 года</w:t>
      </w:r>
      <w:r w:rsidR="00713BCA" w:rsidRPr="00F67ACB">
        <w:rPr>
          <w:sz w:val="28"/>
          <w:szCs w:val="28"/>
        </w:rPr>
        <w:t xml:space="preserve"> вводится ФГОС среднего общего образования. В 2021 году 100% учеников будут обучаться в соответствии с новыми образовательными стандартами.</w:t>
      </w:r>
    </w:p>
    <w:p w:rsidR="00713BCA" w:rsidRPr="00F67ACB" w:rsidRDefault="00713BCA" w:rsidP="00713BCA">
      <w:pPr>
        <w:ind w:firstLine="708"/>
        <w:jc w:val="both"/>
        <w:rPr>
          <w:sz w:val="28"/>
          <w:szCs w:val="28"/>
        </w:rPr>
      </w:pPr>
      <w:r w:rsidRPr="00F67ACB">
        <w:rPr>
          <w:sz w:val="28"/>
          <w:szCs w:val="28"/>
        </w:rPr>
        <w:t xml:space="preserve">В обеих школах организована внеурочная деятельность обучающихся по всем направлениям развития личности. Наиболее востребованными являются программы </w:t>
      </w:r>
      <w:proofErr w:type="spellStart"/>
      <w:r w:rsidRPr="00F67ACB">
        <w:rPr>
          <w:sz w:val="28"/>
          <w:szCs w:val="28"/>
        </w:rPr>
        <w:t>общеинтеллектуального</w:t>
      </w:r>
      <w:proofErr w:type="spellEnd"/>
      <w:r w:rsidRPr="00F67ACB">
        <w:rPr>
          <w:sz w:val="28"/>
          <w:szCs w:val="28"/>
        </w:rPr>
        <w:t xml:space="preserve"> направления: «Мир поиска и открытий», «Чтение с увлечением», «Юный филолог»; в общекультурном направлении: «Деловой английский», «Юный проектировщик» и «Творческая мастерская»; в социальном направлении: «Я - пешеход и пассажир», «Финансовая грамотность»; в </w:t>
      </w:r>
      <w:proofErr w:type="gramStart"/>
      <w:r w:rsidRPr="00F67ACB">
        <w:rPr>
          <w:sz w:val="28"/>
          <w:szCs w:val="28"/>
        </w:rPr>
        <w:t>духовно-нравственном</w:t>
      </w:r>
      <w:proofErr w:type="gramEnd"/>
      <w:r w:rsidRPr="00F67ACB">
        <w:rPr>
          <w:sz w:val="28"/>
          <w:szCs w:val="28"/>
        </w:rPr>
        <w:t>: «</w:t>
      </w:r>
      <w:proofErr w:type="spellStart"/>
      <w:r w:rsidRPr="00F67ACB">
        <w:rPr>
          <w:sz w:val="28"/>
          <w:szCs w:val="28"/>
        </w:rPr>
        <w:t>Юнармия</w:t>
      </w:r>
      <w:proofErr w:type="spellEnd"/>
      <w:r w:rsidRPr="00F67ACB">
        <w:rPr>
          <w:sz w:val="28"/>
          <w:szCs w:val="28"/>
        </w:rPr>
        <w:t>» и «</w:t>
      </w:r>
      <w:proofErr w:type="spellStart"/>
      <w:proofErr w:type="gramStart"/>
      <w:r w:rsidRPr="00F67ACB">
        <w:rPr>
          <w:sz w:val="28"/>
          <w:szCs w:val="28"/>
        </w:rPr>
        <w:t>Я-гражданин</w:t>
      </w:r>
      <w:proofErr w:type="spellEnd"/>
      <w:proofErr w:type="gramEnd"/>
      <w:r w:rsidRPr="00F67ACB">
        <w:rPr>
          <w:sz w:val="28"/>
          <w:szCs w:val="28"/>
        </w:rPr>
        <w:t xml:space="preserve">», в физкультурно-оздоровительном: «Здоровей-ка» и «Подвижные игры». Кроме тематических программ, активно действуют ученические сообщества: ПРЕСС-центр, Лидеры ученического самоуправления. </w:t>
      </w:r>
    </w:p>
    <w:p w:rsidR="00713BCA" w:rsidRPr="00F67ACB" w:rsidRDefault="00713BCA" w:rsidP="00713BCA">
      <w:pPr>
        <w:ind w:firstLine="708"/>
        <w:jc w:val="both"/>
        <w:rPr>
          <w:sz w:val="28"/>
          <w:szCs w:val="28"/>
        </w:rPr>
      </w:pPr>
      <w:r w:rsidRPr="00F67ACB">
        <w:rPr>
          <w:sz w:val="28"/>
          <w:szCs w:val="28"/>
        </w:rPr>
        <w:t xml:space="preserve">Для обеспечения внеурочной деятельности </w:t>
      </w:r>
      <w:proofErr w:type="gramStart"/>
      <w:r w:rsidRPr="00F67ACB">
        <w:rPr>
          <w:sz w:val="28"/>
          <w:szCs w:val="28"/>
        </w:rPr>
        <w:t>обучающихся</w:t>
      </w:r>
      <w:proofErr w:type="gramEnd"/>
      <w:r w:rsidRPr="00F67ACB">
        <w:rPr>
          <w:sz w:val="28"/>
          <w:szCs w:val="28"/>
        </w:rPr>
        <w:t xml:space="preserve"> организовано сетевое взаимодействие с </w:t>
      </w:r>
      <w:r w:rsidR="00B8331D">
        <w:rPr>
          <w:sz w:val="28"/>
          <w:szCs w:val="28"/>
        </w:rPr>
        <w:t>МБОУ ДО ДДТ</w:t>
      </w:r>
      <w:r w:rsidRPr="00F67ACB">
        <w:rPr>
          <w:sz w:val="28"/>
          <w:szCs w:val="28"/>
        </w:rPr>
        <w:t xml:space="preserve">, </w:t>
      </w:r>
      <w:r w:rsidR="00B8331D">
        <w:rPr>
          <w:sz w:val="28"/>
          <w:szCs w:val="28"/>
        </w:rPr>
        <w:t>МБОУ ДО ДЮСШ, МБОУ ДО ВДМШ</w:t>
      </w:r>
      <w:r w:rsidRPr="00F67ACB">
        <w:rPr>
          <w:sz w:val="28"/>
          <w:szCs w:val="28"/>
        </w:rPr>
        <w:t xml:space="preserve">, активно используются ресурсы </w:t>
      </w:r>
      <w:proofErr w:type="spellStart"/>
      <w:r w:rsidRPr="00F67ACB">
        <w:rPr>
          <w:sz w:val="28"/>
          <w:szCs w:val="28"/>
        </w:rPr>
        <w:t>Культурно-досугового</w:t>
      </w:r>
      <w:proofErr w:type="spellEnd"/>
      <w:r w:rsidRPr="00F67ACB">
        <w:rPr>
          <w:sz w:val="28"/>
          <w:szCs w:val="28"/>
        </w:rPr>
        <w:t xml:space="preserve"> центра. </w:t>
      </w:r>
    </w:p>
    <w:p w:rsidR="00713BCA" w:rsidRPr="00F67ACB" w:rsidRDefault="00FD16C5" w:rsidP="00713B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proofErr w:type="spellStart"/>
      <w:r>
        <w:rPr>
          <w:rFonts w:ascii="Times New Roman" w:hAnsi="Times New Roman" w:cs="Times New Roman"/>
          <w:sz w:val="28"/>
          <w:szCs w:val="28"/>
        </w:rPr>
        <w:t>подпроекта</w:t>
      </w:r>
      <w:proofErr w:type="spellEnd"/>
      <w:r>
        <w:rPr>
          <w:rFonts w:ascii="Times New Roman" w:hAnsi="Times New Roman" w:cs="Times New Roman"/>
          <w:sz w:val="28"/>
          <w:szCs w:val="28"/>
        </w:rPr>
        <w:t xml:space="preserve"> «</w:t>
      </w:r>
      <w:r w:rsidR="00713BCA" w:rsidRPr="00FD16C5">
        <w:rPr>
          <w:rFonts w:ascii="Times New Roman" w:hAnsi="Times New Roman" w:cs="Times New Roman"/>
          <w:sz w:val="28"/>
          <w:szCs w:val="28"/>
        </w:rPr>
        <w:t xml:space="preserve">Успех </w:t>
      </w:r>
      <w:r>
        <w:rPr>
          <w:rFonts w:ascii="Times New Roman" w:hAnsi="Times New Roman" w:cs="Times New Roman"/>
          <w:sz w:val="28"/>
          <w:szCs w:val="28"/>
        </w:rPr>
        <w:t xml:space="preserve">каждого ребенка» национального проекта «Образование» </w:t>
      </w:r>
      <w:r w:rsidR="00713BCA" w:rsidRPr="00F67ACB">
        <w:rPr>
          <w:rFonts w:ascii="Times New Roman" w:hAnsi="Times New Roman" w:cs="Times New Roman"/>
          <w:sz w:val="28"/>
          <w:szCs w:val="28"/>
        </w:rPr>
        <w:t>развернуты проекты по ранней профессиональной ориентац</w:t>
      </w:r>
      <w:r>
        <w:rPr>
          <w:rFonts w:ascii="Times New Roman" w:hAnsi="Times New Roman" w:cs="Times New Roman"/>
          <w:sz w:val="28"/>
          <w:szCs w:val="28"/>
        </w:rPr>
        <w:t>ии обучающихся 6 - 11 классов: «</w:t>
      </w:r>
      <w:r w:rsidR="00713BCA" w:rsidRPr="00F67ACB">
        <w:rPr>
          <w:rFonts w:ascii="Times New Roman" w:hAnsi="Times New Roman" w:cs="Times New Roman"/>
          <w:sz w:val="28"/>
          <w:szCs w:val="28"/>
        </w:rPr>
        <w:t>Билет в будущее</w:t>
      </w:r>
      <w:r>
        <w:rPr>
          <w:rFonts w:ascii="Times New Roman" w:hAnsi="Times New Roman" w:cs="Times New Roman"/>
          <w:sz w:val="28"/>
          <w:szCs w:val="28"/>
        </w:rPr>
        <w:t>» и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w:t>
      </w:r>
      <w:r w:rsidR="00713BCA" w:rsidRPr="00F67ACB">
        <w:rPr>
          <w:rFonts w:ascii="Times New Roman" w:hAnsi="Times New Roman" w:cs="Times New Roman"/>
          <w:sz w:val="28"/>
          <w:szCs w:val="28"/>
        </w:rPr>
        <w:t>.</w:t>
      </w:r>
    </w:p>
    <w:p w:rsidR="00713BCA" w:rsidRPr="00F67ACB" w:rsidRDefault="00FD16C5" w:rsidP="00713B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первом этапе проекта «</w:t>
      </w:r>
      <w:r w:rsidR="00713BCA" w:rsidRPr="00F67ACB">
        <w:rPr>
          <w:rFonts w:ascii="Times New Roman" w:hAnsi="Times New Roman" w:cs="Times New Roman"/>
          <w:sz w:val="28"/>
          <w:szCs w:val="28"/>
        </w:rPr>
        <w:t>Билет в б</w:t>
      </w:r>
      <w:r>
        <w:rPr>
          <w:rFonts w:ascii="Times New Roman" w:hAnsi="Times New Roman" w:cs="Times New Roman"/>
          <w:sz w:val="28"/>
          <w:szCs w:val="28"/>
        </w:rPr>
        <w:t>удущее» (тестирование) в 2019 году</w:t>
      </w:r>
      <w:r w:rsidR="00713BCA" w:rsidRPr="00F67ACB">
        <w:rPr>
          <w:rFonts w:ascii="Times New Roman" w:hAnsi="Times New Roman" w:cs="Times New Roman"/>
          <w:sz w:val="28"/>
          <w:szCs w:val="28"/>
        </w:rPr>
        <w:t xml:space="preserve"> приняли участие 455 </w:t>
      </w:r>
      <w:proofErr w:type="gramStart"/>
      <w:r w:rsidR="00713BCA" w:rsidRPr="00F67ACB">
        <w:rPr>
          <w:rFonts w:ascii="Times New Roman" w:hAnsi="Times New Roman" w:cs="Times New Roman"/>
          <w:sz w:val="28"/>
          <w:szCs w:val="28"/>
        </w:rPr>
        <w:t>обучающихся</w:t>
      </w:r>
      <w:proofErr w:type="gramEnd"/>
      <w:r w:rsidR="00713BCA" w:rsidRPr="00F67ACB">
        <w:rPr>
          <w:rFonts w:ascii="Times New Roman" w:hAnsi="Times New Roman" w:cs="Times New Roman"/>
          <w:sz w:val="28"/>
          <w:szCs w:val="28"/>
        </w:rPr>
        <w:t xml:space="preserve">. В 2020 г. в школах и учреждениях дополнительного образования по </w:t>
      </w:r>
      <w:r>
        <w:rPr>
          <w:rFonts w:ascii="Times New Roman" w:hAnsi="Times New Roman" w:cs="Times New Roman"/>
          <w:sz w:val="28"/>
          <w:szCs w:val="28"/>
        </w:rPr>
        <w:t>аналогичной уровненной модели («Ознакомление», «Формат вовлеченного выбора» и «Формат углубленного выбора»</w:t>
      </w:r>
      <w:r w:rsidR="00713BCA" w:rsidRPr="00F67ACB">
        <w:rPr>
          <w:rFonts w:ascii="Times New Roman" w:hAnsi="Times New Roman" w:cs="Times New Roman"/>
          <w:sz w:val="28"/>
          <w:szCs w:val="28"/>
        </w:rPr>
        <w:t>) планируются мероприятия второго этапа (профессиональные пробы). Для каждого участника, прошедшего трехуровневое тестирование и практическое мероприятие, будут составлены рекомендации по построению профессиональной траектории.</w:t>
      </w:r>
    </w:p>
    <w:p w:rsidR="00713BCA" w:rsidRPr="00F67ACB" w:rsidRDefault="00713BCA" w:rsidP="00713BCA">
      <w:pPr>
        <w:pStyle w:val="ConsPlusNormal"/>
        <w:ind w:firstLine="709"/>
        <w:jc w:val="both"/>
        <w:rPr>
          <w:rFonts w:ascii="Times New Roman" w:hAnsi="Times New Roman" w:cs="Times New Roman"/>
          <w:sz w:val="28"/>
          <w:szCs w:val="28"/>
        </w:rPr>
      </w:pPr>
      <w:r w:rsidRPr="00F67ACB">
        <w:rPr>
          <w:rFonts w:ascii="Times New Roman" w:hAnsi="Times New Roman" w:cs="Times New Roman"/>
          <w:sz w:val="28"/>
          <w:szCs w:val="28"/>
        </w:rPr>
        <w:t xml:space="preserve">Для всех учеников 7-11 классов в школах организовано участие в серии открытых </w:t>
      </w:r>
      <w:proofErr w:type="spellStart"/>
      <w:r w:rsidRPr="00F67ACB">
        <w:rPr>
          <w:rFonts w:ascii="Times New Roman" w:hAnsi="Times New Roman" w:cs="Times New Roman"/>
          <w:sz w:val="28"/>
          <w:szCs w:val="28"/>
        </w:rPr>
        <w:t>онлайн</w:t>
      </w:r>
      <w:proofErr w:type="spellEnd"/>
      <w:r w:rsidR="00FD16C5">
        <w:rPr>
          <w:rFonts w:ascii="Times New Roman" w:hAnsi="Times New Roman" w:cs="Times New Roman"/>
          <w:sz w:val="28"/>
          <w:szCs w:val="28"/>
        </w:rPr>
        <w:t xml:space="preserve"> уроков на федеральном портале «</w:t>
      </w:r>
      <w:proofErr w:type="spellStart"/>
      <w:r w:rsidR="00FD16C5">
        <w:rPr>
          <w:rFonts w:ascii="Times New Roman" w:hAnsi="Times New Roman" w:cs="Times New Roman"/>
          <w:sz w:val="28"/>
          <w:szCs w:val="28"/>
        </w:rPr>
        <w:t>ПроеКТОриЯ</w:t>
      </w:r>
      <w:proofErr w:type="spellEnd"/>
      <w:r w:rsidR="00FD16C5">
        <w:rPr>
          <w:rFonts w:ascii="Times New Roman" w:hAnsi="Times New Roman" w:cs="Times New Roman"/>
          <w:sz w:val="28"/>
          <w:szCs w:val="28"/>
        </w:rPr>
        <w:t>». В период с сентября 2019 года по февраль 2020 года</w:t>
      </w:r>
      <w:r w:rsidRPr="00F67ACB">
        <w:rPr>
          <w:rFonts w:ascii="Times New Roman" w:hAnsi="Times New Roman" w:cs="Times New Roman"/>
          <w:sz w:val="28"/>
          <w:szCs w:val="28"/>
        </w:rPr>
        <w:t xml:space="preserve"> в них приняли участие </w:t>
      </w:r>
      <w:r w:rsidR="00D66B65">
        <w:rPr>
          <w:rFonts w:ascii="Times New Roman" w:hAnsi="Times New Roman" w:cs="Times New Roman"/>
          <w:sz w:val="28"/>
          <w:szCs w:val="28"/>
        </w:rPr>
        <w:t>399</w:t>
      </w:r>
      <w:r w:rsidRPr="00F67ACB">
        <w:rPr>
          <w:rFonts w:ascii="Times New Roman" w:hAnsi="Times New Roman" w:cs="Times New Roman"/>
          <w:sz w:val="28"/>
          <w:szCs w:val="28"/>
        </w:rPr>
        <w:t xml:space="preserve"> обучающихся.</w:t>
      </w:r>
    </w:p>
    <w:p w:rsidR="00713BCA" w:rsidRPr="00F67ACB" w:rsidRDefault="00713BCA" w:rsidP="00713BCA">
      <w:pPr>
        <w:pStyle w:val="ConsPlusNormal"/>
        <w:ind w:firstLine="709"/>
        <w:jc w:val="both"/>
        <w:rPr>
          <w:rFonts w:ascii="Times New Roman" w:hAnsi="Times New Roman" w:cs="Times New Roman"/>
          <w:sz w:val="28"/>
          <w:szCs w:val="28"/>
        </w:rPr>
      </w:pPr>
      <w:r w:rsidRPr="00F67ACB">
        <w:rPr>
          <w:rFonts w:ascii="Times New Roman" w:hAnsi="Times New Roman" w:cs="Times New Roman"/>
          <w:sz w:val="28"/>
          <w:szCs w:val="28"/>
        </w:rPr>
        <w:t xml:space="preserve">В рамках мероприятий проекта «Уральская инженерная школа» особое внимание уделяется обеспечению условий для реализации образовательных программ технической и естественнонаучной направленности. </w:t>
      </w:r>
      <w:proofErr w:type="gramStart"/>
      <w:r w:rsidRPr="00F67ACB">
        <w:rPr>
          <w:rFonts w:ascii="Times New Roman" w:hAnsi="Times New Roman" w:cs="Times New Roman"/>
          <w:sz w:val="28"/>
          <w:szCs w:val="28"/>
        </w:rPr>
        <w:t xml:space="preserve">На основе сетевого взаимодействия с МБОУ ДО ДДТ для обучающихся ведутся </w:t>
      </w:r>
      <w:r w:rsidRPr="00F67ACB">
        <w:rPr>
          <w:rFonts w:ascii="Times New Roman" w:hAnsi="Times New Roman" w:cs="Times New Roman"/>
          <w:sz w:val="28"/>
          <w:szCs w:val="28"/>
        </w:rPr>
        <w:lastRenderedPageBreak/>
        <w:t xml:space="preserve">дополнительные </w:t>
      </w:r>
      <w:proofErr w:type="spellStart"/>
      <w:r w:rsidRPr="00F67ACB">
        <w:rPr>
          <w:rFonts w:ascii="Times New Roman" w:hAnsi="Times New Roman" w:cs="Times New Roman"/>
          <w:sz w:val="28"/>
          <w:szCs w:val="28"/>
        </w:rPr>
        <w:t>общеразвивающие</w:t>
      </w:r>
      <w:proofErr w:type="spellEnd"/>
      <w:r w:rsidRPr="00F67ACB">
        <w:rPr>
          <w:rFonts w:ascii="Times New Roman" w:hAnsi="Times New Roman" w:cs="Times New Roman"/>
          <w:sz w:val="28"/>
          <w:szCs w:val="28"/>
        </w:rPr>
        <w:t xml:space="preserve"> программы по </w:t>
      </w:r>
      <w:proofErr w:type="spellStart"/>
      <w:r w:rsidRPr="00F67ACB">
        <w:rPr>
          <w:rFonts w:ascii="Times New Roman" w:hAnsi="Times New Roman" w:cs="Times New Roman"/>
          <w:sz w:val="28"/>
          <w:szCs w:val="28"/>
        </w:rPr>
        <w:t>легоконструированию</w:t>
      </w:r>
      <w:proofErr w:type="spellEnd"/>
      <w:r w:rsidRPr="00F67ACB">
        <w:rPr>
          <w:rFonts w:ascii="Times New Roman" w:hAnsi="Times New Roman" w:cs="Times New Roman"/>
          <w:sz w:val="28"/>
          <w:szCs w:val="28"/>
        </w:rPr>
        <w:t xml:space="preserve"> и образовательной робототехнике, программы внеурочной деятельности «Олимпиадная математика» и «Математика для всех», «</w:t>
      </w:r>
      <w:proofErr w:type="spellStart"/>
      <w:r w:rsidRPr="00F67ACB">
        <w:rPr>
          <w:rFonts w:ascii="Times New Roman" w:hAnsi="Times New Roman" w:cs="Times New Roman"/>
          <w:sz w:val="28"/>
          <w:szCs w:val="28"/>
        </w:rPr>
        <w:t>Инфознайка</w:t>
      </w:r>
      <w:proofErr w:type="spellEnd"/>
      <w:r w:rsidRPr="00F67ACB">
        <w:rPr>
          <w:rFonts w:ascii="Times New Roman" w:hAnsi="Times New Roman" w:cs="Times New Roman"/>
          <w:sz w:val="28"/>
          <w:szCs w:val="28"/>
        </w:rPr>
        <w:t>», «</w:t>
      </w:r>
      <w:proofErr w:type="spellStart"/>
      <w:r w:rsidRPr="00F67ACB">
        <w:rPr>
          <w:rFonts w:ascii="Times New Roman" w:hAnsi="Times New Roman" w:cs="Times New Roman"/>
          <w:sz w:val="28"/>
          <w:szCs w:val="28"/>
        </w:rPr>
        <w:t>Scratch</w:t>
      </w:r>
      <w:proofErr w:type="spellEnd"/>
      <w:r w:rsidRPr="00F67ACB">
        <w:rPr>
          <w:rFonts w:ascii="Times New Roman" w:hAnsi="Times New Roman" w:cs="Times New Roman"/>
          <w:sz w:val="28"/>
          <w:szCs w:val="28"/>
        </w:rPr>
        <w:t xml:space="preserve"> как средство начального программирования» и «Интегративное проектирование», действуют  Математический клуб и  Инженерная школа.</w:t>
      </w:r>
      <w:proofErr w:type="gramEnd"/>
      <w:r w:rsidRPr="00F67ACB">
        <w:rPr>
          <w:rFonts w:ascii="Times New Roman" w:hAnsi="Times New Roman" w:cs="Times New Roman"/>
          <w:sz w:val="28"/>
          <w:szCs w:val="28"/>
        </w:rPr>
        <w:t xml:space="preserve"> </w:t>
      </w:r>
      <w:proofErr w:type="gramStart"/>
      <w:r w:rsidRPr="00F67ACB">
        <w:rPr>
          <w:rFonts w:ascii="Times New Roman" w:hAnsi="Times New Roman" w:cs="Times New Roman"/>
          <w:sz w:val="28"/>
          <w:szCs w:val="28"/>
        </w:rPr>
        <w:t xml:space="preserve">О росте мотивации детей к изучению технологических, естественнонаучных дисциплин и занятиям техническим творчеством свидетельствуют успешные результаты участия школьных команд в окружных соревнованиях по робототехнике, увеличение числа участников школьного и муниципального этапов всероссийской олимпиады школьников по математике, информатике, технологии, повышение экзаменационных оценок по информатике в 9-м классе, по профильной математике и физике – в 11-м классе. </w:t>
      </w:r>
      <w:proofErr w:type="gramEnd"/>
    </w:p>
    <w:p w:rsidR="00713BCA" w:rsidRPr="00F67ACB" w:rsidRDefault="00713BCA" w:rsidP="00713BCA">
      <w:pPr>
        <w:ind w:firstLine="708"/>
        <w:jc w:val="both"/>
        <w:rPr>
          <w:sz w:val="28"/>
          <w:szCs w:val="28"/>
        </w:rPr>
      </w:pPr>
      <w:r w:rsidRPr="00F67ACB">
        <w:rPr>
          <w:sz w:val="28"/>
          <w:szCs w:val="28"/>
        </w:rPr>
        <w:t xml:space="preserve">Одним из наиболее значимых показателей системы общего образования, является качество подготовки обучающихся по результатам независимой оценки: результаты государственной итоговой аттестации выпускников (далее – ГИА) и результаты всероссийских проверочных работ (далее – ВПР). </w:t>
      </w:r>
    </w:p>
    <w:p w:rsidR="00713BCA" w:rsidRPr="00F67ACB" w:rsidRDefault="00713BCA" w:rsidP="00713BCA">
      <w:pPr>
        <w:ind w:right="28" w:firstLine="567"/>
        <w:jc w:val="both"/>
        <w:rPr>
          <w:sz w:val="28"/>
          <w:szCs w:val="28"/>
        </w:rPr>
      </w:pPr>
      <w:r w:rsidRPr="00F67ACB">
        <w:rPr>
          <w:sz w:val="28"/>
          <w:szCs w:val="28"/>
        </w:rPr>
        <w:t xml:space="preserve">В 2019 году все 96 </w:t>
      </w:r>
      <w:r w:rsidR="00FD16C5">
        <w:rPr>
          <w:sz w:val="28"/>
          <w:szCs w:val="28"/>
        </w:rPr>
        <w:t>учащихся 9 классов</w:t>
      </w:r>
      <w:r w:rsidRPr="00F67ACB">
        <w:rPr>
          <w:sz w:val="28"/>
          <w:szCs w:val="28"/>
        </w:rPr>
        <w:t xml:space="preserve"> получили аттестаты об основном общем образовании (100%</w:t>
      </w:r>
      <w:r w:rsidRPr="00F67ACB">
        <w:rPr>
          <w:sz w:val="28"/>
          <w:szCs w:val="28"/>
          <w:vertAlign w:val="subscript"/>
        </w:rPr>
        <w:t>2018</w:t>
      </w:r>
      <w:r w:rsidRPr="00F67ACB">
        <w:rPr>
          <w:sz w:val="28"/>
          <w:szCs w:val="28"/>
        </w:rPr>
        <w:t>, 100%</w:t>
      </w:r>
      <w:r w:rsidRPr="00F67ACB">
        <w:rPr>
          <w:sz w:val="28"/>
          <w:szCs w:val="28"/>
          <w:vertAlign w:val="subscript"/>
        </w:rPr>
        <w:t>2017</w:t>
      </w:r>
      <w:r w:rsidRPr="00F67ACB">
        <w:rPr>
          <w:sz w:val="28"/>
          <w:szCs w:val="28"/>
        </w:rPr>
        <w:t xml:space="preserve">), один выпускник окончил школу с отличием. Все 34 </w:t>
      </w:r>
      <w:r w:rsidR="00FD16C5">
        <w:rPr>
          <w:sz w:val="28"/>
          <w:szCs w:val="28"/>
        </w:rPr>
        <w:t>учащихся 11 классов</w:t>
      </w:r>
      <w:r w:rsidR="00FD16C5" w:rsidRPr="00F67ACB">
        <w:rPr>
          <w:sz w:val="28"/>
          <w:szCs w:val="28"/>
        </w:rPr>
        <w:t xml:space="preserve"> </w:t>
      </w:r>
      <w:r w:rsidRPr="00F67ACB">
        <w:rPr>
          <w:sz w:val="28"/>
          <w:szCs w:val="28"/>
        </w:rPr>
        <w:t>получили аттестаты о среднем общем образовании, 1 выпускница – аттестат с отличием (6</w:t>
      </w:r>
      <w:r w:rsidRPr="00F67ACB">
        <w:rPr>
          <w:sz w:val="28"/>
          <w:szCs w:val="28"/>
          <w:vertAlign w:val="subscript"/>
        </w:rPr>
        <w:t>2018</w:t>
      </w:r>
      <w:r w:rsidRPr="00F67ACB">
        <w:rPr>
          <w:sz w:val="28"/>
          <w:szCs w:val="28"/>
        </w:rPr>
        <w:t>, 2</w:t>
      </w:r>
      <w:r w:rsidRPr="00F67ACB">
        <w:rPr>
          <w:sz w:val="28"/>
          <w:szCs w:val="28"/>
          <w:vertAlign w:val="subscript"/>
        </w:rPr>
        <w:t>2017</w:t>
      </w:r>
      <w:r w:rsidRPr="00F67ACB">
        <w:rPr>
          <w:sz w:val="28"/>
          <w:szCs w:val="28"/>
        </w:rPr>
        <w:t>, 2</w:t>
      </w:r>
      <w:r w:rsidRPr="00F67ACB">
        <w:rPr>
          <w:sz w:val="28"/>
          <w:szCs w:val="28"/>
          <w:vertAlign w:val="subscript"/>
        </w:rPr>
        <w:t>2016</w:t>
      </w:r>
      <w:r w:rsidRPr="00F67ACB">
        <w:rPr>
          <w:sz w:val="28"/>
          <w:szCs w:val="28"/>
        </w:rPr>
        <w:t>).</w:t>
      </w:r>
    </w:p>
    <w:p w:rsidR="00713BCA" w:rsidRPr="00F67ACB" w:rsidRDefault="00713BCA" w:rsidP="00713BCA">
      <w:pPr>
        <w:ind w:right="28" w:firstLine="567"/>
        <w:jc w:val="both"/>
        <w:rPr>
          <w:sz w:val="28"/>
          <w:szCs w:val="28"/>
        </w:rPr>
      </w:pPr>
      <w:r w:rsidRPr="00F67ACB">
        <w:rPr>
          <w:sz w:val="28"/>
          <w:szCs w:val="28"/>
        </w:rPr>
        <w:t xml:space="preserve">Результаты ГИА выпускников свидетельствуют о повышении, по сравнению с прошлым учебным годом, качества подготовки выпускников 9-х и 11-х классов. Но, при положительной динамике качества образования, сохраняется проблема недостаточной объективности школьной оценки образовательных результатов в связи с их отставанием от аналогичных </w:t>
      </w:r>
      <w:proofErr w:type="spellStart"/>
      <w:r w:rsidRPr="00F67ACB">
        <w:rPr>
          <w:sz w:val="28"/>
          <w:szCs w:val="28"/>
        </w:rPr>
        <w:t>среднеобластных</w:t>
      </w:r>
      <w:proofErr w:type="spellEnd"/>
      <w:r w:rsidRPr="00F67ACB">
        <w:rPr>
          <w:sz w:val="28"/>
          <w:szCs w:val="28"/>
        </w:rPr>
        <w:t xml:space="preserve"> показателей. </w:t>
      </w:r>
    </w:p>
    <w:p w:rsidR="00713BCA" w:rsidRPr="00F67ACB" w:rsidRDefault="00713BCA" w:rsidP="00713BCA">
      <w:pPr>
        <w:ind w:right="28" w:firstLine="567"/>
        <w:jc w:val="both"/>
        <w:rPr>
          <w:sz w:val="28"/>
          <w:szCs w:val="28"/>
        </w:rPr>
      </w:pPr>
      <w:r w:rsidRPr="00F67ACB">
        <w:rPr>
          <w:sz w:val="28"/>
          <w:szCs w:val="28"/>
        </w:rPr>
        <w:t>Состояние качества подготовки выпускников подтверждается результатами всероссийских проверочных работ по различным учебным предметам в 4-7-х и 11-х классах (далее – ВПР). Они в достаточной степени соотносятся с данными промежуточной аттестации обучающихся только по математике в 4-х и 7-х классах и по русскому языку в 5-6-х классах. По ряду других предметов результаты выполнения ВПР существенно ниже.</w:t>
      </w:r>
    </w:p>
    <w:p w:rsidR="00713BCA" w:rsidRPr="00F67ACB" w:rsidRDefault="00713BCA" w:rsidP="00713BCA">
      <w:pPr>
        <w:ind w:right="28" w:firstLine="567"/>
        <w:jc w:val="both"/>
        <w:rPr>
          <w:sz w:val="28"/>
          <w:szCs w:val="28"/>
        </w:rPr>
      </w:pPr>
      <w:r w:rsidRPr="00F67ACB">
        <w:rPr>
          <w:sz w:val="28"/>
          <w:szCs w:val="28"/>
        </w:rPr>
        <w:t xml:space="preserve">По итогам ВПР-2019 доля неуспешных результатов возрастает от класса к классу, а качество выполнения заданий по ряду критериев ниже аналогичных средних областных и российских показателей. </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В целях повышения качества образо</w:t>
      </w:r>
      <w:r w:rsidR="00BA406A">
        <w:rPr>
          <w:rFonts w:ascii="Times New Roman" w:hAnsi="Times New Roman" w:cs="Times New Roman"/>
          <w:sz w:val="28"/>
          <w:szCs w:val="28"/>
        </w:rPr>
        <w:t>вания на уровне МОУО - О</w:t>
      </w:r>
      <w:r w:rsidRPr="00F67ACB">
        <w:rPr>
          <w:rFonts w:ascii="Times New Roman" w:hAnsi="Times New Roman" w:cs="Times New Roman"/>
          <w:sz w:val="28"/>
          <w:szCs w:val="28"/>
        </w:rPr>
        <w:t>тдела образования</w:t>
      </w:r>
      <w:r w:rsidR="00BA406A">
        <w:rPr>
          <w:rFonts w:ascii="Times New Roman" w:hAnsi="Times New Roman" w:cs="Times New Roman"/>
          <w:sz w:val="28"/>
          <w:szCs w:val="28"/>
        </w:rPr>
        <w:t xml:space="preserve"> Волчанского городского округа</w:t>
      </w:r>
      <w:r w:rsidRPr="00F67ACB">
        <w:rPr>
          <w:rFonts w:ascii="Times New Roman" w:hAnsi="Times New Roman" w:cs="Times New Roman"/>
          <w:sz w:val="28"/>
          <w:szCs w:val="28"/>
        </w:rPr>
        <w:t xml:space="preserve"> и в школах разработаны и реализуются соответствующие управленческие программы. Программа МАОУ СОШ № 26 по результатам конкурсного отбора позволила школе в 2020 году войти в число участников регионального проекта по повышению качества образования в рамках подпрограммы «Педагогические кадры </w:t>
      </w:r>
      <w:r w:rsidRPr="00F67ACB">
        <w:rPr>
          <w:rFonts w:ascii="Times New Roman" w:hAnsi="Times New Roman" w:cs="Times New Roman"/>
          <w:sz w:val="28"/>
          <w:szCs w:val="28"/>
          <w:lang w:val="en-US"/>
        </w:rPr>
        <w:t>XXI</w:t>
      </w:r>
      <w:r w:rsidRPr="00F67ACB">
        <w:rPr>
          <w:rFonts w:ascii="Times New Roman" w:hAnsi="Times New Roman" w:cs="Times New Roman"/>
          <w:sz w:val="28"/>
          <w:szCs w:val="28"/>
        </w:rPr>
        <w:t xml:space="preserve"> века» государственной программы Свердловской области «Развитие системы образования и реализация молодежной политики в Свердловской области до 2025 года». Опыт стажировки </w:t>
      </w:r>
      <w:r w:rsidR="00D66B65">
        <w:rPr>
          <w:rFonts w:ascii="Times New Roman" w:hAnsi="Times New Roman" w:cs="Times New Roman"/>
          <w:sz w:val="28"/>
          <w:szCs w:val="28"/>
        </w:rPr>
        <w:t>МАОУ СОШ</w:t>
      </w:r>
      <w:r w:rsidRPr="00F67ACB">
        <w:rPr>
          <w:rFonts w:ascii="Times New Roman" w:hAnsi="Times New Roman" w:cs="Times New Roman"/>
          <w:sz w:val="28"/>
          <w:szCs w:val="28"/>
        </w:rPr>
        <w:t xml:space="preserve"> № 26 в региональном проекте будет применяться и в процессе реализации </w:t>
      </w:r>
      <w:r w:rsidR="00D66B65">
        <w:rPr>
          <w:rFonts w:ascii="Times New Roman" w:hAnsi="Times New Roman" w:cs="Times New Roman"/>
          <w:sz w:val="28"/>
          <w:szCs w:val="28"/>
        </w:rPr>
        <w:t>МАОУ СОШ</w:t>
      </w:r>
      <w:r w:rsidRPr="00F67ACB">
        <w:rPr>
          <w:rFonts w:ascii="Times New Roman" w:hAnsi="Times New Roman" w:cs="Times New Roman"/>
          <w:sz w:val="28"/>
          <w:szCs w:val="28"/>
        </w:rPr>
        <w:t xml:space="preserve"> № 23 собственной </w:t>
      </w:r>
      <w:r w:rsidRPr="00F67ACB">
        <w:rPr>
          <w:rFonts w:ascii="Times New Roman" w:hAnsi="Times New Roman" w:cs="Times New Roman"/>
          <w:sz w:val="28"/>
          <w:szCs w:val="28"/>
        </w:rPr>
        <w:lastRenderedPageBreak/>
        <w:t>программы повышения качества образования.</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Приоритетными в сфере раз</w:t>
      </w:r>
      <w:r w:rsidR="00117DC2">
        <w:rPr>
          <w:rFonts w:ascii="Times New Roman" w:hAnsi="Times New Roman" w:cs="Times New Roman"/>
          <w:sz w:val="28"/>
          <w:szCs w:val="28"/>
        </w:rPr>
        <w:t>вития общего образования до 2026</w:t>
      </w:r>
      <w:r w:rsidRPr="00F67ACB">
        <w:rPr>
          <w:rFonts w:ascii="Times New Roman" w:hAnsi="Times New Roman" w:cs="Times New Roman"/>
          <w:sz w:val="28"/>
          <w:szCs w:val="28"/>
        </w:rPr>
        <w:t xml:space="preserve"> года являются следующие направления деятельности: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1) внедрение и реализация с 1 сентября 2020 года ФГОС среднего общего образования;</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pacing w:val="-1"/>
          <w:sz w:val="28"/>
          <w:szCs w:val="28"/>
        </w:rPr>
        <w:t xml:space="preserve">2) обновление содержания образовательных программ, </w:t>
      </w:r>
      <w:r w:rsidRPr="00F67ACB">
        <w:rPr>
          <w:rFonts w:ascii="Times New Roman" w:hAnsi="Times New Roman" w:cs="Times New Roman"/>
          <w:sz w:val="28"/>
          <w:szCs w:val="28"/>
        </w:rPr>
        <w:t xml:space="preserve">методик </w:t>
      </w:r>
      <w:r w:rsidRPr="00F67ACB">
        <w:rPr>
          <w:rFonts w:ascii="Times New Roman" w:hAnsi="Times New Roman" w:cs="Times New Roman"/>
          <w:spacing w:val="-1"/>
          <w:sz w:val="28"/>
          <w:szCs w:val="28"/>
        </w:rPr>
        <w:t xml:space="preserve">преподавания </w:t>
      </w:r>
      <w:r w:rsidRPr="00F67ACB">
        <w:rPr>
          <w:rFonts w:ascii="Times New Roman" w:hAnsi="Times New Roman" w:cs="Times New Roman"/>
          <w:sz w:val="28"/>
          <w:szCs w:val="28"/>
        </w:rPr>
        <w:t xml:space="preserve">и </w:t>
      </w:r>
      <w:r w:rsidRPr="00F67ACB">
        <w:rPr>
          <w:rFonts w:ascii="Times New Roman" w:hAnsi="Times New Roman" w:cs="Times New Roman"/>
          <w:spacing w:val="-1"/>
          <w:sz w:val="28"/>
          <w:szCs w:val="28"/>
        </w:rPr>
        <w:t xml:space="preserve">оценивания результатов их освоения, внедрение </w:t>
      </w:r>
      <w:r w:rsidRPr="00F67ACB">
        <w:rPr>
          <w:rFonts w:ascii="Times New Roman" w:hAnsi="Times New Roman" w:cs="Times New Roman"/>
          <w:sz w:val="28"/>
          <w:szCs w:val="28"/>
        </w:rPr>
        <w:t xml:space="preserve">современных </w:t>
      </w:r>
      <w:r w:rsidRPr="00F67ACB">
        <w:rPr>
          <w:rFonts w:ascii="Times New Roman" w:hAnsi="Times New Roman" w:cs="Times New Roman"/>
          <w:spacing w:val="-1"/>
          <w:sz w:val="28"/>
          <w:szCs w:val="28"/>
        </w:rPr>
        <w:t xml:space="preserve">образовательных </w:t>
      </w:r>
      <w:r w:rsidRPr="00F67ACB">
        <w:rPr>
          <w:rFonts w:ascii="Times New Roman" w:hAnsi="Times New Roman" w:cs="Times New Roman"/>
          <w:sz w:val="28"/>
          <w:szCs w:val="28"/>
        </w:rPr>
        <w:t>те</w:t>
      </w:r>
      <w:r w:rsidRPr="00F67ACB">
        <w:rPr>
          <w:rFonts w:ascii="Times New Roman" w:hAnsi="Times New Roman" w:cs="Times New Roman"/>
          <w:spacing w:val="-6"/>
          <w:sz w:val="28"/>
          <w:szCs w:val="28"/>
        </w:rPr>
        <w:t>х</w:t>
      </w:r>
      <w:r w:rsidRPr="00F67ACB">
        <w:rPr>
          <w:rFonts w:ascii="Times New Roman" w:hAnsi="Times New Roman" w:cs="Times New Roman"/>
          <w:sz w:val="28"/>
          <w:szCs w:val="28"/>
        </w:rPr>
        <w:t>н</w:t>
      </w:r>
      <w:r w:rsidRPr="00F67ACB">
        <w:rPr>
          <w:rFonts w:ascii="Times New Roman" w:hAnsi="Times New Roman" w:cs="Times New Roman"/>
          <w:spacing w:val="4"/>
          <w:sz w:val="28"/>
          <w:szCs w:val="28"/>
        </w:rPr>
        <w:t>о</w:t>
      </w:r>
      <w:r w:rsidRPr="00F67ACB">
        <w:rPr>
          <w:rFonts w:ascii="Times New Roman" w:hAnsi="Times New Roman" w:cs="Times New Roman"/>
          <w:sz w:val="28"/>
          <w:szCs w:val="28"/>
        </w:rPr>
        <w:t>ло</w:t>
      </w:r>
      <w:r w:rsidRPr="00F67ACB">
        <w:rPr>
          <w:rFonts w:ascii="Times New Roman" w:hAnsi="Times New Roman" w:cs="Times New Roman"/>
          <w:spacing w:val="2"/>
          <w:sz w:val="28"/>
          <w:szCs w:val="28"/>
        </w:rPr>
        <w:t>г</w:t>
      </w:r>
      <w:r w:rsidRPr="00F67ACB">
        <w:rPr>
          <w:rFonts w:ascii="Times New Roman" w:hAnsi="Times New Roman" w:cs="Times New Roman"/>
          <w:sz w:val="28"/>
          <w:szCs w:val="28"/>
        </w:rPr>
        <w:t>ий,</w:t>
      </w:r>
      <w:r w:rsidRPr="00F67ACB">
        <w:rPr>
          <w:rFonts w:ascii="Times New Roman" w:hAnsi="Times New Roman" w:cs="Times New Roman"/>
          <w:spacing w:val="-1"/>
          <w:sz w:val="28"/>
          <w:szCs w:val="28"/>
        </w:rPr>
        <w:t xml:space="preserve"> эффективных </w:t>
      </w:r>
      <w:r w:rsidRPr="00F67ACB">
        <w:rPr>
          <w:rFonts w:ascii="Times New Roman" w:hAnsi="Times New Roman" w:cs="Times New Roman"/>
          <w:sz w:val="28"/>
          <w:szCs w:val="28"/>
        </w:rPr>
        <w:t xml:space="preserve">методов </w:t>
      </w:r>
      <w:r w:rsidRPr="00F67ACB">
        <w:rPr>
          <w:rFonts w:ascii="Times New Roman" w:hAnsi="Times New Roman" w:cs="Times New Roman"/>
          <w:spacing w:val="-1"/>
          <w:sz w:val="28"/>
          <w:szCs w:val="28"/>
        </w:rPr>
        <w:t xml:space="preserve">обучения </w:t>
      </w:r>
      <w:r w:rsidRPr="00F67ACB">
        <w:rPr>
          <w:rFonts w:ascii="Times New Roman" w:hAnsi="Times New Roman" w:cs="Times New Roman"/>
          <w:sz w:val="28"/>
          <w:szCs w:val="28"/>
        </w:rPr>
        <w:t xml:space="preserve">и </w:t>
      </w:r>
      <w:r w:rsidRPr="00F67ACB">
        <w:rPr>
          <w:rFonts w:ascii="Times New Roman" w:hAnsi="Times New Roman" w:cs="Times New Roman"/>
          <w:spacing w:val="-1"/>
          <w:sz w:val="28"/>
          <w:szCs w:val="28"/>
        </w:rPr>
        <w:t>воспитания</w:t>
      </w:r>
      <w:r w:rsidRPr="00F67ACB">
        <w:rPr>
          <w:rFonts w:ascii="Times New Roman" w:hAnsi="Times New Roman" w:cs="Times New Roman"/>
          <w:sz w:val="28"/>
          <w:szCs w:val="28"/>
        </w:rPr>
        <w:t>;</w:t>
      </w:r>
      <w:r w:rsidRPr="00F67ACB">
        <w:rPr>
          <w:rFonts w:ascii="Times New Roman" w:hAnsi="Times New Roman" w:cs="Times New Roman"/>
          <w:spacing w:val="-1"/>
          <w:sz w:val="28"/>
          <w:szCs w:val="28"/>
        </w:rPr>
        <w:t xml:space="preserve"> </w:t>
      </w:r>
    </w:p>
    <w:p w:rsidR="00713BCA" w:rsidRPr="00F67ACB" w:rsidRDefault="00713BCA" w:rsidP="00713BCA">
      <w:pPr>
        <w:pStyle w:val="ConsPlusNormal"/>
        <w:ind w:firstLine="540"/>
        <w:jc w:val="both"/>
        <w:rPr>
          <w:rFonts w:ascii="Times New Roman" w:hAnsi="Times New Roman" w:cs="Times New Roman"/>
          <w:spacing w:val="-1"/>
          <w:sz w:val="28"/>
          <w:szCs w:val="28"/>
        </w:rPr>
      </w:pPr>
      <w:r w:rsidRPr="00F67ACB">
        <w:rPr>
          <w:rFonts w:ascii="Times New Roman" w:hAnsi="Times New Roman" w:cs="Times New Roman"/>
          <w:sz w:val="28"/>
          <w:szCs w:val="28"/>
        </w:rPr>
        <w:t>3) создание системы обеспечения информационно-организационной, психолого-педагогической п</w:t>
      </w:r>
      <w:r w:rsidRPr="00F67ACB">
        <w:rPr>
          <w:rFonts w:ascii="Times New Roman" w:hAnsi="Times New Roman" w:cs="Times New Roman"/>
          <w:spacing w:val="-1"/>
          <w:sz w:val="28"/>
          <w:szCs w:val="28"/>
        </w:rPr>
        <w:t xml:space="preserve">оддержки и </w:t>
      </w:r>
      <w:proofErr w:type="gramStart"/>
      <w:r w:rsidRPr="00F67ACB">
        <w:rPr>
          <w:rFonts w:ascii="Times New Roman" w:hAnsi="Times New Roman" w:cs="Times New Roman"/>
          <w:spacing w:val="-1"/>
          <w:sz w:val="28"/>
          <w:szCs w:val="28"/>
        </w:rPr>
        <w:t>сопровождения</w:t>
      </w:r>
      <w:proofErr w:type="gramEnd"/>
      <w:r w:rsidRPr="00F67ACB">
        <w:rPr>
          <w:rFonts w:ascii="Times New Roman" w:hAnsi="Times New Roman" w:cs="Times New Roman"/>
          <w:spacing w:val="-1"/>
          <w:sz w:val="28"/>
          <w:szCs w:val="28"/>
        </w:rPr>
        <w:t xml:space="preserve"> обучающихся в профильном и профессиональном самоопределении;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4) организация психологического просвещения и консультирования родителей (законных представителей) обучающихся по вопросам обучения и воспитания детей;</w:t>
      </w:r>
    </w:p>
    <w:p w:rsidR="00713BCA" w:rsidRPr="00F67ACB" w:rsidRDefault="00713BCA" w:rsidP="00713BCA">
      <w:pPr>
        <w:pStyle w:val="ConsPlusNormal"/>
        <w:ind w:firstLine="540"/>
        <w:jc w:val="both"/>
        <w:rPr>
          <w:rFonts w:ascii="Times New Roman" w:hAnsi="Times New Roman" w:cs="Times New Roman"/>
          <w:spacing w:val="-1"/>
          <w:sz w:val="28"/>
          <w:szCs w:val="28"/>
        </w:rPr>
      </w:pPr>
      <w:r w:rsidRPr="00F67ACB">
        <w:rPr>
          <w:rFonts w:ascii="Times New Roman" w:hAnsi="Times New Roman" w:cs="Times New Roman"/>
          <w:spacing w:val="-1"/>
          <w:sz w:val="28"/>
          <w:szCs w:val="28"/>
        </w:rPr>
        <w:t xml:space="preserve">5) совершенствование материально-технической базы для реализации </w:t>
      </w:r>
      <w:r w:rsidRPr="00F67ACB">
        <w:rPr>
          <w:rFonts w:ascii="Times New Roman" w:hAnsi="Times New Roman" w:cs="Times New Roman"/>
          <w:sz w:val="28"/>
          <w:szCs w:val="28"/>
        </w:rPr>
        <w:t xml:space="preserve">основных и </w:t>
      </w:r>
      <w:r w:rsidRPr="00F67ACB">
        <w:rPr>
          <w:rFonts w:ascii="Times New Roman" w:hAnsi="Times New Roman" w:cs="Times New Roman"/>
          <w:spacing w:val="-1"/>
          <w:sz w:val="28"/>
          <w:szCs w:val="28"/>
        </w:rPr>
        <w:t xml:space="preserve">дополнительных общеобразовательных </w:t>
      </w:r>
      <w:r w:rsidRPr="00F67ACB">
        <w:rPr>
          <w:rFonts w:ascii="Times New Roman" w:hAnsi="Times New Roman" w:cs="Times New Roman"/>
          <w:sz w:val="28"/>
          <w:szCs w:val="28"/>
        </w:rPr>
        <w:t>программ</w:t>
      </w:r>
      <w:r w:rsidRPr="00F67ACB">
        <w:rPr>
          <w:rFonts w:ascii="Times New Roman" w:hAnsi="Times New Roman" w:cs="Times New Roman"/>
          <w:spacing w:val="-1"/>
          <w:sz w:val="28"/>
          <w:szCs w:val="28"/>
        </w:rPr>
        <w:t xml:space="preserve"> цифрового, естественнонаучного, технического </w:t>
      </w:r>
      <w:r w:rsidRPr="00F67ACB">
        <w:rPr>
          <w:rFonts w:ascii="Times New Roman" w:hAnsi="Times New Roman" w:cs="Times New Roman"/>
          <w:sz w:val="28"/>
          <w:szCs w:val="28"/>
        </w:rPr>
        <w:t xml:space="preserve">и </w:t>
      </w:r>
      <w:r w:rsidRPr="00F67ACB">
        <w:rPr>
          <w:rFonts w:ascii="Times New Roman" w:hAnsi="Times New Roman" w:cs="Times New Roman"/>
          <w:spacing w:val="-1"/>
          <w:sz w:val="28"/>
          <w:szCs w:val="28"/>
        </w:rPr>
        <w:t>гуманитарного профилей;</w:t>
      </w:r>
    </w:p>
    <w:p w:rsidR="00713BCA" w:rsidRPr="00F67ACB" w:rsidRDefault="00713BCA" w:rsidP="00713BCA">
      <w:pPr>
        <w:pStyle w:val="ConsPlusNormal"/>
        <w:ind w:firstLine="540"/>
        <w:jc w:val="both"/>
        <w:rPr>
          <w:rFonts w:ascii="Times New Roman" w:hAnsi="Times New Roman" w:cs="Times New Roman"/>
          <w:spacing w:val="-1"/>
          <w:sz w:val="28"/>
          <w:szCs w:val="28"/>
        </w:rPr>
      </w:pPr>
      <w:r w:rsidRPr="00F67ACB">
        <w:rPr>
          <w:rFonts w:ascii="Times New Roman" w:hAnsi="Times New Roman" w:cs="Times New Roman"/>
          <w:bCs/>
          <w:sz w:val="28"/>
          <w:szCs w:val="28"/>
        </w:rPr>
        <w:t>6) обеспечение условий для функционирования современной цифровой образовательной среды,</w:t>
      </w:r>
      <w:r w:rsidRPr="00F67ACB">
        <w:rPr>
          <w:rFonts w:ascii="Times New Roman" w:hAnsi="Times New Roman" w:cs="Times New Roman"/>
          <w:spacing w:val="-1"/>
          <w:sz w:val="28"/>
          <w:szCs w:val="28"/>
        </w:rPr>
        <w:t xml:space="preserve"> обновление информационного наполнения</w:t>
      </w:r>
      <w:r w:rsidRPr="00F67ACB">
        <w:rPr>
          <w:rFonts w:ascii="Times New Roman" w:hAnsi="Times New Roman" w:cs="Times New Roman"/>
          <w:sz w:val="28"/>
          <w:szCs w:val="28"/>
        </w:rPr>
        <w:t xml:space="preserve"> и </w:t>
      </w:r>
      <w:r w:rsidRPr="00F67ACB">
        <w:rPr>
          <w:rFonts w:ascii="Times New Roman" w:hAnsi="Times New Roman" w:cs="Times New Roman"/>
          <w:spacing w:val="-1"/>
          <w:sz w:val="28"/>
          <w:szCs w:val="28"/>
        </w:rPr>
        <w:t xml:space="preserve">функциональных возможностей </w:t>
      </w:r>
      <w:r w:rsidRPr="00F67ACB">
        <w:rPr>
          <w:rFonts w:ascii="Times New Roman" w:hAnsi="Times New Roman" w:cs="Times New Roman"/>
          <w:spacing w:val="-2"/>
          <w:sz w:val="28"/>
          <w:szCs w:val="28"/>
        </w:rPr>
        <w:t>открытых,</w:t>
      </w:r>
      <w:r w:rsidRPr="00F67ACB">
        <w:rPr>
          <w:rFonts w:ascii="Times New Roman" w:hAnsi="Times New Roman" w:cs="Times New Roman"/>
          <w:sz w:val="28"/>
          <w:szCs w:val="28"/>
        </w:rPr>
        <w:t xml:space="preserve"> </w:t>
      </w:r>
      <w:r w:rsidRPr="00F67ACB">
        <w:rPr>
          <w:rFonts w:ascii="Times New Roman" w:hAnsi="Times New Roman" w:cs="Times New Roman"/>
          <w:spacing w:val="-1"/>
          <w:sz w:val="28"/>
          <w:szCs w:val="28"/>
        </w:rPr>
        <w:t xml:space="preserve">общедоступных информационных ресурсов и </w:t>
      </w:r>
      <w:r w:rsidRPr="00F67ACB">
        <w:rPr>
          <w:rFonts w:ascii="Times New Roman" w:hAnsi="Times New Roman" w:cs="Times New Roman"/>
          <w:sz w:val="28"/>
          <w:szCs w:val="28"/>
        </w:rPr>
        <w:t xml:space="preserve">развитие </w:t>
      </w:r>
      <w:r w:rsidRPr="00F67ACB">
        <w:rPr>
          <w:rFonts w:ascii="Times New Roman" w:hAnsi="Times New Roman" w:cs="Times New Roman"/>
          <w:spacing w:val="-1"/>
          <w:sz w:val="28"/>
          <w:szCs w:val="28"/>
        </w:rPr>
        <w:t>информационно-коммуникационных компетенций</w:t>
      </w:r>
      <w:r w:rsidRPr="00F67ACB">
        <w:rPr>
          <w:rFonts w:ascii="Times New Roman" w:hAnsi="Times New Roman" w:cs="Times New Roman"/>
          <w:spacing w:val="-2"/>
          <w:sz w:val="28"/>
          <w:szCs w:val="28"/>
        </w:rPr>
        <w:t xml:space="preserve"> </w:t>
      </w:r>
      <w:r w:rsidRPr="00F67ACB">
        <w:rPr>
          <w:rFonts w:ascii="Times New Roman" w:hAnsi="Times New Roman" w:cs="Times New Roman"/>
          <w:spacing w:val="-1"/>
          <w:sz w:val="28"/>
          <w:szCs w:val="28"/>
        </w:rPr>
        <w:t xml:space="preserve">педагогов, </w:t>
      </w:r>
      <w:r w:rsidRPr="00F67ACB">
        <w:rPr>
          <w:rFonts w:ascii="Times New Roman" w:hAnsi="Times New Roman" w:cs="Times New Roman"/>
          <w:sz w:val="28"/>
          <w:szCs w:val="28"/>
        </w:rPr>
        <w:t>в том числе в области современных технологий электронного обучения;</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pacing w:val="-1"/>
          <w:sz w:val="28"/>
          <w:szCs w:val="28"/>
        </w:rPr>
        <w:t xml:space="preserve">7) организация повышения </w:t>
      </w:r>
      <w:r w:rsidRPr="00F67ACB">
        <w:rPr>
          <w:rFonts w:ascii="Times New Roman" w:hAnsi="Times New Roman" w:cs="Times New Roman"/>
          <w:sz w:val="28"/>
          <w:szCs w:val="28"/>
        </w:rPr>
        <w:t xml:space="preserve">уровня </w:t>
      </w:r>
      <w:r w:rsidRPr="00F67ACB">
        <w:rPr>
          <w:rFonts w:ascii="Times New Roman" w:hAnsi="Times New Roman" w:cs="Times New Roman"/>
          <w:spacing w:val="-1"/>
          <w:sz w:val="28"/>
          <w:szCs w:val="28"/>
        </w:rPr>
        <w:t xml:space="preserve">профессионального мастерства педагогических работников </w:t>
      </w:r>
      <w:r w:rsidRPr="00F67ACB">
        <w:rPr>
          <w:rFonts w:ascii="Times New Roman" w:hAnsi="Times New Roman" w:cs="Times New Roman"/>
          <w:sz w:val="28"/>
          <w:szCs w:val="28"/>
        </w:rPr>
        <w:t>в</w:t>
      </w:r>
      <w:r w:rsidRPr="00F67ACB">
        <w:rPr>
          <w:rFonts w:ascii="Times New Roman" w:hAnsi="Times New Roman" w:cs="Times New Roman"/>
          <w:spacing w:val="-1"/>
          <w:sz w:val="28"/>
          <w:szCs w:val="28"/>
        </w:rPr>
        <w:t xml:space="preserve"> форматах непрерывного образования,</w:t>
      </w:r>
      <w:r w:rsidRPr="00F67ACB">
        <w:rPr>
          <w:rFonts w:ascii="Times New Roman" w:hAnsi="Times New Roman" w:cs="Times New Roman"/>
          <w:sz w:val="28"/>
          <w:szCs w:val="28"/>
        </w:rPr>
        <w:t xml:space="preserve"> обеспечение их мотивированного и добровольного участия в</w:t>
      </w:r>
      <w:r w:rsidRPr="00F67ACB">
        <w:rPr>
          <w:rFonts w:ascii="Times New Roman" w:hAnsi="Times New Roman" w:cs="Times New Roman"/>
          <w:spacing w:val="-1"/>
          <w:sz w:val="28"/>
          <w:szCs w:val="28"/>
        </w:rPr>
        <w:t xml:space="preserve"> национальной </w:t>
      </w:r>
      <w:r w:rsidRPr="00F67ACB">
        <w:rPr>
          <w:rFonts w:ascii="Times New Roman" w:hAnsi="Times New Roman" w:cs="Times New Roman"/>
          <w:sz w:val="28"/>
          <w:szCs w:val="28"/>
        </w:rPr>
        <w:t xml:space="preserve">системе </w:t>
      </w:r>
      <w:r w:rsidRPr="00F67ACB">
        <w:rPr>
          <w:rFonts w:ascii="Times New Roman" w:hAnsi="Times New Roman" w:cs="Times New Roman"/>
          <w:spacing w:val="-1"/>
          <w:sz w:val="28"/>
          <w:szCs w:val="28"/>
        </w:rPr>
        <w:t xml:space="preserve">профессионального </w:t>
      </w:r>
      <w:r w:rsidRPr="00F67ACB">
        <w:rPr>
          <w:rFonts w:ascii="Times New Roman" w:hAnsi="Times New Roman" w:cs="Times New Roman"/>
          <w:sz w:val="28"/>
          <w:szCs w:val="28"/>
        </w:rPr>
        <w:t>роста.</w:t>
      </w:r>
    </w:p>
    <w:p w:rsidR="00713BCA" w:rsidRPr="00F67ACB" w:rsidRDefault="00713BCA" w:rsidP="00713BCA">
      <w:pPr>
        <w:pStyle w:val="ConsPlusNormal"/>
        <w:ind w:firstLine="540"/>
        <w:jc w:val="both"/>
        <w:rPr>
          <w:rFonts w:ascii="Times New Roman" w:hAnsi="Times New Roman" w:cs="Times New Roman"/>
          <w:sz w:val="28"/>
          <w:szCs w:val="28"/>
        </w:rPr>
      </w:pPr>
      <w:proofErr w:type="gramStart"/>
      <w:r w:rsidRPr="00F67ACB">
        <w:rPr>
          <w:rFonts w:ascii="Times New Roman" w:hAnsi="Times New Roman" w:cs="Times New Roman"/>
          <w:sz w:val="28"/>
          <w:szCs w:val="28"/>
        </w:rPr>
        <w:t>Достижение выше перечисленных приоритетов развития общег</w:t>
      </w:r>
      <w:r w:rsidR="00BA406A">
        <w:rPr>
          <w:rFonts w:ascii="Times New Roman" w:hAnsi="Times New Roman" w:cs="Times New Roman"/>
          <w:sz w:val="28"/>
          <w:szCs w:val="28"/>
        </w:rPr>
        <w:t>о образования в соответствии с г</w:t>
      </w:r>
      <w:r w:rsidRPr="00F67ACB">
        <w:rPr>
          <w:rFonts w:ascii="Times New Roman" w:hAnsi="Times New Roman" w:cs="Times New Roman"/>
          <w:sz w:val="28"/>
          <w:szCs w:val="28"/>
        </w:rPr>
        <w:t xml:space="preserve">осударственной программой Свердловской области </w:t>
      </w:r>
      <w:r w:rsidR="00D66B65">
        <w:rPr>
          <w:rFonts w:ascii="Times New Roman" w:hAnsi="Times New Roman" w:cs="Times New Roman"/>
          <w:sz w:val="28"/>
          <w:szCs w:val="28"/>
        </w:rPr>
        <w:t xml:space="preserve"> </w:t>
      </w:r>
      <w:r w:rsidRPr="00F67ACB">
        <w:rPr>
          <w:rFonts w:ascii="Times New Roman" w:hAnsi="Times New Roman" w:cs="Times New Roman"/>
          <w:sz w:val="28"/>
          <w:szCs w:val="28"/>
        </w:rPr>
        <w:t xml:space="preserve">«Развитие системы образования и реализация молодежной политики в Свердловской области до 2025 года» планируется в процессе реализации подпрограмм «Качество образования как основа благополучия» и «Педагогические кадры </w:t>
      </w:r>
      <w:r w:rsidRPr="00F67ACB">
        <w:rPr>
          <w:rFonts w:ascii="Times New Roman" w:hAnsi="Times New Roman" w:cs="Times New Roman"/>
          <w:sz w:val="28"/>
          <w:szCs w:val="28"/>
          <w:lang w:val="en-US"/>
        </w:rPr>
        <w:t>XXI</w:t>
      </w:r>
      <w:r w:rsidRPr="00F67ACB">
        <w:rPr>
          <w:rFonts w:ascii="Times New Roman" w:hAnsi="Times New Roman" w:cs="Times New Roman"/>
          <w:sz w:val="28"/>
          <w:szCs w:val="28"/>
        </w:rPr>
        <w:t xml:space="preserve"> века» муниципальной программы по развитию системы образования и реализация молодежной политики в Волчанском городском округе. </w:t>
      </w:r>
      <w:proofErr w:type="gramEnd"/>
    </w:p>
    <w:p w:rsidR="00713BCA" w:rsidRPr="00F67ACB" w:rsidRDefault="00713BCA" w:rsidP="00713BCA">
      <w:pPr>
        <w:autoSpaceDE w:val="0"/>
        <w:autoSpaceDN w:val="0"/>
        <w:adjustRightInd w:val="0"/>
        <w:ind w:firstLine="540"/>
        <w:jc w:val="both"/>
        <w:outlineLvl w:val="0"/>
        <w:rPr>
          <w:b/>
          <w:bCs/>
          <w:sz w:val="28"/>
          <w:szCs w:val="28"/>
        </w:rPr>
      </w:pPr>
      <w:r w:rsidRPr="00F67ACB">
        <w:rPr>
          <w:b/>
          <w:bCs/>
          <w:sz w:val="28"/>
          <w:szCs w:val="28"/>
        </w:rPr>
        <w:t>2. Развитие дополнительного образования, обеспечения отдыха, оздоровления и занятости детей, подростков и молодёжи</w:t>
      </w:r>
      <w:r w:rsidR="00BA406A">
        <w:rPr>
          <w:b/>
          <w:bCs/>
          <w:sz w:val="28"/>
          <w:szCs w:val="28"/>
        </w:rPr>
        <w:t>.</w:t>
      </w:r>
    </w:p>
    <w:p w:rsidR="00713BCA" w:rsidRPr="00F67ACB" w:rsidRDefault="00713BCA" w:rsidP="00713BCA">
      <w:pPr>
        <w:autoSpaceDE w:val="0"/>
        <w:autoSpaceDN w:val="0"/>
        <w:adjustRightInd w:val="0"/>
        <w:ind w:firstLine="540"/>
        <w:jc w:val="both"/>
        <w:outlineLvl w:val="0"/>
        <w:rPr>
          <w:color w:val="000000"/>
          <w:sz w:val="28"/>
          <w:szCs w:val="28"/>
        </w:rPr>
      </w:pPr>
      <w:r w:rsidRPr="00F67ACB">
        <w:rPr>
          <w:color w:val="000000"/>
          <w:sz w:val="28"/>
          <w:szCs w:val="28"/>
        </w:rPr>
        <w:t xml:space="preserve">Численность детей, подростков и молодёжи в возрасте от 5 до 18 лет включительно составляет 1452 человека, от 18 до 30 лет - 978 человек. </w:t>
      </w:r>
    </w:p>
    <w:p w:rsidR="00713BCA" w:rsidRPr="00F67ACB" w:rsidRDefault="00713BCA" w:rsidP="00713BCA">
      <w:pPr>
        <w:ind w:firstLine="709"/>
        <w:jc w:val="both"/>
        <w:rPr>
          <w:sz w:val="28"/>
          <w:szCs w:val="28"/>
        </w:rPr>
      </w:pPr>
      <w:r w:rsidRPr="00F67ACB">
        <w:rPr>
          <w:sz w:val="28"/>
          <w:szCs w:val="28"/>
        </w:rPr>
        <w:t xml:space="preserve">В городском округе действуют 3 </w:t>
      </w:r>
      <w:proofErr w:type="gramStart"/>
      <w:r w:rsidRPr="00F67ACB">
        <w:rPr>
          <w:sz w:val="28"/>
          <w:szCs w:val="28"/>
        </w:rPr>
        <w:t>муниципальных</w:t>
      </w:r>
      <w:proofErr w:type="gramEnd"/>
      <w:r w:rsidRPr="00F67ACB">
        <w:rPr>
          <w:sz w:val="28"/>
          <w:szCs w:val="28"/>
        </w:rPr>
        <w:t xml:space="preserve"> учреждения дополнительного образования Детско-юношеская спортивная школа</w:t>
      </w:r>
      <w:r w:rsidR="00D66B65">
        <w:rPr>
          <w:sz w:val="28"/>
          <w:szCs w:val="28"/>
        </w:rPr>
        <w:t xml:space="preserve"> (МБОУ ДО ДЮСШ)</w:t>
      </w:r>
      <w:r w:rsidRPr="00F67ACB">
        <w:rPr>
          <w:sz w:val="28"/>
          <w:szCs w:val="28"/>
        </w:rPr>
        <w:t>, Дом детского творчества</w:t>
      </w:r>
      <w:r w:rsidR="00D66B65">
        <w:rPr>
          <w:sz w:val="28"/>
          <w:szCs w:val="28"/>
        </w:rPr>
        <w:t xml:space="preserve"> (МБОУ ДО ДДТ)</w:t>
      </w:r>
      <w:r w:rsidRPr="00F67ACB">
        <w:rPr>
          <w:sz w:val="28"/>
          <w:szCs w:val="28"/>
        </w:rPr>
        <w:t xml:space="preserve"> и Детская музыкальная школа</w:t>
      </w:r>
      <w:r w:rsidR="00D66B65">
        <w:rPr>
          <w:sz w:val="28"/>
          <w:szCs w:val="28"/>
        </w:rPr>
        <w:t xml:space="preserve"> (МБОУ ДО ВДМШ)</w:t>
      </w:r>
      <w:r w:rsidRPr="00F67ACB">
        <w:rPr>
          <w:sz w:val="28"/>
          <w:szCs w:val="28"/>
        </w:rPr>
        <w:t xml:space="preserve">.  </w:t>
      </w:r>
    </w:p>
    <w:p w:rsidR="00713BCA" w:rsidRPr="00F67ACB" w:rsidRDefault="00713BCA" w:rsidP="00713BCA">
      <w:pPr>
        <w:ind w:firstLine="709"/>
        <w:jc w:val="both"/>
        <w:rPr>
          <w:sz w:val="28"/>
          <w:szCs w:val="28"/>
        </w:rPr>
      </w:pPr>
      <w:r w:rsidRPr="00F67ACB">
        <w:rPr>
          <w:sz w:val="28"/>
          <w:szCs w:val="28"/>
        </w:rPr>
        <w:t xml:space="preserve">Численность обучающихся в учреждениях дополнительного образования составляет 665 человек: </w:t>
      </w:r>
      <w:r w:rsidR="00D66B65">
        <w:rPr>
          <w:sz w:val="28"/>
          <w:szCs w:val="28"/>
        </w:rPr>
        <w:t xml:space="preserve">МБОУ ДО </w:t>
      </w:r>
      <w:r w:rsidR="00D66B65" w:rsidRPr="00F67ACB">
        <w:rPr>
          <w:sz w:val="28"/>
          <w:szCs w:val="28"/>
        </w:rPr>
        <w:t xml:space="preserve">ДЮСШ – 236 чел., </w:t>
      </w:r>
      <w:r w:rsidR="00D66B65">
        <w:rPr>
          <w:sz w:val="28"/>
          <w:szCs w:val="28"/>
        </w:rPr>
        <w:t xml:space="preserve">МБОУ ДО ДДТ – 325 </w:t>
      </w:r>
      <w:r w:rsidR="00D66B65">
        <w:rPr>
          <w:sz w:val="28"/>
          <w:szCs w:val="28"/>
        </w:rPr>
        <w:lastRenderedPageBreak/>
        <w:t xml:space="preserve">чел., МБОУ ДО ВДМШ – 100 чел. </w:t>
      </w:r>
      <w:r w:rsidRPr="00F67ACB">
        <w:rPr>
          <w:sz w:val="28"/>
          <w:szCs w:val="28"/>
        </w:rPr>
        <w:t xml:space="preserve"> С учетом 121 обучающегося по договорам на оказание платных образовательных услуг, охват дополнительным образованием составляет 782 человека, 54% от общего количества детей, подростков и молодежи в возрасте от 5 до 18 лет.</w:t>
      </w:r>
    </w:p>
    <w:p w:rsidR="00713BCA" w:rsidRPr="00F67ACB" w:rsidRDefault="00713BCA" w:rsidP="00713BCA">
      <w:pPr>
        <w:ind w:firstLine="708"/>
        <w:jc w:val="both"/>
        <w:rPr>
          <w:color w:val="000000"/>
          <w:sz w:val="28"/>
          <w:szCs w:val="28"/>
        </w:rPr>
      </w:pPr>
      <w:r w:rsidRPr="00F67ACB">
        <w:rPr>
          <w:sz w:val="28"/>
          <w:szCs w:val="28"/>
        </w:rPr>
        <w:t>Число работников системы дополнительного образования - 51 человек, в том числе основных педагогических работников – 21 человек.</w:t>
      </w:r>
      <w:r w:rsidRPr="00F67ACB">
        <w:rPr>
          <w:color w:val="FF0000"/>
          <w:sz w:val="28"/>
          <w:szCs w:val="28"/>
        </w:rPr>
        <w:t xml:space="preserve"> </w:t>
      </w:r>
      <w:r w:rsidRPr="00F67ACB">
        <w:rPr>
          <w:sz w:val="28"/>
          <w:szCs w:val="28"/>
        </w:rPr>
        <w:t>30</w:t>
      </w:r>
      <w:r w:rsidRPr="00F67ACB">
        <w:rPr>
          <w:color w:val="000000"/>
          <w:sz w:val="28"/>
          <w:szCs w:val="28"/>
        </w:rPr>
        <w:t xml:space="preserve">% педагогов и тренеров-преподавателей с высшим образованием, 66,7% аттестованы на первую или высшую квалификационную категорию. </w:t>
      </w:r>
    </w:p>
    <w:p w:rsidR="00713BCA" w:rsidRPr="00F67ACB" w:rsidRDefault="00713BCA" w:rsidP="00713BCA">
      <w:pPr>
        <w:ind w:firstLine="708"/>
        <w:jc w:val="both"/>
        <w:rPr>
          <w:sz w:val="28"/>
          <w:szCs w:val="28"/>
        </w:rPr>
      </w:pPr>
      <w:r w:rsidRPr="00F67ACB">
        <w:rPr>
          <w:sz w:val="28"/>
          <w:szCs w:val="28"/>
        </w:rPr>
        <w:t>Средняя заработная плата работников составляет – 25347,63</w:t>
      </w:r>
      <w:r w:rsidR="00D66B65">
        <w:rPr>
          <w:sz w:val="28"/>
          <w:szCs w:val="28"/>
        </w:rPr>
        <w:t xml:space="preserve"> рублей (21958,41 руб. в 2018 году</w:t>
      </w:r>
      <w:r w:rsidRPr="00F67ACB">
        <w:rPr>
          <w:sz w:val="28"/>
          <w:szCs w:val="28"/>
        </w:rPr>
        <w:t>). Во исполнение Указа Президента Российской Федерации № 597 от 07.05.2012</w:t>
      </w:r>
      <w:r w:rsidR="00BA406A">
        <w:rPr>
          <w:sz w:val="28"/>
          <w:szCs w:val="28"/>
        </w:rPr>
        <w:t xml:space="preserve"> года </w:t>
      </w:r>
      <w:r w:rsidRPr="00F67ACB">
        <w:rPr>
          <w:sz w:val="28"/>
          <w:szCs w:val="28"/>
        </w:rPr>
        <w:t xml:space="preserve"> оплата труда педагогов дополнительного образования соответствует уровню средней заработной платы в сфере общего образования в Свердловской области и составляет 35617</w:t>
      </w:r>
      <w:r w:rsidR="00D66B65">
        <w:rPr>
          <w:sz w:val="28"/>
          <w:szCs w:val="28"/>
        </w:rPr>
        <w:t xml:space="preserve"> рублей (31764,58 руб. в 2018 году</w:t>
      </w:r>
      <w:r w:rsidRPr="00F67ACB">
        <w:rPr>
          <w:sz w:val="28"/>
          <w:szCs w:val="28"/>
        </w:rPr>
        <w:t xml:space="preserve">). </w:t>
      </w:r>
    </w:p>
    <w:p w:rsidR="00713BCA" w:rsidRPr="00F67ACB" w:rsidRDefault="00713BCA" w:rsidP="00713BCA">
      <w:pPr>
        <w:ind w:firstLine="708"/>
        <w:jc w:val="both"/>
        <w:rPr>
          <w:sz w:val="28"/>
          <w:szCs w:val="28"/>
        </w:rPr>
      </w:pPr>
      <w:r w:rsidRPr="00F67ACB">
        <w:rPr>
          <w:sz w:val="28"/>
          <w:szCs w:val="28"/>
        </w:rPr>
        <w:t xml:space="preserve">Набор реализуемых </w:t>
      </w:r>
      <w:proofErr w:type="spellStart"/>
      <w:r w:rsidRPr="00F67ACB">
        <w:rPr>
          <w:sz w:val="28"/>
          <w:szCs w:val="28"/>
        </w:rPr>
        <w:t>общеразвивающих</w:t>
      </w:r>
      <w:proofErr w:type="spellEnd"/>
      <w:r w:rsidRPr="00F67ACB">
        <w:rPr>
          <w:sz w:val="28"/>
          <w:szCs w:val="28"/>
        </w:rPr>
        <w:t xml:space="preserve"> и </w:t>
      </w:r>
      <w:proofErr w:type="spellStart"/>
      <w:r w:rsidRPr="00F67ACB">
        <w:rPr>
          <w:sz w:val="28"/>
          <w:szCs w:val="28"/>
        </w:rPr>
        <w:t>предпрофессиональных</w:t>
      </w:r>
      <w:proofErr w:type="spellEnd"/>
      <w:r w:rsidRPr="00F67ACB">
        <w:rPr>
          <w:sz w:val="28"/>
          <w:szCs w:val="28"/>
        </w:rPr>
        <w:t xml:space="preserve"> программ обеспечивают детям и их родителям (законным представителям) возможность выбора направления дополнительного образования.</w:t>
      </w:r>
    </w:p>
    <w:p w:rsidR="00713BCA" w:rsidRPr="00F67ACB" w:rsidRDefault="00713BCA" w:rsidP="00713BCA">
      <w:pPr>
        <w:ind w:firstLine="709"/>
        <w:jc w:val="both"/>
        <w:rPr>
          <w:spacing w:val="-2"/>
          <w:sz w:val="28"/>
          <w:szCs w:val="28"/>
        </w:rPr>
      </w:pPr>
      <w:r w:rsidRPr="00F67ACB">
        <w:rPr>
          <w:spacing w:val="-2"/>
          <w:sz w:val="28"/>
          <w:szCs w:val="28"/>
        </w:rPr>
        <w:t xml:space="preserve">Самым массовым является выбор программ физкультурно-спортивной и художественной направленности: 316 и 284 обучающихся, 48% и 43% соответственно. </w:t>
      </w:r>
      <w:proofErr w:type="gramStart"/>
      <w:r w:rsidRPr="00F67ACB">
        <w:rPr>
          <w:spacing w:val="-2"/>
          <w:sz w:val="28"/>
          <w:szCs w:val="28"/>
        </w:rPr>
        <w:t xml:space="preserve">Диапазон реализуемых образовательных программ охватывает популярные виды спорта (футбол, баскетбол, волейбол, бокс, шахматы, лыжные гонки), «Детский фитнес»; </w:t>
      </w:r>
      <w:proofErr w:type="spellStart"/>
      <w:r w:rsidRPr="00F67ACB">
        <w:rPr>
          <w:spacing w:val="-2"/>
          <w:sz w:val="28"/>
          <w:szCs w:val="28"/>
        </w:rPr>
        <w:t>предпрофессиональные</w:t>
      </w:r>
      <w:proofErr w:type="spellEnd"/>
      <w:r w:rsidRPr="00F67ACB">
        <w:rPr>
          <w:spacing w:val="-2"/>
          <w:sz w:val="28"/>
          <w:szCs w:val="28"/>
        </w:rPr>
        <w:t xml:space="preserve">  образовательные программы в области музыкального искусства (фортепиано, струнные и народные инструменты); вокал «Ступени», «Современная хореография», художественное творчество («Скульптурная лепка», «Палитра», «Акварелька»). </w:t>
      </w:r>
      <w:proofErr w:type="gramEnd"/>
    </w:p>
    <w:p w:rsidR="00713BCA" w:rsidRPr="00F67ACB" w:rsidRDefault="00713BCA" w:rsidP="00713BCA">
      <w:pPr>
        <w:ind w:firstLine="709"/>
        <w:jc w:val="both"/>
        <w:rPr>
          <w:spacing w:val="-2"/>
          <w:sz w:val="28"/>
          <w:szCs w:val="28"/>
        </w:rPr>
      </w:pPr>
      <w:r w:rsidRPr="00F67ACB">
        <w:rPr>
          <w:spacing w:val="-2"/>
          <w:sz w:val="28"/>
          <w:szCs w:val="28"/>
        </w:rPr>
        <w:t>Число обучающихся объединений технической и социально-педагогичес</w:t>
      </w:r>
      <w:r w:rsidR="006262CC">
        <w:rPr>
          <w:spacing w:val="-2"/>
          <w:sz w:val="28"/>
          <w:szCs w:val="28"/>
        </w:rPr>
        <w:t>кой направленности составляет 33</w:t>
      </w:r>
      <w:r w:rsidRPr="00F67ACB">
        <w:rPr>
          <w:spacing w:val="-2"/>
          <w:sz w:val="28"/>
          <w:szCs w:val="28"/>
        </w:rPr>
        <w:t xml:space="preserve"> и 27 человек, 5% и 4% соответственно. В рамках дополнительных образовательных программ дети обучаются </w:t>
      </w:r>
      <w:proofErr w:type="spellStart"/>
      <w:r w:rsidRPr="00F67ACB">
        <w:rPr>
          <w:spacing w:val="-2"/>
          <w:sz w:val="28"/>
          <w:szCs w:val="28"/>
        </w:rPr>
        <w:t>легоконструированию</w:t>
      </w:r>
      <w:proofErr w:type="spellEnd"/>
      <w:r w:rsidRPr="00F67ACB">
        <w:rPr>
          <w:spacing w:val="-2"/>
          <w:sz w:val="28"/>
          <w:szCs w:val="28"/>
        </w:rPr>
        <w:t xml:space="preserve">, основам робототехники, дизайну, моделированию изготовлению и презентации швейных изделий. </w:t>
      </w:r>
    </w:p>
    <w:p w:rsidR="00713BCA" w:rsidRPr="00F67ACB" w:rsidRDefault="00713BCA" w:rsidP="00713BCA">
      <w:pPr>
        <w:ind w:firstLine="709"/>
        <w:jc w:val="both"/>
        <w:rPr>
          <w:spacing w:val="-2"/>
          <w:sz w:val="28"/>
          <w:szCs w:val="28"/>
        </w:rPr>
      </w:pPr>
      <w:r w:rsidRPr="00F67ACB">
        <w:rPr>
          <w:spacing w:val="-2"/>
          <w:sz w:val="28"/>
          <w:szCs w:val="28"/>
        </w:rPr>
        <w:t xml:space="preserve">Соотношение реализуемых образовательных программ обусловлено спецификой деятельности и кадровым потенциалом </w:t>
      </w:r>
      <w:r w:rsidR="00D66B65">
        <w:rPr>
          <w:spacing w:val="-2"/>
          <w:sz w:val="28"/>
          <w:szCs w:val="28"/>
        </w:rPr>
        <w:t>учреждений дополнительного образования.</w:t>
      </w:r>
    </w:p>
    <w:p w:rsidR="00713BCA" w:rsidRPr="00F67ACB" w:rsidRDefault="00713BCA" w:rsidP="00713BCA">
      <w:pPr>
        <w:ind w:firstLine="709"/>
        <w:jc w:val="both"/>
        <w:rPr>
          <w:sz w:val="28"/>
          <w:szCs w:val="28"/>
        </w:rPr>
      </w:pPr>
      <w:r w:rsidRPr="00F67ACB">
        <w:rPr>
          <w:spacing w:val="-2"/>
          <w:sz w:val="28"/>
          <w:szCs w:val="28"/>
        </w:rPr>
        <w:t xml:space="preserve">В связи с отсутствием в этих учреждениях условий, необходимых для реализации программ </w:t>
      </w:r>
      <w:proofErr w:type="spellStart"/>
      <w:proofErr w:type="gramStart"/>
      <w:r w:rsidRPr="00F67ACB">
        <w:rPr>
          <w:spacing w:val="-2"/>
          <w:sz w:val="28"/>
          <w:szCs w:val="28"/>
        </w:rPr>
        <w:t>естественно</w:t>
      </w:r>
      <w:r w:rsidR="00D66B65">
        <w:rPr>
          <w:spacing w:val="-2"/>
          <w:sz w:val="28"/>
          <w:szCs w:val="28"/>
        </w:rPr>
        <w:t>-</w:t>
      </w:r>
      <w:r w:rsidRPr="00F67ACB">
        <w:rPr>
          <w:spacing w:val="-2"/>
          <w:sz w:val="28"/>
          <w:szCs w:val="28"/>
        </w:rPr>
        <w:t>научной</w:t>
      </w:r>
      <w:proofErr w:type="spellEnd"/>
      <w:proofErr w:type="gramEnd"/>
      <w:r w:rsidRPr="00F67ACB">
        <w:rPr>
          <w:spacing w:val="-2"/>
          <w:sz w:val="28"/>
          <w:szCs w:val="28"/>
        </w:rPr>
        <w:t xml:space="preserve"> и туристско-краеведческой направленности, особенно актуальной является задача лицензирования права предоставления дополнительного образования в муниципальных общеобразовательных учреждениях. М</w:t>
      </w:r>
      <w:r w:rsidRPr="00F67ACB">
        <w:rPr>
          <w:sz w:val="28"/>
          <w:szCs w:val="28"/>
        </w:rPr>
        <w:t xml:space="preserve">ероприятия по подготовке к процедуре лицензирования планируется завершить до конца 2021 года. </w:t>
      </w:r>
    </w:p>
    <w:p w:rsidR="00713BCA" w:rsidRPr="00F67ACB" w:rsidRDefault="00713BCA" w:rsidP="00713BCA">
      <w:pPr>
        <w:ind w:firstLine="709"/>
        <w:jc w:val="both"/>
        <w:rPr>
          <w:spacing w:val="-2"/>
          <w:sz w:val="28"/>
          <w:szCs w:val="28"/>
        </w:rPr>
      </w:pPr>
      <w:r w:rsidRPr="00F67ACB">
        <w:rPr>
          <w:spacing w:val="-2"/>
          <w:sz w:val="28"/>
          <w:szCs w:val="28"/>
        </w:rPr>
        <w:t xml:space="preserve">В рамках проекта «Успех каждого ребенка» осуществляется переход на систему персонифицированного финансирования дополнительного образования. Для </w:t>
      </w:r>
      <w:r w:rsidR="00D66B65">
        <w:rPr>
          <w:spacing w:val="-2"/>
          <w:sz w:val="28"/>
          <w:szCs w:val="28"/>
        </w:rPr>
        <w:t>75</w:t>
      </w:r>
      <w:r w:rsidRPr="00F67ACB">
        <w:rPr>
          <w:spacing w:val="-2"/>
          <w:sz w:val="28"/>
          <w:szCs w:val="28"/>
        </w:rPr>
        <w:t xml:space="preserve"> детей от 5 до 18 лет получены и активированы именные сертификаты бесплатного обучения по выбранным ими программам, сведения о которых, как и личные кабинеты обучающихся, размещаются на специальной платформе-навигаторе.</w:t>
      </w:r>
    </w:p>
    <w:p w:rsidR="00713BCA" w:rsidRPr="00F67ACB" w:rsidRDefault="00713BCA" w:rsidP="00713BCA">
      <w:pPr>
        <w:ind w:firstLine="708"/>
        <w:jc w:val="both"/>
        <w:rPr>
          <w:spacing w:val="-2"/>
          <w:sz w:val="28"/>
          <w:szCs w:val="28"/>
        </w:rPr>
      </w:pPr>
      <w:r w:rsidRPr="00F67ACB">
        <w:rPr>
          <w:spacing w:val="-2"/>
          <w:sz w:val="28"/>
          <w:szCs w:val="28"/>
        </w:rPr>
        <w:lastRenderedPageBreak/>
        <w:t xml:space="preserve">О качестве дополнительного образования свидетельствуют результаты разного уровня соревнований и конкурсов. </w:t>
      </w:r>
    </w:p>
    <w:p w:rsidR="00713BCA" w:rsidRPr="00F67ACB" w:rsidRDefault="00713BCA" w:rsidP="00713BCA">
      <w:pPr>
        <w:ind w:firstLine="708"/>
        <w:jc w:val="both"/>
        <w:rPr>
          <w:color w:val="000000"/>
          <w:sz w:val="28"/>
          <w:szCs w:val="28"/>
        </w:rPr>
      </w:pPr>
      <w:r w:rsidRPr="00F67ACB">
        <w:rPr>
          <w:sz w:val="28"/>
          <w:szCs w:val="28"/>
        </w:rPr>
        <w:t xml:space="preserve">Воспитанники </w:t>
      </w:r>
      <w:r w:rsidR="00BA406A">
        <w:rPr>
          <w:sz w:val="28"/>
          <w:szCs w:val="28"/>
        </w:rPr>
        <w:t xml:space="preserve">МБОУ ДО </w:t>
      </w:r>
      <w:r w:rsidRPr="00F67ACB">
        <w:rPr>
          <w:sz w:val="28"/>
          <w:szCs w:val="28"/>
        </w:rPr>
        <w:t xml:space="preserve">ДЮСШ становятся победителями и призерами </w:t>
      </w:r>
      <w:r w:rsidRPr="00F67ACB">
        <w:rPr>
          <w:color w:val="000000"/>
          <w:sz w:val="28"/>
          <w:szCs w:val="28"/>
          <w:shd w:val="clear" w:color="auto" w:fill="FFFFFF"/>
        </w:rPr>
        <w:t>Первенства России</w:t>
      </w:r>
      <w:r w:rsidR="00D66B65">
        <w:rPr>
          <w:color w:val="000000"/>
          <w:sz w:val="28"/>
          <w:szCs w:val="28"/>
          <w:shd w:val="clear" w:color="auto" w:fill="FFFFFF"/>
        </w:rPr>
        <w:t xml:space="preserve"> по боксу среди девушек (2018 год</w:t>
      </w:r>
      <w:r w:rsidRPr="00F67ACB">
        <w:rPr>
          <w:color w:val="000000"/>
          <w:sz w:val="28"/>
          <w:szCs w:val="28"/>
          <w:shd w:val="clear" w:color="auto" w:fill="FFFFFF"/>
        </w:rPr>
        <w:t xml:space="preserve">) и </w:t>
      </w:r>
      <w:r w:rsidRPr="00F67ACB">
        <w:rPr>
          <w:color w:val="000000"/>
          <w:sz w:val="28"/>
          <w:szCs w:val="28"/>
        </w:rPr>
        <w:t xml:space="preserve">Первенства Уральского федерального округа по боксу </w:t>
      </w:r>
      <w:r w:rsidR="00D66B65">
        <w:rPr>
          <w:color w:val="000000"/>
          <w:sz w:val="28"/>
          <w:szCs w:val="28"/>
        </w:rPr>
        <w:t>среди юниорок и девушек (2020 год</w:t>
      </w:r>
      <w:r w:rsidRPr="00F67ACB">
        <w:rPr>
          <w:color w:val="000000"/>
          <w:sz w:val="28"/>
          <w:szCs w:val="28"/>
        </w:rPr>
        <w:t>)</w:t>
      </w:r>
      <w:r w:rsidR="00D66B65">
        <w:rPr>
          <w:color w:val="000000"/>
          <w:sz w:val="28"/>
          <w:szCs w:val="28"/>
        </w:rPr>
        <w:t>.</w:t>
      </w:r>
    </w:p>
    <w:p w:rsidR="00713BCA" w:rsidRPr="00F67ACB" w:rsidRDefault="00713BCA" w:rsidP="00713BCA">
      <w:pPr>
        <w:ind w:firstLine="708"/>
        <w:jc w:val="both"/>
        <w:rPr>
          <w:sz w:val="28"/>
          <w:szCs w:val="28"/>
        </w:rPr>
      </w:pPr>
      <w:r w:rsidRPr="00F67ACB">
        <w:rPr>
          <w:spacing w:val="-2"/>
          <w:sz w:val="28"/>
          <w:szCs w:val="28"/>
        </w:rPr>
        <w:t xml:space="preserve">За период с 2019 года среди обучающихся </w:t>
      </w:r>
      <w:r w:rsidR="00BA406A">
        <w:rPr>
          <w:spacing w:val="-2"/>
          <w:sz w:val="28"/>
          <w:szCs w:val="28"/>
        </w:rPr>
        <w:t xml:space="preserve">МБОУ ДО </w:t>
      </w:r>
      <w:r w:rsidRPr="00F67ACB">
        <w:rPr>
          <w:spacing w:val="-2"/>
          <w:sz w:val="28"/>
          <w:szCs w:val="28"/>
        </w:rPr>
        <w:t xml:space="preserve">ВДМШ – </w:t>
      </w:r>
      <w:r w:rsidRPr="00F67ACB">
        <w:rPr>
          <w:sz w:val="28"/>
          <w:szCs w:val="28"/>
        </w:rPr>
        <w:t>гран-при,</w:t>
      </w:r>
      <w:r w:rsidRPr="00F67ACB">
        <w:rPr>
          <w:spacing w:val="-2"/>
          <w:sz w:val="28"/>
          <w:szCs w:val="28"/>
        </w:rPr>
        <w:t xml:space="preserve"> лауреаты и дипломанты </w:t>
      </w:r>
      <w:r w:rsidRPr="00F67ACB">
        <w:rPr>
          <w:sz w:val="28"/>
          <w:szCs w:val="28"/>
          <w:lang w:val="en-US"/>
        </w:rPr>
        <w:t>IX</w:t>
      </w:r>
      <w:r w:rsidRPr="00F67ACB">
        <w:rPr>
          <w:sz w:val="28"/>
          <w:szCs w:val="28"/>
        </w:rPr>
        <w:t xml:space="preserve"> Открытого фестиваля-конкурса народного творчества «Эх, душа моя, русская», </w:t>
      </w:r>
      <w:r w:rsidRPr="00F67ACB">
        <w:rPr>
          <w:sz w:val="28"/>
          <w:szCs w:val="28"/>
          <w:lang w:val="en-US"/>
        </w:rPr>
        <w:t>XI</w:t>
      </w:r>
      <w:r w:rsidRPr="00F67ACB">
        <w:rPr>
          <w:sz w:val="28"/>
          <w:szCs w:val="28"/>
        </w:rPr>
        <w:t xml:space="preserve"> Открытого конкурса академических хоров и ансамблей «Возрождение», </w:t>
      </w:r>
      <w:r w:rsidRPr="00F67ACB">
        <w:rPr>
          <w:sz w:val="28"/>
          <w:szCs w:val="28"/>
          <w:lang w:val="en-US"/>
        </w:rPr>
        <w:t>VI</w:t>
      </w:r>
      <w:r w:rsidRPr="00F67ACB">
        <w:rPr>
          <w:sz w:val="28"/>
          <w:szCs w:val="28"/>
        </w:rPr>
        <w:t xml:space="preserve"> окружного открытого конкурса юных исполнителей на народных инструментах «Музыкальная шкатулка, VIII открытого областного конкурса «Юный пианист Северного Урала», международных фестивалей-конкурсов талантливых детей и молодежи «Московское созвездие», «Мы</w:t>
      </w:r>
      <w:proofErr w:type="gramStart"/>
      <w:r w:rsidRPr="00F67ACB">
        <w:rPr>
          <w:sz w:val="28"/>
          <w:szCs w:val="28"/>
        </w:rPr>
        <w:t xml:space="preserve"> </w:t>
      </w:r>
      <w:r w:rsidR="00D66B65">
        <w:rPr>
          <w:sz w:val="28"/>
          <w:szCs w:val="28"/>
        </w:rPr>
        <w:t xml:space="preserve"> </w:t>
      </w:r>
      <w:r w:rsidRPr="00F67ACB">
        <w:rPr>
          <w:sz w:val="28"/>
          <w:szCs w:val="28"/>
        </w:rPr>
        <w:t>В</w:t>
      </w:r>
      <w:proofErr w:type="gramEnd"/>
      <w:r w:rsidRPr="00F67ACB">
        <w:rPr>
          <w:sz w:val="28"/>
          <w:szCs w:val="28"/>
        </w:rPr>
        <w:t>месте</w:t>
      </w:r>
      <w:r w:rsidR="00BA406A">
        <w:rPr>
          <w:sz w:val="28"/>
          <w:szCs w:val="28"/>
        </w:rPr>
        <w:t xml:space="preserve"> </w:t>
      </w:r>
      <w:r w:rsidRPr="00F67ACB">
        <w:rPr>
          <w:sz w:val="28"/>
          <w:szCs w:val="28"/>
        </w:rPr>
        <w:t>-</w:t>
      </w:r>
      <w:r w:rsidR="00BA406A">
        <w:rPr>
          <w:sz w:val="28"/>
          <w:szCs w:val="28"/>
        </w:rPr>
        <w:t xml:space="preserve"> </w:t>
      </w:r>
      <w:r w:rsidRPr="00F67ACB">
        <w:rPr>
          <w:sz w:val="28"/>
          <w:szCs w:val="28"/>
        </w:rPr>
        <w:t xml:space="preserve">2019 – Москва», </w:t>
      </w:r>
      <w:r w:rsidR="00BA406A">
        <w:rPr>
          <w:sz w:val="28"/>
          <w:szCs w:val="28"/>
        </w:rPr>
        <w:t>«Шоу мир дом солнца – Турция», «Волшебство звука»</w:t>
      </w:r>
      <w:r w:rsidRPr="00F67ACB">
        <w:rPr>
          <w:sz w:val="28"/>
          <w:szCs w:val="28"/>
        </w:rPr>
        <w:t>.</w:t>
      </w:r>
    </w:p>
    <w:p w:rsidR="00713BCA" w:rsidRPr="00F67ACB" w:rsidRDefault="00713BCA" w:rsidP="00713BCA">
      <w:pPr>
        <w:ind w:firstLine="708"/>
        <w:jc w:val="both"/>
        <w:rPr>
          <w:sz w:val="28"/>
          <w:szCs w:val="28"/>
        </w:rPr>
      </w:pPr>
      <w:proofErr w:type="gramStart"/>
      <w:r w:rsidRPr="00F67ACB">
        <w:rPr>
          <w:sz w:val="28"/>
          <w:szCs w:val="28"/>
        </w:rPr>
        <w:t xml:space="preserve">Обучающиеся </w:t>
      </w:r>
      <w:r w:rsidR="00BA406A">
        <w:rPr>
          <w:sz w:val="28"/>
          <w:szCs w:val="28"/>
        </w:rPr>
        <w:t xml:space="preserve">МБОУ ДО </w:t>
      </w:r>
      <w:r w:rsidRPr="00F67ACB">
        <w:rPr>
          <w:sz w:val="28"/>
          <w:szCs w:val="28"/>
        </w:rPr>
        <w:t xml:space="preserve">ДДТ стали обладателями дипломов и наград во всероссийском конкурсе любительского и профессионального детского и юношеского творчества «Серов – Москва транзит» «Роза ветров», в окружном этапе областного фестиваля творчества детей и молодежи «Урал – </w:t>
      </w:r>
      <w:r w:rsidRPr="00F67ACB">
        <w:rPr>
          <w:sz w:val="28"/>
          <w:szCs w:val="28"/>
          <w:lang w:val="en-US"/>
        </w:rPr>
        <w:t>MIX</w:t>
      </w:r>
      <w:r w:rsidRPr="00F67ACB">
        <w:rPr>
          <w:sz w:val="28"/>
          <w:szCs w:val="28"/>
        </w:rPr>
        <w:t xml:space="preserve">», в Областном конкурсе «Танцевальная весна», в Открытых окружных соревнованиях по робототехнике «Робостарт-2019», в международном многожанровом конкурсе «КИТ», в </w:t>
      </w:r>
      <w:r w:rsidRPr="00F67ACB">
        <w:rPr>
          <w:sz w:val="28"/>
          <w:szCs w:val="28"/>
          <w:lang w:val="en-US"/>
        </w:rPr>
        <w:t>XXI</w:t>
      </w:r>
      <w:r w:rsidRPr="00F67ACB">
        <w:rPr>
          <w:sz w:val="28"/>
          <w:szCs w:val="28"/>
        </w:rPr>
        <w:t xml:space="preserve"> Открытом конкурсе современной хореографии «Класс-2019» и</w:t>
      </w:r>
      <w:proofErr w:type="gramEnd"/>
      <w:r w:rsidRPr="00F67ACB">
        <w:rPr>
          <w:sz w:val="28"/>
          <w:szCs w:val="28"/>
        </w:rPr>
        <w:t xml:space="preserve"> в </w:t>
      </w:r>
      <w:r w:rsidRPr="00F67ACB">
        <w:rPr>
          <w:sz w:val="28"/>
          <w:szCs w:val="28"/>
          <w:lang w:val="en-US"/>
        </w:rPr>
        <w:t>IV</w:t>
      </w:r>
      <w:r w:rsidRPr="00F67ACB">
        <w:rPr>
          <w:sz w:val="28"/>
          <w:szCs w:val="28"/>
        </w:rPr>
        <w:t xml:space="preserve"> Международном фестивале-конкурсе «Шоу мир дом солнца – Турция».</w:t>
      </w:r>
    </w:p>
    <w:p w:rsidR="00713BCA" w:rsidRPr="00F67ACB" w:rsidRDefault="00713BCA" w:rsidP="00713BCA">
      <w:pPr>
        <w:ind w:firstLine="709"/>
        <w:jc w:val="both"/>
        <w:rPr>
          <w:spacing w:val="-2"/>
          <w:sz w:val="28"/>
          <w:szCs w:val="28"/>
        </w:rPr>
      </w:pPr>
      <w:r w:rsidRPr="00F67ACB">
        <w:rPr>
          <w:spacing w:val="-2"/>
          <w:sz w:val="28"/>
          <w:szCs w:val="28"/>
        </w:rPr>
        <w:t xml:space="preserve">Учреждения дополнительного образования совместно со школами и </w:t>
      </w:r>
      <w:proofErr w:type="spellStart"/>
      <w:r w:rsidRPr="00F67ACB">
        <w:rPr>
          <w:spacing w:val="-2"/>
          <w:sz w:val="28"/>
          <w:szCs w:val="28"/>
        </w:rPr>
        <w:t>Культурно-досуговым</w:t>
      </w:r>
      <w:proofErr w:type="spellEnd"/>
      <w:r w:rsidRPr="00F67ACB">
        <w:rPr>
          <w:spacing w:val="-2"/>
          <w:sz w:val="28"/>
          <w:szCs w:val="28"/>
        </w:rPr>
        <w:t xml:space="preserve"> центром организуют фестивали и конкурсы для детей, подростков и молодежи, проводят более 100 традиционных городских спортивных, праздничных, культурно-массовых и торжественных мероприятий. В рамках </w:t>
      </w:r>
      <w:proofErr w:type="spellStart"/>
      <w:r w:rsidRPr="00F67ACB">
        <w:rPr>
          <w:spacing w:val="-2"/>
          <w:sz w:val="28"/>
          <w:szCs w:val="28"/>
        </w:rPr>
        <w:t>подпроекта</w:t>
      </w:r>
      <w:proofErr w:type="spellEnd"/>
      <w:r w:rsidRPr="00F67ACB">
        <w:rPr>
          <w:spacing w:val="-2"/>
          <w:sz w:val="28"/>
          <w:szCs w:val="28"/>
        </w:rPr>
        <w:t xml:space="preserve"> «Социальная активность» национального проекта «Образование» участвуют в реализации социально-значимых проектов и волонтерских акций.</w:t>
      </w:r>
    </w:p>
    <w:p w:rsidR="00713BCA" w:rsidRPr="00F67ACB" w:rsidRDefault="00713BCA" w:rsidP="00713BCA">
      <w:pPr>
        <w:ind w:firstLine="709"/>
        <w:jc w:val="both"/>
        <w:rPr>
          <w:sz w:val="28"/>
          <w:szCs w:val="28"/>
        </w:rPr>
      </w:pPr>
      <w:proofErr w:type="gramStart"/>
      <w:r w:rsidRPr="00F67ACB">
        <w:rPr>
          <w:sz w:val="28"/>
          <w:szCs w:val="28"/>
        </w:rPr>
        <w:t>Мероприятия реализуются согласно основным направлениям воспитания, определенным Стратегией развития воспитания в Свердловской области до 2025 года (постановление Правительства Свердловской области от 07.12.2017</w:t>
      </w:r>
      <w:r w:rsidR="00BA406A">
        <w:rPr>
          <w:sz w:val="28"/>
          <w:szCs w:val="28"/>
        </w:rPr>
        <w:t xml:space="preserve"> года  №</w:t>
      </w:r>
      <w:r w:rsidRPr="00F67ACB">
        <w:rPr>
          <w:sz w:val="28"/>
          <w:szCs w:val="28"/>
        </w:rPr>
        <w:t xml:space="preserve"> 900-ПП), Планом мероприятий по реализации  Стратегией развития воспитания в образовательных организациях Волчанского городского округа 2020 года (Приказ МОУО - Отдел образования ВГО от 11.04.2017</w:t>
      </w:r>
      <w:r w:rsidR="00BA406A">
        <w:rPr>
          <w:sz w:val="28"/>
          <w:szCs w:val="28"/>
        </w:rPr>
        <w:t xml:space="preserve"> года</w:t>
      </w:r>
      <w:r w:rsidRPr="00F67ACB">
        <w:rPr>
          <w:sz w:val="28"/>
          <w:szCs w:val="28"/>
        </w:rPr>
        <w:t xml:space="preserve"> № 75-д) и направлены на гражданское, патриотическое, трудовое, экологическое, духовно-нравственное воспитание: традиционные городские конкурсы</w:t>
      </w:r>
      <w:proofErr w:type="gramEnd"/>
      <w:r w:rsidRPr="00F67ACB">
        <w:rPr>
          <w:sz w:val="28"/>
          <w:szCs w:val="28"/>
        </w:rPr>
        <w:t xml:space="preserve"> «</w:t>
      </w:r>
      <w:proofErr w:type="gramStart"/>
      <w:r w:rsidRPr="00F67ACB">
        <w:rPr>
          <w:sz w:val="28"/>
          <w:szCs w:val="28"/>
        </w:rPr>
        <w:t xml:space="preserve">Живая классика», «Лучшая дружина юных пожарных», «Лучший отряд ЮИД», соревнований «Папа, мама, я – спортивная семья», «Президентские спортивные игры», «Кросс наций», «Лыжня России», городские турниры по шахматам, мини-футболу, настольному теннису, соревнования по плаванию, по футболу «Кожаный мяч», по легкоатлетическому </w:t>
      </w:r>
      <w:proofErr w:type="spellStart"/>
      <w:r w:rsidRPr="00F67ACB">
        <w:rPr>
          <w:sz w:val="28"/>
          <w:szCs w:val="28"/>
        </w:rPr>
        <w:t>четырехборью</w:t>
      </w:r>
      <w:proofErr w:type="spellEnd"/>
      <w:r w:rsidRPr="00F67ACB">
        <w:rPr>
          <w:sz w:val="28"/>
          <w:szCs w:val="28"/>
        </w:rPr>
        <w:t xml:space="preserve"> «Шиповка юных» в зачет ВФСК «ГТО», состязания по многоборью ВФСК «ГТО», фестиваль семей «Вместе ярче!», «Рождественские чтения»,  «Юнармейцы вперед!», Областной </w:t>
      </w:r>
      <w:r w:rsidRPr="00F67ACB">
        <w:rPr>
          <w:sz w:val="28"/>
          <w:szCs w:val="28"/>
        </w:rPr>
        <w:lastRenderedPageBreak/>
        <w:t>проект</w:t>
      </w:r>
      <w:proofErr w:type="gramEnd"/>
      <w:r w:rsidRPr="00F67ACB">
        <w:rPr>
          <w:sz w:val="28"/>
          <w:szCs w:val="28"/>
        </w:rPr>
        <w:t xml:space="preserve"> «Будь здоров!», </w:t>
      </w:r>
      <w:proofErr w:type="gramStart"/>
      <w:r w:rsidRPr="00F67ACB">
        <w:rPr>
          <w:sz w:val="28"/>
          <w:szCs w:val="28"/>
        </w:rPr>
        <w:t>торжественные</w:t>
      </w:r>
      <w:proofErr w:type="gramEnd"/>
      <w:r w:rsidRPr="00F67ACB">
        <w:rPr>
          <w:sz w:val="28"/>
          <w:szCs w:val="28"/>
        </w:rPr>
        <w:t xml:space="preserve"> к профессиональным праздникам и выпускным.</w:t>
      </w:r>
    </w:p>
    <w:p w:rsidR="00713BCA" w:rsidRPr="00F67ACB" w:rsidRDefault="00713BCA" w:rsidP="00713BCA">
      <w:pPr>
        <w:ind w:firstLine="709"/>
        <w:jc w:val="both"/>
        <w:rPr>
          <w:sz w:val="28"/>
          <w:szCs w:val="28"/>
        </w:rPr>
      </w:pPr>
      <w:r w:rsidRPr="00F67ACB">
        <w:rPr>
          <w:sz w:val="28"/>
          <w:szCs w:val="28"/>
        </w:rPr>
        <w:t>Ежегодно в целях поддержки одаренных детей ученикам школ и творческ</w:t>
      </w:r>
      <w:r w:rsidR="00BA406A">
        <w:rPr>
          <w:sz w:val="28"/>
          <w:szCs w:val="28"/>
        </w:rPr>
        <w:t>им коллективам вручается грант г</w:t>
      </w:r>
      <w:r w:rsidRPr="00F67ACB">
        <w:rPr>
          <w:sz w:val="28"/>
          <w:szCs w:val="28"/>
        </w:rPr>
        <w:t xml:space="preserve">лавы Волчанского городского округа «За успехи в интеллектуальной и научной деятельности», «За высокие достижения в творческой деятельности», «За высокие достижения в спорте». </w:t>
      </w:r>
    </w:p>
    <w:p w:rsidR="00713BCA" w:rsidRPr="00F67ACB" w:rsidRDefault="00713BCA" w:rsidP="00713BCA">
      <w:pPr>
        <w:ind w:firstLine="709"/>
        <w:jc w:val="both"/>
        <w:rPr>
          <w:sz w:val="28"/>
          <w:szCs w:val="28"/>
        </w:rPr>
      </w:pPr>
      <w:r w:rsidRPr="00F67ACB">
        <w:rPr>
          <w:sz w:val="28"/>
          <w:szCs w:val="28"/>
        </w:rPr>
        <w:t>Отмечено качество профессиональной деятельности:</w:t>
      </w:r>
      <w:r w:rsidR="00923996">
        <w:rPr>
          <w:sz w:val="28"/>
          <w:szCs w:val="28"/>
        </w:rPr>
        <w:t xml:space="preserve"> </w:t>
      </w:r>
      <w:r w:rsidRPr="00F67ACB">
        <w:rPr>
          <w:sz w:val="28"/>
          <w:szCs w:val="28"/>
        </w:rPr>
        <w:t xml:space="preserve"> в 2018 году педагог дополнительного образования </w:t>
      </w:r>
      <w:r w:rsidR="00BA406A">
        <w:rPr>
          <w:sz w:val="28"/>
          <w:szCs w:val="28"/>
        </w:rPr>
        <w:t xml:space="preserve">МБОУ ДО </w:t>
      </w:r>
      <w:r w:rsidRPr="00F67ACB">
        <w:rPr>
          <w:sz w:val="28"/>
          <w:szCs w:val="28"/>
        </w:rPr>
        <w:t xml:space="preserve">ВДМШ </w:t>
      </w:r>
      <w:proofErr w:type="spellStart"/>
      <w:r w:rsidRPr="00F67ACB">
        <w:rPr>
          <w:sz w:val="28"/>
          <w:szCs w:val="28"/>
        </w:rPr>
        <w:t>Герлейн</w:t>
      </w:r>
      <w:proofErr w:type="spellEnd"/>
      <w:r w:rsidRPr="00F67ACB">
        <w:rPr>
          <w:sz w:val="28"/>
          <w:szCs w:val="28"/>
        </w:rPr>
        <w:t xml:space="preserve"> Е.И. стала победителем в конкурсе профессионального мастерства на грант Губернатора Свердловской области.</w:t>
      </w:r>
    </w:p>
    <w:p w:rsidR="00713BCA" w:rsidRPr="00F67ACB" w:rsidRDefault="00713BCA" w:rsidP="00713BCA">
      <w:pPr>
        <w:shd w:val="clear" w:color="auto" w:fill="FFFFFF"/>
        <w:autoSpaceDE w:val="0"/>
        <w:autoSpaceDN w:val="0"/>
        <w:adjustRightInd w:val="0"/>
        <w:ind w:firstLine="708"/>
        <w:jc w:val="both"/>
        <w:rPr>
          <w:sz w:val="28"/>
          <w:szCs w:val="28"/>
        </w:rPr>
      </w:pPr>
      <w:r w:rsidRPr="00F67ACB">
        <w:rPr>
          <w:color w:val="000000"/>
          <w:sz w:val="28"/>
          <w:szCs w:val="28"/>
        </w:rPr>
        <w:t>Неотъемлемой частью обеспечения образования и занятости детей, подростков и молодежи является система организации отдыха и оздоровления в каникулярное время.</w:t>
      </w:r>
    </w:p>
    <w:p w:rsidR="00713BCA" w:rsidRPr="00F67ACB" w:rsidRDefault="00713BCA" w:rsidP="00713BCA">
      <w:pPr>
        <w:autoSpaceDE w:val="0"/>
        <w:autoSpaceDN w:val="0"/>
        <w:adjustRightInd w:val="0"/>
        <w:ind w:firstLine="720"/>
        <w:jc w:val="both"/>
        <w:outlineLvl w:val="1"/>
        <w:rPr>
          <w:sz w:val="28"/>
          <w:szCs w:val="28"/>
        </w:rPr>
      </w:pPr>
      <w:r w:rsidRPr="00F67ACB">
        <w:rPr>
          <w:sz w:val="28"/>
          <w:szCs w:val="28"/>
        </w:rPr>
        <w:t xml:space="preserve">Организация отдыха и оздоровления детей в городском округе обеспечивается в лагерях с дневным пребыванием детей на базе </w:t>
      </w:r>
      <w:r w:rsidR="00D66B65">
        <w:rPr>
          <w:sz w:val="28"/>
          <w:szCs w:val="28"/>
        </w:rPr>
        <w:t>МАОУ СОШ  № 23,</w:t>
      </w:r>
      <w:r w:rsidRPr="00F67ACB">
        <w:rPr>
          <w:sz w:val="28"/>
          <w:szCs w:val="28"/>
        </w:rPr>
        <w:t xml:space="preserve"> 26, </w:t>
      </w:r>
      <w:r w:rsidR="00D66B65">
        <w:rPr>
          <w:sz w:val="28"/>
          <w:szCs w:val="28"/>
        </w:rPr>
        <w:t>МБОУ ДО ДДТ</w:t>
      </w:r>
      <w:r w:rsidRPr="00F67ACB">
        <w:rPr>
          <w:sz w:val="28"/>
          <w:szCs w:val="28"/>
        </w:rPr>
        <w:t xml:space="preserve"> и </w:t>
      </w:r>
      <w:r w:rsidR="00923996">
        <w:rPr>
          <w:sz w:val="28"/>
          <w:szCs w:val="28"/>
        </w:rPr>
        <w:t xml:space="preserve">его структурного подразделения муниципального </w:t>
      </w:r>
      <w:r w:rsidRPr="00F67ACB">
        <w:rPr>
          <w:sz w:val="28"/>
          <w:szCs w:val="28"/>
        </w:rPr>
        <w:t xml:space="preserve"> оздоровительного </w:t>
      </w:r>
      <w:r w:rsidR="00923996">
        <w:rPr>
          <w:sz w:val="28"/>
          <w:szCs w:val="28"/>
        </w:rPr>
        <w:t xml:space="preserve">загородного </w:t>
      </w:r>
      <w:r w:rsidRPr="00F67ACB">
        <w:rPr>
          <w:sz w:val="28"/>
          <w:szCs w:val="28"/>
        </w:rPr>
        <w:t xml:space="preserve">лагеря «Республика Грин». </w:t>
      </w:r>
      <w:r w:rsidR="00D66B65">
        <w:rPr>
          <w:sz w:val="28"/>
          <w:szCs w:val="28"/>
        </w:rPr>
        <w:t xml:space="preserve"> </w:t>
      </w:r>
      <w:r w:rsidRPr="00F67ACB">
        <w:rPr>
          <w:kern w:val="28"/>
          <w:sz w:val="28"/>
          <w:szCs w:val="28"/>
        </w:rPr>
        <w:t xml:space="preserve">В настоящее время деятельность загородного лагеря приостановлена в связи со строительством </w:t>
      </w:r>
      <w:r w:rsidR="00923996">
        <w:rPr>
          <w:kern w:val="28"/>
          <w:sz w:val="28"/>
          <w:szCs w:val="28"/>
        </w:rPr>
        <w:t>здания</w:t>
      </w:r>
      <w:r w:rsidRPr="00F67ACB">
        <w:rPr>
          <w:kern w:val="28"/>
          <w:sz w:val="28"/>
          <w:szCs w:val="28"/>
        </w:rPr>
        <w:t>, отвечающего всем требованиям безопасности организации питания пищеблока вблизи спальных корпусов.</w:t>
      </w:r>
      <w:r w:rsidR="00923996">
        <w:rPr>
          <w:kern w:val="28"/>
          <w:sz w:val="28"/>
          <w:szCs w:val="28"/>
        </w:rPr>
        <w:t xml:space="preserve">  Реализация строительства завершиться в 2020 году.</w:t>
      </w:r>
    </w:p>
    <w:p w:rsidR="00713BCA" w:rsidRPr="00F67ACB" w:rsidRDefault="00713BCA" w:rsidP="00713BCA">
      <w:pPr>
        <w:autoSpaceDE w:val="0"/>
        <w:autoSpaceDN w:val="0"/>
        <w:adjustRightInd w:val="0"/>
        <w:ind w:firstLine="720"/>
        <w:jc w:val="both"/>
        <w:outlineLvl w:val="1"/>
        <w:rPr>
          <w:sz w:val="28"/>
          <w:szCs w:val="28"/>
        </w:rPr>
      </w:pPr>
      <w:r w:rsidRPr="00F67ACB">
        <w:rPr>
          <w:sz w:val="28"/>
          <w:szCs w:val="28"/>
        </w:rPr>
        <w:t xml:space="preserve">Кроме данных организаций, ежегодно организуется отдых и оздоровление детей в санаториях и санаторно-курортных лагерях круглогодичного действия на территории и за пределами Свердловской области. Ежегодно число </w:t>
      </w:r>
      <w:proofErr w:type="gramStart"/>
      <w:r w:rsidRPr="00F67ACB">
        <w:rPr>
          <w:sz w:val="28"/>
          <w:szCs w:val="28"/>
        </w:rPr>
        <w:t>детей, охваченных данным видом оздоровления составляет</w:t>
      </w:r>
      <w:proofErr w:type="gramEnd"/>
      <w:r w:rsidRPr="00F67ACB">
        <w:rPr>
          <w:sz w:val="28"/>
          <w:szCs w:val="28"/>
        </w:rPr>
        <w:t xml:space="preserve"> не менее 110 человек.  </w:t>
      </w:r>
    </w:p>
    <w:p w:rsidR="00713BCA" w:rsidRDefault="00713BCA" w:rsidP="00713BCA">
      <w:pPr>
        <w:ind w:firstLine="709"/>
        <w:jc w:val="both"/>
        <w:rPr>
          <w:color w:val="000000"/>
          <w:sz w:val="28"/>
          <w:szCs w:val="28"/>
        </w:rPr>
      </w:pPr>
      <w:r w:rsidRPr="00F67ACB">
        <w:rPr>
          <w:color w:val="000000"/>
          <w:sz w:val="28"/>
          <w:szCs w:val="28"/>
        </w:rPr>
        <w:t xml:space="preserve">Ежегодно в детских лагерях с дневным пребыванием, загородных и санаторных лагерях </w:t>
      </w:r>
      <w:proofErr w:type="spellStart"/>
      <w:r w:rsidRPr="00F67ACB">
        <w:rPr>
          <w:color w:val="000000"/>
          <w:sz w:val="28"/>
          <w:szCs w:val="28"/>
        </w:rPr>
        <w:t>оздоравливаются</w:t>
      </w:r>
      <w:proofErr w:type="spellEnd"/>
      <w:r w:rsidRPr="00F67ACB">
        <w:rPr>
          <w:color w:val="000000"/>
          <w:sz w:val="28"/>
          <w:szCs w:val="28"/>
        </w:rPr>
        <w:t xml:space="preserve"> более 60% детей школьного возраста.</w:t>
      </w:r>
    </w:p>
    <w:p w:rsidR="00923996" w:rsidRDefault="00923996" w:rsidP="00713BCA">
      <w:pPr>
        <w:ind w:firstLine="709"/>
        <w:jc w:val="both"/>
        <w:rPr>
          <w:color w:val="000000"/>
          <w:sz w:val="28"/>
          <w:szCs w:val="28"/>
        </w:rPr>
      </w:pPr>
    </w:p>
    <w:p w:rsidR="00713BCA" w:rsidRDefault="00713BCA" w:rsidP="00713BCA">
      <w:pPr>
        <w:ind w:firstLine="709"/>
        <w:jc w:val="center"/>
        <w:rPr>
          <w:sz w:val="28"/>
          <w:szCs w:val="28"/>
        </w:rPr>
      </w:pPr>
      <w:r w:rsidRPr="00F67ACB">
        <w:rPr>
          <w:sz w:val="28"/>
          <w:szCs w:val="28"/>
        </w:rPr>
        <w:t>Количество детей по видам оздоровления</w:t>
      </w:r>
      <w:r w:rsidR="00923996">
        <w:rPr>
          <w:sz w:val="28"/>
          <w:szCs w:val="28"/>
        </w:rPr>
        <w:t>:</w:t>
      </w:r>
    </w:p>
    <w:p w:rsidR="00923996" w:rsidRPr="00F67ACB" w:rsidRDefault="00923996" w:rsidP="00713BCA">
      <w:pPr>
        <w:ind w:firstLine="709"/>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1587"/>
        <w:gridCol w:w="2288"/>
        <w:gridCol w:w="1646"/>
        <w:gridCol w:w="1637"/>
        <w:gridCol w:w="1118"/>
      </w:tblGrid>
      <w:tr w:rsidR="00713BCA" w:rsidRPr="00F67ACB" w:rsidTr="00094FDD">
        <w:tc>
          <w:tcPr>
            <w:tcW w:w="1295"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 xml:space="preserve">          Период </w:t>
            </w:r>
          </w:p>
        </w:tc>
        <w:tc>
          <w:tcPr>
            <w:tcW w:w="158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Санаторно-курортное</w:t>
            </w:r>
          </w:p>
        </w:tc>
        <w:tc>
          <w:tcPr>
            <w:tcW w:w="228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Загородные оздоровительные лагеря</w:t>
            </w:r>
          </w:p>
        </w:tc>
        <w:tc>
          <w:tcPr>
            <w:tcW w:w="1646"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Лагеря дневного пребывания детей</w:t>
            </w:r>
          </w:p>
        </w:tc>
        <w:tc>
          <w:tcPr>
            <w:tcW w:w="163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Оборонно-спортивные</w:t>
            </w:r>
          </w:p>
        </w:tc>
        <w:tc>
          <w:tcPr>
            <w:tcW w:w="111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Всего:</w:t>
            </w:r>
          </w:p>
        </w:tc>
      </w:tr>
      <w:tr w:rsidR="00713BCA" w:rsidRPr="00F67ACB" w:rsidTr="00094FDD">
        <w:tc>
          <w:tcPr>
            <w:tcW w:w="1295"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2017 год</w:t>
            </w:r>
          </w:p>
        </w:tc>
        <w:tc>
          <w:tcPr>
            <w:tcW w:w="158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65</w:t>
            </w:r>
          </w:p>
        </w:tc>
        <w:tc>
          <w:tcPr>
            <w:tcW w:w="228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45</w:t>
            </w:r>
          </w:p>
        </w:tc>
        <w:tc>
          <w:tcPr>
            <w:tcW w:w="1646"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400</w:t>
            </w:r>
          </w:p>
        </w:tc>
        <w:tc>
          <w:tcPr>
            <w:tcW w:w="163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w:t>
            </w:r>
          </w:p>
        </w:tc>
        <w:tc>
          <w:tcPr>
            <w:tcW w:w="111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515</w:t>
            </w:r>
          </w:p>
        </w:tc>
      </w:tr>
      <w:tr w:rsidR="00713BCA" w:rsidRPr="00F67ACB" w:rsidTr="00094FDD">
        <w:tc>
          <w:tcPr>
            <w:tcW w:w="1295"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2018 год</w:t>
            </w:r>
          </w:p>
        </w:tc>
        <w:tc>
          <w:tcPr>
            <w:tcW w:w="158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66</w:t>
            </w:r>
          </w:p>
        </w:tc>
        <w:tc>
          <w:tcPr>
            <w:tcW w:w="228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45</w:t>
            </w:r>
          </w:p>
        </w:tc>
        <w:tc>
          <w:tcPr>
            <w:tcW w:w="1646"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500</w:t>
            </w:r>
          </w:p>
        </w:tc>
        <w:tc>
          <w:tcPr>
            <w:tcW w:w="163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w:t>
            </w:r>
          </w:p>
        </w:tc>
        <w:tc>
          <w:tcPr>
            <w:tcW w:w="111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616</w:t>
            </w:r>
          </w:p>
        </w:tc>
      </w:tr>
      <w:tr w:rsidR="00713BCA" w:rsidRPr="00F67ACB" w:rsidTr="00094FDD">
        <w:tc>
          <w:tcPr>
            <w:tcW w:w="1295"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2019 год</w:t>
            </w:r>
          </w:p>
        </w:tc>
        <w:tc>
          <w:tcPr>
            <w:tcW w:w="158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97</w:t>
            </w:r>
          </w:p>
        </w:tc>
        <w:tc>
          <w:tcPr>
            <w:tcW w:w="228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45</w:t>
            </w:r>
          </w:p>
        </w:tc>
        <w:tc>
          <w:tcPr>
            <w:tcW w:w="1646"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500</w:t>
            </w:r>
          </w:p>
        </w:tc>
        <w:tc>
          <w:tcPr>
            <w:tcW w:w="1637"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5</w:t>
            </w:r>
          </w:p>
        </w:tc>
        <w:tc>
          <w:tcPr>
            <w:tcW w:w="1118" w:type="dxa"/>
            <w:tcBorders>
              <w:top w:val="single" w:sz="4" w:space="0" w:color="auto"/>
              <w:left w:val="single" w:sz="4" w:space="0" w:color="auto"/>
              <w:bottom w:val="single" w:sz="4" w:space="0" w:color="auto"/>
              <w:right w:val="single" w:sz="4" w:space="0" w:color="auto"/>
            </w:tcBorders>
          </w:tcPr>
          <w:p w:rsidR="00713BCA" w:rsidRPr="00F67ACB" w:rsidRDefault="00713BCA" w:rsidP="00094FDD">
            <w:pPr>
              <w:jc w:val="center"/>
              <w:rPr>
                <w:sz w:val="28"/>
                <w:szCs w:val="28"/>
              </w:rPr>
            </w:pPr>
            <w:r w:rsidRPr="00F67ACB">
              <w:rPr>
                <w:sz w:val="28"/>
                <w:szCs w:val="28"/>
              </w:rPr>
              <w:t>647</w:t>
            </w:r>
          </w:p>
        </w:tc>
      </w:tr>
    </w:tbl>
    <w:p w:rsidR="00923996" w:rsidRDefault="00923996" w:rsidP="00713BCA">
      <w:pPr>
        <w:ind w:firstLine="709"/>
        <w:jc w:val="both"/>
        <w:rPr>
          <w:color w:val="000000"/>
          <w:sz w:val="28"/>
          <w:szCs w:val="28"/>
        </w:rPr>
      </w:pPr>
    </w:p>
    <w:p w:rsidR="00713BCA" w:rsidRPr="00F67ACB" w:rsidRDefault="00713BCA" w:rsidP="00713BCA">
      <w:pPr>
        <w:ind w:firstLine="709"/>
        <w:jc w:val="both"/>
        <w:rPr>
          <w:sz w:val="28"/>
          <w:szCs w:val="28"/>
        </w:rPr>
      </w:pPr>
      <w:r w:rsidRPr="00F67ACB">
        <w:rPr>
          <w:color w:val="000000"/>
          <w:sz w:val="28"/>
          <w:szCs w:val="28"/>
        </w:rPr>
        <w:t>Ежегодно более 90 подростков 14-17 лет работают в летних трудовых отрядах.</w:t>
      </w:r>
    </w:p>
    <w:p w:rsidR="00713BCA" w:rsidRPr="00F67ACB" w:rsidRDefault="00713BCA" w:rsidP="00713BCA">
      <w:pPr>
        <w:ind w:firstLine="709"/>
        <w:jc w:val="both"/>
        <w:rPr>
          <w:bCs/>
          <w:sz w:val="28"/>
          <w:szCs w:val="28"/>
        </w:rPr>
      </w:pPr>
      <w:r w:rsidRPr="00F67ACB">
        <w:rPr>
          <w:sz w:val="28"/>
          <w:szCs w:val="28"/>
        </w:rPr>
        <w:t>В учреждениях образования накоплен значительный опыт реализации различных моделей дополнительного образования, организации отдыха, оздоровления и занятости. Тем не менее, необходимо решить ряд проблем, к числу которых относятся</w:t>
      </w:r>
      <w:r w:rsidRPr="00F67ACB">
        <w:rPr>
          <w:bCs/>
          <w:sz w:val="28"/>
          <w:szCs w:val="28"/>
        </w:rPr>
        <w:t xml:space="preserve">: </w:t>
      </w:r>
    </w:p>
    <w:p w:rsidR="00713BCA" w:rsidRPr="00F67ACB" w:rsidRDefault="00923996" w:rsidP="00713BCA">
      <w:pPr>
        <w:ind w:firstLine="709"/>
        <w:jc w:val="both"/>
        <w:rPr>
          <w:bCs/>
          <w:color w:val="000000"/>
          <w:sz w:val="28"/>
          <w:szCs w:val="28"/>
        </w:rPr>
      </w:pPr>
      <w:r>
        <w:rPr>
          <w:bCs/>
          <w:sz w:val="28"/>
          <w:szCs w:val="28"/>
        </w:rPr>
        <w:lastRenderedPageBreak/>
        <w:t>-</w:t>
      </w:r>
      <w:r w:rsidR="00713BCA" w:rsidRPr="00F67ACB">
        <w:rPr>
          <w:bCs/>
          <w:sz w:val="28"/>
          <w:szCs w:val="28"/>
        </w:rPr>
        <w:t xml:space="preserve"> </w:t>
      </w:r>
      <w:r w:rsidR="00713BCA" w:rsidRPr="00F67ACB">
        <w:rPr>
          <w:bCs/>
          <w:color w:val="000000"/>
          <w:sz w:val="28"/>
          <w:szCs w:val="28"/>
        </w:rPr>
        <w:t>недостаточное соответствие образовательных потребностей обучающихся, их родителей (законных представителей) и ресурсов образовательных учреждений;</w:t>
      </w:r>
    </w:p>
    <w:p w:rsidR="00713BCA" w:rsidRPr="00F67ACB" w:rsidRDefault="00713BCA" w:rsidP="00713BCA">
      <w:pPr>
        <w:ind w:firstLine="709"/>
        <w:jc w:val="both"/>
        <w:rPr>
          <w:bCs/>
          <w:color w:val="000000"/>
          <w:sz w:val="28"/>
          <w:szCs w:val="28"/>
        </w:rPr>
      </w:pPr>
      <w:r w:rsidRPr="00F67ACB">
        <w:rPr>
          <w:bCs/>
          <w:sz w:val="28"/>
          <w:szCs w:val="28"/>
        </w:rPr>
        <w:t xml:space="preserve">- </w:t>
      </w:r>
      <w:r w:rsidRPr="00F67ACB">
        <w:rPr>
          <w:bCs/>
          <w:color w:val="000000"/>
          <w:sz w:val="28"/>
          <w:szCs w:val="28"/>
        </w:rPr>
        <w:t xml:space="preserve">отсутствие единой базы данных занятости детей в системе дополнительного образования, отдыха, оздоровления и занятости; </w:t>
      </w:r>
    </w:p>
    <w:p w:rsidR="00713BCA" w:rsidRPr="00F67ACB" w:rsidRDefault="00713BCA" w:rsidP="00713BCA">
      <w:pPr>
        <w:ind w:firstLine="709"/>
        <w:jc w:val="both"/>
        <w:rPr>
          <w:bCs/>
          <w:color w:val="000000"/>
          <w:sz w:val="28"/>
          <w:szCs w:val="28"/>
        </w:rPr>
      </w:pPr>
      <w:r w:rsidRPr="00F67ACB">
        <w:rPr>
          <w:bCs/>
          <w:sz w:val="28"/>
          <w:szCs w:val="28"/>
        </w:rPr>
        <w:t xml:space="preserve">- </w:t>
      </w:r>
      <w:r w:rsidRPr="00F67ACB">
        <w:rPr>
          <w:bCs/>
          <w:color w:val="000000"/>
          <w:sz w:val="28"/>
          <w:szCs w:val="28"/>
        </w:rPr>
        <w:t xml:space="preserve">недостаточная координация деятельности учреждений общего, дополнительного образования, отдыха и оздоровления в обеспечении внеурочной занятости учащихся; </w:t>
      </w:r>
    </w:p>
    <w:p w:rsidR="00713BCA" w:rsidRPr="00F67ACB" w:rsidRDefault="00713BCA" w:rsidP="00713BCA">
      <w:pPr>
        <w:ind w:firstLine="709"/>
        <w:jc w:val="both"/>
        <w:rPr>
          <w:bCs/>
          <w:color w:val="000000"/>
          <w:sz w:val="28"/>
          <w:szCs w:val="28"/>
        </w:rPr>
      </w:pPr>
      <w:r w:rsidRPr="00F67ACB">
        <w:rPr>
          <w:bCs/>
          <w:sz w:val="28"/>
          <w:szCs w:val="28"/>
        </w:rPr>
        <w:t xml:space="preserve">- </w:t>
      </w:r>
      <w:r w:rsidRPr="00F67ACB">
        <w:rPr>
          <w:bCs/>
          <w:color w:val="000000"/>
          <w:sz w:val="28"/>
          <w:szCs w:val="28"/>
        </w:rPr>
        <w:t xml:space="preserve">отсутствие системы </w:t>
      </w:r>
      <w:proofErr w:type="spellStart"/>
      <w:r w:rsidRPr="00F67ACB">
        <w:rPr>
          <w:bCs/>
          <w:color w:val="000000"/>
          <w:sz w:val="28"/>
          <w:szCs w:val="28"/>
        </w:rPr>
        <w:t>тьюторского</w:t>
      </w:r>
      <w:proofErr w:type="spellEnd"/>
      <w:r w:rsidRPr="00F67ACB">
        <w:rPr>
          <w:bCs/>
          <w:color w:val="000000"/>
          <w:sz w:val="28"/>
          <w:szCs w:val="28"/>
        </w:rPr>
        <w:t xml:space="preserve"> сопровождения ребенка во внеурочное время; </w:t>
      </w:r>
    </w:p>
    <w:p w:rsidR="00713BCA" w:rsidRPr="00F67ACB" w:rsidRDefault="00713BCA" w:rsidP="00713BCA">
      <w:pPr>
        <w:ind w:firstLine="709"/>
        <w:jc w:val="both"/>
        <w:rPr>
          <w:bCs/>
          <w:color w:val="000000"/>
          <w:sz w:val="28"/>
          <w:szCs w:val="28"/>
        </w:rPr>
      </w:pPr>
      <w:r w:rsidRPr="00F67ACB">
        <w:rPr>
          <w:bCs/>
          <w:sz w:val="28"/>
          <w:szCs w:val="28"/>
        </w:rPr>
        <w:t xml:space="preserve">- </w:t>
      </w:r>
      <w:r w:rsidRPr="00F67ACB">
        <w:rPr>
          <w:bCs/>
          <w:color w:val="000000"/>
          <w:sz w:val="28"/>
          <w:szCs w:val="28"/>
        </w:rPr>
        <w:t>отсутствие интеграции содержания и средств реализации программ общего и дополнительного образования при реализации ФГОС;</w:t>
      </w:r>
    </w:p>
    <w:p w:rsidR="00713BCA" w:rsidRPr="00F67ACB" w:rsidRDefault="00713BCA" w:rsidP="00713BCA">
      <w:pPr>
        <w:ind w:firstLine="709"/>
        <w:jc w:val="both"/>
        <w:rPr>
          <w:bCs/>
          <w:color w:val="000000"/>
          <w:sz w:val="28"/>
          <w:szCs w:val="28"/>
        </w:rPr>
      </w:pPr>
      <w:r w:rsidRPr="00F67ACB">
        <w:rPr>
          <w:bCs/>
          <w:sz w:val="28"/>
          <w:szCs w:val="28"/>
        </w:rPr>
        <w:t xml:space="preserve">- </w:t>
      </w:r>
      <w:r w:rsidRPr="00F67ACB">
        <w:rPr>
          <w:bCs/>
          <w:color w:val="000000"/>
          <w:sz w:val="28"/>
          <w:szCs w:val="28"/>
        </w:rPr>
        <w:t>не достаточно эффективное использование имеющейся инфраструктуры.</w:t>
      </w:r>
    </w:p>
    <w:p w:rsidR="00713BCA" w:rsidRPr="00F67ACB" w:rsidRDefault="00713BCA" w:rsidP="00713BCA">
      <w:pPr>
        <w:jc w:val="both"/>
        <w:rPr>
          <w:bCs/>
          <w:color w:val="000000"/>
          <w:sz w:val="28"/>
          <w:szCs w:val="28"/>
        </w:rPr>
      </w:pPr>
      <w:r w:rsidRPr="00F67ACB">
        <w:rPr>
          <w:b/>
          <w:bCs/>
          <w:color w:val="000000"/>
          <w:sz w:val="28"/>
          <w:szCs w:val="28"/>
        </w:rPr>
        <w:t xml:space="preserve">        </w:t>
      </w:r>
      <w:r w:rsidRPr="00F67ACB">
        <w:rPr>
          <w:b/>
          <w:bCs/>
          <w:color w:val="000000"/>
          <w:sz w:val="28"/>
          <w:szCs w:val="28"/>
        </w:rPr>
        <w:tab/>
      </w:r>
      <w:proofErr w:type="gramStart"/>
      <w:r w:rsidRPr="00F67ACB">
        <w:rPr>
          <w:sz w:val="28"/>
          <w:szCs w:val="28"/>
        </w:rPr>
        <w:t xml:space="preserve">В целях обеспечения формирования целостной системы организации дополнительного образования, отдыха, оздоровления и занятости детей, подростков и молодёжи, гарантирующей каждому ребенку личностно ориентированное обучение, полноценный и безопасный отдых, оздоровление, способствовать развитию творческого потенциала, укреплению здоровья и формированию здорового образа жизни, а также предупреждению безнадзорности и правонарушений среди несовершеннолетних, необходимо решить </w:t>
      </w:r>
      <w:r w:rsidRPr="00F67ACB">
        <w:rPr>
          <w:bCs/>
          <w:color w:val="000000"/>
          <w:sz w:val="28"/>
          <w:szCs w:val="28"/>
        </w:rPr>
        <w:t xml:space="preserve">следующие задачи: </w:t>
      </w:r>
      <w:proofErr w:type="gramEnd"/>
    </w:p>
    <w:p w:rsidR="00713BCA" w:rsidRPr="00F67ACB" w:rsidRDefault="00713BCA" w:rsidP="00713BCA">
      <w:pPr>
        <w:ind w:firstLine="708"/>
        <w:jc w:val="both"/>
        <w:rPr>
          <w:bCs/>
          <w:color w:val="000000"/>
          <w:sz w:val="28"/>
          <w:szCs w:val="28"/>
        </w:rPr>
      </w:pPr>
      <w:r w:rsidRPr="00F67ACB">
        <w:rPr>
          <w:bCs/>
          <w:color w:val="000000"/>
          <w:sz w:val="28"/>
          <w:szCs w:val="28"/>
        </w:rPr>
        <w:t xml:space="preserve">1) укрепление и развитие материально-технической базы учреждений </w:t>
      </w:r>
      <w:r w:rsidRPr="00F67ACB">
        <w:rPr>
          <w:sz w:val="28"/>
          <w:szCs w:val="28"/>
        </w:rPr>
        <w:t>дополнительного образования, отдыха, оздоровления и занятости детей;</w:t>
      </w:r>
    </w:p>
    <w:p w:rsidR="00713BCA" w:rsidRPr="00F67ACB" w:rsidRDefault="00713BCA" w:rsidP="00713BCA">
      <w:pPr>
        <w:ind w:firstLine="708"/>
        <w:jc w:val="both"/>
        <w:rPr>
          <w:bCs/>
          <w:color w:val="000000"/>
          <w:sz w:val="28"/>
          <w:szCs w:val="28"/>
        </w:rPr>
      </w:pPr>
      <w:r w:rsidRPr="00F67ACB">
        <w:rPr>
          <w:bCs/>
          <w:color w:val="000000"/>
          <w:sz w:val="28"/>
          <w:szCs w:val="28"/>
        </w:rPr>
        <w:t xml:space="preserve">2) организация повышения квалификации руководителей и педагогических работников учреждений дополнительного образования, </w:t>
      </w:r>
      <w:r w:rsidRPr="00F67ACB">
        <w:rPr>
          <w:sz w:val="28"/>
          <w:szCs w:val="28"/>
        </w:rPr>
        <w:t xml:space="preserve">директоров (начальников), педагогов, воспитателей, вожатых лагерей </w:t>
      </w:r>
      <w:r w:rsidRPr="00F67ACB">
        <w:rPr>
          <w:bCs/>
          <w:color w:val="000000"/>
          <w:sz w:val="28"/>
          <w:szCs w:val="28"/>
        </w:rPr>
        <w:t xml:space="preserve">в вопросах реализации ФГОС общего образования; </w:t>
      </w:r>
    </w:p>
    <w:p w:rsidR="00713BCA" w:rsidRPr="00F67ACB" w:rsidRDefault="00713BCA" w:rsidP="00713BCA">
      <w:pPr>
        <w:ind w:firstLine="708"/>
        <w:jc w:val="both"/>
        <w:rPr>
          <w:bCs/>
          <w:color w:val="000000"/>
          <w:sz w:val="28"/>
          <w:szCs w:val="28"/>
        </w:rPr>
      </w:pPr>
      <w:r w:rsidRPr="00F67ACB">
        <w:rPr>
          <w:bCs/>
          <w:color w:val="000000"/>
          <w:sz w:val="28"/>
          <w:szCs w:val="28"/>
        </w:rPr>
        <w:t>3) совершенствование нормативно-правовой базы реализации ФГОС общего образования в части взаимодействия общего и дополнительного образования;</w:t>
      </w:r>
    </w:p>
    <w:p w:rsidR="00713BCA" w:rsidRPr="00F67ACB" w:rsidRDefault="00713BCA" w:rsidP="00713BCA">
      <w:pPr>
        <w:ind w:firstLine="708"/>
        <w:jc w:val="both"/>
        <w:rPr>
          <w:bCs/>
          <w:color w:val="000000"/>
          <w:sz w:val="28"/>
          <w:szCs w:val="28"/>
        </w:rPr>
      </w:pPr>
      <w:r w:rsidRPr="00F67ACB">
        <w:rPr>
          <w:bCs/>
          <w:color w:val="000000"/>
          <w:sz w:val="28"/>
          <w:szCs w:val="28"/>
        </w:rPr>
        <w:t xml:space="preserve">4) повышение качества дополнительного образования, отдыха, оздоровления и занятости, внедрение системы менеджмента качества, общественной экспертизы результатов и эффективности использования имеющейся инфраструктуры; </w:t>
      </w:r>
    </w:p>
    <w:p w:rsidR="00713BCA" w:rsidRPr="00F67ACB" w:rsidRDefault="00713BCA" w:rsidP="00713BCA">
      <w:pPr>
        <w:ind w:firstLine="708"/>
        <w:jc w:val="both"/>
        <w:rPr>
          <w:bCs/>
          <w:color w:val="000000"/>
          <w:sz w:val="28"/>
          <w:szCs w:val="28"/>
        </w:rPr>
      </w:pPr>
      <w:r w:rsidRPr="00F67ACB">
        <w:rPr>
          <w:bCs/>
          <w:color w:val="000000"/>
          <w:sz w:val="28"/>
          <w:szCs w:val="28"/>
        </w:rPr>
        <w:t xml:space="preserve">5) </w:t>
      </w:r>
      <w:r w:rsidRPr="00F67ACB">
        <w:rPr>
          <w:sz w:val="28"/>
          <w:szCs w:val="28"/>
        </w:rPr>
        <w:t>совершенствование системы информирования населения о предоставлении услуг дополнительного образования, оздоровления, отдыха и занятости детей;</w:t>
      </w:r>
    </w:p>
    <w:p w:rsidR="00713BCA" w:rsidRPr="00F67ACB" w:rsidRDefault="00713BCA" w:rsidP="00713BCA">
      <w:pPr>
        <w:ind w:firstLine="708"/>
        <w:jc w:val="both"/>
        <w:rPr>
          <w:bCs/>
          <w:color w:val="000000"/>
          <w:sz w:val="28"/>
          <w:szCs w:val="28"/>
        </w:rPr>
      </w:pPr>
      <w:r w:rsidRPr="00F67ACB">
        <w:rPr>
          <w:bCs/>
          <w:color w:val="000000"/>
          <w:sz w:val="28"/>
          <w:szCs w:val="28"/>
        </w:rPr>
        <w:t xml:space="preserve">6) </w:t>
      </w:r>
      <w:r w:rsidRPr="00F67ACB">
        <w:rPr>
          <w:sz w:val="28"/>
          <w:szCs w:val="28"/>
        </w:rPr>
        <w:t xml:space="preserve">сохранение инфраструктуры действующих </w:t>
      </w:r>
      <w:r w:rsidRPr="00F67ACB">
        <w:rPr>
          <w:bCs/>
          <w:color w:val="000000"/>
          <w:sz w:val="28"/>
          <w:szCs w:val="28"/>
        </w:rPr>
        <w:t xml:space="preserve">учреждений </w:t>
      </w:r>
      <w:r w:rsidRPr="00F67ACB">
        <w:rPr>
          <w:sz w:val="28"/>
          <w:szCs w:val="28"/>
        </w:rPr>
        <w:t>дополнительного образования, отдыха, оздоровления и занятости детей,</w:t>
      </w:r>
      <w:r w:rsidRPr="00F67ACB">
        <w:rPr>
          <w:bCs/>
          <w:color w:val="000000"/>
          <w:sz w:val="28"/>
          <w:szCs w:val="28"/>
        </w:rPr>
        <w:t xml:space="preserve"> развитие новых механизмов, процедур, технологий сетевого взаимодействия с детскими садами, школами, учреждениями культуры и спорта.</w:t>
      </w:r>
    </w:p>
    <w:p w:rsidR="00713BCA" w:rsidRPr="00F67ACB" w:rsidRDefault="00713BCA" w:rsidP="00713BCA">
      <w:pPr>
        <w:widowControl w:val="0"/>
        <w:autoSpaceDE w:val="0"/>
        <w:autoSpaceDN w:val="0"/>
        <w:adjustRightInd w:val="0"/>
        <w:ind w:firstLine="708"/>
        <w:jc w:val="both"/>
        <w:rPr>
          <w:b/>
          <w:sz w:val="28"/>
          <w:szCs w:val="28"/>
        </w:rPr>
      </w:pPr>
      <w:r w:rsidRPr="00F67ACB">
        <w:rPr>
          <w:b/>
          <w:sz w:val="28"/>
          <w:szCs w:val="28"/>
        </w:rPr>
        <w:t>3. Патриотическое воспитание детей, подростков и молодёж</w:t>
      </w:r>
      <w:r w:rsidR="00BA406A">
        <w:rPr>
          <w:b/>
          <w:sz w:val="28"/>
          <w:szCs w:val="28"/>
        </w:rPr>
        <w:t>и в Волчанском городском округе.</w:t>
      </w:r>
    </w:p>
    <w:p w:rsidR="00713BCA" w:rsidRPr="00F67ACB" w:rsidRDefault="00713BCA" w:rsidP="00713BCA">
      <w:pPr>
        <w:ind w:firstLine="708"/>
        <w:jc w:val="both"/>
        <w:rPr>
          <w:sz w:val="28"/>
          <w:szCs w:val="28"/>
        </w:rPr>
      </w:pPr>
      <w:r w:rsidRPr="00F67ACB">
        <w:rPr>
          <w:sz w:val="28"/>
          <w:szCs w:val="28"/>
        </w:rPr>
        <w:t xml:space="preserve">Муниципальной программой «Патриотическое воспитание молодых граждан в Волчанском </w:t>
      </w:r>
      <w:r w:rsidRPr="00992153">
        <w:rPr>
          <w:sz w:val="28"/>
          <w:szCs w:val="28"/>
        </w:rPr>
        <w:t xml:space="preserve">городском округе на </w:t>
      </w:r>
      <w:r w:rsidR="00992153" w:rsidRPr="00992153">
        <w:rPr>
          <w:sz w:val="28"/>
          <w:szCs w:val="28"/>
        </w:rPr>
        <w:t xml:space="preserve">2014-2024 годы» (постановление </w:t>
      </w:r>
      <w:r w:rsidR="00992153" w:rsidRPr="00992153">
        <w:rPr>
          <w:sz w:val="28"/>
          <w:szCs w:val="28"/>
        </w:rPr>
        <w:lastRenderedPageBreak/>
        <w:t>г</w:t>
      </w:r>
      <w:r w:rsidRPr="00992153">
        <w:rPr>
          <w:sz w:val="28"/>
          <w:szCs w:val="28"/>
        </w:rPr>
        <w:t>лавы от 12.03.2014 года № 167</w:t>
      </w:r>
      <w:r w:rsidRPr="00F67ACB">
        <w:rPr>
          <w:sz w:val="28"/>
          <w:szCs w:val="28"/>
        </w:rPr>
        <w:t>) обеспечено развитие системы патриотического воспитания, направленного на укрепление духовно-нравственного единства, повышение гражданской ответственности и консолидации общества для устойчивого развития страны.</w:t>
      </w:r>
    </w:p>
    <w:p w:rsidR="00713BCA" w:rsidRPr="00F67ACB" w:rsidRDefault="00713BCA" w:rsidP="00713BCA">
      <w:pPr>
        <w:ind w:firstLine="709"/>
        <w:jc w:val="both"/>
        <w:rPr>
          <w:sz w:val="28"/>
          <w:szCs w:val="28"/>
        </w:rPr>
      </w:pPr>
      <w:r w:rsidRPr="00F67ACB">
        <w:rPr>
          <w:sz w:val="28"/>
          <w:szCs w:val="28"/>
        </w:rPr>
        <w:t>Патриотическое воспитание является приоритетным в работе муниципальных учреждений образования, культуры и спорта, и осуществляется посредством военно-патриотического, художественного, экологического, туристско-краеведческого, физкультурно-спортивного, интеллектуально-познавательного и многих других направлений деятельности.</w:t>
      </w:r>
    </w:p>
    <w:p w:rsidR="00713BCA" w:rsidRPr="00F67ACB" w:rsidRDefault="00713BCA" w:rsidP="00713BCA">
      <w:pPr>
        <w:widowControl w:val="0"/>
        <w:autoSpaceDE w:val="0"/>
        <w:autoSpaceDN w:val="0"/>
        <w:adjustRightInd w:val="0"/>
        <w:ind w:firstLine="709"/>
        <w:jc w:val="both"/>
        <w:rPr>
          <w:sz w:val="28"/>
          <w:szCs w:val="28"/>
        </w:rPr>
      </w:pPr>
      <w:proofErr w:type="gramStart"/>
      <w:r w:rsidRPr="00F67ACB">
        <w:rPr>
          <w:sz w:val="28"/>
          <w:szCs w:val="28"/>
        </w:rPr>
        <w:t>Ежегодно проводится не менее 50 мероприятий, большая часть которых традиционные: военно-спортивная игра «Юнармейцы, вперёд!» (муниципальный этап областной военно-спортивной игры «Зарница»), зимние соревнований по лыжному туризму «Север» (среди общеобразовательных учреждений города), городские  осенние соревнования по пешеходному туризму (среди общеобразовательных учреждений  города), городские туристические соревнования для предприятий, учреждений, организаций города, городская военизированная игра "Орлёнок" (среди общеобразовательных учреждений города), летние и зимние спортивные</w:t>
      </w:r>
      <w:proofErr w:type="gramEnd"/>
      <w:r w:rsidRPr="00F67ACB">
        <w:rPr>
          <w:sz w:val="28"/>
          <w:szCs w:val="28"/>
        </w:rPr>
        <w:t xml:space="preserve"> </w:t>
      </w:r>
      <w:proofErr w:type="gramStart"/>
      <w:r w:rsidRPr="00F67ACB">
        <w:rPr>
          <w:sz w:val="28"/>
          <w:szCs w:val="28"/>
        </w:rPr>
        <w:t xml:space="preserve">походы клубным </w:t>
      </w:r>
      <w:r w:rsidRPr="00F67ACB">
        <w:rPr>
          <w:bCs/>
          <w:sz w:val="28"/>
          <w:szCs w:val="28"/>
        </w:rPr>
        <w:t xml:space="preserve">формированием по туризму «Поиск», </w:t>
      </w:r>
      <w:r w:rsidRPr="00F67ACB">
        <w:rPr>
          <w:sz w:val="28"/>
          <w:szCs w:val="28"/>
        </w:rPr>
        <w:t>сплавы,  мероприятия, посвященные Дням воинской славы и памятным датам России, митинги ко Дню Победы в Великой Отечественной войне и Дню памяти воинам-интернационалистам, уроки мужества, краеведческие игры и конференции, встречи с допризывниками, тематические выставки, сборы военно-патриотического клуба «Застава» и другие мероприятия.</w:t>
      </w:r>
      <w:proofErr w:type="gramEnd"/>
    </w:p>
    <w:p w:rsidR="00713BCA" w:rsidRPr="00F67ACB" w:rsidRDefault="00713BCA" w:rsidP="00713BCA">
      <w:pPr>
        <w:widowControl w:val="0"/>
        <w:autoSpaceDE w:val="0"/>
        <w:autoSpaceDN w:val="0"/>
        <w:adjustRightInd w:val="0"/>
        <w:ind w:firstLine="709"/>
        <w:jc w:val="both"/>
        <w:rPr>
          <w:b/>
          <w:sz w:val="28"/>
          <w:szCs w:val="28"/>
        </w:rPr>
      </w:pPr>
      <w:r w:rsidRPr="00F67ACB">
        <w:rPr>
          <w:sz w:val="28"/>
          <w:szCs w:val="28"/>
        </w:rPr>
        <w:t>В школах созданы первичные отделения Общественно-государственно</w:t>
      </w:r>
      <w:r w:rsidR="00992153">
        <w:rPr>
          <w:sz w:val="28"/>
          <w:szCs w:val="28"/>
        </w:rPr>
        <w:t>й детско-юношеской организации «Российское движение школьников»</w:t>
      </w:r>
      <w:r w:rsidRPr="00F67ACB">
        <w:rPr>
          <w:sz w:val="28"/>
          <w:szCs w:val="28"/>
        </w:rPr>
        <w:t>, организованы отряды Всероссийского детско-юношеского военно-патриоти</w:t>
      </w:r>
      <w:r w:rsidR="00992153">
        <w:rPr>
          <w:sz w:val="28"/>
          <w:szCs w:val="28"/>
        </w:rPr>
        <w:t>ческого общественного движения «ЮНАРМИЯ»</w:t>
      </w:r>
      <w:r w:rsidRPr="00F67ACB">
        <w:rPr>
          <w:sz w:val="28"/>
          <w:szCs w:val="28"/>
        </w:rPr>
        <w:t>.</w:t>
      </w:r>
    </w:p>
    <w:p w:rsidR="00713BCA" w:rsidRPr="00F67ACB" w:rsidRDefault="00713BCA" w:rsidP="00713BCA">
      <w:pPr>
        <w:widowControl w:val="0"/>
        <w:autoSpaceDE w:val="0"/>
        <w:autoSpaceDN w:val="0"/>
        <w:adjustRightInd w:val="0"/>
        <w:ind w:firstLine="709"/>
        <w:jc w:val="both"/>
        <w:rPr>
          <w:sz w:val="28"/>
          <w:szCs w:val="28"/>
        </w:rPr>
      </w:pPr>
      <w:r w:rsidRPr="00F67ACB">
        <w:rPr>
          <w:sz w:val="28"/>
          <w:szCs w:val="28"/>
        </w:rPr>
        <w:t xml:space="preserve">Патриотическое воспитание осуществляется в тесном сотрудничестве с Советом ветеранов. </w:t>
      </w:r>
    </w:p>
    <w:p w:rsidR="00713BCA" w:rsidRPr="00F67ACB" w:rsidRDefault="00713BCA" w:rsidP="00713BCA">
      <w:pPr>
        <w:widowControl w:val="0"/>
        <w:autoSpaceDE w:val="0"/>
        <w:autoSpaceDN w:val="0"/>
        <w:adjustRightInd w:val="0"/>
        <w:ind w:firstLine="709"/>
        <w:jc w:val="both"/>
        <w:rPr>
          <w:sz w:val="28"/>
          <w:szCs w:val="28"/>
        </w:rPr>
      </w:pPr>
      <w:r w:rsidRPr="00F67ACB">
        <w:rPr>
          <w:sz w:val="28"/>
          <w:szCs w:val="28"/>
        </w:rPr>
        <w:t xml:space="preserve">Каждое мероприятие способствует проявлению участниками активной гражданской позиции и уважения к представителям различных национальностей и религиозных </w:t>
      </w:r>
      <w:proofErr w:type="spellStart"/>
      <w:r w:rsidRPr="00F67ACB">
        <w:rPr>
          <w:sz w:val="28"/>
          <w:szCs w:val="28"/>
        </w:rPr>
        <w:t>конфессий</w:t>
      </w:r>
      <w:proofErr w:type="spellEnd"/>
      <w:r w:rsidRPr="00F67ACB">
        <w:rPr>
          <w:sz w:val="28"/>
          <w:szCs w:val="28"/>
        </w:rPr>
        <w:t>.</w:t>
      </w:r>
    </w:p>
    <w:p w:rsidR="00713BCA" w:rsidRPr="00F67ACB" w:rsidRDefault="00713BCA" w:rsidP="00713BCA">
      <w:pPr>
        <w:widowControl w:val="0"/>
        <w:autoSpaceDE w:val="0"/>
        <w:autoSpaceDN w:val="0"/>
        <w:adjustRightInd w:val="0"/>
        <w:ind w:firstLine="709"/>
        <w:jc w:val="both"/>
        <w:rPr>
          <w:b/>
          <w:sz w:val="28"/>
          <w:szCs w:val="28"/>
        </w:rPr>
      </w:pPr>
      <w:r w:rsidRPr="00F67ACB">
        <w:rPr>
          <w:sz w:val="28"/>
          <w:szCs w:val="28"/>
        </w:rPr>
        <w:t>Более 50% от общего количества населения городского округа ежегодно становятся участниками мероприятий, направленных на формирование общероссийской гражданской идентичности и этнокультурное развитие народов России. Всего в патриотических мероприятиях принимают участие более 58% жителей Волчанска.</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Анализ процессов, происходящих в системе образования в Волчанском городском округе, позволяет выделить проблемы, для решения которых целесообразно применение программного метода:</w:t>
      </w:r>
    </w:p>
    <w:p w:rsidR="00713BCA" w:rsidRPr="00F67ACB" w:rsidRDefault="00713BCA" w:rsidP="00612341">
      <w:pPr>
        <w:pStyle w:val="ConsPlusNormal"/>
        <w:numPr>
          <w:ilvl w:val="0"/>
          <w:numId w:val="4"/>
        </w:numPr>
        <w:tabs>
          <w:tab w:val="left" w:pos="993"/>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недостаточный уровень ресурсного обеспечения программ и проектов, направленных на воспитание патриотизма и формирование межнационального согласия,</w:t>
      </w:r>
      <w:r w:rsidR="00992153">
        <w:rPr>
          <w:rFonts w:ascii="Times New Roman" w:hAnsi="Times New Roman" w:cs="Times New Roman"/>
          <w:sz w:val="28"/>
          <w:szCs w:val="28"/>
        </w:rPr>
        <w:t xml:space="preserve"> </w:t>
      </w:r>
      <w:r w:rsidRPr="00992153">
        <w:rPr>
          <w:rFonts w:ascii="Times New Roman" w:hAnsi="Times New Roman" w:cs="Times New Roman"/>
          <w:sz w:val="28"/>
          <w:szCs w:val="28"/>
        </w:rPr>
        <w:t>развитие казачьего движения,</w:t>
      </w:r>
      <w:r w:rsidRPr="00F67ACB">
        <w:rPr>
          <w:rFonts w:ascii="Times New Roman" w:hAnsi="Times New Roman" w:cs="Times New Roman"/>
          <w:sz w:val="28"/>
          <w:szCs w:val="28"/>
        </w:rPr>
        <w:t xml:space="preserve"> реализуемых в муниципальных образовательных учреждениях;</w:t>
      </w:r>
    </w:p>
    <w:p w:rsidR="00713BCA" w:rsidRPr="00F67ACB" w:rsidRDefault="00713BCA" w:rsidP="00612341">
      <w:pPr>
        <w:pStyle w:val="ConsPlusNormal"/>
        <w:numPr>
          <w:ilvl w:val="0"/>
          <w:numId w:val="4"/>
        </w:numPr>
        <w:tabs>
          <w:tab w:val="left" w:pos="993"/>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lastRenderedPageBreak/>
        <w:t>несоответствие современным требованиям учебно-материальной базы для организации обучения граждан начальным знаниям в области обороны и их подготовки по основам военной службы;</w:t>
      </w:r>
    </w:p>
    <w:p w:rsidR="00713BCA" w:rsidRPr="00F67ACB" w:rsidRDefault="00713BCA" w:rsidP="00612341">
      <w:pPr>
        <w:pStyle w:val="ConsPlusNormal"/>
        <w:numPr>
          <w:ilvl w:val="0"/>
          <w:numId w:val="4"/>
        </w:numPr>
        <w:tabs>
          <w:tab w:val="left" w:pos="993"/>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низкая динамика включения граждан в деятельность общественных объединений патриотической и этнокультурной направленности, оборонно-спортивных лагерей, военно-патриотических клубов, организаций казачества;</w:t>
      </w:r>
    </w:p>
    <w:p w:rsidR="00713BCA" w:rsidRPr="00F67ACB" w:rsidRDefault="00713BCA" w:rsidP="00612341">
      <w:pPr>
        <w:pStyle w:val="ConsPlusNormal"/>
        <w:numPr>
          <w:ilvl w:val="0"/>
          <w:numId w:val="4"/>
        </w:numPr>
        <w:tabs>
          <w:tab w:val="left" w:pos="993"/>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необходимость получения специалистами, занимающимися вопросами организации патриотического воспитания, профилактики экстремизма и развития толерантности, специальных знаний, повышения их квалификации.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Применение программно-целевого метода позволит избежать таких негативных последствий и рисков, как:</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1) неполная и некачественная реализация основных образовательных программ среднего общего в части организации обучения граждан начальным знаниям в области обороны и их подготовки по основам военной службы, а также некачественная реализация программ дополнительного образования патриотической и этнокультурной направленности;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2) снижение темпов создания системы патриотического воспитания и формирования толерантности граждан в городском округе;</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3) усиление несоответствия современным требованиям материальной инфраструктуры подготовки граждан по основам военной службы;</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4) несоответствие современным требованиям знаний специалистов, занимающихся вопросами организации патриотического воспитания, гармонизации межнациональных и межконфессиональных отношений, профилактики экстремизма.</w:t>
      </w:r>
    </w:p>
    <w:p w:rsidR="00713BCA" w:rsidRPr="00F67ACB" w:rsidRDefault="00713BCA" w:rsidP="00713BCA">
      <w:pPr>
        <w:widowControl w:val="0"/>
        <w:autoSpaceDE w:val="0"/>
        <w:autoSpaceDN w:val="0"/>
        <w:adjustRightInd w:val="0"/>
        <w:ind w:firstLine="708"/>
        <w:jc w:val="both"/>
        <w:rPr>
          <w:sz w:val="28"/>
          <w:szCs w:val="28"/>
        </w:rPr>
      </w:pPr>
      <w:r w:rsidRPr="00F67ACB">
        <w:rPr>
          <w:sz w:val="28"/>
          <w:szCs w:val="28"/>
        </w:rPr>
        <w:t>Для дальнейшего развития системы патриотического воспитания и профилактики экстремизма необходимым является решение следующих задач:</w:t>
      </w:r>
    </w:p>
    <w:p w:rsidR="00713BCA" w:rsidRPr="00F67ACB" w:rsidRDefault="00713BCA" w:rsidP="00713BCA">
      <w:pPr>
        <w:autoSpaceDE w:val="0"/>
        <w:autoSpaceDN w:val="0"/>
        <w:adjustRightInd w:val="0"/>
        <w:ind w:firstLine="720"/>
        <w:jc w:val="both"/>
        <w:rPr>
          <w:sz w:val="28"/>
          <w:szCs w:val="28"/>
        </w:rPr>
      </w:pPr>
      <w:bookmarkStart w:id="0" w:name="sub_43"/>
      <w:r w:rsidRPr="00F67ACB">
        <w:rPr>
          <w:sz w:val="28"/>
          <w:szCs w:val="28"/>
        </w:rPr>
        <w:t>1) повышение эффективности координации деятельности по обеспечению условий для осуществления патриотического воспитания и внедрению социальных норм толерантного поведения в социальную практику;</w:t>
      </w:r>
    </w:p>
    <w:bookmarkEnd w:id="0"/>
    <w:p w:rsidR="00713BCA" w:rsidRPr="00F67ACB" w:rsidRDefault="00713BCA" w:rsidP="00713BCA">
      <w:pPr>
        <w:autoSpaceDE w:val="0"/>
        <w:autoSpaceDN w:val="0"/>
        <w:adjustRightInd w:val="0"/>
        <w:ind w:firstLine="720"/>
        <w:jc w:val="both"/>
        <w:rPr>
          <w:sz w:val="28"/>
          <w:szCs w:val="28"/>
        </w:rPr>
      </w:pPr>
      <w:r w:rsidRPr="00F67ACB">
        <w:rPr>
          <w:sz w:val="28"/>
          <w:szCs w:val="28"/>
        </w:rPr>
        <w:t>2) повышение качества ресурсного обеспечения программ и проектов, направленных на воспитание патриотизма и формирование межнационального согласия, развитие казачьего движения, реализуемых в государственных и муниципальных организациях, некоммерческих организациях;</w:t>
      </w:r>
    </w:p>
    <w:p w:rsidR="00713BCA" w:rsidRPr="00F67ACB" w:rsidRDefault="00713BCA" w:rsidP="00713BCA">
      <w:pPr>
        <w:autoSpaceDE w:val="0"/>
        <w:autoSpaceDN w:val="0"/>
        <w:adjustRightInd w:val="0"/>
        <w:ind w:firstLine="720"/>
        <w:jc w:val="both"/>
        <w:rPr>
          <w:sz w:val="28"/>
          <w:szCs w:val="28"/>
        </w:rPr>
      </w:pPr>
      <w:r w:rsidRPr="00F67ACB">
        <w:rPr>
          <w:sz w:val="28"/>
          <w:szCs w:val="28"/>
        </w:rPr>
        <w:t xml:space="preserve">3) укрепление учебно-материальной базы образовательных учреждений для организации обучения подростков и </w:t>
      </w:r>
      <w:proofErr w:type="gramStart"/>
      <w:r w:rsidRPr="00F67ACB">
        <w:rPr>
          <w:sz w:val="28"/>
          <w:szCs w:val="28"/>
        </w:rPr>
        <w:t>молодёжи</w:t>
      </w:r>
      <w:proofErr w:type="gramEnd"/>
      <w:r w:rsidRPr="00F67ACB">
        <w:rPr>
          <w:sz w:val="28"/>
          <w:szCs w:val="28"/>
        </w:rPr>
        <w:t xml:space="preserve"> начальным знаниям в области обороны и их подготовки по основам военной службы;</w:t>
      </w:r>
    </w:p>
    <w:p w:rsidR="00713BCA" w:rsidRPr="00F67ACB" w:rsidRDefault="00713BCA" w:rsidP="00713BCA">
      <w:pPr>
        <w:autoSpaceDE w:val="0"/>
        <w:autoSpaceDN w:val="0"/>
        <w:adjustRightInd w:val="0"/>
        <w:ind w:firstLine="720"/>
        <w:jc w:val="both"/>
        <w:rPr>
          <w:sz w:val="28"/>
          <w:szCs w:val="28"/>
        </w:rPr>
      </w:pPr>
      <w:r w:rsidRPr="00F67ACB">
        <w:rPr>
          <w:sz w:val="28"/>
          <w:szCs w:val="28"/>
        </w:rPr>
        <w:t xml:space="preserve">4) </w:t>
      </w:r>
      <w:bookmarkStart w:id="1" w:name="sub_351"/>
      <w:r w:rsidRPr="00F67ACB">
        <w:rPr>
          <w:sz w:val="28"/>
          <w:szCs w:val="28"/>
        </w:rPr>
        <w:t>организация получения специальных знаний и повышения квалификации специалистов, занимающихся вопросами организации патриотического воспитания, профилактики экстремизма и развития толерантности.</w:t>
      </w:r>
    </w:p>
    <w:bookmarkEnd w:id="1"/>
    <w:p w:rsidR="00713BCA" w:rsidRPr="00F67ACB" w:rsidRDefault="00713BCA" w:rsidP="00713BCA">
      <w:pPr>
        <w:autoSpaceDE w:val="0"/>
        <w:autoSpaceDN w:val="0"/>
        <w:adjustRightInd w:val="0"/>
        <w:ind w:firstLine="720"/>
        <w:jc w:val="both"/>
        <w:rPr>
          <w:sz w:val="28"/>
          <w:szCs w:val="28"/>
        </w:rPr>
      </w:pPr>
      <w:r w:rsidRPr="00F67ACB">
        <w:rPr>
          <w:sz w:val="28"/>
          <w:szCs w:val="28"/>
        </w:rPr>
        <w:t>Дальнейшая деятельность по организации патриотического воспитания будет направлена на профилактику экстремизма, поддержку казачества, дальнейшее формирование патриотического сознания детей, подростков и молодёжи как важнейшей ценности, одной из основ духовно-нравственного единства общества.</w:t>
      </w:r>
    </w:p>
    <w:p w:rsidR="00713BCA" w:rsidRPr="00F67ACB" w:rsidRDefault="00713BCA" w:rsidP="00713BCA">
      <w:pPr>
        <w:shd w:val="clear" w:color="auto" w:fill="FFFFFF"/>
        <w:autoSpaceDE w:val="0"/>
        <w:autoSpaceDN w:val="0"/>
        <w:adjustRightInd w:val="0"/>
        <w:ind w:firstLine="708"/>
        <w:jc w:val="both"/>
        <w:rPr>
          <w:color w:val="000000"/>
          <w:sz w:val="28"/>
          <w:szCs w:val="28"/>
        </w:rPr>
      </w:pPr>
      <w:r w:rsidRPr="00F67ACB">
        <w:rPr>
          <w:b/>
          <w:sz w:val="28"/>
          <w:szCs w:val="28"/>
        </w:rPr>
        <w:lastRenderedPageBreak/>
        <w:t>4. Молодежная политика в Волчанском городском округе</w:t>
      </w:r>
      <w:r w:rsidR="00992153">
        <w:rPr>
          <w:b/>
          <w:sz w:val="28"/>
          <w:szCs w:val="28"/>
        </w:rPr>
        <w:t>.</w:t>
      </w:r>
    </w:p>
    <w:p w:rsidR="00713BCA" w:rsidRPr="00F67ACB" w:rsidRDefault="00713BCA" w:rsidP="00713BCA">
      <w:pPr>
        <w:ind w:firstLine="708"/>
        <w:jc w:val="both"/>
        <w:rPr>
          <w:sz w:val="28"/>
          <w:szCs w:val="28"/>
        </w:rPr>
      </w:pPr>
      <w:bookmarkStart w:id="2" w:name="sub_55"/>
      <w:r w:rsidRPr="00F67ACB">
        <w:rPr>
          <w:sz w:val="28"/>
          <w:szCs w:val="28"/>
        </w:rPr>
        <w:t xml:space="preserve">Согласно муниципальной программе «Развитие потенциала молодежи до 2024 года» (постановление Главы Волчанского ГО от 24.04.2014 года № 328) создаются условия для самореализации и успешной интеграции молодежи в общественно значимую созидательную деятельность. </w:t>
      </w:r>
    </w:p>
    <w:p w:rsidR="00713BCA" w:rsidRPr="00F67ACB" w:rsidRDefault="00713BCA" w:rsidP="00713BCA">
      <w:pPr>
        <w:ind w:firstLine="708"/>
        <w:jc w:val="both"/>
        <w:rPr>
          <w:sz w:val="28"/>
          <w:szCs w:val="28"/>
        </w:rPr>
      </w:pPr>
      <w:r w:rsidRPr="00F67ACB">
        <w:rPr>
          <w:sz w:val="28"/>
          <w:szCs w:val="28"/>
        </w:rPr>
        <w:t xml:space="preserve">Усилия направляются на повышение уровня гражданско-правовой культуры, культуры безопасности жизнедеятельности, поддержку семейных ценностей и осознанного </w:t>
      </w:r>
      <w:proofErr w:type="spellStart"/>
      <w:r w:rsidRPr="00F67ACB">
        <w:rPr>
          <w:sz w:val="28"/>
          <w:szCs w:val="28"/>
        </w:rPr>
        <w:t>родительства</w:t>
      </w:r>
      <w:proofErr w:type="spellEnd"/>
      <w:r w:rsidRPr="00F67ACB">
        <w:rPr>
          <w:sz w:val="28"/>
          <w:szCs w:val="28"/>
        </w:rPr>
        <w:t>, как основу общественно-политической активности в развитии экономической и социальной сфер жизни и преодоление оттока молодежи в другие, более экономически развитые города.</w:t>
      </w:r>
    </w:p>
    <w:p w:rsidR="00713BCA" w:rsidRPr="00F67ACB" w:rsidRDefault="00713BCA" w:rsidP="00713BCA">
      <w:pPr>
        <w:ind w:firstLine="708"/>
        <w:jc w:val="both"/>
        <w:rPr>
          <w:sz w:val="28"/>
          <w:szCs w:val="28"/>
        </w:rPr>
      </w:pPr>
      <w:proofErr w:type="spellStart"/>
      <w:r w:rsidRPr="00F67ACB">
        <w:rPr>
          <w:sz w:val="28"/>
          <w:szCs w:val="28"/>
        </w:rPr>
        <w:t>Адресно</w:t>
      </w:r>
      <w:proofErr w:type="spellEnd"/>
      <w:r w:rsidRPr="00F67ACB">
        <w:rPr>
          <w:sz w:val="28"/>
          <w:szCs w:val="28"/>
        </w:rPr>
        <w:t xml:space="preserve"> осуществляется поддержка несовершеннолетних и молодежи, оказавшихся в трудной жизненной ситуации, молодежи с ограниченными физическими возможностями здоровья в социальной адаптации, реабилитации и интеграции в общественную жизнь.</w:t>
      </w:r>
    </w:p>
    <w:p w:rsidR="00713BCA" w:rsidRPr="00F67ACB" w:rsidRDefault="00713BCA" w:rsidP="00713BCA">
      <w:pPr>
        <w:ind w:firstLine="708"/>
        <w:jc w:val="both"/>
        <w:rPr>
          <w:sz w:val="28"/>
          <w:szCs w:val="28"/>
        </w:rPr>
      </w:pPr>
      <w:r w:rsidRPr="00F67ACB">
        <w:rPr>
          <w:sz w:val="28"/>
          <w:szCs w:val="28"/>
        </w:rPr>
        <w:t xml:space="preserve">Особое внимание уделяется волонтерскому добровольческому движению, молодежным проектам и акциям, спортивным мероприятиям, организации культурно-образовательного досуга и семейного отдыха. </w:t>
      </w:r>
    </w:p>
    <w:p w:rsidR="00713BCA" w:rsidRPr="00F67ACB" w:rsidRDefault="00713BCA" w:rsidP="00713BCA">
      <w:pPr>
        <w:ind w:firstLine="708"/>
        <w:jc w:val="both"/>
        <w:rPr>
          <w:sz w:val="28"/>
          <w:szCs w:val="28"/>
        </w:rPr>
      </w:pPr>
      <w:r w:rsidRPr="00F67ACB">
        <w:rPr>
          <w:sz w:val="28"/>
          <w:szCs w:val="28"/>
        </w:rPr>
        <w:t xml:space="preserve">Ежегодно проводятся не менее 50 мероприятий: </w:t>
      </w:r>
      <w:r w:rsidRPr="00F67ACB">
        <w:rPr>
          <w:color w:val="000000"/>
          <w:sz w:val="28"/>
          <w:szCs w:val="28"/>
        </w:rPr>
        <w:t>творческие и пропагандирующие свободу от всех форм зависимости фестивали, интеллектуальные и деловые игры, парад</w:t>
      </w:r>
      <w:r w:rsidRPr="00F67ACB">
        <w:rPr>
          <w:sz w:val="28"/>
          <w:szCs w:val="28"/>
        </w:rPr>
        <w:t>, диспуты, конференции и</w:t>
      </w:r>
      <w:r w:rsidRPr="00F67ACB">
        <w:rPr>
          <w:color w:val="000000"/>
          <w:sz w:val="28"/>
          <w:szCs w:val="28"/>
        </w:rPr>
        <w:t xml:space="preserve"> конкурсы. </w:t>
      </w:r>
      <w:r w:rsidRPr="00F67ACB">
        <w:rPr>
          <w:sz w:val="28"/>
          <w:szCs w:val="28"/>
        </w:rPr>
        <w:t>Участниками творческих мероприятий и мероприятий, направленных на поддержку семейных ценностей, становятся более 23% от общего числа молодежи в возрасте от 14 до 30 лет, участниками проектов и мероприятий, направленных на формирование культуры здорового и безопасного образа жизни – более 56%.</w:t>
      </w:r>
    </w:p>
    <w:bookmarkEnd w:id="2"/>
    <w:p w:rsidR="00713BCA" w:rsidRPr="00F67ACB" w:rsidRDefault="00713BCA" w:rsidP="00713BCA">
      <w:pPr>
        <w:pStyle w:val="ConsPlusNormal"/>
        <w:ind w:firstLine="540"/>
        <w:jc w:val="both"/>
        <w:rPr>
          <w:rFonts w:ascii="Times New Roman" w:hAnsi="Times New Roman" w:cs="Times New Roman"/>
          <w:b/>
          <w:sz w:val="28"/>
          <w:szCs w:val="28"/>
        </w:rPr>
      </w:pPr>
      <w:r w:rsidRPr="00F67ACB">
        <w:rPr>
          <w:rFonts w:ascii="Times New Roman" w:hAnsi="Times New Roman" w:cs="Times New Roman"/>
          <w:b/>
          <w:sz w:val="28"/>
          <w:szCs w:val="28"/>
        </w:rPr>
        <w:t>5. Основные направления развития общего, дополнительного образования и патриотического воспитания в Волчанском городском округе</w:t>
      </w:r>
      <w:r w:rsidR="00992153">
        <w:rPr>
          <w:rFonts w:ascii="Times New Roman" w:hAnsi="Times New Roman" w:cs="Times New Roman"/>
          <w:b/>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proofErr w:type="gramStart"/>
      <w:r w:rsidRPr="00F67ACB">
        <w:rPr>
          <w:rFonts w:ascii="Times New Roman" w:hAnsi="Times New Roman" w:cs="Times New Roman"/>
          <w:sz w:val="28"/>
          <w:szCs w:val="28"/>
        </w:rPr>
        <w:t xml:space="preserve">Основные направления развития системы образования определены в соответствии с приоритетами государственной политики, обозначенными в указах Президента Российской Федерации, государственной </w:t>
      </w:r>
      <w:hyperlink r:id="rId13" w:history="1">
        <w:r w:rsidRPr="00F67ACB">
          <w:rPr>
            <w:rFonts w:ascii="Times New Roman" w:hAnsi="Times New Roman" w:cs="Times New Roman"/>
            <w:sz w:val="28"/>
            <w:szCs w:val="28"/>
          </w:rPr>
          <w:t>программе</w:t>
        </w:r>
      </w:hyperlink>
      <w:r w:rsidR="00992153">
        <w:rPr>
          <w:rFonts w:ascii="Times New Roman" w:hAnsi="Times New Roman" w:cs="Times New Roman"/>
          <w:sz w:val="28"/>
          <w:szCs w:val="28"/>
        </w:rPr>
        <w:t xml:space="preserve"> Российской Федерации «Развитие образования» </w:t>
      </w:r>
      <w:r w:rsidRPr="00F67ACB">
        <w:rPr>
          <w:rFonts w:ascii="Times New Roman" w:hAnsi="Times New Roman" w:cs="Times New Roman"/>
          <w:sz w:val="28"/>
          <w:szCs w:val="28"/>
        </w:rPr>
        <w:t xml:space="preserve"> (Постановление Правительства Российской Федерации от 26.12.2017</w:t>
      </w:r>
      <w:r w:rsidR="00992153">
        <w:rPr>
          <w:rFonts w:ascii="Times New Roman" w:hAnsi="Times New Roman" w:cs="Times New Roman"/>
          <w:sz w:val="28"/>
          <w:szCs w:val="28"/>
        </w:rPr>
        <w:t xml:space="preserve"> года</w:t>
      </w:r>
      <w:r w:rsidRPr="00F67ACB">
        <w:rPr>
          <w:rFonts w:ascii="Times New Roman" w:hAnsi="Times New Roman" w:cs="Times New Roman"/>
          <w:sz w:val="28"/>
          <w:szCs w:val="28"/>
        </w:rPr>
        <w:t xml:space="preserve"> № 1642), </w:t>
      </w:r>
      <w:hyperlink r:id="rId14" w:history="1">
        <w:r w:rsidRPr="00F67ACB">
          <w:rPr>
            <w:rFonts w:ascii="Times New Roman" w:hAnsi="Times New Roman" w:cs="Times New Roman"/>
            <w:sz w:val="28"/>
            <w:szCs w:val="28"/>
          </w:rPr>
          <w:t>Стратегии</w:t>
        </w:r>
      </w:hyperlink>
      <w:r w:rsidRPr="00F67ACB">
        <w:rPr>
          <w:rFonts w:ascii="Times New Roman" w:hAnsi="Times New Roman" w:cs="Times New Roman"/>
          <w:sz w:val="28"/>
          <w:szCs w:val="28"/>
        </w:rPr>
        <w:t xml:space="preserve"> развития образования на территории Свердловской области на период до 2035 года (Постановление Правительства Свердловской области от 18.09.2019</w:t>
      </w:r>
      <w:r w:rsidR="00992153">
        <w:rPr>
          <w:rFonts w:ascii="Times New Roman" w:hAnsi="Times New Roman" w:cs="Times New Roman"/>
          <w:sz w:val="28"/>
          <w:szCs w:val="28"/>
        </w:rPr>
        <w:t xml:space="preserve"> года</w:t>
      </w:r>
      <w:r w:rsidRPr="00F67ACB">
        <w:rPr>
          <w:rFonts w:ascii="Times New Roman" w:hAnsi="Times New Roman" w:cs="Times New Roman"/>
          <w:sz w:val="28"/>
          <w:szCs w:val="28"/>
        </w:rPr>
        <w:t xml:space="preserve"> </w:t>
      </w:r>
      <w:r w:rsidR="00992153">
        <w:rPr>
          <w:rFonts w:ascii="Times New Roman" w:hAnsi="Times New Roman" w:cs="Times New Roman"/>
          <w:sz w:val="28"/>
          <w:szCs w:val="28"/>
        </w:rPr>
        <w:t>№ 588-ПП), г</w:t>
      </w:r>
      <w:r w:rsidRPr="00F67ACB">
        <w:rPr>
          <w:rFonts w:ascii="Times New Roman" w:hAnsi="Times New Roman" w:cs="Times New Roman"/>
          <w:sz w:val="28"/>
          <w:szCs w:val="28"/>
        </w:rPr>
        <w:t xml:space="preserve">осударственной </w:t>
      </w:r>
      <w:r w:rsidR="00992153">
        <w:rPr>
          <w:rFonts w:ascii="Times New Roman" w:hAnsi="Times New Roman" w:cs="Times New Roman"/>
          <w:sz w:val="28"/>
          <w:szCs w:val="28"/>
        </w:rPr>
        <w:t>программы Свердловской области «</w:t>
      </w:r>
      <w:r w:rsidRPr="00F67ACB">
        <w:rPr>
          <w:rFonts w:ascii="Times New Roman" w:hAnsi="Times New Roman" w:cs="Times New Roman"/>
          <w:sz w:val="28"/>
          <w:szCs w:val="28"/>
        </w:rPr>
        <w:t>Развитие системы образования и</w:t>
      </w:r>
      <w:proofErr w:type="gramEnd"/>
      <w:r w:rsidRPr="00F67ACB">
        <w:rPr>
          <w:rFonts w:ascii="Times New Roman" w:hAnsi="Times New Roman" w:cs="Times New Roman"/>
          <w:sz w:val="28"/>
          <w:szCs w:val="28"/>
        </w:rPr>
        <w:t xml:space="preserve"> реализация молодежной политики в Св</w:t>
      </w:r>
      <w:r w:rsidR="00992153">
        <w:rPr>
          <w:rFonts w:ascii="Times New Roman" w:hAnsi="Times New Roman" w:cs="Times New Roman"/>
          <w:sz w:val="28"/>
          <w:szCs w:val="28"/>
        </w:rPr>
        <w:t xml:space="preserve">ердловской области до 2025 года» </w:t>
      </w:r>
      <w:r w:rsidRPr="00F67ACB">
        <w:rPr>
          <w:rFonts w:ascii="Times New Roman" w:hAnsi="Times New Roman" w:cs="Times New Roman"/>
          <w:sz w:val="28"/>
          <w:szCs w:val="28"/>
        </w:rPr>
        <w:t xml:space="preserve"> (Постановление Правительства Свердловской области от 19 декабря 2019</w:t>
      </w:r>
      <w:r w:rsidR="00992153">
        <w:rPr>
          <w:rFonts w:ascii="Times New Roman" w:hAnsi="Times New Roman" w:cs="Times New Roman"/>
          <w:sz w:val="28"/>
          <w:szCs w:val="28"/>
        </w:rPr>
        <w:t xml:space="preserve"> года</w:t>
      </w:r>
      <w:r w:rsidRPr="00F67ACB">
        <w:rPr>
          <w:rFonts w:ascii="Times New Roman" w:hAnsi="Times New Roman" w:cs="Times New Roman"/>
          <w:sz w:val="28"/>
          <w:szCs w:val="28"/>
        </w:rPr>
        <w:t xml:space="preserve"> № 920-ПП) и Стратегии социально-экономического развития Волчанского городского округа до 2030 года (Решение Волчанской городской Думы от 14.12.2018</w:t>
      </w:r>
      <w:r w:rsidR="00992153">
        <w:rPr>
          <w:rFonts w:ascii="Times New Roman" w:hAnsi="Times New Roman" w:cs="Times New Roman"/>
          <w:sz w:val="28"/>
          <w:szCs w:val="28"/>
        </w:rPr>
        <w:t xml:space="preserve"> года</w:t>
      </w:r>
      <w:r w:rsidRPr="00F67ACB">
        <w:rPr>
          <w:rFonts w:ascii="Times New Roman" w:hAnsi="Times New Roman" w:cs="Times New Roman"/>
          <w:sz w:val="28"/>
          <w:szCs w:val="28"/>
        </w:rPr>
        <w:t xml:space="preserve"> № 77).</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5.1. Повышение эффективности и качества образования - одно из базовых направлений реализации государственной политики в сфере образования. Целью государственной программы является обеспечение соответствия качества образования меняющимся запросам населения и перспективным </w:t>
      </w:r>
      <w:r w:rsidRPr="00F67ACB">
        <w:rPr>
          <w:rFonts w:ascii="Times New Roman" w:hAnsi="Times New Roman" w:cs="Times New Roman"/>
          <w:sz w:val="28"/>
          <w:szCs w:val="28"/>
        </w:rPr>
        <w:lastRenderedPageBreak/>
        <w:t>задачам развития общества и экономики в Свердловской области.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Качественные изменения системы образования в Волчанском городском округе до 2025 года должны произойти на всех уровнях образования. Для каждого уровня образования определены ключевые задачи и направления развития:</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1) продолжение работы по введению и реализации ФГОС дошкольного образования, начального общего, основного общего и среднего общего образования;</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2) продолжение работы по обеспечению доступности дошкольного образования, оборудование не менее 20 мест для детей от 2 месяцев до 1 года;</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3) реализация государственной политики в сфере образования для детей-инвалидов и детей с ограниченными возможностями здоровья - создание доступной среды в образовательных организациях;</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4) продолжение работы по развитию муниципальной системы выявления и поддержки одаренных детей и талантливой молодежи;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5) продолжение работы по профессиональной ориентации обучающихся и учащейся молодежи на получение рабочих профессий и специальностей;</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6) реализация комплекса мероприятий, направленных на гармонизацию межнациональных отношений и </w:t>
      </w:r>
      <w:r w:rsidR="00992153">
        <w:rPr>
          <w:rFonts w:ascii="Times New Roman" w:hAnsi="Times New Roman" w:cs="Times New Roman"/>
          <w:sz w:val="28"/>
          <w:szCs w:val="28"/>
        </w:rPr>
        <w:t>профилактику экстремизма</w:t>
      </w:r>
      <w:r w:rsidRPr="00F67ACB">
        <w:rPr>
          <w:rFonts w:ascii="Times New Roman" w:hAnsi="Times New Roman" w:cs="Times New Roman"/>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7) </w:t>
      </w:r>
      <w:r w:rsidR="00992153">
        <w:rPr>
          <w:rFonts w:ascii="Times New Roman" w:hAnsi="Times New Roman" w:cs="Times New Roman"/>
          <w:sz w:val="28"/>
          <w:szCs w:val="28"/>
        </w:rPr>
        <w:t>реализация мероприятий проекта «Уральская инженерная школа»</w:t>
      </w:r>
      <w:r w:rsidRPr="00F67ACB">
        <w:rPr>
          <w:rFonts w:ascii="Times New Roman" w:hAnsi="Times New Roman" w:cs="Times New Roman"/>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8) продолжение работы по обеспечению поддержки инноваций и инициатив педагогических работников, образовательных организаций;</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9) реализация комплекса мероприятий по совершенствованию условий для повышения гражданской ответственности, уровня консолидации общества для устойчивого развития Российской Федерации и воспитания граждан, имеющих активную жизненную позицию.</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Реализация приоритетов, установленных национальным проектом «Образование», </w:t>
      </w:r>
      <w:r w:rsidR="00992153">
        <w:rPr>
          <w:rFonts w:ascii="Times New Roman" w:hAnsi="Times New Roman" w:cs="Times New Roman"/>
          <w:sz w:val="28"/>
          <w:szCs w:val="28"/>
        </w:rPr>
        <w:t xml:space="preserve"> </w:t>
      </w:r>
      <w:r w:rsidRPr="00F67ACB">
        <w:rPr>
          <w:rFonts w:ascii="Times New Roman" w:hAnsi="Times New Roman" w:cs="Times New Roman"/>
          <w:sz w:val="28"/>
          <w:szCs w:val="28"/>
        </w:rPr>
        <w:t xml:space="preserve">в Волчанском городского округе будет продолжена в рамках муниципальной составляющей региональных проектов «Современная школа», «Успех каждого ребенка», «Учитель будущего», «Цифровая образовательная </w:t>
      </w:r>
      <w:r w:rsidR="00992153">
        <w:rPr>
          <w:rFonts w:ascii="Times New Roman" w:hAnsi="Times New Roman" w:cs="Times New Roman"/>
          <w:sz w:val="28"/>
          <w:szCs w:val="28"/>
        </w:rPr>
        <w:t>среда»</w:t>
      </w:r>
      <w:r w:rsidRPr="00F67ACB">
        <w:rPr>
          <w:rFonts w:ascii="Times New Roman" w:hAnsi="Times New Roman" w:cs="Times New Roman"/>
          <w:sz w:val="28"/>
          <w:szCs w:val="28"/>
        </w:rPr>
        <w:t xml:space="preserve">. </w:t>
      </w:r>
    </w:p>
    <w:p w:rsidR="00713BCA" w:rsidRPr="00F67ACB" w:rsidRDefault="00713BCA" w:rsidP="00713BCA">
      <w:pPr>
        <w:pStyle w:val="ConsPlusNormal"/>
        <w:ind w:firstLine="540"/>
        <w:jc w:val="both"/>
        <w:rPr>
          <w:rFonts w:ascii="Times New Roman" w:hAnsi="Times New Roman" w:cs="Times New Roman"/>
          <w:b/>
          <w:sz w:val="28"/>
          <w:szCs w:val="28"/>
        </w:rPr>
      </w:pPr>
      <w:r w:rsidRPr="00F67ACB">
        <w:rPr>
          <w:rFonts w:ascii="Times New Roman" w:hAnsi="Times New Roman" w:cs="Times New Roman"/>
          <w:b/>
          <w:sz w:val="28"/>
          <w:szCs w:val="28"/>
        </w:rPr>
        <w:t>6. Основные направления развития молодежной политики в Волчанском городском округе</w:t>
      </w:r>
      <w:r w:rsidR="00992153">
        <w:rPr>
          <w:rFonts w:ascii="Times New Roman" w:hAnsi="Times New Roman" w:cs="Times New Roman"/>
          <w:b/>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6.1. Реализация молодежной политики предполагает развитие следующих направлений:</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создание условий для формирования и раскрытия инновационного потенциала молодежи, направленного на потребности государства и общества;</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развитие интеллектуального потенциала - организация мероприятий, направленных на развитие профессиональных компетенций, потенциала молодежи в науке, проектного мышления, поддержку и внедрение новых технологий во всех отраслях экономики;</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развитие духовно-нравственного потенциала - организация мероприятий, направленных на развитие общекультурных компетенций, правовой культуры, гражданской ответственности, нравственной культуры, общественной морали;</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lastRenderedPageBreak/>
        <w:t>добровольческое (волонтерское) движение - поддержка добровольческих (волонтерских) инициатив, организаций и содействие международным волонтерским инициативам;</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 xml:space="preserve">поддержка молодежных движений и некоммерческих организаций - реализация механизмов </w:t>
      </w:r>
      <w:proofErr w:type="spellStart"/>
      <w:r w:rsidRPr="00F67ACB">
        <w:rPr>
          <w:rFonts w:ascii="Times New Roman" w:hAnsi="Times New Roman" w:cs="Times New Roman"/>
          <w:sz w:val="28"/>
          <w:szCs w:val="28"/>
        </w:rPr>
        <w:t>грантовой</w:t>
      </w:r>
      <w:proofErr w:type="spellEnd"/>
      <w:r w:rsidRPr="00F67ACB">
        <w:rPr>
          <w:rFonts w:ascii="Times New Roman" w:hAnsi="Times New Roman" w:cs="Times New Roman"/>
          <w:sz w:val="28"/>
          <w:szCs w:val="28"/>
        </w:rPr>
        <w:t xml:space="preserve"> поддержки по приоритетным направлениям молодежной политики;</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содействие деятельности социально ориентированных молодежных организаций, расширение привлечения молодежи к участию в социально значимых программах и проектах;</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молодежное предпринимательство - поддержка социально ориентированного бизнеса, предоставляющего социально востребованные молодежью услуги и товары, развитие молодежного семейного предпринимательства;</w:t>
      </w:r>
    </w:p>
    <w:p w:rsidR="00713BCA" w:rsidRPr="00F67ACB" w:rsidRDefault="00713BCA" w:rsidP="00612341">
      <w:pPr>
        <w:pStyle w:val="ConsPlusNormal"/>
        <w:numPr>
          <w:ilvl w:val="0"/>
          <w:numId w:val="5"/>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Данные направления будут реализованы посредством проведения крупных региональных мероприятий и предоставления грантов физическим лицам на реализацию инициатив.</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Ключевым </w:t>
      </w:r>
      <w:r w:rsidR="00992153">
        <w:rPr>
          <w:rFonts w:ascii="Times New Roman" w:hAnsi="Times New Roman" w:cs="Times New Roman"/>
          <w:sz w:val="28"/>
          <w:szCs w:val="28"/>
        </w:rPr>
        <w:t>является проект «Молодежная перспектива региона»</w:t>
      </w:r>
      <w:r w:rsidRPr="00F67ACB">
        <w:rPr>
          <w:rFonts w:ascii="Times New Roman" w:hAnsi="Times New Roman" w:cs="Times New Roman"/>
          <w:sz w:val="28"/>
          <w:szCs w:val="28"/>
        </w:rPr>
        <w:t xml:space="preserve">, цели которого - выявление и поддержка инициативных, талантливых молодых граждан, осуществляющих деятельность в сфере молодежной политики Свердловской области, создание команды продвижения молодежных инициатив, условий формирования и раскрытия инновационного потенциала молодежи, направленного на потребности государства и общества. </w:t>
      </w:r>
    </w:p>
    <w:p w:rsidR="00713BCA" w:rsidRPr="00F67ACB" w:rsidRDefault="00713BCA" w:rsidP="00713BCA">
      <w:pPr>
        <w:pStyle w:val="ConsPlusNormal"/>
        <w:ind w:firstLine="540"/>
        <w:jc w:val="both"/>
        <w:rPr>
          <w:rFonts w:ascii="Times New Roman" w:hAnsi="Times New Roman" w:cs="Times New Roman"/>
          <w:sz w:val="28"/>
          <w:szCs w:val="28"/>
        </w:rPr>
      </w:pPr>
      <w:proofErr w:type="gramStart"/>
      <w:r w:rsidRPr="00F67ACB">
        <w:rPr>
          <w:rFonts w:ascii="Times New Roman" w:hAnsi="Times New Roman" w:cs="Times New Roman"/>
          <w:sz w:val="28"/>
          <w:szCs w:val="28"/>
        </w:rPr>
        <w:t xml:space="preserve">В данный проект входят </w:t>
      </w:r>
      <w:r w:rsidR="00992153">
        <w:rPr>
          <w:rFonts w:ascii="Times New Roman" w:hAnsi="Times New Roman" w:cs="Times New Roman"/>
          <w:sz w:val="28"/>
          <w:szCs w:val="28"/>
        </w:rPr>
        <w:t>следующие мероприятия: конкурс «</w:t>
      </w:r>
      <w:r w:rsidRPr="00F67ACB">
        <w:rPr>
          <w:rFonts w:ascii="Times New Roman" w:hAnsi="Times New Roman" w:cs="Times New Roman"/>
          <w:sz w:val="28"/>
          <w:szCs w:val="28"/>
        </w:rPr>
        <w:t>Лучший молодой работник в сфере госу</w:t>
      </w:r>
      <w:r w:rsidR="00992153">
        <w:rPr>
          <w:rFonts w:ascii="Times New Roman" w:hAnsi="Times New Roman" w:cs="Times New Roman"/>
          <w:sz w:val="28"/>
          <w:szCs w:val="28"/>
        </w:rPr>
        <w:t>дарственной молодежной политики»</w:t>
      </w:r>
      <w:r w:rsidRPr="00F67ACB">
        <w:rPr>
          <w:rFonts w:ascii="Times New Roman" w:hAnsi="Times New Roman" w:cs="Times New Roman"/>
          <w:sz w:val="28"/>
          <w:szCs w:val="28"/>
        </w:rPr>
        <w:t>; реги</w:t>
      </w:r>
      <w:r w:rsidR="00992153">
        <w:rPr>
          <w:rFonts w:ascii="Times New Roman" w:hAnsi="Times New Roman" w:cs="Times New Roman"/>
          <w:sz w:val="28"/>
          <w:szCs w:val="28"/>
        </w:rPr>
        <w:t>ональный этап премии «Студент года»</w:t>
      </w:r>
      <w:r w:rsidRPr="00F67ACB">
        <w:rPr>
          <w:rFonts w:ascii="Times New Roman" w:hAnsi="Times New Roman" w:cs="Times New Roman"/>
          <w:sz w:val="28"/>
          <w:szCs w:val="28"/>
        </w:rPr>
        <w:t xml:space="preserve"> с организацией этапов в муниципальных образованиях; формирование, подготовка и отправка участников на всероссийские и окружные форумы и в международные и всероссийские детские центры; организация обучения специалистов сферы молодежной политики по основным направлениям молодежной политики;</w:t>
      </w:r>
      <w:proofErr w:type="gramEnd"/>
      <w:r w:rsidRPr="00F67ACB">
        <w:rPr>
          <w:rFonts w:ascii="Times New Roman" w:hAnsi="Times New Roman" w:cs="Times New Roman"/>
          <w:sz w:val="28"/>
          <w:szCs w:val="28"/>
        </w:rPr>
        <w:t xml:space="preserve"> обеспечение условий для аттестации специалистов сферы молодежной политики.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6.2. </w:t>
      </w:r>
      <w:proofErr w:type="gramStart"/>
      <w:r w:rsidRPr="00F67ACB">
        <w:rPr>
          <w:rFonts w:ascii="Times New Roman" w:hAnsi="Times New Roman" w:cs="Times New Roman"/>
          <w:sz w:val="28"/>
          <w:szCs w:val="28"/>
        </w:rPr>
        <w:t xml:space="preserve">Молодежная политика предполагает формирование жизненного и профессионального самоопределения и самореализацию молодежи в трудовой, семейной, общественной и других видах деятельности на территории городского округа и области, развитие территориально распределенной инфраструктуры молодежной политики и патриотического воспитания, в том числе за счет институционализации и фиксации пространственного размещения молодежных представительных органов, объединений, инициативных проектов, </w:t>
      </w:r>
      <w:proofErr w:type="spellStart"/>
      <w:r w:rsidRPr="00F67ACB">
        <w:rPr>
          <w:rFonts w:ascii="Times New Roman" w:hAnsi="Times New Roman" w:cs="Times New Roman"/>
          <w:sz w:val="28"/>
          <w:szCs w:val="28"/>
        </w:rPr>
        <w:t>коворкинг-центров</w:t>
      </w:r>
      <w:proofErr w:type="spellEnd"/>
      <w:r w:rsidRPr="00F67ACB">
        <w:rPr>
          <w:rFonts w:ascii="Times New Roman" w:hAnsi="Times New Roman" w:cs="Times New Roman"/>
          <w:sz w:val="28"/>
          <w:szCs w:val="28"/>
        </w:rPr>
        <w:t>.</w:t>
      </w:r>
      <w:proofErr w:type="gramEnd"/>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Реализация молодежной политики включает в себя следующие направления:</w:t>
      </w:r>
    </w:p>
    <w:p w:rsidR="00713BCA" w:rsidRPr="00F67ACB" w:rsidRDefault="00713BCA" w:rsidP="00612341">
      <w:pPr>
        <w:pStyle w:val="ConsPlusNormal"/>
        <w:numPr>
          <w:ilvl w:val="0"/>
          <w:numId w:val="6"/>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 xml:space="preserve">трудоустройство и профориентация молодежи - создание и поддержка </w:t>
      </w:r>
      <w:r w:rsidRPr="00F67ACB">
        <w:rPr>
          <w:rFonts w:ascii="Times New Roman" w:hAnsi="Times New Roman" w:cs="Times New Roman"/>
          <w:sz w:val="28"/>
          <w:szCs w:val="28"/>
        </w:rPr>
        <w:lastRenderedPageBreak/>
        <w:t>организаций, ведущих деятельность по профориентации и трудоустройству, внедрение новых практико-ориентированных технологий в профориентации;</w:t>
      </w:r>
    </w:p>
    <w:p w:rsidR="00713BCA" w:rsidRPr="00F67ACB" w:rsidRDefault="00713BCA" w:rsidP="00612341">
      <w:pPr>
        <w:pStyle w:val="ConsPlusNormal"/>
        <w:numPr>
          <w:ilvl w:val="0"/>
          <w:numId w:val="6"/>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 xml:space="preserve">формирование системы социального </w:t>
      </w:r>
      <w:proofErr w:type="gramStart"/>
      <w:r w:rsidRPr="00F67ACB">
        <w:rPr>
          <w:rFonts w:ascii="Times New Roman" w:hAnsi="Times New Roman" w:cs="Times New Roman"/>
          <w:sz w:val="28"/>
          <w:szCs w:val="28"/>
        </w:rPr>
        <w:t>партнерства</w:t>
      </w:r>
      <w:proofErr w:type="gramEnd"/>
      <w:r w:rsidRPr="00F67ACB">
        <w:rPr>
          <w:rFonts w:ascii="Times New Roman" w:hAnsi="Times New Roman" w:cs="Times New Roman"/>
          <w:sz w:val="28"/>
          <w:szCs w:val="28"/>
        </w:rPr>
        <w:t xml:space="preserve"> по решению задач поддержки работающей молодежи;</w:t>
      </w:r>
    </w:p>
    <w:p w:rsidR="00713BCA" w:rsidRPr="00F67ACB" w:rsidRDefault="00713BCA" w:rsidP="00612341">
      <w:pPr>
        <w:pStyle w:val="ConsPlusNormal"/>
        <w:numPr>
          <w:ilvl w:val="0"/>
          <w:numId w:val="6"/>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формирование программ поддержки молодых семей, в том числе по обеспечению жильем;</w:t>
      </w:r>
    </w:p>
    <w:p w:rsidR="00713BCA" w:rsidRPr="00F67ACB" w:rsidRDefault="00713BCA" w:rsidP="00612341">
      <w:pPr>
        <w:pStyle w:val="ConsPlusNormal"/>
        <w:numPr>
          <w:ilvl w:val="0"/>
          <w:numId w:val="6"/>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защита молодежи от негативных факторов, способствующих разрушению личностного потенциала и подрыву здоровья;</w:t>
      </w:r>
    </w:p>
    <w:p w:rsidR="00713BCA" w:rsidRPr="00F67ACB" w:rsidRDefault="00713BCA" w:rsidP="00612341">
      <w:pPr>
        <w:pStyle w:val="ConsPlusNormal"/>
        <w:numPr>
          <w:ilvl w:val="0"/>
          <w:numId w:val="6"/>
        </w:numPr>
        <w:tabs>
          <w:tab w:val="left" w:pos="851"/>
        </w:tabs>
        <w:adjustRightInd/>
        <w:ind w:left="0" w:firstLine="567"/>
        <w:jc w:val="both"/>
        <w:rPr>
          <w:rFonts w:ascii="Times New Roman" w:hAnsi="Times New Roman" w:cs="Times New Roman"/>
          <w:sz w:val="28"/>
          <w:szCs w:val="28"/>
        </w:rPr>
      </w:pPr>
      <w:r w:rsidRPr="00F67ACB">
        <w:rPr>
          <w:rFonts w:ascii="Times New Roman" w:hAnsi="Times New Roman" w:cs="Times New Roman"/>
          <w:sz w:val="28"/>
          <w:szCs w:val="28"/>
        </w:rPr>
        <w:t>формирование системы профилактики асоциальных явлений в молодежной среде, разработка комплекса мер по профилактике идей экстремизма и терроризма среди молодежи, социализации подростков, оказавшихся в трудной жизненной ситуации.</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Данные направления будут реализованы посредством проведения региональных мероприятий, получения субсидий, создания и развития сети учреждений по работе с молодежью.</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Развитие инфраструктуры молодежной политики, отвечающей современным стандартам, направлено на увеличение количества созданных элементов инфраструктуры молодежной политики, муниципальных учреждений по работе с молодежью, обеспеченных объектами инфраструктуры и действующих молодежных </w:t>
      </w:r>
      <w:proofErr w:type="spellStart"/>
      <w:r w:rsidRPr="00F67ACB">
        <w:rPr>
          <w:rFonts w:ascii="Times New Roman" w:hAnsi="Times New Roman" w:cs="Times New Roman"/>
          <w:sz w:val="28"/>
          <w:szCs w:val="28"/>
        </w:rPr>
        <w:t>коворкинг-центров</w:t>
      </w:r>
      <w:proofErr w:type="spellEnd"/>
      <w:r w:rsidRPr="00F67ACB">
        <w:rPr>
          <w:rFonts w:ascii="Times New Roman" w:hAnsi="Times New Roman" w:cs="Times New Roman"/>
          <w:sz w:val="28"/>
          <w:szCs w:val="28"/>
        </w:rPr>
        <w:t>.</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 xml:space="preserve">Данные направления будут реализованы посредством проведения </w:t>
      </w:r>
      <w:r w:rsidR="00992153">
        <w:rPr>
          <w:rFonts w:ascii="Times New Roman" w:hAnsi="Times New Roman" w:cs="Times New Roman"/>
          <w:sz w:val="28"/>
          <w:szCs w:val="28"/>
        </w:rPr>
        <w:t>крупных региональных проектов: «Безопасность жизни», «Молодежное творчество» и «</w:t>
      </w:r>
      <w:r w:rsidRPr="00F67ACB">
        <w:rPr>
          <w:rFonts w:ascii="Times New Roman" w:hAnsi="Times New Roman" w:cs="Times New Roman"/>
          <w:sz w:val="28"/>
          <w:szCs w:val="28"/>
        </w:rPr>
        <w:t>Тр</w:t>
      </w:r>
      <w:r w:rsidR="00992153">
        <w:rPr>
          <w:rFonts w:ascii="Times New Roman" w:hAnsi="Times New Roman" w:cs="Times New Roman"/>
          <w:sz w:val="28"/>
          <w:szCs w:val="28"/>
        </w:rPr>
        <w:t>удовая молодость Урала»</w:t>
      </w:r>
      <w:r w:rsidRPr="00F67ACB">
        <w:rPr>
          <w:rFonts w:ascii="Times New Roman" w:hAnsi="Times New Roman" w:cs="Times New Roman"/>
          <w:sz w:val="28"/>
          <w:szCs w:val="28"/>
        </w:rPr>
        <w:t>.</w:t>
      </w:r>
    </w:p>
    <w:p w:rsidR="00713BCA" w:rsidRPr="00F67ACB" w:rsidRDefault="00992153" w:rsidP="00992153">
      <w:pPr>
        <w:pStyle w:val="ConsPlusNormal"/>
        <w:tabs>
          <w:tab w:val="left" w:pos="851"/>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проекта «Безопасность жизни» </w:t>
      </w:r>
      <w:r w:rsidR="00713BCA" w:rsidRPr="00F67ACB">
        <w:rPr>
          <w:rFonts w:ascii="Times New Roman" w:hAnsi="Times New Roman" w:cs="Times New Roman"/>
          <w:sz w:val="28"/>
          <w:szCs w:val="28"/>
        </w:rPr>
        <w:t xml:space="preserve"> направлены на формирование культуры безопасности жизнедеятельности молодых граждан. Целями данного проекта являются: формирование системы профилактики асоциальных явлений в молодежной среде, разработка комплекса мер по профилактике идей экстремизма и терроризма среди молодежи, социализации подростков, оказавшихся в трудной жизненной ситуации. Этот проект также включает реализацию м</w:t>
      </w:r>
      <w:r>
        <w:rPr>
          <w:rFonts w:ascii="Times New Roman" w:hAnsi="Times New Roman" w:cs="Times New Roman"/>
          <w:sz w:val="28"/>
          <w:szCs w:val="28"/>
        </w:rPr>
        <w:t>ероприятий областного конкурса «</w:t>
      </w:r>
      <w:proofErr w:type="spellStart"/>
      <w:r>
        <w:rPr>
          <w:rFonts w:ascii="Times New Roman" w:hAnsi="Times New Roman" w:cs="Times New Roman"/>
          <w:sz w:val="28"/>
          <w:szCs w:val="28"/>
        </w:rPr>
        <w:t>ПРОФИлактика</w:t>
      </w:r>
      <w:proofErr w:type="spellEnd"/>
      <w:r>
        <w:rPr>
          <w:rFonts w:ascii="Times New Roman" w:hAnsi="Times New Roman" w:cs="Times New Roman"/>
          <w:sz w:val="28"/>
          <w:szCs w:val="28"/>
        </w:rPr>
        <w:t>»</w:t>
      </w:r>
      <w:r w:rsidR="00713BCA" w:rsidRPr="00F67ACB">
        <w:rPr>
          <w:rFonts w:ascii="Times New Roman" w:hAnsi="Times New Roman" w:cs="Times New Roman"/>
          <w:sz w:val="28"/>
          <w:szCs w:val="28"/>
        </w:rPr>
        <w:t xml:space="preserve"> среди молодежи профессиональных образовательных организаций Свердловской области и объединений старшеклассников.</w:t>
      </w:r>
    </w:p>
    <w:p w:rsidR="00713BCA" w:rsidRPr="00F67ACB" w:rsidRDefault="00AC6442" w:rsidP="00AC6442">
      <w:pPr>
        <w:pStyle w:val="ConsPlusNormal"/>
        <w:tabs>
          <w:tab w:val="left" w:pos="851"/>
        </w:tabs>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проекта «Молодежное творчество» </w:t>
      </w:r>
      <w:r w:rsidR="00713BCA" w:rsidRPr="00F67ACB">
        <w:rPr>
          <w:rFonts w:ascii="Times New Roman" w:hAnsi="Times New Roman" w:cs="Times New Roman"/>
          <w:sz w:val="28"/>
          <w:szCs w:val="28"/>
        </w:rPr>
        <w:t xml:space="preserve"> направлена на создание условий для формирования и развития творческого потенциала молодежи. </w:t>
      </w:r>
      <w:proofErr w:type="gramStart"/>
      <w:r w:rsidR="00713BCA" w:rsidRPr="00F67ACB">
        <w:rPr>
          <w:rFonts w:ascii="Times New Roman" w:hAnsi="Times New Roman" w:cs="Times New Roman"/>
          <w:sz w:val="28"/>
          <w:szCs w:val="28"/>
        </w:rPr>
        <w:t>В рамках данного проекта осуществляются мероприятия</w:t>
      </w:r>
      <w:r>
        <w:rPr>
          <w:rFonts w:ascii="Times New Roman" w:hAnsi="Times New Roman" w:cs="Times New Roman"/>
          <w:sz w:val="28"/>
          <w:szCs w:val="28"/>
        </w:rPr>
        <w:t xml:space="preserve"> регионального этапа программы «Российская студенческая весна»</w:t>
      </w:r>
      <w:r w:rsidR="00713BCA" w:rsidRPr="00F67ACB">
        <w:rPr>
          <w:rFonts w:ascii="Times New Roman" w:hAnsi="Times New Roman" w:cs="Times New Roman"/>
          <w:sz w:val="28"/>
          <w:szCs w:val="28"/>
        </w:rPr>
        <w:t xml:space="preserve">, конкурса научно-исследовательских работ </w:t>
      </w:r>
      <w:r>
        <w:rPr>
          <w:rFonts w:ascii="Times New Roman" w:hAnsi="Times New Roman" w:cs="Times New Roman"/>
          <w:sz w:val="28"/>
          <w:szCs w:val="28"/>
        </w:rPr>
        <w:t>студентов Свердловской области «Научный Олимп»</w:t>
      </w:r>
      <w:r w:rsidR="00713BCA" w:rsidRPr="00F67ACB">
        <w:rPr>
          <w:rFonts w:ascii="Times New Roman" w:hAnsi="Times New Roman" w:cs="Times New Roman"/>
          <w:sz w:val="28"/>
          <w:szCs w:val="28"/>
        </w:rPr>
        <w:t xml:space="preserve">, </w:t>
      </w:r>
      <w:r>
        <w:rPr>
          <w:rFonts w:ascii="Times New Roman" w:hAnsi="Times New Roman" w:cs="Times New Roman"/>
          <w:sz w:val="28"/>
          <w:szCs w:val="28"/>
        </w:rPr>
        <w:t>Всероссийского фестиваля песни «Знаменка»</w:t>
      </w:r>
      <w:r w:rsidR="00713BCA" w:rsidRPr="00F67AC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3BCA" w:rsidRPr="00F67ACB">
        <w:rPr>
          <w:rFonts w:ascii="Times New Roman" w:hAnsi="Times New Roman" w:cs="Times New Roman"/>
          <w:sz w:val="28"/>
          <w:szCs w:val="28"/>
        </w:rPr>
        <w:t xml:space="preserve">литературного </w:t>
      </w:r>
      <w:proofErr w:type="spellStart"/>
      <w:r w:rsidR="00713BCA" w:rsidRPr="00F67ACB">
        <w:rPr>
          <w:rFonts w:ascii="Times New Roman" w:hAnsi="Times New Roman" w:cs="Times New Roman"/>
          <w:sz w:val="28"/>
          <w:szCs w:val="28"/>
        </w:rPr>
        <w:t>art</w:t>
      </w:r>
      <w:proofErr w:type="spellEnd"/>
      <w:r w:rsidR="00713BCA" w:rsidRPr="00F67ACB">
        <w:rPr>
          <w:rFonts w:ascii="Times New Roman" w:hAnsi="Times New Roman" w:cs="Times New Roman"/>
          <w:sz w:val="28"/>
          <w:szCs w:val="28"/>
        </w:rPr>
        <w:t xml:space="preserve"> </w:t>
      </w:r>
      <w:proofErr w:type="spellStart"/>
      <w:r w:rsidR="00713BCA" w:rsidRPr="00F67ACB">
        <w:rPr>
          <w:rFonts w:ascii="Times New Roman" w:hAnsi="Times New Roman" w:cs="Times New Roman"/>
          <w:sz w:val="28"/>
          <w:szCs w:val="28"/>
        </w:rPr>
        <w:t>stand-up</w:t>
      </w:r>
      <w:proofErr w:type="spellEnd"/>
      <w:r w:rsidR="00713BCA" w:rsidRPr="00F67AC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СТИХИйная</w:t>
      </w:r>
      <w:proofErr w:type="spellEnd"/>
      <w:r>
        <w:rPr>
          <w:rFonts w:ascii="Times New Roman" w:hAnsi="Times New Roman" w:cs="Times New Roman"/>
          <w:sz w:val="28"/>
          <w:szCs w:val="28"/>
        </w:rPr>
        <w:t xml:space="preserve"> пора»</w:t>
      </w:r>
      <w:r w:rsidR="00713BCA" w:rsidRPr="00F67AC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3BCA" w:rsidRPr="00F67ACB">
        <w:rPr>
          <w:rFonts w:ascii="Times New Roman" w:hAnsi="Times New Roman" w:cs="Times New Roman"/>
          <w:sz w:val="28"/>
          <w:szCs w:val="28"/>
        </w:rPr>
        <w:t>областного фестива</w:t>
      </w:r>
      <w:r>
        <w:rPr>
          <w:rFonts w:ascii="Times New Roman" w:hAnsi="Times New Roman" w:cs="Times New Roman"/>
          <w:sz w:val="28"/>
          <w:szCs w:val="28"/>
        </w:rPr>
        <w:t>ля молодежной клубной культуры «</w:t>
      </w:r>
      <w:proofErr w:type="spellStart"/>
      <w:r>
        <w:rPr>
          <w:rFonts w:ascii="Times New Roman" w:hAnsi="Times New Roman" w:cs="Times New Roman"/>
          <w:sz w:val="28"/>
          <w:szCs w:val="28"/>
        </w:rPr>
        <w:t>Тинейджер-Лидер</w:t>
      </w:r>
      <w:proofErr w:type="spellEnd"/>
      <w:r>
        <w:rPr>
          <w:rFonts w:ascii="Times New Roman" w:hAnsi="Times New Roman" w:cs="Times New Roman"/>
          <w:sz w:val="28"/>
          <w:szCs w:val="28"/>
        </w:rPr>
        <w:t>»</w:t>
      </w:r>
      <w:r w:rsidR="00713BCA" w:rsidRPr="00F67ACB">
        <w:rPr>
          <w:rFonts w:ascii="Times New Roman" w:hAnsi="Times New Roman" w:cs="Times New Roman"/>
          <w:sz w:val="28"/>
          <w:szCs w:val="28"/>
        </w:rPr>
        <w:t>,</w:t>
      </w:r>
      <w:r>
        <w:rPr>
          <w:rFonts w:ascii="Times New Roman" w:hAnsi="Times New Roman" w:cs="Times New Roman"/>
          <w:sz w:val="28"/>
          <w:szCs w:val="28"/>
        </w:rPr>
        <w:t xml:space="preserve">  Всероссийского проекта «Диалог на равных»</w:t>
      </w:r>
      <w:r w:rsidR="00713BCA" w:rsidRPr="00F67ACB">
        <w:rPr>
          <w:rFonts w:ascii="Times New Roman" w:hAnsi="Times New Roman" w:cs="Times New Roman"/>
          <w:sz w:val="28"/>
          <w:szCs w:val="28"/>
        </w:rPr>
        <w:t>, а также по празднованию Дня молодежи, подд</w:t>
      </w:r>
      <w:r>
        <w:rPr>
          <w:rFonts w:ascii="Times New Roman" w:hAnsi="Times New Roman" w:cs="Times New Roman"/>
          <w:sz w:val="28"/>
          <w:szCs w:val="28"/>
        </w:rPr>
        <w:t>ержке в проведении мероприятий «КВН»</w:t>
      </w:r>
      <w:r w:rsidR="00713BCA" w:rsidRPr="00F67ACB">
        <w:rPr>
          <w:rFonts w:ascii="Times New Roman" w:hAnsi="Times New Roman" w:cs="Times New Roman"/>
          <w:sz w:val="28"/>
          <w:szCs w:val="28"/>
        </w:rPr>
        <w:t xml:space="preserve"> в Свердловской области.</w:t>
      </w:r>
      <w:proofErr w:type="gramEnd"/>
    </w:p>
    <w:p w:rsidR="00713BCA" w:rsidRPr="00F67ACB" w:rsidRDefault="00713BCA" w:rsidP="00AC6442">
      <w:pPr>
        <w:pStyle w:val="ConsPlusNormal"/>
        <w:tabs>
          <w:tab w:val="left" w:pos="851"/>
        </w:tabs>
        <w:adjustRightInd/>
        <w:ind w:firstLine="567"/>
        <w:jc w:val="both"/>
        <w:rPr>
          <w:rFonts w:ascii="Times New Roman" w:hAnsi="Times New Roman" w:cs="Times New Roman"/>
          <w:sz w:val="28"/>
          <w:szCs w:val="28"/>
        </w:rPr>
      </w:pPr>
      <w:r w:rsidRPr="00F67ACB">
        <w:rPr>
          <w:rFonts w:ascii="Times New Roman" w:hAnsi="Times New Roman" w:cs="Times New Roman"/>
          <w:sz w:val="28"/>
          <w:szCs w:val="28"/>
        </w:rPr>
        <w:t>Мероприятия по развитию потенциала работающей молодежи вклю</w:t>
      </w:r>
      <w:r w:rsidR="00AC6442">
        <w:rPr>
          <w:rFonts w:ascii="Times New Roman" w:hAnsi="Times New Roman" w:cs="Times New Roman"/>
          <w:sz w:val="28"/>
          <w:szCs w:val="28"/>
        </w:rPr>
        <w:t>чают в себя реализацию проекта «Трудовая молодость Урала»</w:t>
      </w:r>
      <w:r w:rsidRPr="00F67ACB">
        <w:rPr>
          <w:rFonts w:ascii="Times New Roman" w:hAnsi="Times New Roman" w:cs="Times New Roman"/>
          <w:sz w:val="28"/>
          <w:szCs w:val="28"/>
        </w:rPr>
        <w:t xml:space="preserve">, организацию и проведение областного форума рабочей молодежи, взаимодействие с </w:t>
      </w:r>
      <w:r w:rsidRPr="00F67ACB">
        <w:rPr>
          <w:rFonts w:ascii="Times New Roman" w:hAnsi="Times New Roman" w:cs="Times New Roman"/>
          <w:sz w:val="28"/>
          <w:szCs w:val="28"/>
        </w:rPr>
        <w:lastRenderedPageBreak/>
        <w:t>промышленными предприятиями Свердловской области, поддержку движения студенческих отрядов.</w:t>
      </w:r>
    </w:p>
    <w:p w:rsidR="00713BCA" w:rsidRPr="00F67ACB" w:rsidRDefault="00713BCA" w:rsidP="00713BCA">
      <w:pPr>
        <w:pStyle w:val="ConsPlusNormal"/>
        <w:ind w:firstLine="540"/>
        <w:jc w:val="both"/>
        <w:rPr>
          <w:rFonts w:ascii="Times New Roman" w:hAnsi="Times New Roman" w:cs="Times New Roman"/>
          <w:sz w:val="28"/>
          <w:szCs w:val="28"/>
        </w:rPr>
      </w:pPr>
      <w:r w:rsidRPr="00F67ACB">
        <w:rPr>
          <w:rFonts w:ascii="Times New Roman" w:hAnsi="Times New Roman" w:cs="Times New Roman"/>
          <w:sz w:val="28"/>
          <w:szCs w:val="28"/>
        </w:rPr>
        <w:t>Особое внимание уделяется трудоустройству несовершеннолетних, в том числе состоящих на учете в территориальных комиссиях по делам несовершеннолетних и защите их прав, посредством молодежных бирж труда.</w:t>
      </w:r>
    </w:p>
    <w:p w:rsidR="00713BCA" w:rsidRPr="00E80B95" w:rsidRDefault="00713BCA" w:rsidP="00E80B95">
      <w:pPr>
        <w:suppressAutoHyphens w:val="0"/>
        <w:ind w:left="709"/>
        <w:contextualSpacing/>
        <w:jc w:val="center"/>
        <w:rPr>
          <w:kern w:val="0"/>
          <w:sz w:val="28"/>
          <w:szCs w:val="28"/>
          <w:lang w:eastAsia="ru-RU"/>
        </w:rPr>
      </w:pPr>
    </w:p>
    <w:p w:rsidR="004A6849" w:rsidRDefault="00132160" w:rsidP="003C67B7">
      <w:pPr>
        <w:pStyle w:val="a4"/>
        <w:tabs>
          <w:tab w:val="num" w:pos="0"/>
          <w:tab w:val="left" w:pos="993"/>
        </w:tabs>
        <w:jc w:val="center"/>
        <w:rPr>
          <w:rFonts w:ascii="Times New Roman" w:hAnsi="Times New Roman"/>
          <w:sz w:val="28"/>
          <w:szCs w:val="28"/>
        </w:rPr>
      </w:pPr>
      <w:r w:rsidRPr="00132160">
        <w:rPr>
          <w:rFonts w:ascii="Times New Roman" w:hAnsi="Times New Roman"/>
          <w:sz w:val="28"/>
          <w:szCs w:val="28"/>
        </w:rPr>
        <w:t>РАЗДЕЛ</w:t>
      </w:r>
      <w:r w:rsidR="00B67030" w:rsidRPr="00E80B95">
        <w:rPr>
          <w:rFonts w:ascii="Times New Roman" w:hAnsi="Times New Roman"/>
          <w:sz w:val="28"/>
          <w:szCs w:val="28"/>
        </w:rPr>
        <w:t xml:space="preserve"> 2. ЦЕЛИ</w:t>
      </w:r>
      <w:r w:rsidR="00C23AC9" w:rsidRPr="00E80B95">
        <w:rPr>
          <w:rFonts w:ascii="Times New Roman" w:hAnsi="Times New Roman"/>
          <w:sz w:val="28"/>
          <w:szCs w:val="28"/>
        </w:rPr>
        <w:t xml:space="preserve"> И </w:t>
      </w:r>
      <w:r w:rsidR="00B67030" w:rsidRPr="00E80B95">
        <w:rPr>
          <w:rFonts w:ascii="Times New Roman" w:hAnsi="Times New Roman"/>
          <w:sz w:val="28"/>
          <w:szCs w:val="28"/>
        </w:rPr>
        <w:t xml:space="preserve"> ЗАДАЧИ</w:t>
      </w:r>
      <w:r w:rsidR="00C23AC9" w:rsidRPr="00E80B95">
        <w:rPr>
          <w:rFonts w:ascii="Times New Roman" w:hAnsi="Times New Roman"/>
          <w:sz w:val="28"/>
          <w:szCs w:val="28"/>
        </w:rPr>
        <w:t>,</w:t>
      </w:r>
      <w:r w:rsidR="00B67030" w:rsidRPr="00E80B95">
        <w:rPr>
          <w:rFonts w:ascii="Times New Roman" w:hAnsi="Times New Roman"/>
          <w:sz w:val="28"/>
          <w:szCs w:val="28"/>
        </w:rPr>
        <w:t xml:space="preserve"> ЦЕЛЕВЫЕ ПОКАЗАТ</w:t>
      </w:r>
      <w:r w:rsidR="007D7675" w:rsidRPr="00E80B95">
        <w:rPr>
          <w:rFonts w:ascii="Times New Roman" w:hAnsi="Times New Roman"/>
          <w:sz w:val="28"/>
          <w:szCs w:val="28"/>
        </w:rPr>
        <w:t xml:space="preserve">ЕЛИ МУНИЦИПАЛЬНОЙ </w:t>
      </w:r>
      <w:r w:rsidR="005C193A" w:rsidRPr="00E80B95">
        <w:rPr>
          <w:rFonts w:ascii="Times New Roman" w:hAnsi="Times New Roman"/>
          <w:sz w:val="28"/>
          <w:szCs w:val="28"/>
        </w:rPr>
        <w:t>ПРОГРАММЫ</w:t>
      </w:r>
      <w:r w:rsidR="00C23AC9" w:rsidRPr="00E80B95">
        <w:rPr>
          <w:rFonts w:ascii="Times New Roman" w:hAnsi="Times New Roman"/>
          <w:sz w:val="28"/>
          <w:szCs w:val="28"/>
        </w:rPr>
        <w:t xml:space="preserve"> ВОЛЧАНСКОГО ГОРОДСКОГО ОКРУГА </w:t>
      </w:r>
      <w:r w:rsidR="007D7675" w:rsidRPr="00E80B95">
        <w:rPr>
          <w:rFonts w:ascii="Times New Roman" w:hAnsi="Times New Roman"/>
          <w:sz w:val="28"/>
          <w:szCs w:val="28"/>
        </w:rPr>
        <w:t xml:space="preserve"> «</w:t>
      </w:r>
      <w:r w:rsidRPr="00132160">
        <w:rPr>
          <w:rFonts w:ascii="Times New Roman" w:hAnsi="Times New Roman"/>
          <w:sz w:val="28"/>
          <w:szCs w:val="28"/>
        </w:rPr>
        <w:t>РАЗВИТИЕ СИСТЕМЫ ОБРАЗОВАНИЯ И РЕАЛИЗАЦИЯ МОЛОДЕЖНОЙ ПОЛИТИКИ В ВОЛ</w:t>
      </w:r>
      <w:r w:rsidR="00117DC2">
        <w:rPr>
          <w:rFonts w:ascii="Times New Roman" w:hAnsi="Times New Roman"/>
          <w:sz w:val="28"/>
          <w:szCs w:val="28"/>
        </w:rPr>
        <w:t xml:space="preserve">ЧАНСКОМ ГОРОДСКОМ ОКРУГЕ </w:t>
      </w:r>
    </w:p>
    <w:p w:rsidR="00B67030" w:rsidRPr="00E80B95" w:rsidRDefault="00117DC2" w:rsidP="003C67B7">
      <w:pPr>
        <w:pStyle w:val="a4"/>
        <w:tabs>
          <w:tab w:val="num" w:pos="0"/>
          <w:tab w:val="left" w:pos="993"/>
        </w:tabs>
        <w:jc w:val="center"/>
        <w:rPr>
          <w:rFonts w:ascii="Times New Roman" w:hAnsi="Times New Roman"/>
          <w:sz w:val="28"/>
          <w:szCs w:val="28"/>
        </w:rPr>
      </w:pPr>
      <w:r>
        <w:rPr>
          <w:rFonts w:ascii="Times New Roman" w:hAnsi="Times New Roman"/>
          <w:sz w:val="28"/>
          <w:szCs w:val="28"/>
        </w:rPr>
        <w:t>ДО 2026</w:t>
      </w:r>
      <w:r w:rsidR="00132160" w:rsidRPr="00132160">
        <w:rPr>
          <w:rFonts w:ascii="Times New Roman" w:hAnsi="Times New Roman"/>
          <w:sz w:val="28"/>
          <w:szCs w:val="28"/>
        </w:rPr>
        <w:t xml:space="preserve"> ГОДА</w:t>
      </w:r>
      <w:r w:rsidR="00564A6A" w:rsidRPr="00E80B95">
        <w:rPr>
          <w:rFonts w:ascii="Times New Roman" w:hAnsi="Times New Roman"/>
          <w:sz w:val="28"/>
          <w:szCs w:val="28"/>
        </w:rPr>
        <w:t>»</w:t>
      </w:r>
    </w:p>
    <w:p w:rsidR="00B67030" w:rsidRPr="00F2364F" w:rsidRDefault="00B67030" w:rsidP="003C67B7">
      <w:pPr>
        <w:autoSpaceDE w:val="0"/>
        <w:autoSpaceDN w:val="0"/>
        <w:adjustRightInd w:val="0"/>
        <w:jc w:val="center"/>
        <w:rPr>
          <w:b/>
          <w:sz w:val="28"/>
          <w:szCs w:val="28"/>
        </w:rPr>
      </w:pPr>
    </w:p>
    <w:p w:rsidR="005C431B" w:rsidRPr="00F2364F" w:rsidRDefault="005C431B" w:rsidP="005C431B">
      <w:pPr>
        <w:widowControl w:val="0"/>
        <w:autoSpaceDE w:val="0"/>
        <w:autoSpaceDN w:val="0"/>
        <w:adjustRightInd w:val="0"/>
        <w:ind w:firstLine="709"/>
        <w:jc w:val="both"/>
        <w:rPr>
          <w:sz w:val="28"/>
          <w:szCs w:val="28"/>
        </w:rPr>
      </w:pPr>
      <w:r w:rsidRPr="00132160">
        <w:rPr>
          <w:sz w:val="28"/>
          <w:szCs w:val="28"/>
        </w:rPr>
        <w:t>Основн</w:t>
      </w:r>
      <w:r w:rsidR="004152B5">
        <w:rPr>
          <w:sz w:val="28"/>
          <w:szCs w:val="28"/>
        </w:rPr>
        <w:t>ые</w:t>
      </w:r>
      <w:r w:rsidRPr="00132160">
        <w:rPr>
          <w:sz w:val="28"/>
          <w:szCs w:val="28"/>
        </w:rPr>
        <w:t xml:space="preserve"> цел</w:t>
      </w:r>
      <w:r w:rsidR="004152B5">
        <w:rPr>
          <w:sz w:val="28"/>
          <w:szCs w:val="28"/>
        </w:rPr>
        <w:t>и</w:t>
      </w:r>
      <w:r w:rsidRPr="00132160">
        <w:rPr>
          <w:sz w:val="28"/>
          <w:szCs w:val="28"/>
        </w:rPr>
        <w:t>, достижение котор</w:t>
      </w:r>
      <w:r w:rsidR="004152B5">
        <w:rPr>
          <w:sz w:val="28"/>
          <w:szCs w:val="28"/>
        </w:rPr>
        <w:t>ых</w:t>
      </w:r>
      <w:r w:rsidRPr="00132160">
        <w:rPr>
          <w:sz w:val="28"/>
          <w:szCs w:val="28"/>
        </w:rPr>
        <w:t xml:space="preserve"> предусмотрено муниципальной программой Волчанского городского округа «</w:t>
      </w:r>
      <w:r w:rsidR="00132160" w:rsidRPr="00132160">
        <w:rPr>
          <w:bCs/>
          <w:iCs/>
          <w:sz w:val="28"/>
          <w:szCs w:val="28"/>
        </w:rPr>
        <w:t>Развитие системы образования и реализация молодежной политики в Волча</w:t>
      </w:r>
      <w:r w:rsidR="000A0E68">
        <w:rPr>
          <w:bCs/>
          <w:iCs/>
          <w:sz w:val="28"/>
          <w:szCs w:val="28"/>
        </w:rPr>
        <w:t>нском  городском  округе до 2026</w:t>
      </w:r>
      <w:r w:rsidR="00132160" w:rsidRPr="00132160">
        <w:rPr>
          <w:bCs/>
          <w:iCs/>
          <w:sz w:val="28"/>
          <w:szCs w:val="28"/>
        </w:rPr>
        <w:t xml:space="preserve"> года</w:t>
      </w:r>
      <w:r w:rsidR="00564A6A" w:rsidRPr="00132160">
        <w:rPr>
          <w:sz w:val="28"/>
          <w:szCs w:val="28"/>
        </w:rPr>
        <w:t>»</w:t>
      </w:r>
      <w:r w:rsidRPr="00132160">
        <w:rPr>
          <w:sz w:val="28"/>
          <w:szCs w:val="28"/>
        </w:rPr>
        <w:t>, а также показатели, характеризующие реализацию муниципальной программы Волчанского городского округа «</w:t>
      </w:r>
      <w:r w:rsidR="00132160" w:rsidRPr="00132160">
        <w:rPr>
          <w:bCs/>
          <w:iCs/>
          <w:sz w:val="28"/>
          <w:szCs w:val="28"/>
        </w:rPr>
        <w:t>Развитие системы образования и реализация молодежной политики в Волча</w:t>
      </w:r>
      <w:r w:rsidR="000A0E68">
        <w:rPr>
          <w:bCs/>
          <w:iCs/>
          <w:sz w:val="28"/>
          <w:szCs w:val="28"/>
        </w:rPr>
        <w:t>нском  городском  округе до 2026</w:t>
      </w:r>
      <w:r w:rsidR="00132160" w:rsidRPr="00132160">
        <w:rPr>
          <w:bCs/>
          <w:iCs/>
          <w:sz w:val="28"/>
          <w:szCs w:val="28"/>
        </w:rPr>
        <w:t xml:space="preserve"> года</w:t>
      </w:r>
      <w:r w:rsidR="00564A6A" w:rsidRPr="00132160">
        <w:rPr>
          <w:sz w:val="28"/>
          <w:szCs w:val="28"/>
        </w:rPr>
        <w:t>»</w:t>
      </w:r>
      <w:r w:rsidRPr="00132160">
        <w:rPr>
          <w:sz w:val="28"/>
          <w:szCs w:val="28"/>
        </w:rPr>
        <w:t xml:space="preserve">, представлены в </w:t>
      </w:r>
      <w:proofErr w:type="gramStart"/>
      <w:r w:rsidRPr="004152B5">
        <w:rPr>
          <w:sz w:val="28"/>
          <w:szCs w:val="28"/>
        </w:rPr>
        <w:t>п</w:t>
      </w:r>
      <w:proofErr w:type="gramEnd"/>
      <w:r w:rsidR="00B92956">
        <w:fldChar w:fldCharType="begin"/>
      </w:r>
      <w:r w:rsidR="00D200EE">
        <w:instrText>HYPERLINK "consultantplus://offline/ref=AF2F620E768E09F937B4591212D9FFECCB09A51734444722A15A4970F563C8C7EFA0B32B2253C0CFB1150F13bCB5E"</w:instrText>
      </w:r>
      <w:r w:rsidR="00B92956">
        <w:fldChar w:fldCharType="separate"/>
      </w:r>
      <w:r w:rsidRPr="004152B5">
        <w:rPr>
          <w:sz w:val="28"/>
          <w:szCs w:val="28"/>
        </w:rPr>
        <w:t xml:space="preserve">риложении № </w:t>
      </w:r>
      <w:r w:rsidR="00B92956">
        <w:fldChar w:fldCharType="end"/>
      </w:r>
      <w:r w:rsidRPr="004152B5">
        <w:rPr>
          <w:sz w:val="28"/>
          <w:szCs w:val="28"/>
        </w:rPr>
        <w:t>1</w:t>
      </w:r>
      <w:r w:rsidRPr="00132160">
        <w:rPr>
          <w:sz w:val="28"/>
          <w:szCs w:val="28"/>
        </w:rPr>
        <w:t xml:space="preserve"> к настоящей муниципальной программе.</w:t>
      </w:r>
    </w:p>
    <w:p w:rsidR="00B67030" w:rsidRPr="00F2364F" w:rsidRDefault="00B67030" w:rsidP="003C67B7">
      <w:pPr>
        <w:autoSpaceDE w:val="0"/>
        <w:autoSpaceDN w:val="0"/>
        <w:adjustRightInd w:val="0"/>
        <w:ind w:firstLine="709"/>
        <w:jc w:val="both"/>
        <w:rPr>
          <w:b/>
          <w:sz w:val="28"/>
          <w:szCs w:val="28"/>
        </w:rPr>
      </w:pPr>
    </w:p>
    <w:p w:rsidR="00B67030" w:rsidRPr="00E80B95" w:rsidRDefault="00B67030" w:rsidP="003C67B7">
      <w:pPr>
        <w:autoSpaceDE w:val="0"/>
        <w:autoSpaceDN w:val="0"/>
        <w:adjustRightInd w:val="0"/>
        <w:jc w:val="center"/>
        <w:rPr>
          <w:sz w:val="28"/>
          <w:szCs w:val="28"/>
        </w:rPr>
      </w:pPr>
      <w:r w:rsidRPr="00E80B95">
        <w:rPr>
          <w:sz w:val="28"/>
          <w:szCs w:val="28"/>
        </w:rPr>
        <w:t>Р</w:t>
      </w:r>
      <w:r w:rsidR="00132160">
        <w:rPr>
          <w:sz w:val="28"/>
          <w:szCs w:val="28"/>
        </w:rPr>
        <w:t>АЗДЕЛ</w:t>
      </w:r>
      <w:r w:rsidRPr="00E80B95">
        <w:rPr>
          <w:sz w:val="28"/>
          <w:szCs w:val="28"/>
        </w:rPr>
        <w:t xml:space="preserve"> 3. ПЛ</w:t>
      </w:r>
      <w:r w:rsidR="00466A7E" w:rsidRPr="00E80B95">
        <w:rPr>
          <w:sz w:val="28"/>
          <w:szCs w:val="28"/>
        </w:rPr>
        <w:t xml:space="preserve">АН МЕРОПРИЯТИЙ МУНИЦИПАЛЬНОЙ </w:t>
      </w:r>
      <w:r w:rsidR="005C193A" w:rsidRPr="00E80B95">
        <w:rPr>
          <w:sz w:val="28"/>
          <w:szCs w:val="28"/>
        </w:rPr>
        <w:t>ПРОГРАММЫ</w:t>
      </w:r>
      <w:r w:rsidRPr="00E80B95">
        <w:rPr>
          <w:sz w:val="28"/>
          <w:szCs w:val="28"/>
        </w:rPr>
        <w:t xml:space="preserve"> </w:t>
      </w:r>
      <w:r w:rsidR="00466A7E" w:rsidRPr="00E80B95">
        <w:rPr>
          <w:sz w:val="28"/>
          <w:szCs w:val="28"/>
        </w:rPr>
        <w:t xml:space="preserve"> </w:t>
      </w:r>
      <w:r w:rsidR="00C23AC9" w:rsidRPr="00E80B95">
        <w:rPr>
          <w:sz w:val="28"/>
          <w:szCs w:val="28"/>
        </w:rPr>
        <w:t xml:space="preserve">ВОЛЧАНСКОГО ГОРОДСКОГО ОКРУГА </w:t>
      </w:r>
      <w:r w:rsidR="00466A7E" w:rsidRPr="00E80B95">
        <w:rPr>
          <w:sz w:val="28"/>
          <w:szCs w:val="28"/>
        </w:rPr>
        <w:t>«</w:t>
      </w:r>
      <w:r w:rsidR="00132160" w:rsidRPr="00132160">
        <w:rPr>
          <w:sz w:val="28"/>
          <w:szCs w:val="28"/>
        </w:rPr>
        <w:t>РАЗВИТИЕ СИСТЕМЫ ОБРАЗОВАНИЯ И РЕАЛИЗАЦИЯ МОЛОДЕЖНОЙ ПОЛИТИКИ В ВОЛ</w:t>
      </w:r>
      <w:r w:rsidR="00117DC2">
        <w:rPr>
          <w:sz w:val="28"/>
          <w:szCs w:val="28"/>
        </w:rPr>
        <w:t>ЧАНСКОМ ГОРОДСКОМ ОКРУГЕ ДО 2026</w:t>
      </w:r>
      <w:r w:rsidR="00132160" w:rsidRPr="00132160">
        <w:rPr>
          <w:sz w:val="28"/>
          <w:szCs w:val="28"/>
        </w:rPr>
        <w:t xml:space="preserve"> ГОДА</w:t>
      </w:r>
      <w:r w:rsidR="00564A6A" w:rsidRPr="00E80B95">
        <w:rPr>
          <w:sz w:val="28"/>
          <w:szCs w:val="28"/>
        </w:rPr>
        <w:t>»</w:t>
      </w:r>
    </w:p>
    <w:p w:rsidR="005C431B" w:rsidRPr="00F2364F" w:rsidRDefault="005C431B" w:rsidP="003C67B7">
      <w:pPr>
        <w:autoSpaceDE w:val="0"/>
        <w:autoSpaceDN w:val="0"/>
        <w:adjustRightInd w:val="0"/>
        <w:jc w:val="center"/>
        <w:rPr>
          <w:b/>
          <w:sz w:val="28"/>
          <w:szCs w:val="28"/>
        </w:rPr>
      </w:pPr>
    </w:p>
    <w:p w:rsidR="005C431B" w:rsidRPr="00F2364F" w:rsidRDefault="004152B5" w:rsidP="005C431B">
      <w:pPr>
        <w:widowControl w:val="0"/>
        <w:autoSpaceDE w:val="0"/>
        <w:autoSpaceDN w:val="0"/>
        <w:adjustRightInd w:val="0"/>
        <w:ind w:firstLine="709"/>
        <w:jc w:val="both"/>
        <w:rPr>
          <w:sz w:val="28"/>
          <w:szCs w:val="28"/>
        </w:rPr>
      </w:pPr>
      <w:r>
        <w:rPr>
          <w:sz w:val="28"/>
          <w:szCs w:val="28"/>
        </w:rPr>
        <w:t>Для достижения целей</w:t>
      </w:r>
      <w:r w:rsidR="005C431B" w:rsidRPr="00132160">
        <w:rPr>
          <w:sz w:val="28"/>
          <w:szCs w:val="28"/>
        </w:rPr>
        <w:t xml:space="preserve"> муниципальной программы Волчанского городского округа «</w:t>
      </w:r>
      <w:r w:rsidR="00132160" w:rsidRPr="00132160">
        <w:rPr>
          <w:bCs/>
          <w:iCs/>
          <w:sz w:val="28"/>
          <w:szCs w:val="28"/>
        </w:rPr>
        <w:t>Развитие системы образования и реализация молодежной политики в Волча</w:t>
      </w:r>
      <w:r w:rsidR="00117DC2">
        <w:rPr>
          <w:bCs/>
          <w:iCs/>
          <w:sz w:val="28"/>
          <w:szCs w:val="28"/>
        </w:rPr>
        <w:t>нском  городском  округе до 2026</w:t>
      </w:r>
      <w:r w:rsidR="00132160" w:rsidRPr="00132160">
        <w:rPr>
          <w:bCs/>
          <w:iCs/>
          <w:sz w:val="28"/>
          <w:szCs w:val="28"/>
        </w:rPr>
        <w:t xml:space="preserve"> года</w:t>
      </w:r>
      <w:r w:rsidR="00564A6A" w:rsidRPr="00132160">
        <w:rPr>
          <w:sz w:val="28"/>
          <w:szCs w:val="28"/>
        </w:rPr>
        <w:t>»</w:t>
      </w:r>
      <w:r w:rsidR="005C431B" w:rsidRPr="00132160">
        <w:rPr>
          <w:sz w:val="28"/>
          <w:szCs w:val="28"/>
        </w:rPr>
        <w:t xml:space="preserve"> и выполнения поставленных задач разработан план мероприятий муниципальной программы Волчанского городского округа «</w:t>
      </w:r>
      <w:r w:rsidR="00132160" w:rsidRPr="00132160">
        <w:rPr>
          <w:bCs/>
          <w:iCs/>
          <w:sz w:val="28"/>
          <w:szCs w:val="28"/>
        </w:rPr>
        <w:t>Развитие системы образования и реализация молодежной политики в Волча</w:t>
      </w:r>
      <w:r w:rsidR="00117DC2">
        <w:rPr>
          <w:bCs/>
          <w:iCs/>
          <w:sz w:val="28"/>
          <w:szCs w:val="28"/>
        </w:rPr>
        <w:t>нском  городском  округе до 2026</w:t>
      </w:r>
      <w:r w:rsidR="00132160" w:rsidRPr="00132160">
        <w:rPr>
          <w:bCs/>
          <w:iCs/>
          <w:sz w:val="28"/>
          <w:szCs w:val="28"/>
        </w:rPr>
        <w:t xml:space="preserve"> года</w:t>
      </w:r>
      <w:r w:rsidR="00564A6A" w:rsidRPr="00132160">
        <w:rPr>
          <w:sz w:val="28"/>
          <w:szCs w:val="28"/>
        </w:rPr>
        <w:t>»</w:t>
      </w:r>
      <w:r w:rsidR="005C431B" w:rsidRPr="00132160">
        <w:rPr>
          <w:sz w:val="28"/>
          <w:szCs w:val="28"/>
        </w:rPr>
        <w:t xml:space="preserve">. Перечень мероприятий муниципальной программы, а также взаимосвязь с показателями, на достижение которых направлены мероприятия, приведены в </w:t>
      </w:r>
      <w:r w:rsidR="005C431B" w:rsidRPr="004152B5">
        <w:rPr>
          <w:sz w:val="28"/>
          <w:szCs w:val="28"/>
        </w:rPr>
        <w:t>приложении №</w:t>
      </w:r>
      <w:r w:rsidR="00E871AD" w:rsidRPr="004152B5">
        <w:rPr>
          <w:sz w:val="28"/>
          <w:szCs w:val="28"/>
        </w:rPr>
        <w:t xml:space="preserve"> </w:t>
      </w:r>
      <w:r w:rsidR="005C431B" w:rsidRPr="004152B5">
        <w:rPr>
          <w:sz w:val="28"/>
          <w:szCs w:val="28"/>
        </w:rPr>
        <w:t>2 к настоящей</w:t>
      </w:r>
      <w:r w:rsidR="005C431B" w:rsidRPr="00132160">
        <w:rPr>
          <w:sz w:val="28"/>
          <w:szCs w:val="28"/>
        </w:rPr>
        <w:t xml:space="preserve"> муниципальной программе.</w:t>
      </w:r>
    </w:p>
    <w:p w:rsidR="006361B4" w:rsidRPr="00F2364F" w:rsidRDefault="006361B4" w:rsidP="006361B4">
      <w:pPr>
        <w:widowControl w:val="0"/>
        <w:autoSpaceDE w:val="0"/>
        <w:autoSpaceDN w:val="0"/>
        <w:adjustRightInd w:val="0"/>
        <w:jc w:val="center"/>
        <w:rPr>
          <w:b/>
          <w:sz w:val="28"/>
          <w:szCs w:val="28"/>
        </w:rPr>
      </w:pPr>
    </w:p>
    <w:p w:rsidR="006361B4" w:rsidRPr="00E80B95" w:rsidRDefault="00132160" w:rsidP="006361B4">
      <w:pPr>
        <w:autoSpaceDE w:val="0"/>
        <w:autoSpaceDN w:val="0"/>
        <w:adjustRightInd w:val="0"/>
        <w:jc w:val="center"/>
        <w:rPr>
          <w:sz w:val="28"/>
          <w:szCs w:val="28"/>
        </w:rPr>
      </w:pPr>
      <w:r>
        <w:rPr>
          <w:sz w:val="28"/>
          <w:szCs w:val="28"/>
        </w:rPr>
        <w:t>РАЗДЕЛ</w:t>
      </w:r>
      <w:r w:rsidR="006361B4" w:rsidRPr="00E80B95">
        <w:rPr>
          <w:sz w:val="28"/>
          <w:szCs w:val="28"/>
        </w:rPr>
        <w:t xml:space="preserve"> 4. РЕСУРСНОЕ ОБЕСПЕЧЕНИЕ МУНИЦИПАЛЬНОЙ ПРОГРАММЫ ВОЛЧАНСКОГО ГОРОДСКОГО ОКРУГА «</w:t>
      </w:r>
      <w:r w:rsidRPr="00132160">
        <w:rPr>
          <w:sz w:val="28"/>
          <w:szCs w:val="28"/>
        </w:rPr>
        <w:t>РАЗВИТИЕ СИСТЕМЫ ОБРАЗОВАНИЯ И РЕАЛИЗАЦИЯ МОЛОДЕЖНОЙ ПОЛИТИКИ В ВОЛ</w:t>
      </w:r>
      <w:r w:rsidR="00117DC2">
        <w:rPr>
          <w:sz w:val="28"/>
          <w:szCs w:val="28"/>
        </w:rPr>
        <w:t>ЧАНСКОМ ГОРОДСКОМ ОКРУГЕ ДО 2026</w:t>
      </w:r>
      <w:r w:rsidRPr="00132160">
        <w:rPr>
          <w:sz w:val="28"/>
          <w:szCs w:val="28"/>
        </w:rPr>
        <w:t xml:space="preserve"> ГОДА</w:t>
      </w:r>
      <w:r w:rsidR="00564A6A" w:rsidRPr="00E80B95">
        <w:rPr>
          <w:sz w:val="28"/>
          <w:szCs w:val="28"/>
        </w:rPr>
        <w:t>»</w:t>
      </w:r>
    </w:p>
    <w:p w:rsidR="006361B4" w:rsidRPr="00F2364F" w:rsidRDefault="006361B4" w:rsidP="006361B4">
      <w:pPr>
        <w:widowControl w:val="0"/>
        <w:autoSpaceDE w:val="0"/>
        <w:autoSpaceDN w:val="0"/>
        <w:adjustRightInd w:val="0"/>
        <w:jc w:val="center"/>
        <w:rPr>
          <w:b/>
          <w:sz w:val="28"/>
          <w:szCs w:val="28"/>
        </w:rPr>
      </w:pPr>
    </w:p>
    <w:p w:rsidR="00186D8D" w:rsidRPr="00F2364F" w:rsidRDefault="006361B4" w:rsidP="006361B4">
      <w:pPr>
        <w:widowControl w:val="0"/>
        <w:autoSpaceDE w:val="0"/>
        <w:autoSpaceDN w:val="0"/>
        <w:adjustRightInd w:val="0"/>
        <w:ind w:firstLine="709"/>
        <w:jc w:val="both"/>
        <w:rPr>
          <w:sz w:val="22"/>
          <w:szCs w:val="22"/>
        </w:rPr>
      </w:pPr>
      <w:r w:rsidRPr="00F2364F">
        <w:rPr>
          <w:sz w:val="28"/>
          <w:szCs w:val="28"/>
        </w:rPr>
        <w:t>Расходы на реализацию муниципальной программы Волчанского городского округа «</w:t>
      </w:r>
      <w:r w:rsidR="00132160" w:rsidRPr="00132160">
        <w:rPr>
          <w:bCs/>
          <w:iCs/>
          <w:sz w:val="28"/>
          <w:szCs w:val="28"/>
        </w:rPr>
        <w:t>Развитие системы образования и реализация молодежной политики в Волча</w:t>
      </w:r>
      <w:r w:rsidR="00117DC2">
        <w:rPr>
          <w:bCs/>
          <w:iCs/>
          <w:sz w:val="28"/>
          <w:szCs w:val="28"/>
        </w:rPr>
        <w:t>нском  городском  округе до 2026</w:t>
      </w:r>
      <w:r w:rsidR="00132160" w:rsidRPr="00132160">
        <w:rPr>
          <w:bCs/>
          <w:iCs/>
          <w:sz w:val="28"/>
          <w:szCs w:val="28"/>
        </w:rPr>
        <w:t xml:space="preserve"> года</w:t>
      </w:r>
      <w:r w:rsidR="00564A6A" w:rsidRPr="00F2364F">
        <w:rPr>
          <w:sz w:val="28"/>
          <w:szCs w:val="28"/>
        </w:rPr>
        <w:t>»</w:t>
      </w:r>
      <w:r w:rsidRPr="00F2364F">
        <w:rPr>
          <w:sz w:val="28"/>
          <w:szCs w:val="28"/>
        </w:rPr>
        <w:t>.</w:t>
      </w:r>
    </w:p>
    <w:p w:rsidR="00E80B95" w:rsidRDefault="00E80B95" w:rsidP="003C67B7">
      <w:pPr>
        <w:autoSpaceDE w:val="0"/>
        <w:autoSpaceDN w:val="0"/>
        <w:adjustRightInd w:val="0"/>
        <w:ind w:firstLine="709"/>
        <w:jc w:val="right"/>
        <w:rPr>
          <w:sz w:val="22"/>
          <w:szCs w:val="22"/>
        </w:rPr>
        <w:sectPr w:rsidR="00E80B95" w:rsidSect="00016FE6">
          <w:headerReference w:type="even" r:id="rId15"/>
          <w:headerReference w:type="default" r:id="rId16"/>
          <w:pgSz w:w="11906" w:h="16838"/>
          <w:pgMar w:top="1134" w:right="851" w:bottom="1134" w:left="1418" w:header="709" w:footer="709" w:gutter="0"/>
          <w:cols w:space="708"/>
          <w:titlePg/>
          <w:docGrid w:linePitch="360"/>
        </w:sectPr>
      </w:pPr>
    </w:p>
    <w:tbl>
      <w:tblPr>
        <w:tblW w:w="15503" w:type="dxa"/>
        <w:tblInd w:w="-176" w:type="dxa"/>
        <w:tblLayout w:type="fixed"/>
        <w:tblLook w:val="04A0"/>
      </w:tblPr>
      <w:tblGrid>
        <w:gridCol w:w="710"/>
        <w:gridCol w:w="4677"/>
        <w:gridCol w:w="1598"/>
        <w:gridCol w:w="1580"/>
        <w:gridCol w:w="1366"/>
        <w:gridCol w:w="1420"/>
        <w:gridCol w:w="1366"/>
        <w:gridCol w:w="1366"/>
        <w:gridCol w:w="1420"/>
      </w:tblGrid>
      <w:tr w:rsidR="00461EC4" w:rsidRPr="00461EC4" w:rsidTr="00CD72E6">
        <w:trPr>
          <w:trHeight w:val="349"/>
          <w:tblHeader/>
        </w:trPr>
        <w:tc>
          <w:tcPr>
            <w:tcW w:w="710" w:type="dxa"/>
            <w:tcBorders>
              <w:top w:val="single" w:sz="4" w:space="0" w:color="auto"/>
              <w:left w:val="single" w:sz="4" w:space="0" w:color="auto"/>
              <w:bottom w:val="nil"/>
              <w:right w:val="single" w:sz="4" w:space="0" w:color="auto"/>
            </w:tcBorders>
            <w:shd w:val="clear" w:color="auto" w:fill="auto"/>
            <w:vAlign w:val="bottom"/>
            <w:hideMark/>
          </w:tcPr>
          <w:p w:rsidR="00461EC4" w:rsidRPr="00461EC4" w:rsidRDefault="00461EC4" w:rsidP="00461EC4">
            <w:pPr>
              <w:suppressAutoHyphens w:val="0"/>
              <w:jc w:val="center"/>
              <w:rPr>
                <w:kern w:val="0"/>
                <w:lang w:eastAsia="ru-RU"/>
              </w:rPr>
            </w:pPr>
            <w:r w:rsidRPr="00461EC4">
              <w:rPr>
                <w:kern w:val="0"/>
                <w:lang w:eastAsia="ru-RU"/>
              </w:rPr>
              <w:lastRenderedPageBreak/>
              <w:t>№ строки</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Виды расходов</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Всего</w:t>
            </w:r>
          </w:p>
        </w:tc>
        <w:tc>
          <w:tcPr>
            <w:tcW w:w="8518" w:type="dxa"/>
            <w:gridSpan w:val="6"/>
            <w:tcBorders>
              <w:top w:val="single" w:sz="4" w:space="0" w:color="auto"/>
              <w:left w:val="nil"/>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в том числе по годам, тыс. руб.:</w:t>
            </w:r>
          </w:p>
        </w:tc>
      </w:tr>
      <w:tr w:rsidR="00461EC4" w:rsidRPr="00461EC4" w:rsidTr="00CD72E6">
        <w:trPr>
          <w:trHeight w:val="315"/>
          <w:tblHeader/>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461EC4" w:rsidRPr="00461EC4" w:rsidRDefault="00461EC4" w:rsidP="00461EC4">
            <w:pPr>
              <w:suppressAutoHyphens w:val="0"/>
              <w:rPr>
                <w:kern w:val="0"/>
                <w:lang w:eastAsia="ru-RU"/>
              </w:rPr>
            </w:pPr>
            <w:r w:rsidRPr="00461EC4">
              <w:rPr>
                <w:kern w:val="0"/>
                <w:lang w:eastAsia="ru-RU"/>
              </w:rPr>
              <w:t> </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461EC4" w:rsidRPr="00461EC4" w:rsidRDefault="00461EC4" w:rsidP="00461EC4">
            <w:pPr>
              <w:suppressAutoHyphens w:val="0"/>
              <w:rPr>
                <w:kern w:val="0"/>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61EC4" w:rsidRPr="00461EC4" w:rsidRDefault="00461EC4" w:rsidP="00461EC4">
            <w:pPr>
              <w:suppressAutoHyphens w:val="0"/>
              <w:rPr>
                <w:kern w:val="0"/>
                <w:lang w:eastAsia="ru-RU"/>
              </w:rPr>
            </w:pP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2021</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2022</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2023</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2024</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2025</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lang w:eastAsia="ru-RU"/>
              </w:rPr>
            </w:pPr>
            <w:r w:rsidRPr="00461EC4">
              <w:rPr>
                <w:kern w:val="0"/>
                <w:lang w:eastAsia="ru-RU"/>
              </w:rPr>
              <w:t>2026</w:t>
            </w:r>
          </w:p>
        </w:tc>
      </w:tr>
      <w:tr w:rsidR="00461EC4" w:rsidRPr="00461EC4" w:rsidTr="00CD72E6">
        <w:trPr>
          <w:trHeight w:val="315"/>
          <w:tblHead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2</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3</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4</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5</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6</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7</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8</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lang w:eastAsia="ru-RU"/>
              </w:rPr>
            </w:pPr>
            <w:r w:rsidRPr="00461EC4">
              <w:rPr>
                <w:kern w:val="0"/>
                <w:lang w:eastAsia="ru-RU"/>
              </w:rPr>
              <w:t>9</w:t>
            </w:r>
          </w:p>
        </w:tc>
      </w:tr>
      <w:tr w:rsidR="00461EC4" w:rsidRPr="00461EC4" w:rsidTr="00CD72E6">
        <w:trPr>
          <w:trHeight w:val="157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Всего по муниципальной программе Волчанского городского округа «Развитие системы образования  и реализация молодежной политики в Волчанском городском округе до 2026 года», в том числе:</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1638353,53198</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243805,91000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254785,93180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266259,00223</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278304,29556</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290952,41297</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304245,97942</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880434,93245</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126802,30000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134209,40000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141997,59600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150242,50904</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158971,11915</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168212,00826</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664432,74475</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102573,61000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105705,53180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108935,21623</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112265,75242</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115700,28196</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119252,35234</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5</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93485,85478</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14430,00000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14871,00000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15326,19000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15796,03410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16281,01186</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16781,61882</w:t>
            </w:r>
          </w:p>
        </w:tc>
      </w:tr>
      <w:tr w:rsidR="00461EC4" w:rsidRPr="00461EC4" w:rsidTr="00CD72E6">
        <w:trPr>
          <w:trHeight w:val="37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6</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CD72E6">
            <w:pPr>
              <w:suppressAutoHyphens w:val="0"/>
              <w:jc w:val="center"/>
              <w:rPr>
                <w:kern w:val="0"/>
                <w:lang w:eastAsia="ru-RU"/>
              </w:rPr>
            </w:pPr>
            <w:r w:rsidRPr="00461EC4">
              <w:rPr>
                <w:kern w:val="0"/>
                <w:lang w:eastAsia="ru-RU"/>
              </w:rPr>
              <w:t xml:space="preserve">Подпрограмма 1. «Реализация проекта «Уральская инженерная школа» </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7</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8</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9</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10</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79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Всего по подпрограмме 1. «Реализация проекта «Уральская инженерная школа»</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12</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Подпрограмма 2. «Качество образования как основа благополучия»</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13</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14</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880434,93245</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126802,30000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134209,40000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141997,59600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150242,50904</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158971,11915</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168212,00826</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15</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571678,56683</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88441,46000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91069,36380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93775,53751</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96562,34255</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99432,21170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102397,65127</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16</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93485,85478</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14430,00000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14871,00000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15326,19000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15796,03410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16281,01186</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16781,61882</w:t>
            </w:r>
          </w:p>
        </w:tc>
      </w:tr>
      <w:tr w:rsidR="00461EC4" w:rsidRPr="00461EC4" w:rsidTr="00CD72E6">
        <w:trPr>
          <w:trHeight w:val="75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17</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 xml:space="preserve">Всего по подпрограмме 2. «Качество </w:t>
            </w:r>
            <w:r>
              <w:rPr>
                <w:kern w:val="0"/>
                <w:lang w:eastAsia="ru-RU"/>
              </w:rPr>
              <w:t>образования как основа благополу</w:t>
            </w:r>
            <w:r w:rsidRPr="00461EC4">
              <w:rPr>
                <w:kern w:val="0"/>
                <w:lang w:eastAsia="ru-RU"/>
              </w:rPr>
              <w:t>чия»</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1545599,35406</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229673,76000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240149,76380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251099,32351</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262600,88569</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274684,34271</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287391,27835</w:t>
            </w:r>
          </w:p>
        </w:tc>
      </w:tr>
      <w:tr w:rsidR="00461EC4" w:rsidRPr="00461EC4" w:rsidTr="00CD72E6">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lastRenderedPageBreak/>
              <w:t>18</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jc w:val="center"/>
              <w:rPr>
                <w:kern w:val="0"/>
                <w:lang w:eastAsia="ru-RU"/>
              </w:rPr>
            </w:pPr>
            <w:r w:rsidRPr="00461EC4">
              <w:rPr>
                <w:kern w:val="0"/>
                <w:lang w:eastAsia="ru-RU"/>
              </w:rPr>
              <w:t>Подпрограмма 3. «Педагогические кадры XXI века»</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19</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20</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1563,45000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215,65000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233,60000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251,60000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269,60000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287,50000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305,50000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22</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638"/>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23</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rPr>
                <w:kern w:val="0"/>
                <w:lang w:eastAsia="ru-RU"/>
              </w:rPr>
            </w:pPr>
            <w:r w:rsidRPr="00461EC4">
              <w:rPr>
                <w:kern w:val="0"/>
                <w:lang w:eastAsia="ru-RU"/>
              </w:rPr>
              <w:t>Всего по подпрограмме 3. «Педагогические кадры XXI века»</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1563,45000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215,65000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233,60000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251,60000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269,60000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287,50000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305,50000</w:t>
            </w:r>
          </w:p>
        </w:tc>
      </w:tr>
      <w:tr w:rsidR="00461EC4" w:rsidRPr="00461EC4" w:rsidTr="00CD72E6">
        <w:trPr>
          <w:trHeight w:val="70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24</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lang w:eastAsia="ru-RU"/>
              </w:rPr>
            </w:pPr>
            <w:r w:rsidRPr="00461EC4">
              <w:rPr>
                <w:kern w:val="0"/>
                <w:lang w:eastAsia="ru-RU"/>
              </w:rPr>
              <w:t>Подпрограмма 4. «Патриотическое воспитание граждан и формирование основ безопасности жизнедеятельности обучающихся в Волчанском городском округе»</w:t>
            </w:r>
            <w:r w:rsidRPr="00461EC4">
              <w:rPr>
                <w:kern w:val="0"/>
                <w:lang w:eastAsia="ru-RU"/>
              </w:rPr>
              <w:br w:type="page"/>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25</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26</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27</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774,00000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28</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1343"/>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29</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rPr>
                <w:kern w:val="0"/>
                <w:lang w:eastAsia="ru-RU"/>
              </w:rPr>
            </w:pPr>
            <w:r w:rsidRPr="00461EC4">
              <w:rPr>
                <w:kern w:val="0"/>
                <w:lang w:eastAsia="ru-RU"/>
              </w:rPr>
              <w:t xml:space="preserve">Всего по подпрограмме 4. «Патриотическое воспитание граждан и формирование основ безопасности </w:t>
            </w:r>
            <w:proofErr w:type="spellStart"/>
            <w:r w:rsidRPr="00461EC4">
              <w:rPr>
                <w:kern w:val="0"/>
                <w:lang w:eastAsia="ru-RU"/>
              </w:rPr>
              <w:t>жизнидеятельности</w:t>
            </w:r>
            <w:proofErr w:type="spellEnd"/>
            <w:r w:rsidRPr="00461EC4">
              <w:rPr>
                <w:kern w:val="0"/>
                <w:lang w:eastAsia="ru-RU"/>
              </w:rPr>
              <w:t xml:space="preserve"> обучающихся в Волчанском городском округе»</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774,00000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129,00000</w:t>
            </w:r>
          </w:p>
        </w:tc>
      </w:tr>
      <w:tr w:rsidR="00461EC4" w:rsidRPr="00461EC4" w:rsidTr="00CD72E6">
        <w:trPr>
          <w:trHeight w:val="432"/>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30</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jc w:val="center"/>
              <w:rPr>
                <w:kern w:val="0"/>
                <w:lang w:eastAsia="ru-RU"/>
              </w:rPr>
            </w:pPr>
            <w:r w:rsidRPr="00461EC4">
              <w:rPr>
                <w:kern w:val="0"/>
                <w:lang w:eastAsia="ru-RU"/>
              </w:rPr>
              <w:t>Подпрограмма 5. «Реализация молодежной политики в Волчанском городском округе»</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32</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33</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300,00000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34</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94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lastRenderedPageBreak/>
              <w:t>35</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rPr>
                <w:kern w:val="0"/>
                <w:lang w:eastAsia="ru-RU"/>
              </w:rPr>
            </w:pPr>
            <w:r w:rsidRPr="00461EC4">
              <w:rPr>
                <w:kern w:val="0"/>
                <w:lang w:eastAsia="ru-RU"/>
              </w:rPr>
              <w:t>Всего по подпрограмме 5. «Реализация молодежной политики в Волчанском городском округе»</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300,00000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50,00000</w:t>
            </w:r>
          </w:p>
        </w:tc>
      </w:tr>
      <w:tr w:rsidR="00461EC4" w:rsidRPr="00461EC4" w:rsidTr="00CD72E6">
        <w:trPr>
          <w:trHeight w:val="398"/>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36</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jc w:val="center"/>
              <w:rPr>
                <w:kern w:val="0"/>
                <w:lang w:eastAsia="ru-RU"/>
              </w:rPr>
            </w:pPr>
            <w:r w:rsidRPr="00461EC4">
              <w:rPr>
                <w:kern w:val="0"/>
                <w:lang w:eastAsia="ru-RU"/>
              </w:rPr>
              <w:t>Подпрограмма 6. «Реализация национального проекта «Образование» в Волчанском городском округе»</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37</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38</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39</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9514,80000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40</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96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41</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rPr>
                <w:kern w:val="0"/>
                <w:lang w:eastAsia="ru-RU"/>
              </w:rPr>
            </w:pPr>
            <w:r w:rsidRPr="00461EC4">
              <w:rPr>
                <w:kern w:val="0"/>
                <w:lang w:eastAsia="ru-RU"/>
              </w:rPr>
              <w:t>Всего по подпрограмме 6. «Реализация национального проекта «Образование» в Волчанском городском округе»</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9514,80000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1585,80000</w:t>
            </w:r>
          </w:p>
        </w:tc>
      </w:tr>
      <w:tr w:rsidR="00461EC4" w:rsidRPr="00461EC4" w:rsidTr="00CD72E6">
        <w:trPr>
          <w:trHeight w:val="6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42</w:t>
            </w:r>
          </w:p>
        </w:tc>
        <w:tc>
          <w:tcPr>
            <w:tcW w:w="14793" w:type="dxa"/>
            <w:gridSpan w:val="8"/>
            <w:tcBorders>
              <w:top w:val="single" w:sz="4" w:space="0" w:color="auto"/>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jc w:val="center"/>
              <w:rPr>
                <w:kern w:val="0"/>
                <w:lang w:eastAsia="ru-RU"/>
              </w:rPr>
            </w:pPr>
            <w:r w:rsidRPr="00461EC4">
              <w:rPr>
                <w:kern w:val="0"/>
                <w:lang w:eastAsia="ru-RU"/>
              </w:rPr>
              <w:t>Подпрограмма 7. «Обеспечение реализации муниципальной программы Волчанского городского округа «Развитие системы образования и реализация молодежной политики в Волчанском городском округе до 2026 года»</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43</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Федеральный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44</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Областной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45</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Местный бюджет</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80601,92792</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12151,70000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12637,76800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13143,27872</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13669,00987</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14215,77026</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14784,40107</w:t>
            </w:r>
          </w:p>
        </w:tc>
      </w:tr>
      <w:tr w:rsidR="00461EC4" w:rsidRPr="00461EC4" w:rsidTr="00CD72E6">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46</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rPr>
                <w:kern w:val="0"/>
                <w:lang w:eastAsia="ru-RU"/>
              </w:rPr>
            </w:pPr>
            <w:r w:rsidRPr="00461EC4">
              <w:rPr>
                <w:kern w:val="0"/>
                <w:lang w:eastAsia="ru-RU"/>
              </w:rPr>
              <w:t>Внебюджетные источники</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0,00000</w:t>
            </w:r>
          </w:p>
        </w:tc>
      </w:tr>
      <w:tr w:rsidR="00461EC4" w:rsidRPr="00461EC4" w:rsidTr="00CD72E6">
        <w:trPr>
          <w:trHeight w:val="47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61EC4" w:rsidRPr="00461EC4" w:rsidRDefault="00461EC4" w:rsidP="00461EC4">
            <w:pPr>
              <w:suppressAutoHyphens w:val="0"/>
              <w:jc w:val="center"/>
              <w:rPr>
                <w:kern w:val="0"/>
                <w:lang w:eastAsia="ru-RU"/>
              </w:rPr>
            </w:pPr>
            <w:r w:rsidRPr="00461EC4">
              <w:rPr>
                <w:kern w:val="0"/>
                <w:lang w:eastAsia="ru-RU"/>
              </w:rPr>
              <w:t>47</w:t>
            </w:r>
          </w:p>
        </w:tc>
        <w:tc>
          <w:tcPr>
            <w:tcW w:w="4677"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spacing w:after="240"/>
              <w:rPr>
                <w:kern w:val="0"/>
                <w:lang w:eastAsia="ru-RU"/>
              </w:rPr>
            </w:pPr>
            <w:r w:rsidRPr="00461EC4">
              <w:rPr>
                <w:kern w:val="0"/>
                <w:lang w:eastAsia="ru-RU"/>
              </w:rPr>
              <w:t>Всего по подпрограмме 7. «Обеспечение реализации муниципальной программы Волчанского городского округа «Развитие системы образования и реализация молодежной политики в Волчанском городском округе до 2026 года»</w:t>
            </w:r>
          </w:p>
        </w:tc>
        <w:tc>
          <w:tcPr>
            <w:tcW w:w="1598"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80601,92792</w:t>
            </w:r>
          </w:p>
        </w:tc>
        <w:tc>
          <w:tcPr>
            <w:tcW w:w="158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12151,70000</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12637,76800</w:t>
            </w:r>
          </w:p>
        </w:tc>
        <w:tc>
          <w:tcPr>
            <w:tcW w:w="1420"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13143,27872</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13669,00987</w:t>
            </w:r>
          </w:p>
        </w:tc>
        <w:tc>
          <w:tcPr>
            <w:tcW w:w="1366" w:type="dxa"/>
            <w:tcBorders>
              <w:top w:val="nil"/>
              <w:left w:val="nil"/>
              <w:bottom w:val="single" w:sz="4" w:space="0" w:color="auto"/>
              <w:right w:val="single" w:sz="4" w:space="0" w:color="auto"/>
            </w:tcBorders>
            <w:shd w:val="clear" w:color="auto" w:fill="auto"/>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14215,77026</w:t>
            </w:r>
          </w:p>
        </w:tc>
        <w:tc>
          <w:tcPr>
            <w:tcW w:w="1420" w:type="dxa"/>
            <w:tcBorders>
              <w:top w:val="nil"/>
              <w:left w:val="nil"/>
              <w:bottom w:val="single" w:sz="4" w:space="0" w:color="auto"/>
              <w:right w:val="single" w:sz="4" w:space="0" w:color="auto"/>
            </w:tcBorders>
            <w:shd w:val="clear" w:color="000000" w:fill="FFFFFF"/>
            <w:hideMark/>
          </w:tcPr>
          <w:p w:rsidR="00461EC4" w:rsidRPr="00461EC4" w:rsidRDefault="00461EC4" w:rsidP="00461EC4">
            <w:pPr>
              <w:suppressAutoHyphens w:val="0"/>
              <w:jc w:val="center"/>
              <w:rPr>
                <w:kern w:val="0"/>
                <w:sz w:val="20"/>
                <w:szCs w:val="20"/>
                <w:lang w:eastAsia="ru-RU"/>
              </w:rPr>
            </w:pPr>
            <w:r w:rsidRPr="00461EC4">
              <w:rPr>
                <w:kern w:val="0"/>
                <w:sz w:val="20"/>
                <w:szCs w:val="20"/>
                <w:lang w:eastAsia="ru-RU"/>
              </w:rPr>
              <w:t>14784,40107</w:t>
            </w:r>
          </w:p>
        </w:tc>
      </w:tr>
    </w:tbl>
    <w:p w:rsidR="00F117E9" w:rsidRDefault="00F117E9" w:rsidP="003C67B7">
      <w:pPr>
        <w:autoSpaceDE w:val="0"/>
        <w:autoSpaceDN w:val="0"/>
        <w:adjustRightInd w:val="0"/>
        <w:jc w:val="center"/>
        <w:rPr>
          <w:sz w:val="28"/>
          <w:szCs w:val="28"/>
        </w:rPr>
        <w:sectPr w:rsidR="00F117E9" w:rsidSect="00016FE6">
          <w:pgSz w:w="16838" w:h="11906" w:orient="landscape"/>
          <w:pgMar w:top="1418" w:right="1134" w:bottom="851" w:left="1134" w:header="709" w:footer="709" w:gutter="0"/>
          <w:cols w:space="708"/>
          <w:titlePg/>
          <w:docGrid w:linePitch="360"/>
        </w:sectPr>
      </w:pPr>
    </w:p>
    <w:p w:rsidR="00B67030" w:rsidRPr="00E80B95" w:rsidRDefault="00B67030" w:rsidP="003C67B7">
      <w:pPr>
        <w:autoSpaceDE w:val="0"/>
        <w:autoSpaceDN w:val="0"/>
        <w:adjustRightInd w:val="0"/>
        <w:jc w:val="center"/>
        <w:rPr>
          <w:sz w:val="28"/>
          <w:szCs w:val="28"/>
        </w:rPr>
      </w:pPr>
      <w:r w:rsidRPr="00E80B95">
        <w:rPr>
          <w:sz w:val="28"/>
          <w:szCs w:val="28"/>
        </w:rPr>
        <w:lastRenderedPageBreak/>
        <w:t>Р</w:t>
      </w:r>
      <w:r w:rsidR="00132160">
        <w:rPr>
          <w:sz w:val="28"/>
          <w:szCs w:val="28"/>
        </w:rPr>
        <w:t>АЗДЕЛ</w:t>
      </w:r>
      <w:r w:rsidR="00517052" w:rsidRPr="00E80B95">
        <w:rPr>
          <w:sz w:val="28"/>
          <w:szCs w:val="28"/>
        </w:rPr>
        <w:t xml:space="preserve"> 5</w:t>
      </w:r>
      <w:r w:rsidRPr="00E80B95">
        <w:rPr>
          <w:sz w:val="28"/>
          <w:szCs w:val="28"/>
        </w:rPr>
        <w:t>. ОПИСАНИЕ СИСТЕМЫ УПРАВЛЕ</w:t>
      </w:r>
      <w:r w:rsidR="00466A7E" w:rsidRPr="00E80B95">
        <w:rPr>
          <w:sz w:val="28"/>
          <w:szCs w:val="28"/>
        </w:rPr>
        <w:t xml:space="preserve">НИЯ РЕАЛИЗАЦИИ МУНИЦИПАЛЬНОЙ </w:t>
      </w:r>
      <w:r w:rsidR="005C193A" w:rsidRPr="00E80B95">
        <w:rPr>
          <w:sz w:val="28"/>
          <w:szCs w:val="28"/>
        </w:rPr>
        <w:t>ПРОГРАММЫ</w:t>
      </w:r>
      <w:r w:rsidRPr="00E80B95">
        <w:rPr>
          <w:sz w:val="28"/>
          <w:szCs w:val="28"/>
        </w:rPr>
        <w:t xml:space="preserve"> </w:t>
      </w:r>
      <w:r w:rsidR="000A6C50" w:rsidRPr="00E80B95">
        <w:rPr>
          <w:sz w:val="28"/>
          <w:szCs w:val="28"/>
        </w:rPr>
        <w:t xml:space="preserve"> ВОЛЧАНСКОГО ГОРОДСКОГО ОКРУГА </w:t>
      </w:r>
      <w:r w:rsidR="00466A7E" w:rsidRPr="00E80B95">
        <w:rPr>
          <w:sz w:val="28"/>
          <w:szCs w:val="28"/>
        </w:rPr>
        <w:t>«</w:t>
      </w:r>
      <w:r w:rsidR="00132160" w:rsidRPr="00132160">
        <w:rPr>
          <w:sz w:val="28"/>
          <w:szCs w:val="28"/>
        </w:rPr>
        <w:t>РАЗВИТИЕ СИСТЕМЫ ОБРАЗОВАНИЯ И РЕАЛИЗАЦИЯ МОЛОДЕЖНОЙ ПОЛИТИКИ В ВОЛ</w:t>
      </w:r>
      <w:r w:rsidR="00117DC2">
        <w:rPr>
          <w:sz w:val="28"/>
          <w:szCs w:val="28"/>
        </w:rPr>
        <w:t>ЧАНСКОМ ГОРОДСКОМ ОКРУГЕ ДО 2026</w:t>
      </w:r>
      <w:r w:rsidR="00132160" w:rsidRPr="00132160">
        <w:rPr>
          <w:sz w:val="28"/>
          <w:szCs w:val="28"/>
        </w:rPr>
        <w:t xml:space="preserve"> ГОДА</w:t>
      </w:r>
      <w:r w:rsidR="00564A6A" w:rsidRPr="00E80B95">
        <w:rPr>
          <w:sz w:val="28"/>
          <w:szCs w:val="28"/>
        </w:rPr>
        <w:t>»</w:t>
      </w:r>
    </w:p>
    <w:p w:rsidR="00B67030" w:rsidRPr="00F2364F" w:rsidRDefault="00B67030" w:rsidP="003C67B7">
      <w:pPr>
        <w:autoSpaceDE w:val="0"/>
        <w:autoSpaceDN w:val="0"/>
        <w:adjustRightInd w:val="0"/>
        <w:ind w:firstLine="709"/>
        <w:rPr>
          <w:b/>
          <w:sz w:val="28"/>
          <w:szCs w:val="28"/>
        </w:rPr>
      </w:pPr>
    </w:p>
    <w:p w:rsidR="00B67030" w:rsidRPr="00F2364F" w:rsidRDefault="00B67030" w:rsidP="003C67B7">
      <w:pPr>
        <w:autoSpaceDE w:val="0"/>
        <w:autoSpaceDN w:val="0"/>
        <w:adjustRightInd w:val="0"/>
        <w:ind w:firstLine="709"/>
        <w:jc w:val="both"/>
        <w:rPr>
          <w:sz w:val="28"/>
          <w:szCs w:val="28"/>
        </w:rPr>
      </w:pPr>
      <w:r w:rsidRPr="00F2364F">
        <w:rPr>
          <w:sz w:val="28"/>
          <w:szCs w:val="28"/>
        </w:rPr>
        <w:t>Описание системы управле</w:t>
      </w:r>
      <w:r w:rsidR="00466A7E" w:rsidRPr="00F2364F">
        <w:rPr>
          <w:sz w:val="28"/>
          <w:szCs w:val="28"/>
        </w:rPr>
        <w:t xml:space="preserve">ния реализации муниципальной </w:t>
      </w:r>
      <w:r w:rsidR="005C193A" w:rsidRPr="00F2364F">
        <w:rPr>
          <w:sz w:val="28"/>
          <w:szCs w:val="28"/>
        </w:rPr>
        <w:t>программы</w:t>
      </w:r>
      <w:r w:rsidR="00517052" w:rsidRPr="00F2364F">
        <w:rPr>
          <w:sz w:val="28"/>
          <w:szCs w:val="28"/>
        </w:rPr>
        <w:t xml:space="preserve"> </w:t>
      </w:r>
      <w:r w:rsidR="000A6C50" w:rsidRPr="00F2364F">
        <w:rPr>
          <w:sz w:val="28"/>
          <w:szCs w:val="28"/>
        </w:rPr>
        <w:t xml:space="preserve">Волчанского городского округа </w:t>
      </w:r>
      <w:r w:rsidR="00517052" w:rsidRPr="00F2364F">
        <w:rPr>
          <w:sz w:val="28"/>
          <w:szCs w:val="28"/>
        </w:rPr>
        <w:t>«</w:t>
      </w:r>
      <w:r w:rsidR="00132160" w:rsidRPr="00132160">
        <w:rPr>
          <w:bCs/>
          <w:iCs/>
          <w:sz w:val="28"/>
          <w:szCs w:val="28"/>
        </w:rPr>
        <w:t>Развитие системы образования и реализация молодежной политики в Волча</w:t>
      </w:r>
      <w:r w:rsidR="00117DC2">
        <w:rPr>
          <w:bCs/>
          <w:iCs/>
          <w:sz w:val="28"/>
          <w:szCs w:val="28"/>
        </w:rPr>
        <w:t>нском  городском  округе до 2026</w:t>
      </w:r>
      <w:r w:rsidR="00132160" w:rsidRPr="00132160">
        <w:rPr>
          <w:bCs/>
          <w:iCs/>
          <w:sz w:val="28"/>
          <w:szCs w:val="28"/>
        </w:rPr>
        <w:t xml:space="preserve"> года</w:t>
      </w:r>
      <w:r w:rsidR="00564A6A" w:rsidRPr="00F2364F">
        <w:rPr>
          <w:sz w:val="28"/>
          <w:szCs w:val="28"/>
        </w:rPr>
        <w:t>»</w:t>
      </w:r>
      <w:r w:rsidRPr="00F2364F">
        <w:rPr>
          <w:sz w:val="28"/>
          <w:szCs w:val="28"/>
        </w:rPr>
        <w:t xml:space="preserve">, приведено </w:t>
      </w:r>
      <w:r w:rsidRPr="004152B5">
        <w:rPr>
          <w:sz w:val="28"/>
          <w:szCs w:val="28"/>
        </w:rPr>
        <w:t xml:space="preserve">в приложение № </w:t>
      </w:r>
      <w:r w:rsidR="000A6C50" w:rsidRPr="004152B5">
        <w:rPr>
          <w:sz w:val="28"/>
          <w:szCs w:val="28"/>
        </w:rPr>
        <w:t>3</w:t>
      </w:r>
      <w:r w:rsidRPr="004152B5">
        <w:rPr>
          <w:sz w:val="28"/>
          <w:szCs w:val="28"/>
        </w:rPr>
        <w:t xml:space="preserve"> к</w:t>
      </w:r>
      <w:r w:rsidRPr="00F2364F">
        <w:rPr>
          <w:sz w:val="28"/>
          <w:szCs w:val="28"/>
        </w:rPr>
        <w:t xml:space="preserve"> настоящей муниципальной </w:t>
      </w:r>
      <w:r w:rsidR="005C193A" w:rsidRPr="00F2364F">
        <w:rPr>
          <w:sz w:val="28"/>
          <w:szCs w:val="28"/>
        </w:rPr>
        <w:t>программе</w:t>
      </w:r>
      <w:r w:rsidRPr="00F2364F">
        <w:rPr>
          <w:sz w:val="28"/>
          <w:szCs w:val="28"/>
        </w:rPr>
        <w:t>.</w:t>
      </w:r>
    </w:p>
    <w:p w:rsidR="00E80B95" w:rsidRDefault="00E80B95" w:rsidP="003C67B7">
      <w:pPr>
        <w:autoSpaceDE w:val="0"/>
        <w:autoSpaceDN w:val="0"/>
        <w:adjustRightInd w:val="0"/>
        <w:ind w:firstLine="709"/>
        <w:jc w:val="both"/>
        <w:rPr>
          <w:sz w:val="28"/>
          <w:szCs w:val="28"/>
        </w:rPr>
        <w:sectPr w:rsidR="00E80B95" w:rsidSect="00016FE6">
          <w:pgSz w:w="11906" w:h="16838"/>
          <w:pgMar w:top="1134" w:right="851" w:bottom="1134" w:left="1418" w:header="709" w:footer="709" w:gutter="0"/>
          <w:cols w:space="708"/>
          <w:titlePg/>
          <w:docGrid w:linePitch="360"/>
        </w:sectPr>
      </w:pPr>
    </w:p>
    <w:p w:rsidR="00296DA2" w:rsidRPr="00F2364F" w:rsidRDefault="00296DA2" w:rsidP="00296DA2">
      <w:pPr>
        <w:widowControl w:val="0"/>
        <w:suppressAutoHyphens w:val="0"/>
        <w:autoSpaceDE w:val="0"/>
        <w:autoSpaceDN w:val="0"/>
        <w:adjustRightInd w:val="0"/>
        <w:ind w:left="9912"/>
        <w:outlineLvl w:val="1"/>
        <w:rPr>
          <w:kern w:val="0"/>
          <w:sz w:val="28"/>
          <w:szCs w:val="28"/>
          <w:lang w:eastAsia="ru-RU"/>
        </w:rPr>
      </w:pPr>
      <w:r w:rsidRPr="00F2364F">
        <w:rPr>
          <w:kern w:val="0"/>
          <w:sz w:val="28"/>
          <w:szCs w:val="28"/>
          <w:lang w:eastAsia="ru-RU"/>
        </w:rPr>
        <w:lastRenderedPageBreak/>
        <w:t>Приложение № 1</w:t>
      </w:r>
    </w:p>
    <w:p w:rsidR="00296DA2" w:rsidRPr="00132160" w:rsidRDefault="00296DA2" w:rsidP="00296DA2">
      <w:pPr>
        <w:widowControl w:val="0"/>
        <w:suppressAutoHyphens w:val="0"/>
        <w:autoSpaceDE w:val="0"/>
        <w:autoSpaceDN w:val="0"/>
        <w:adjustRightInd w:val="0"/>
        <w:ind w:left="9912"/>
        <w:rPr>
          <w:kern w:val="0"/>
          <w:sz w:val="28"/>
          <w:szCs w:val="28"/>
          <w:lang w:eastAsia="ru-RU"/>
        </w:rPr>
      </w:pPr>
      <w:r w:rsidRPr="00F2364F">
        <w:rPr>
          <w:kern w:val="0"/>
          <w:sz w:val="28"/>
          <w:szCs w:val="28"/>
          <w:lang w:eastAsia="ru-RU"/>
        </w:rPr>
        <w:t xml:space="preserve">к  муниципальной программе Волчанского городского округа </w:t>
      </w:r>
      <w:r w:rsidRPr="00132160">
        <w:rPr>
          <w:kern w:val="0"/>
          <w:sz w:val="28"/>
          <w:szCs w:val="28"/>
          <w:lang w:eastAsia="ru-RU"/>
        </w:rPr>
        <w:t>«</w:t>
      </w:r>
      <w:r w:rsidR="00132160" w:rsidRPr="00132160">
        <w:rPr>
          <w:bCs/>
          <w:iCs/>
          <w:sz w:val="28"/>
          <w:szCs w:val="28"/>
        </w:rPr>
        <w:t>Развитие системы образования и реализация молодежной политики в Волча</w:t>
      </w:r>
      <w:r w:rsidR="00117DC2">
        <w:rPr>
          <w:bCs/>
          <w:iCs/>
          <w:sz w:val="28"/>
          <w:szCs w:val="28"/>
        </w:rPr>
        <w:t>нском  городском  округе до 2026</w:t>
      </w:r>
      <w:r w:rsidR="00132160" w:rsidRPr="00132160">
        <w:rPr>
          <w:bCs/>
          <w:iCs/>
          <w:sz w:val="28"/>
          <w:szCs w:val="28"/>
        </w:rPr>
        <w:t xml:space="preserve"> года</w:t>
      </w:r>
      <w:r w:rsidRPr="00132160">
        <w:rPr>
          <w:kern w:val="0"/>
          <w:sz w:val="28"/>
          <w:szCs w:val="28"/>
          <w:lang w:eastAsia="ru-RU"/>
        </w:rPr>
        <w:t>»</w:t>
      </w:r>
    </w:p>
    <w:p w:rsidR="00296DA2" w:rsidRPr="00132160" w:rsidRDefault="00296DA2" w:rsidP="00296DA2">
      <w:pPr>
        <w:widowControl w:val="0"/>
        <w:suppressAutoHyphens w:val="0"/>
        <w:autoSpaceDE w:val="0"/>
        <w:autoSpaceDN w:val="0"/>
        <w:adjustRightInd w:val="0"/>
        <w:rPr>
          <w:kern w:val="0"/>
          <w:sz w:val="28"/>
          <w:szCs w:val="28"/>
          <w:lang w:eastAsia="ru-RU"/>
        </w:rPr>
      </w:pPr>
    </w:p>
    <w:p w:rsidR="00296DA2" w:rsidRPr="00CC5E0E" w:rsidRDefault="00296DA2" w:rsidP="00296DA2">
      <w:pPr>
        <w:widowControl w:val="0"/>
        <w:suppressAutoHyphens w:val="0"/>
        <w:autoSpaceDE w:val="0"/>
        <w:autoSpaceDN w:val="0"/>
        <w:adjustRightInd w:val="0"/>
        <w:jc w:val="center"/>
        <w:rPr>
          <w:b/>
          <w:kern w:val="0"/>
          <w:sz w:val="28"/>
          <w:szCs w:val="28"/>
          <w:lang w:eastAsia="ru-RU"/>
        </w:rPr>
      </w:pPr>
      <w:bookmarkStart w:id="3" w:name="Par258"/>
      <w:bookmarkEnd w:id="3"/>
    </w:p>
    <w:p w:rsidR="00E80B95" w:rsidRPr="00CC5E0E" w:rsidRDefault="00E80B95" w:rsidP="00E80B95">
      <w:pPr>
        <w:widowControl w:val="0"/>
        <w:suppressAutoHyphens w:val="0"/>
        <w:autoSpaceDE w:val="0"/>
        <w:autoSpaceDN w:val="0"/>
        <w:adjustRightInd w:val="0"/>
        <w:jc w:val="center"/>
        <w:rPr>
          <w:b/>
          <w:kern w:val="0"/>
          <w:sz w:val="28"/>
          <w:szCs w:val="28"/>
          <w:lang w:eastAsia="ru-RU"/>
        </w:rPr>
      </w:pPr>
      <w:r w:rsidRPr="00CC5E0E">
        <w:rPr>
          <w:b/>
          <w:kern w:val="0"/>
          <w:sz w:val="28"/>
          <w:szCs w:val="28"/>
          <w:lang w:eastAsia="ru-RU"/>
        </w:rPr>
        <w:t xml:space="preserve">ЦЕЛИ, ЗАДАЧИ И ЦЕЛЕВЫЕ ПОКАЗАТЕЛИ </w:t>
      </w:r>
    </w:p>
    <w:p w:rsidR="006608E9" w:rsidRDefault="00E80B95" w:rsidP="00CC5E0E">
      <w:pPr>
        <w:widowControl w:val="0"/>
        <w:suppressAutoHyphens w:val="0"/>
        <w:autoSpaceDE w:val="0"/>
        <w:autoSpaceDN w:val="0"/>
        <w:adjustRightInd w:val="0"/>
        <w:jc w:val="center"/>
        <w:rPr>
          <w:b/>
          <w:kern w:val="0"/>
          <w:sz w:val="28"/>
          <w:szCs w:val="28"/>
          <w:lang w:eastAsia="ru-RU"/>
        </w:rPr>
      </w:pPr>
      <w:r w:rsidRPr="00CC5E0E">
        <w:rPr>
          <w:b/>
          <w:kern w:val="0"/>
          <w:sz w:val="28"/>
          <w:szCs w:val="28"/>
          <w:lang w:eastAsia="ru-RU"/>
        </w:rPr>
        <w:t xml:space="preserve">МУНИЦИПАЛЬНОЙ ПРОГРАММЫ ВОЛЧАНСКОГО ГОРОДСКОГО ОКРУГА </w:t>
      </w:r>
    </w:p>
    <w:p w:rsidR="00CC5E0E" w:rsidRDefault="00E80B95" w:rsidP="00CC5E0E">
      <w:pPr>
        <w:widowControl w:val="0"/>
        <w:suppressAutoHyphens w:val="0"/>
        <w:autoSpaceDE w:val="0"/>
        <w:autoSpaceDN w:val="0"/>
        <w:adjustRightInd w:val="0"/>
        <w:jc w:val="center"/>
        <w:rPr>
          <w:b/>
          <w:kern w:val="0"/>
          <w:sz w:val="28"/>
          <w:szCs w:val="28"/>
          <w:lang w:eastAsia="ru-RU"/>
        </w:rPr>
      </w:pPr>
      <w:r w:rsidRPr="00CC5E0E">
        <w:rPr>
          <w:b/>
          <w:kern w:val="0"/>
          <w:sz w:val="28"/>
          <w:szCs w:val="28"/>
          <w:lang w:eastAsia="ru-RU"/>
        </w:rPr>
        <w:t>«</w:t>
      </w:r>
      <w:r w:rsidR="00117DC2">
        <w:rPr>
          <w:b/>
          <w:kern w:val="0"/>
          <w:sz w:val="28"/>
          <w:szCs w:val="28"/>
          <w:lang w:eastAsia="ru-RU"/>
        </w:rPr>
        <w:t>РАЗВИТИЕ СИСТЕМЫ ОБРАЗОВАНИЯ И РЕАЛИЗАЦИЯ МОЛОДЕЖНОЙ ПОЛИТИКИ</w:t>
      </w:r>
      <w:r w:rsidRPr="00CC5E0E">
        <w:rPr>
          <w:b/>
          <w:kern w:val="0"/>
          <w:sz w:val="28"/>
          <w:szCs w:val="28"/>
          <w:lang w:eastAsia="ru-RU"/>
        </w:rPr>
        <w:t xml:space="preserve"> В ВОЛ</w:t>
      </w:r>
      <w:r w:rsidR="00117DC2">
        <w:rPr>
          <w:b/>
          <w:kern w:val="0"/>
          <w:sz w:val="28"/>
          <w:szCs w:val="28"/>
          <w:lang w:eastAsia="ru-RU"/>
        </w:rPr>
        <w:t>ЧАНСКОМ ГОРОДСКОМ ОКРУГЕ ДО 2026</w:t>
      </w:r>
      <w:r w:rsidRPr="00CC5E0E">
        <w:rPr>
          <w:b/>
          <w:kern w:val="0"/>
          <w:sz w:val="28"/>
          <w:szCs w:val="28"/>
          <w:lang w:eastAsia="ru-RU"/>
        </w:rPr>
        <w:t xml:space="preserve"> ГОДА»</w:t>
      </w:r>
    </w:p>
    <w:p w:rsidR="003A6014" w:rsidRDefault="003A6014" w:rsidP="00CC5E0E">
      <w:pPr>
        <w:widowControl w:val="0"/>
        <w:suppressAutoHyphens w:val="0"/>
        <w:autoSpaceDE w:val="0"/>
        <w:autoSpaceDN w:val="0"/>
        <w:adjustRightInd w:val="0"/>
        <w:jc w:val="center"/>
        <w:rPr>
          <w:b/>
          <w:kern w:val="0"/>
          <w:sz w:val="28"/>
          <w:szCs w:val="28"/>
          <w:lang w:eastAsia="ru-RU"/>
        </w:rPr>
      </w:pPr>
    </w:p>
    <w:p w:rsidR="003A6014" w:rsidRDefault="003A6014" w:rsidP="00CC5E0E">
      <w:pPr>
        <w:widowControl w:val="0"/>
        <w:suppressAutoHyphens w:val="0"/>
        <w:autoSpaceDE w:val="0"/>
        <w:autoSpaceDN w:val="0"/>
        <w:adjustRightInd w:val="0"/>
        <w:jc w:val="center"/>
        <w:rPr>
          <w:b/>
          <w:kern w:val="0"/>
          <w:sz w:val="28"/>
          <w:szCs w:val="28"/>
          <w:lang w:eastAsia="ru-RU"/>
        </w:rPr>
      </w:pPr>
    </w:p>
    <w:tbl>
      <w:tblPr>
        <w:tblW w:w="1583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256"/>
        <w:gridCol w:w="1321"/>
        <w:gridCol w:w="1252"/>
        <w:gridCol w:w="1226"/>
        <w:gridCol w:w="1126"/>
        <w:gridCol w:w="1122"/>
        <w:gridCol w:w="1128"/>
        <w:gridCol w:w="1133"/>
        <w:gridCol w:w="1235"/>
        <w:gridCol w:w="39"/>
        <w:gridCol w:w="1118"/>
        <w:gridCol w:w="2245"/>
        <w:gridCol w:w="14"/>
      </w:tblGrid>
      <w:tr w:rsidR="00AA348A" w:rsidRPr="009F71B4" w:rsidTr="00336346">
        <w:trPr>
          <w:gridAfter w:val="1"/>
          <w:wAfter w:w="14" w:type="dxa"/>
          <w:trHeight w:val="487"/>
          <w:tblHeader/>
        </w:trPr>
        <w:tc>
          <w:tcPr>
            <w:tcW w:w="619" w:type="dxa"/>
            <w:vMerge w:val="restart"/>
          </w:tcPr>
          <w:p w:rsidR="003A6014" w:rsidRPr="009F71B4" w:rsidRDefault="003A6014" w:rsidP="009F71B4">
            <w:pPr>
              <w:jc w:val="center"/>
              <w:rPr>
                <w:kern w:val="0"/>
                <w:sz w:val="28"/>
                <w:szCs w:val="28"/>
                <w:lang w:eastAsia="ru-RU"/>
              </w:rPr>
            </w:pPr>
            <w:r>
              <w:t xml:space="preserve">№  </w:t>
            </w:r>
            <w:proofErr w:type="spellStart"/>
            <w:proofErr w:type="gramStart"/>
            <w:r>
              <w:t>п</w:t>
            </w:r>
            <w:proofErr w:type="spellEnd"/>
            <w:proofErr w:type="gramEnd"/>
            <w:r>
              <w:t>/</w:t>
            </w:r>
            <w:proofErr w:type="spellStart"/>
            <w:r>
              <w:t>п</w:t>
            </w:r>
            <w:proofErr w:type="spellEnd"/>
          </w:p>
        </w:tc>
        <w:tc>
          <w:tcPr>
            <w:tcW w:w="2256" w:type="dxa"/>
            <w:vMerge w:val="restart"/>
          </w:tcPr>
          <w:p w:rsidR="003A6014" w:rsidRDefault="003A6014" w:rsidP="009F71B4">
            <w:pPr>
              <w:jc w:val="center"/>
            </w:pPr>
            <w:r w:rsidRPr="00275432">
              <w:t xml:space="preserve">Наименование  </w:t>
            </w:r>
            <w:r w:rsidRPr="00275432">
              <w:br/>
              <w:t xml:space="preserve"> цели (целей) и </w:t>
            </w:r>
            <w:r w:rsidRPr="00275432">
              <w:br/>
              <w:t xml:space="preserve"> задач, целевых </w:t>
            </w:r>
            <w:r w:rsidRPr="00275432">
              <w:br/>
              <w:t xml:space="preserve">  показателей</w:t>
            </w:r>
          </w:p>
          <w:p w:rsidR="003A6014" w:rsidRPr="009F71B4" w:rsidRDefault="003A6014" w:rsidP="009F71B4">
            <w:pPr>
              <w:widowControl w:val="0"/>
              <w:suppressAutoHyphens w:val="0"/>
              <w:autoSpaceDE w:val="0"/>
              <w:autoSpaceDN w:val="0"/>
              <w:adjustRightInd w:val="0"/>
              <w:jc w:val="center"/>
              <w:rPr>
                <w:kern w:val="0"/>
                <w:sz w:val="28"/>
                <w:szCs w:val="28"/>
                <w:lang w:eastAsia="ru-RU"/>
              </w:rPr>
            </w:pPr>
          </w:p>
        </w:tc>
        <w:tc>
          <w:tcPr>
            <w:tcW w:w="1321" w:type="dxa"/>
            <w:vMerge w:val="restart"/>
          </w:tcPr>
          <w:p w:rsidR="003A6014" w:rsidRPr="009F71B4" w:rsidRDefault="003A6014" w:rsidP="009F71B4">
            <w:pPr>
              <w:widowControl w:val="0"/>
              <w:suppressAutoHyphens w:val="0"/>
              <w:autoSpaceDE w:val="0"/>
              <w:autoSpaceDN w:val="0"/>
              <w:adjustRightInd w:val="0"/>
              <w:jc w:val="center"/>
              <w:rPr>
                <w:kern w:val="0"/>
                <w:sz w:val="28"/>
                <w:szCs w:val="28"/>
                <w:lang w:eastAsia="ru-RU"/>
              </w:rPr>
            </w:pPr>
            <w:r w:rsidRPr="0066183A">
              <w:t>Единица измерения</w:t>
            </w:r>
          </w:p>
        </w:tc>
        <w:tc>
          <w:tcPr>
            <w:tcW w:w="9379" w:type="dxa"/>
            <w:gridSpan w:val="9"/>
          </w:tcPr>
          <w:p w:rsidR="003A6014" w:rsidRPr="009F71B4" w:rsidRDefault="003A6014" w:rsidP="009F71B4">
            <w:pPr>
              <w:widowControl w:val="0"/>
              <w:suppressAutoHyphens w:val="0"/>
              <w:autoSpaceDE w:val="0"/>
              <w:autoSpaceDN w:val="0"/>
              <w:adjustRightInd w:val="0"/>
              <w:jc w:val="center"/>
              <w:rPr>
                <w:kern w:val="0"/>
                <w:sz w:val="28"/>
                <w:szCs w:val="28"/>
                <w:lang w:eastAsia="ru-RU"/>
              </w:rPr>
            </w:pPr>
            <w:r w:rsidRPr="0066183A">
              <w:t>Значение целевого показателя реализации муниципальной программы</w:t>
            </w:r>
          </w:p>
        </w:tc>
        <w:tc>
          <w:tcPr>
            <w:tcW w:w="2245" w:type="dxa"/>
            <w:vMerge w:val="restart"/>
          </w:tcPr>
          <w:p w:rsidR="003A6014" w:rsidRPr="009F71B4" w:rsidRDefault="003A6014" w:rsidP="009F71B4">
            <w:pPr>
              <w:widowControl w:val="0"/>
              <w:suppressAutoHyphens w:val="0"/>
              <w:autoSpaceDE w:val="0"/>
              <w:autoSpaceDN w:val="0"/>
              <w:adjustRightInd w:val="0"/>
              <w:jc w:val="center"/>
              <w:rPr>
                <w:kern w:val="0"/>
                <w:sz w:val="28"/>
                <w:szCs w:val="28"/>
                <w:lang w:eastAsia="ru-RU"/>
              </w:rPr>
            </w:pPr>
            <w:r w:rsidRPr="0066183A">
              <w:t>Источник значения показателей</w:t>
            </w:r>
          </w:p>
        </w:tc>
      </w:tr>
      <w:tr w:rsidR="00AA348A" w:rsidRPr="009F71B4" w:rsidTr="00336346">
        <w:trPr>
          <w:gridAfter w:val="1"/>
          <w:wAfter w:w="14" w:type="dxa"/>
          <w:trHeight w:val="375"/>
          <w:tblHeader/>
        </w:trPr>
        <w:tc>
          <w:tcPr>
            <w:tcW w:w="619" w:type="dxa"/>
            <w:vMerge/>
          </w:tcPr>
          <w:p w:rsidR="00906AC9" w:rsidRDefault="00906AC9" w:rsidP="009F71B4">
            <w:pPr>
              <w:jc w:val="center"/>
            </w:pPr>
          </w:p>
        </w:tc>
        <w:tc>
          <w:tcPr>
            <w:tcW w:w="2256" w:type="dxa"/>
            <w:vMerge/>
          </w:tcPr>
          <w:p w:rsidR="00906AC9" w:rsidRPr="00275432" w:rsidRDefault="00906AC9" w:rsidP="009F71B4">
            <w:pPr>
              <w:jc w:val="center"/>
            </w:pPr>
          </w:p>
        </w:tc>
        <w:tc>
          <w:tcPr>
            <w:tcW w:w="1321" w:type="dxa"/>
            <w:vMerge/>
          </w:tcPr>
          <w:p w:rsidR="00906AC9" w:rsidRPr="0066183A" w:rsidRDefault="00906AC9" w:rsidP="009F71B4">
            <w:pPr>
              <w:widowControl w:val="0"/>
              <w:suppressAutoHyphens w:val="0"/>
              <w:autoSpaceDE w:val="0"/>
              <w:autoSpaceDN w:val="0"/>
              <w:adjustRightInd w:val="0"/>
              <w:jc w:val="center"/>
            </w:pPr>
          </w:p>
        </w:tc>
        <w:tc>
          <w:tcPr>
            <w:tcW w:w="1252" w:type="dxa"/>
            <w:vAlign w:val="center"/>
          </w:tcPr>
          <w:p w:rsidR="00906AC9" w:rsidRPr="0066183A" w:rsidRDefault="00906AC9" w:rsidP="009D355B">
            <w:pPr>
              <w:jc w:val="center"/>
            </w:pPr>
            <w:r>
              <w:t>отчетный год факт</w:t>
            </w:r>
          </w:p>
        </w:tc>
        <w:tc>
          <w:tcPr>
            <w:tcW w:w="1226" w:type="dxa"/>
            <w:vAlign w:val="center"/>
          </w:tcPr>
          <w:p w:rsidR="00906AC9" w:rsidRPr="0066183A" w:rsidRDefault="00906AC9" w:rsidP="009D355B">
            <w:pPr>
              <w:jc w:val="center"/>
            </w:pPr>
            <w:r>
              <w:t>текущий год оценка</w:t>
            </w:r>
          </w:p>
        </w:tc>
        <w:tc>
          <w:tcPr>
            <w:tcW w:w="6901" w:type="dxa"/>
            <w:gridSpan w:val="7"/>
            <w:vAlign w:val="center"/>
          </w:tcPr>
          <w:p w:rsidR="00906AC9" w:rsidRPr="00F9017C" w:rsidRDefault="00906AC9" w:rsidP="009D355B">
            <w:pPr>
              <w:pStyle w:val="ConsPlusCell"/>
              <w:jc w:val="center"/>
              <w:rPr>
                <w:rFonts w:ascii="Times New Roman" w:hAnsi="Times New Roman" w:cs="Times New Roman"/>
                <w:sz w:val="24"/>
                <w:szCs w:val="24"/>
              </w:rPr>
            </w:pPr>
            <w:r w:rsidRPr="00F9017C">
              <w:rPr>
                <w:rFonts w:ascii="Times New Roman" w:hAnsi="Times New Roman" w:cs="Times New Roman"/>
                <w:sz w:val="24"/>
                <w:szCs w:val="24"/>
              </w:rPr>
              <w:t>очередной финансовый год и плановый период</w:t>
            </w:r>
          </w:p>
          <w:p w:rsidR="00906AC9" w:rsidRPr="0066183A" w:rsidRDefault="00906AC9" w:rsidP="009D355B">
            <w:pPr>
              <w:jc w:val="center"/>
            </w:pPr>
            <w:r w:rsidRPr="00F9017C">
              <w:t>план</w:t>
            </w:r>
          </w:p>
        </w:tc>
        <w:tc>
          <w:tcPr>
            <w:tcW w:w="2245" w:type="dxa"/>
            <w:vMerge/>
          </w:tcPr>
          <w:p w:rsidR="00906AC9" w:rsidRPr="009F71B4" w:rsidRDefault="00906AC9" w:rsidP="009F71B4">
            <w:pPr>
              <w:widowControl w:val="0"/>
              <w:suppressAutoHyphens w:val="0"/>
              <w:autoSpaceDE w:val="0"/>
              <w:autoSpaceDN w:val="0"/>
              <w:adjustRightInd w:val="0"/>
              <w:jc w:val="center"/>
              <w:rPr>
                <w:kern w:val="0"/>
                <w:sz w:val="28"/>
                <w:szCs w:val="28"/>
                <w:lang w:eastAsia="ru-RU"/>
              </w:rPr>
            </w:pPr>
          </w:p>
        </w:tc>
      </w:tr>
      <w:tr w:rsidR="00AA348A" w:rsidRPr="009F71B4" w:rsidTr="00336346">
        <w:trPr>
          <w:gridAfter w:val="1"/>
          <w:wAfter w:w="14" w:type="dxa"/>
          <w:trHeight w:val="245"/>
          <w:tblHeader/>
        </w:trPr>
        <w:tc>
          <w:tcPr>
            <w:tcW w:w="619" w:type="dxa"/>
            <w:vMerge/>
          </w:tcPr>
          <w:p w:rsidR="00117DC2" w:rsidRDefault="00117DC2" w:rsidP="009F71B4">
            <w:pPr>
              <w:jc w:val="center"/>
            </w:pPr>
          </w:p>
        </w:tc>
        <w:tc>
          <w:tcPr>
            <w:tcW w:w="2256" w:type="dxa"/>
            <w:vMerge/>
          </w:tcPr>
          <w:p w:rsidR="00117DC2" w:rsidRPr="00275432" w:rsidRDefault="00117DC2" w:rsidP="009F71B4">
            <w:pPr>
              <w:jc w:val="center"/>
            </w:pPr>
          </w:p>
        </w:tc>
        <w:tc>
          <w:tcPr>
            <w:tcW w:w="1321" w:type="dxa"/>
            <w:vMerge/>
          </w:tcPr>
          <w:p w:rsidR="00117DC2" w:rsidRPr="0066183A" w:rsidRDefault="00117DC2" w:rsidP="009F71B4">
            <w:pPr>
              <w:widowControl w:val="0"/>
              <w:suppressAutoHyphens w:val="0"/>
              <w:autoSpaceDE w:val="0"/>
              <w:autoSpaceDN w:val="0"/>
              <w:adjustRightInd w:val="0"/>
              <w:jc w:val="center"/>
            </w:pPr>
          </w:p>
        </w:tc>
        <w:tc>
          <w:tcPr>
            <w:tcW w:w="1252" w:type="dxa"/>
            <w:vAlign w:val="center"/>
          </w:tcPr>
          <w:p w:rsidR="00117DC2" w:rsidRDefault="00117DC2" w:rsidP="009D355B">
            <w:pPr>
              <w:jc w:val="center"/>
            </w:pPr>
            <w:r>
              <w:t>2019</w:t>
            </w:r>
          </w:p>
        </w:tc>
        <w:tc>
          <w:tcPr>
            <w:tcW w:w="1226" w:type="dxa"/>
            <w:vAlign w:val="center"/>
          </w:tcPr>
          <w:p w:rsidR="00117DC2" w:rsidRPr="0066183A" w:rsidRDefault="00117DC2" w:rsidP="009D355B">
            <w:pPr>
              <w:jc w:val="center"/>
            </w:pPr>
            <w:r>
              <w:t>2020</w:t>
            </w:r>
          </w:p>
        </w:tc>
        <w:tc>
          <w:tcPr>
            <w:tcW w:w="1126" w:type="dxa"/>
            <w:vAlign w:val="center"/>
          </w:tcPr>
          <w:p w:rsidR="00117DC2" w:rsidRPr="0066183A" w:rsidRDefault="00117DC2" w:rsidP="009D355B">
            <w:pPr>
              <w:jc w:val="center"/>
            </w:pPr>
            <w:r>
              <w:t>2021</w:t>
            </w:r>
          </w:p>
        </w:tc>
        <w:tc>
          <w:tcPr>
            <w:tcW w:w="1122" w:type="dxa"/>
            <w:vAlign w:val="center"/>
          </w:tcPr>
          <w:p w:rsidR="00117DC2" w:rsidRPr="0066183A" w:rsidRDefault="00117DC2" w:rsidP="009D355B">
            <w:pPr>
              <w:jc w:val="center"/>
            </w:pPr>
            <w:r>
              <w:t>2022</w:t>
            </w:r>
          </w:p>
        </w:tc>
        <w:tc>
          <w:tcPr>
            <w:tcW w:w="1128" w:type="dxa"/>
            <w:vAlign w:val="center"/>
          </w:tcPr>
          <w:p w:rsidR="00117DC2" w:rsidRPr="0066183A" w:rsidRDefault="00117DC2" w:rsidP="009D355B">
            <w:pPr>
              <w:jc w:val="center"/>
            </w:pPr>
            <w:r>
              <w:t>2023</w:t>
            </w:r>
          </w:p>
        </w:tc>
        <w:tc>
          <w:tcPr>
            <w:tcW w:w="1133" w:type="dxa"/>
            <w:vAlign w:val="center"/>
          </w:tcPr>
          <w:p w:rsidR="00117DC2" w:rsidRPr="0066183A" w:rsidRDefault="00117DC2" w:rsidP="009D355B">
            <w:pPr>
              <w:jc w:val="center"/>
            </w:pPr>
            <w:r>
              <w:t>2024</w:t>
            </w:r>
          </w:p>
        </w:tc>
        <w:tc>
          <w:tcPr>
            <w:tcW w:w="1235" w:type="dxa"/>
            <w:vAlign w:val="center"/>
          </w:tcPr>
          <w:p w:rsidR="00117DC2" w:rsidRPr="0066183A" w:rsidRDefault="00117DC2" w:rsidP="00906AC9">
            <w:pPr>
              <w:jc w:val="center"/>
            </w:pPr>
            <w:r>
              <w:t>2025</w:t>
            </w:r>
          </w:p>
        </w:tc>
        <w:tc>
          <w:tcPr>
            <w:tcW w:w="1157" w:type="dxa"/>
            <w:gridSpan w:val="2"/>
            <w:vAlign w:val="center"/>
          </w:tcPr>
          <w:p w:rsidR="00117DC2" w:rsidRPr="0066183A" w:rsidRDefault="00117DC2" w:rsidP="00117DC2">
            <w:pPr>
              <w:jc w:val="center"/>
            </w:pPr>
            <w:r>
              <w:t>2026</w:t>
            </w:r>
          </w:p>
        </w:tc>
        <w:tc>
          <w:tcPr>
            <w:tcW w:w="2245" w:type="dxa"/>
            <w:vMerge/>
          </w:tcPr>
          <w:p w:rsidR="00117DC2" w:rsidRPr="009F71B4" w:rsidRDefault="00117DC2" w:rsidP="009F71B4">
            <w:pPr>
              <w:widowControl w:val="0"/>
              <w:suppressAutoHyphens w:val="0"/>
              <w:autoSpaceDE w:val="0"/>
              <w:autoSpaceDN w:val="0"/>
              <w:adjustRightInd w:val="0"/>
              <w:jc w:val="center"/>
              <w:rPr>
                <w:kern w:val="0"/>
                <w:sz w:val="28"/>
                <w:szCs w:val="28"/>
                <w:lang w:eastAsia="ru-RU"/>
              </w:rPr>
            </w:pPr>
          </w:p>
        </w:tc>
      </w:tr>
      <w:tr w:rsidR="00AA348A" w:rsidRPr="009F71B4" w:rsidTr="00336346">
        <w:trPr>
          <w:gridAfter w:val="1"/>
          <w:wAfter w:w="14" w:type="dxa"/>
          <w:tblHeader/>
        </w:trPr>
        <w:tc>
          <w:tcPr>
            <w:tcW w:w="619"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1</w:t>
            </w:r>
          </w:p>
        </w:tc>
        <w:tc>
          <w:tcPr>
            <w:tcW w:w="2256"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2</w:t>
            </w:r>
          </w:p>
        </w:tc>
        <w:tc>
          <w:tcPr>
            <w:tcW w:w="1321"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3</w:t>
            </w:r>
          </w:p>
        </w:tc>
        <w:tc>
          <w:tcPr>
            <w:tcW w:w="1252"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4</w:t>
            </w:r>
          </w:p>
        </w:tc>
        <w:tc>
          <w:tcPr>
            <w:tcW w:w="1226"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5</w:t>
            </w:r>
          </w:p>
        </w:tc>
        <w:tc>
          <w:tcPr>
            <w:tcW w:w="1126"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6</w:t>
            </w:r>
          </w:p>
        </w:tc>
        <w:tc>
          <w:tcPr>
            <w:tcW w:w="1122"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7</w:t>
            </w:r>
          </w:p>
        </w:tc>
        <w:tc>
          <w:tcPr>
            <w:tcW w:w="1128"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8</w:t>
            </w:r>
          </w:p>
        </w:tc>
        <w:tc>
          <w:tcPr>
            <w:tcW w:w="1133"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9</w:t>
            </w:r>
          </w:p>
        </w:tc>
        <w:tc>
          <w:tcPr>
            <w:tcW w:w="1235"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10</w:t>
            </w:r>
          </w:p>
        </w:tc>
        <w:tc>
          <w:tcPr>
            <w:tcW w:w="1157" w:type="dxa"/>
            <w:gridSpan w:val="2"/>
          </w:tcPr>
          <w:p w:rsidR="00117DC2" w:rsidRPr="00117DC2" w:rsidRDefault="00117DC2" w:rsidP="00117DC2">
            <w:pPr>
              <w:widowControl w:val="0"/>
              <w:suppressAutoHyphens w:val="0"/>
              <w:autoSpaceDE w:val="0"/>
              <w:autoSpaceDN w:val="0"/>
              <w:adjustRightInd w:val="0"/>
              <w:jc w:val="center"/>
              <w:rPr>
                <w:kern w:val="0"/>
                <w:lang w:eastAsia="ru-RU"/>
              </w:rPr>
            </w:pPr>
            <w:r w:rsidRPr="00117DC2">
              <w:rPr>
                <w:kern w:val="0"/>
                <w:lang w:eastAsia="ru-RU"/>
              </w:rPr>
              <w:t>11</w:t>
            </w:r>
          </w:p>
        </w:tc>
        <w:tc>
          <w:tcPr>
            <w:tcW w:w="2245" w:type="dxa"/>
          </w:tcPr>
          <w:p w:rsidR="00117DC2" w:rsidRPr="00117DC2" w:rsidRDefault="00117DC2" w:rsidP="009F71B4">
            <w:pPr>
              <w:widowControl w:val="0"/>
              <w:suppressAutoHyphens w:val="0"/>
              <w:autoSpaceDE w:val="0"/>
              <w:autoSpaceDN w:val="0"/>
              <w:adjustRightInd w:val="0"/>
              <w:jc w:val="center"/>
              <w:rPr>
                <w:kern w:val="0"/>
                <w:lang w:eastAsia="ru-RU"/>
              </w:rPr>
            </w:pPr>
            <w:r w:rsidRPr="00117DC2">
              <w:rPr>
                <w:kern w:val="0"/>
                <w:lang w:eastAsia="ru-RU"/>
              </w:rPr>
              <w:t>12</w:t>
            </w:r>
          </w:p>
        </w:tc>
      </w:tr>
      <w:tr w:rsidR="00117DC2" w:rsidRPr="009F71B4" w:rsidTr="00336346">
        <w:trPr>
          <w:gridAfter w:val="1"/>
          <w:wAfter w:w="14" w:type="dxa"/>
        </w:trPr>
        <w:tc>
          <w:tcPr>
            <w:tcW w:w="619" w:type="dxa"/>
          </w:tcPr>
          <w:p w:rsidR="00117DC2" w:rsidRPr="009F71B4" w:rsidRDefault="00117DC2" w:rsidP="009F71B4">
            <w:pPr>
              <w:widowControl w:val="0"/>
              <w:suppressAutoHyphens w:val="0"/>
              <w:autoSpaceDE w:val="0"/>
              <w:autoSpaceDN w:val="0"/>
              <w:adjustRightInd w:val="0"/>
              <w:spacing w:line="276" w:lineRule="auto"/>
              <w:jc w:val="center"/>
              <w:rPr>
                <w:kern w:val="0"/>
                <w:sz w:val="28"/>
                <w:szCs w:val="28"/>
                <w:lang w:eastAsia="ru-RU"/>
              </w:rPr>
            </w:pPr>
            <w:r>
              <w:rPr>
                <w:kern w:val="0"/>
                <w:sz w:val="28"/>
                <w:szCs w:val="28"/>
                <w:lang w:eastAsia="ru-RU"/>
              </w:rPr>
              <w:t>1</w:t>
            </w:r>
          </w:p>
        </w:tc>
        <w:tc>
          <w:tcPr>
            <w:tcW w:w="15201" w:type="dxa"/>
            <w:gridSpan w:val="12"/>
          </w:tcPr>
          <w:p w:rsidR="00117DC2" w:rsidRPr="009F71B4" w:rsidRDefault="00117DC2" w:rsidP="00CA7F93">
            <w:pPr>
              <w:widowControl w:val="0"/>
              <w:suppressAutoHyphens w:val="0"/>
              <w:autoSpaceDE w:val="0"/>
              <w:autoSpaceDN w:val="0"/>
              <w:adjustRightInd w:val="0"/>
              <w:jc w:val="center"/>
              <w:rPr>
                <w:kern w:val="0"/>
                <w:sz w:val="28"/>
                <w:szCs w:val="28"/>
                <w:lang w:eastAsia="ru-RU"/>
              </w:rPr>
            </w:pPr>
            <w:r>
              <w:t>Подпрограмма 1 «Реализация проекта «Уральская инженерная школа»</w:t>
            </w:r>
          </w:p>
        </w:tc>
      </w:tr>
      <w:tr w:rsidR="00117DC2" w:rsidRPr="009F71B4" w:rsidTr="00336346">
        <w:trPr>
          <w:gridAfter w:val="1"/>
          <w:wAfter w:w="14" w:type="dxa"/>
        </w:trPr>
        <w:tc>
          <w:tcPr>
            <w:tcW w:w="619" w:type="dxa"/>
          </w:tcPr>
          <w:p w:rsidR="00117DC2" w:rsidRPr="00773108" w:rsidRDefault="00117DC2" w:rsidP="009F71B4">
            <w:pPr>
              <w:widowControl w:val="0"/>
              <w:suppressAutoHyphens w:val="0"/>
              <w:autoSpaceDE w:val="0"/>
              <w:autoSpaceDN w:val="0"/>
              <w:adjustRightInd w:val="0"/>
              <w:spacing w:line="276" w:lineRule="auto"/>
              <w:jc w:val="center"/>
              <w:rPr>
                <w:kern w:val="0"/>
                <w:lang w:eastAsia="ru-RU"/>
              </w:rPr>
            </w:pPr>
            <w:r>
              <w:rPr>
                <w:kern w:val="0"/>
                <w:lang w:eastAsia="ru-RU"/>
              </w:rPr>
              <w:t>2</w:t>
            </w:r>
          </w:p>
        </w:tc>
        <w:tc>
          <w:tcPr>
            <w:tcW w:w="15201" w:type="dxa"/>
            <w:gridSpan w:val="12"/>
          </w:tcPr>
          <w:p w:rsidR="00117DC2" w:rsidRPr="009F71B4" w:rsidRDefault="00117DC2" w:rsidP="00CA7F93">
            <w:pPr>
              <w:widowControl w:val="0"/>
              <w:suppressAutoHyphens w:val="0"/>
              <w:autoSpaceDE w:val="0"/>
              <w:autoSpaceDN w:val="0"/>
              <w:adjustRightInd w:val="0"/>
              <w:jc w:val="center"/>
              <w:rPr>
                <w:kern w:val="0"/>
                <w:sz w:val="28"/>
                <w:szCs w:val="28"/>
                <w:lang w:eastAsia="ru-RU"/>
              </w:rPr>
            </w:pPr>
            <w:r w:rsidRPr="003D1842">
              <w:t>Цель 1</w:t>
            </w:r>
            <w:r>
              <w:t>.</w:t>
            </w:r>
            <w:r w:rsidRPr="003D1842">
              <w:t xml:space="preserve"> «Обеспечение условий для подготовки обучающихся к получению профессионального образования по рабочим профессиям и инженерно-техническим специальностям в масштабах и с качеством, удовлетворяющим текущие и перспективные потребности экономики, развития ее промышленного сектора, обеспечения</w:t>
            </w:r>
            <w:r>
              <w:t xml:space="preserve"> </w:t>
            </w:r>
            <w:proofErr w:type="spellStart"/>
            <w:r>
              <w:t>импортозамещения</w:t>
            </w:r>
            <w:proofErr w:type="spellEnd"/>
            <w:r>
              <w:t xml:space="preserve"> и возвращения отечественным предприятиям технологического лидерства</w:t>
            </w:r>
          </w:p>
        </w:tc>
      </w:tr>
      <w:tr w:rsidR="00117DC2" w:rsidRPr="009F71B4" w:rsidTr="00336346">
        <w:trPr>
          <w:gridAfter w:val="1"/>
          <w:wAfter w:w="14" w:type="dxa"/>
        </w:trPr>
        <w:tc>
          <w:tcPr>
            <w:tcW w:w="619" w:type="dxa"/>
          </w:tcPr>
          <w:p w:rsidR="00117DC2" w:rsidRPr="00773108" w:rsidRDefault="00117DC2" w:rsidP="009F71B4">
            <w:pPr>
              <w:widowControl w:val="0"/>
              <w:suppressAutoHyphens w:val="0"/>
              <w:autoSpaceDE w:val="0"/>
              <w:autoSpaceDN w:val="0"/>
              <w:adjustRightInd w:val="0"/>
              <w:spacing w:line="276" w:lineRule="auto"/>
              <w:jc w:val="center"/>
              <w:rPr>
                <w:kern w:val="0"/>
                <w:lang w:eastAsia="ru-RU"/>
              </w:rPr>
            </w:pPr>
            <w:r>
              <w:rPr>
                <w:kern w:val="0"/>
                <w:lang w:eastAsia="ru-RU"/>
              </w:rPr>
              <w:t>3</w:t>
            </w:r>
          </w:p>
        </w:tc>
        <w:tc>
          <w:tcPr>
            <w:tcW w:w="15201" w:type="dxa"/>
            <w:gridSpan w:val="12"/>
          </w:tcPr>
          <w:p w:rsidR="00117DC2" w:rsidRPr="009F71B4" w:rsidRDefault="00117DC2" w:rsidP="00CA7F93">
            <w:pPr>
              <w:widowControl w:val="0"/>
              <w:suppressAutoHyphens w:val="0"/>
              <w:autoSpaceDE w:val="0"/>
              <w:autoSpaceDN w:val="0"/>
              <w:adjustRightInd w:val="0"/>
              <w:jc w:val="center"/>
              <w:rPr>
                <w:kern w:val="0"/>
                <w:sz w:val="28"/>
                <w:szCs w:val="28"/>
                <w:lang w:eastAsia="ru-RU"/>
              </w:rPr>
            </w:pPr>
            <w:r w:rsidRPr="003D1842">
              <w:t>Задача 1</w:t>
            </w:r>
            <w:r>
              <w:t>.</w:t>
            </w:r>
            <w:r w:rsidRPr="003D1842">
              <w:t xml:space="preserve"> «Создание условий, обеспечивающих возможность реализации права граждан на непрерывное образование по инженерно-техническим специальностям»</w:t>
            </w:r>
          </w:p>
        </w:tc>
      </w:tr>
      <w:tr w:rsidR="00AA348A" w:rsidRPr="000D2EC2" w:rsidTr="00336346">
        <w:trPr>
          <w:gridAfter w:val="1"/>
          <w:wAfter w:w="14" w:type="dxa"/>
        </w:trPr>
        <w:tc>
          <w:tcPr>
            <w:tcW w:w="619" w:type="dxa"/>
          </w:tcPr>
          <w:p w:rsidR="00117DC2" w:rsidRPr="000D2EC2" w:rsidRDefault="00117DC2"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p>
        </w:tc>
        <w:tc>
          <w:tcPr>
            <w:tcW w:w="2256" w:type="dxa"/>
          </w:tcPr>
          <w:p w:rsidR="00117DC2" w:rsidRPr="000D2EC2" w:rsidRDefault="00117DC2"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 Количество обучающихся - участников сетевых </w:t>
            </w:r>
            <w:r w:rsidRPr="000D2EC2">
              <w:rPr>
                <w:rFonts w:ascii="Times New Roman" w:hAnsi="Times New Roman" w:cs="Times New Roman"/>
              </w:rPr>
              <w:lastRenderedPageBreak/>
              <w:t>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tc>
        <w:tc>
          <w:tcPr>
            <w:tcW w:w="1321" w:type="dxa"/>
          </w:tcPr>
          <w:p w:rsidR="00117DC2" w:rsidRPr="000D2EC2" w:rsidRDefault="00117DC2"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человек</w:t>
            </w:r>
          </w:p>
        </w:tc>
        <w:tc>
          <w:tcPr>
            <w:tcW w:w="1252" w:type="dxa"/>
          </w:tcPr>
          <w:p w:rsidR="00117DC2" w:rsidRPr="000D2EC2" w:rsidRDefault="00117DC2" w:rsidP="009D355B">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117DC2" w:rsidRPr="000D2EC2" w:rsidRDefault="00117DC2" w:rsidP="009D355B">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 xml:space="preserve">не менее </w:t>
            </w:r>
          </w:p>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15</w:t>
            </w:r>
          </w:p>
        </w:tc>
        <w:tc>
          <w:tcPr>
            <w:tcW w:w="1122" w:type="dxa"/>
          </w:tcPr>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 xml:space="preserve">не менее </w:t>
            </w:r>
          </w:p>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17</w:t>
            </w:r>
          </w:p>
        </w:tc>
        <w:tc>
          <w:tcPr>
            <w:tcW w:w="1128" w:type="dxa"/>
          </w:tcPr>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 xml:space="preserve">не менее </w:t>
            </w:r>
          </w:p>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19</w:t>
            </w:r>
          </w:p>
        </w:tc>
        <w:tc>
          <w:tcPr>
            <w:tcW w:w="1133" w:type="dxa"/>
          </w:tcPr>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 xml:space="preserve">не менее </w:t>
            </w:r>
          </w:p>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20</w:t>
            </w:r>
          </w:p>
        </w:tc>
        <w:tc>
          <w:tcPr>
            <w:tcW w:w="1235" w:type="dxa"/>
          </w:tcPr>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не менее</w:t>
            </w:r>
          </w:p>
          <w:p w:rsidR="00117DC2" w:rsidRPr="000D2EC2" w:rsidRDefault="00117DC2" w:rsidP="007D7D8D">
            <w:pPr>
              <w:pStyle w:val="ConsPlusNormal"/>
              <w:ind w:firstLine="0"/>
              <w:jc w:val="center"/>
              <w:rPr>
                <w:rFonts w:ascii="Times New Roman" w:hAnsi="Times New Roman" w:cs="Times New Roman"/>
              </w:rPr>
            </w:pPr>
            <w:r w:rsidRPr="000D2EC2">
              <w:rPr>
                <w:rFonts w:ascii="Times New Roman" w:hAnsi="Times New Roman" w:cs="Times New Roman"/>
              </w:rPr>
              <w:t>20</w:t>
            </w:r>
          </w:p>
        </w:tc>
        <w:tc>
          <w:tcPr>
            <w:tcW w:w="1157" w:type="dxa"/>
            <w:gridSpan w:val="2"/>
          </w:tcPr>
          <w:p w:rsidR="000A0E68" w:rsidRPr="000D2EC2" w:rsidRDefault="000A0E68" w:rsidP="000A0E68">
            <w:pPr>
              <w:pStyle w:val="ConsPlusNormal"/>
              <w:ind w:firstLine="0"/>
              <w:jc w:val="center"/>
              <w:rPr>
                <w:rFonts w:ascii="Times New Roman" w:hAnsi="Times New Roman" w:cs="Times New Roman"/>
              </w:rPr>
            </w:pPr>
            <w:r w:rsidRPr="000D2EC2">
              <w:rPr>
                <w:rFonts w:ascii="Times New Roman" w:hAnsi="Times New Roman" w:cs="Times New Roman"/>
              </w:rPr>
              <w:t>не менее</w:t>
            </w:r>
          </w:p>
          <w:p w:rsidR="00117DC2" w:rsidRPr="000D2EC2" w:rsidRDefault="000A0E68" w:rsidP="000A0E68">
            <w:pPr>
              <w:pStyle w:val="ConsPlusNormal"/>
              <w:ind w:firstLine="0"/>
              <w:jc w:val="center"/>
              <w:rPr>
                <w:rFonts w:ascii="Times New Roman" w:hAnsi="Times New Roman" w:cs="Times New Roman"/>
              </w:rPr>
            </w:pPr>
            <w:r w:rsidRPr="000D2EC2">
              <w:rPr>
                <w:rFonts w:ascii="Times New Roman" w:hAnsi="Times New Roman" w:cs="Times New Roman"/>
              </w:rPr>
              <w:t>20</w:t>
            </w:r>
          </w:p>
          <w:p w:rsidR="00117DC2" w:rsidRPr="000D2EC2" w:rsidRDefault="00117DC2" w:rsidP="00117DC2">
            <w:pPr>
              <w:pStyle w:val="ConsPlusNormal"/>
              <w:ind w:firstLine="0"/>
              <w:jc w:val="center"/>
              <w:rPr>
                <w:rFonts w:ascii="Times New Roman" w:hAnsi="Times New Roman" w:cs="Times New Roman"/>
              </w:rPr>
            </w:pPr>
          </w:p>
        </w:tc>
        <w:tc>
          <w:tcPr>
            <w:tcW w:w="2245" w:type="dxa"/>
          </w:tcPr>
          <w:p w:rsidR="00117DC2" w:rsidRPr="000D2EC2" w:rsidRDefault="00CA7F93" w:rsidP="00CA7F93">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w:t>
            </w:r>
            <w:r w:rsidRPr="000D2EC2">
              <w:rPr>
                <w:rFonts w:ascii="Times New Roman" w:hAnsi="Times New Roman" w:cs="Times New Roman"/>
              </w:rPr>
              <w:lastRenderedPageBreak/>
              <w:t>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5</w:t>
            </w:r>
          </w:p>
        </w:tc>
        <w:tc>
          <w:tcPr>
            <w:tcW w:w="2256" w:type="dxa"/>
          </w:tcPr>
          <w:p w:rsidR="00CA7F93" w:rsidRPr="000D2EC2" w:rsidRDefault="00CA7F93" w:rsidP="009D355B">
            <w:pPr>
              <w:pStyle w:val="ConsPlusNormal"/>
              <w:ind w:hanging="55"/>
              <w:rPr>
                <w:rFonts w:ascii="Times New Roman" w:hAnsi="Times New Roman" w:cs="Times New Roman"/>
              </w:rPr>
            </w:pPr>
            <w:r w:rsidRPr="000D2EC2">
              <w:rPr>
                <w:rFonts w:ascii="Times New Roman" w:hAnsi="Times New Roman" w:cs="Times New Roman"/>
              </w:rPr>
              <w:t xml:space="preserve">Целевой показатель 2. Количество модернизированных кабинетов </w:t>
            </w:r>
            <w:proofErr w:type="spellStart"/>
            <w:proofErr w:type="gramStart"/>
            <w:r w:rsidRPr="000D2EC2">
              <w:rPr>
                <w:rFonts w:ascii="Times New Roman" w:hAnsi="Times New Roman" w:cs="Times New Roman"/>
              </w:rPr>
              <w:t>естественно-научного</w:t>
            </w:r>
            <w:proofErr w:type="spellEnd"/>
            <w:proofErr w:type="gramEnd"/>
            <w:r w:rsidRPr="000D2EC2">
              <w:rPr>
                <w:rFonts w:ascii="Times New Roman" w:hAnsi="Times New Roman" w:cs="Times New Roman"/>
              </w:rPr>
              <w:t xml:space="preserve"> цикла (нарастающим итогом)</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единиц</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w:t>
            </w:r>
            <w:r w:rsidRPr="000D2EC2">
              <w:rPr>
                <w:rFonts w:ascii="Times New Roman" w:hAnsi="Times New Roman" w:cs="Times New Roman"/>
              </w:rPr>
              <w:lastRenderedPageBreak/>
              <w:t>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6</w:t>
            </w:r>
          </w:p>
        </w:tc>
        <w:tc>
          <w:tcPr>
            <w:tcW w:w="2256" w:type="dxa"/>
          </w:tcPr>
          <w:p w:rsidR="00CA7F93" w:rsidRPr="000D2EC2" w:rsidRDefault="00CA7F93" w:rsidP="00D80BA9">
            <w:pPr>
              <w:pStyle w:val="ConsPlusNormal"/>
              <w:ind w:firstLine="0"/>
              <w:rPr>
                <w:rFonts w:ascii="Times New Roman" w:hAnsi="Times New Roman" w:cs="Times New Roman"/>
              </w:rPr>
            </w:pPr>
            <w:r w:rsidRPr="000D2EC2">
              <w:rPr>
                <w:rFonts w:ascii="Times New Roman" w:hAnsi="Times New Roman" w:cs="Times New Roman"/>
              </w:rPr>
              <w:t xml:space="preserve"> Целевой показатель 3. Количество образовательных организаций, реализующих программы дополнительного образования технической и </w:t>
            </w:r>
            <w:proofErr w:type="spellStart"/>
            <w:proofErr w:type="gramStart"/>
            <w:r w:rsidRPr="000D2EC2">
              <w:rPr>
                <w:rFonts w:ascii="Times New Roman" w:hAnsi="Times New Roman" w:cs="Times New Roman"/>
              </w:rPr>
              <w:t>естественно-научной</w:t>
            </w:r>
            <w:proofErr w:type="spellEnd"/>
            <w:proofErr w:type="gramEnd"/>
            <w:r w:rsidRPr="000D2EC2">
              <w:rPr>
                <w:rFonts w:ascii="Times New Roman" w:hAnsi="Times New Roman" w:cs="Times New Roman"/>
              </w:rPr>
              <w:t xml:space="preserve">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tc>
        <w:tc>
          <w:tcPr>
            <w:tcW w:w="1321" w:type="dxa"/>
          </w:tcPr>
          <w:p w:rsidR="00CA7F93" w:rsidRPr="000D2EC2" w:rsidRDefault="00CA7F93" w:rsidP="009D355B">
            <w:pPr>
              <w:pStyle w:val="ConsPlusNormal"/>
              <w:ind w:hanging="33"/>
              <w:jc w:val="center"/>
              <w:rPr>
                <w:rFonts w:ascii="Times New Roman" w:hAnsi="Times New Roman" w:cs="Times New Roman"/>
              </w:rPr>
            </w:pPr>
            <w:r w:rsidRPr="000D2EC2">
              <w:rPr>
                <w:rFonts w:ascii="Times New Roman" w:hAnsi="Times New Roman" w:cs="Times New Roman"/>
              </w:rPr>
              <w:t>единиц</w:t>
            </w:r>
          </w:p>
        </w:tc>
        <w:tc>
          <w:tcPr>
            <w:tcW w:w="1252" w:type="dxa"/>
          </w:tcPr>
          <w:p w:rsidR="00CA7F93" w:rsidRPr="000D2EC2" w:rsidRDefault="00CA7F93" w:rsidP="009D355B">
            <w:pPr>
              <w:pStyle w:val="ConsPlusNormal"/>
              <w:ind w:hanging="41"/>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226" w:type="dxa"/>
          </w:tcPr>
          <w:p w:rsidR="00CA7F93" w:rsidRPr="000D2EC2" w:rsidRDefault="00CA7F93" w:rsidP="009D355B">
            <w:pPr>
              <w:pStyle w:val="ConsPlusNormal"/>
              <w:ind w:hanging="41"/>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6" w:type="dxa"/>
          </w:tcPr>
          <w:p w:rsidR="00CA7F93" w:rsidRPr="000D2EC2" w:rsidRDefault="00CA7F93" w:rsidP="009D355B">
            <w:pPr>
              <w:pStyle w:val="ConsPlusNormal"/>
              <w:ind w:hanging="41"/>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CA7F93" w:rsidRPr="000D2EC2" w:rsidRDefault="00CA7F93" w:rsidP="009D355B">
            <w:pPr>
              <w:pStyle w:val="ConsPlusNormal"/>
              <w:ind w:hanging="41"/>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8" w:type="dxa"/>
          </w:tcPr>
          <w:p w:rsidR="00CA7F93" w:rsidRPr="000D2EC2" w:rsidRDefault="00CA7F93" w:rsidP="009D355B">
            <w:pPr>
              <w:pStyle w:val="ConsPlusNormal"/>
              <w:ind w:hanging="41"/>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33"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p>
        </w:tc>
        <w:tc>
          <w:tcPr>
            <w:tcW w:w="15215" w:type="dxa"/>
            <w:gridSpan w:val="13"/>
          </w:tcPr>
          <w:p w:rsidR="00CA7F93" w:rsidRPr="000D2EC2" w:rsidRDefault="00CA7F93" w:rsidP="00CA7F93">
            <w:pPr>
              <w:widowControl w:val="0"/>
              <w:suppressAutoHyphens w:val="0"/>
              <w:autoSpaceDE w:val="0"/>
              <w:autoSpaceDN w:val="0"/>
              <w:adjustRightInd w:val="0"/>
              <w:jc w:val="center"/>
              <w:rPr>
                <w:kern w:val="0"/>
                <w:sz w:val="28"/>
                <w:szCs w:val="28"/>
                <w:lang w:eastAsia="ru-RU"/>
              </w:rPr>
            </w:pPr>
            <w:r w:rsidRPr="000D2EC2">
              <w:t>Задача 2. «Создание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4. </w:t>
            </w:r>
            <w:r w:rsidRPr="000D2EC2">
              <w:rPr>
                <w:rFonts w:ascii="Times New Roman" w:hAnsi="Times New Roman" w:cs="Times New Roman"/>
              </w:rPr>
              <w:lastRenderedPageBreak/>
              <w:t xml:space="preserve">Доля молодых граждан в возрасте от 14 до 17 лет, охваченных различными формами профессиональной ориентации, в общей численности граждан - участников </w:t>
            </w:r>
            <w:proofErr w:type="spellStart"/>
            <w:r w:rsidRPr="000D2EC2">
              <w:rPr>
                <w:rFonts w:ascii="Times New Roman" w:hAnsi="Times New Roman" w:cs="Times New Roman"/>
              </w:rPr>
              <w:t>профориентационных</w:t>
            </w:r>
            <w:proofErr w:type="spellEnd"/>
            <w:r w:rsidRPr="000D2EC2">
              <w:rPr>
                <w:rFonts w:ascii="Times New Roman" w:hAnsi="Times New Roman" w:cs="Times New Roman"/>
              </w:rPr>
              <w:t xml:space="preserve"> мероприятий (ежегодно)</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8,0</w:t>
            </w:r>
          </w:p>
        </w:tc>
        <w:tc>
          <w:tcPr>
            <w:tcW w:w="1226" w:type="dxa"/>
          </w:tcPr>
          <w:p w:rsidR="00CA7F93" w:rsidRPr="000D2EC2" w:rsidRDefault="00CA7F93" w:rsidP="009D355B">
            <w:pPr>
              <w:pStyle w:val="ConsPlusNormal"/>
              <w:ind w:hanging="45"/>
              <w:jc w:val="center"/>
              <w:rPr>
                <w:rFonts w:ascii="Times New Roman" w:hAnsi="Times New Roman" w:cs="Times New Roman"/>
                <w:sz w:val="24"/>
                <w:szCs w:val="24"/>
              </w:rPr>
            </w:pPr>
            <w:r w:rsidRPr="000D2EC2">
              <w:rPr>
                <w:rFonts w:ascii="Times New Roman" w:hAnsi="Times New Roman" w:cs="Times New Roman"/>
                <w:sz w:val="24"/>
                <w:szCs w:val="24"/>
              </w:rPr>
              <w:t>8,0</w:t>
            </w:r>
          </w:p>
        </w:tc>
        <w:tc>
          <w:tcPr>
            <w:tcW w:w="1126" w:type="dxa"/>
          </w:tcPr>
          <w:p w:rsidR="00CA7F93" w:rsidRPr="000D2EC2" w:rsidRDefault="00CA7F93" w:rsidP="009D355B">
            <w:pPr>
              <w:pStyle w:val="ConsPlusNormal"/>
              <w:ind w:hanging="45"/>
              <w:jc w:val="center"/>
              <w:rPr>
                <w:rFonts w:ascii="Times New Roman" w:hAnsi="Times New Roman" w:cs="Times New Roman"/>
                <w:sz w:val="24"/>
                <w:szCs w:val="24"/>
              </w:rPr>
            </w:pPr>
            <w:r w:rsidRPr="000D2EC2">
              <w:rPr>
                <w:rFonts w:ascii="Times New Roman" w:hAnsi="Times New Roman" w:cs="Times New Roman"/>
                <w:sz w:val="24"/>
                <w:szCs w:val="24"/>
              </w:rPr>
              <w:t>16,0</w:t>
            </w:r>
          </w:p>
        </w:tc>
        <w:tc>
          <w:tcPr>
            <w:tcW w:w="1122" w:type="dxa"/>
          </w:tcPr>
          <w:p w:rsidR="00CA7F93" w:rsidRPr="000D2EC2" w:rsidRDefault="00CA7F93" w:rsidP="009D355B">
            <w:pPr>
              <w:pStyle w:val="ConsPlusNormal"/>
              <w:ind w:hanging="45"/>
              <w:jc w:val="center"/>
              <w:rPr>
                <w:rFonts w:ascii="Times New Roman" w:hAnsi="Times New Roman" w:cs="Times New Roman"/>
                <w:sz w:val="24"/>
                <w:szCs w:val="24"/>
              </w:rPr>
            </w:pPr>
            <w:r w:rsidRPr="000D2EC2">
              <w:rPr>
                <w:rFonts w:ascii="Times New Roman" w:hAnsi="Times New Roman" w:cs="Times New Roman"/>
                <w:sz w:val="24"/>
                <w:szCs w:val="24"/>
              </w:rPr>
              <w:t>25,0</w:t>
            </w:r>
          </w:p>
        </w:tc>
        <w:tc>
          <w:tcPr>
            <w:tcW w:w="1128" w:type="dxa"/>
          </w:tcPr>
          <w:p w:rsidR="00CA7F93" w:rsidRPr="000D2EC2" w:rsidRDefault="00CA7F93" w:rsidP="009D355B">
            <w:pPr>
              <w:pStyle w:val="ConsPlusNormal"/>
              <w:ind w:hanging="45"/>
              <w:jc w:val="center"/>
              <w:rPr>
                <w:rFonts w:ascii="Times New Roman" w:hAnsi="Times New Roman" w:cs="Times New Roman"/>
                <w:sz w:val="24"/>
                <w:szCs w:val="24"/>
              </w:rPr>
            </w:pPr>
            <w:r w:rsidRPr="000D2EC2">
              <w:rPr>
                <w:rFonts w:ascii="Times New Roman" w:hAnsi="Times New Roman" w:cs="Times New Roman"/>
                <w:sz w:val="24"/>
                <w:szCs w:val="24"/>
              </w:rPr>
              <w:t>30,0</w:t>
            </w:r>
          </w:p>
        </w:tc>
        <w:tc>
          <w:tcPr>
            <w:tcW w:w="1133" w:type="dxa"/>
          </w:tcPr>
          <w:p w:rsidR="00CA7F93" w:rsidRPr="000D2EC2" w:rsidRDefault="00CA7F93" w:rsidP="009D355B">
            <w:pPr>
              <w:pStyle w:val="ConsPlusNormal"/>
              <w:ind w:hanging="45"/>
              <w:jc w:val="center"/>
              <w:rPr>
                <w:rFonts w:ascii="Times New Roman" w:hAnsi="Times New Roman" w:cs="Times New Roman"/>
                <w:sz w:val="24"/>
                <w:szCs w:val="24"/>
              </w:rPr>
            </w:pPr>
            <w:r w:rsidRPr="000D2EC2">
              <w:rPr>
                <w:rFonts w:ascii="Times New Roman" w:hAnsi="Times New Roman" w:cs="Times New Roman"/>
                <w:sz w:val="24"/>
                <w:szCs w:val="24"/>
              </w:rPr>
              <w:t>34,0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34,0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34,0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w:t>
            </w:r>
            <w:r w:rsidRPr="000D2EC2">
              <w:rPr>
                <w:rFonts w:ascii="Times New Roman" w:hAnsi="Times New Roman" w:cs="Times New Roman"/>
              </w:rPr>
              <w:lastRenderedPageBreak/>
              <w:t>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9</w:t>
            </w:r>
          </w:p>
        </w:tc>
        <w:tc>
          <w:tcPr>
            <w:tcW w:w="15201" w:type="dxa"/>
            <w:gridSpan w:val="12"/>
          </w:tcPr>
          <w:p w:rsidR="00CA7F93" w:rsidRPr="000D2EC2" w:rsidRDefault="00CA7F93" w:rsidP="003702E9">
            <w:pPr>
              <w:widowControl w:val="0"/>
              <w:suppressAutoHyphens w:val="0"/>
              <w:autoSpaceDE w:val="0"/>
              <w:autoSpaceDN w:val="0"/>
              <w:adjustRightInd w:val="0"/>
              <w:jc w:val="center"/>
              <w:rPr>
                <w:kern w:val="0"/>
                <w:sz w:val="28"/>
                <w:szCs w:val="28"/>
                <w:lang w:eastAsia="ru-RU"/>
              </w:rPr>
            </w:pPr>
            <w:r w:rsidRPr="000D2EC2">
              <w:t xml:space="preserve">Задача 3. «Модернизация материально-технической, учебно-методической базы муниципальных образовательных организаций, осуществляющих реализацию программ цифрового, </w:t>
            </w:r>
            <w:proofErr w:type="spellStart"/>
            <w:proofErr w:type="gramStart"/>
            <w:r w:rsidRPr="000D2EC2">
              <w:t>естественно-научного</w:t>
            </w:r>
            <w:proofErr w:type="spellEnd"/>
            <w:proofErr w:type="gramEnd"/>
            <w:r w:rsidRPr="000D2EC2">
              <w:t xml:space="preserve"> и гуманитарного профилей»</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Целевой показатель 5. Численность учащихся общеобразовательных организаций, осваивающих дополнительные общеобразовательные программы технической направленности</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35</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40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11</w:t>
            </w:r>
          </w:p>
        </w:tc>
        <w:tc>
          <w:tcPr>
            <w:tcW w:w="15201" w:type="dxa"/>
            <w:gridSpan w:val="12"/>
          </w:tcPr>
          <w:p w:rsidR="00CA7F93" w:rsidRPr="000D2EC2" w:rsidRDefault="00CA7F93" w:rsidP="00C439AC">
            <w:pPr>
              <w:widowControl w:val="0"/>
              <w:suppressAutoHyphens w:val="0"/>
              <w:autoSpaceDE w:val="0"/>
              <w:autoSpaceDN w:val="0"/>
              <w:adjustRightInd w:val="0"/>
              <w:jc w:val="center"/>
              <w:rPr>
                <w:kern w:val="0"/>
                <w:sz w:val="28"/>
                <w:szCs w:val="28"/>
                <w:lang w:eastAsia="ru-RU"/>
              </w:rPr>
            </w:pPr>
            <w:r w:rsidRPr="000D2EC2">
              <w:t>Подпрограмма 2. «Качество образования как основа благополучия»</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12</w:t>
            </w:r>
          </w:p>
        </w:tc>
        <w:tc>
          <w:tcPr>
            <w:tcW w:w="15201" w:type="dxa"/>
            <w:gridSpan w:val="12"/>
          </w:tcPr>
          <w:p w:rsidR="00CA7F93" w:rsidRPr="000D2EC2" w:rsidRDefault="00CA7F93" w:rsidP="00C439AC">
            <w:pPr>
              <w:pStyle w:val="ConsPlusNormal"/>
              <w:ind w:firstLine="0"/>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2. «Обеспечение доступности качественного образования, соответствующего требованиям инновационного социально-экономического развития»</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13</w:t>
            </w:r>
          </w:p>
        </w:tc>
        <w:tc>
          <w:tcPr>
            <w:tcW w:w="15201" w:type="dxa"/>
            <w:gridSpan w:val="12"/>
          </w:tcPr>
          <w:p w:rsidR="00CA7F93" w:rsidRPr="000D2EC2" w:rsidRDefault="00CA7F93" w:rsidP="00C439AC">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4.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14</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6. Доля </w:t>
            </w:r>
            <w:proofErr w:type="gramStart"/>
            <w:r w:rsidRPr="000D2EC2">
              <w:rPr>
                <w:rFonts w:ascii="Times New Roman" w:hAnsi="Times New Roman" w:cs="Times New Roman"/>
              </w:rPr>
              <w:t>обучающихся</w:t>
            </w:r>
            <w:proofErr w:type="gramEnd"/>
            <w:r w:rsidRPr="000D2EC2">
              <w:rPr>
                <w:rFonts w:ascii="Times New Roman" w:hAnsi="Times New Roman" w:cs="Times New Roman"/>
              </w:rPr>
              <w:t>, освоивших образовательные программы основного общего и среднего общего образования</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100,0</w:t>
            </w:r>
          </w:p>
        </w:tc>
        <w:tc>
          <w:tcPr>
            <w:tcW w:w="1226" w:type="dxa"/>
          </w:tcPr>
          <w:p w:rsidR="00CA7F93" w:rsidRPr="000D2EC2" w:rsidRDefault="00CA7F93" w:rsidP="008B15E6">
            <w:pPr>
              <w:jc w:val="center"/>
            </w:pPr>
            <w:r w:rsidRPr="000D2EC2">
              <w:t>100,0</w:t>
            </w:r>
          </w:p>
        </w:tc>
        <w:tc>
          <w:tcPr>
            <w:tcW w:w="1126" w:type="dxa"/>
          </w:tcPr>
          <w:p w:rsidR="00CA7F93" w:rsidRPr="000D2EC2" w:rsidRDefault="00CA7F93" w:rsidP="008B15E6">
            <w:pPr>
              <w:jc w:val="center"/>
            </w:pPr>
            <w:r w:rsidRPr="000D2EC2">
              <w:t>100,0</w:t>
            </w:r>
          </w:p>
        </w:tc>
        <w:tc>
          <w:tcPr>
            <w:tcW w:w="1122" w:type="dxa"/>
          </w:tcPr>
          <w:p w:rsidR="00CA7F93" w:rsidRPr="000D2EC2" w:rsidRDefault="00CA7F93" w:rsidP="008B15E6">
            <w:pPr>
              <w:jc w:val="center"/>
            </w:pPr>
            <w:r w:rsidRPr="000D2EC2">
              <w:t>100,0</w:t>
            </w:r>
          </w:p>
        </w:tc>
        <w:tc>
          <w:tcPr>
            <w:tcW w:w="1128" w:type="dxa"/>
          </w:tcPr>
          <w:p w:rsidR="00CA7F93" w:rsidRPr="000D2EC2" w:rsidRDefault="00CA7F93" w:rsidP="008B15E6">
            <w:pPr>
              <w:jc w:val="center"/>
            </w:pPr>
            <w:r w:rsidRPr="000D2EC2">
              <w:t>100,0</w:t>
            </w:r>
          </w:p>
        </w:tc>
        <w:tc>
          <w:tcPr>
            <w:tcW w:w="1133" w:type="dxa"/>
          </w:tcPr>
          <w:p w:rsidR="00CA7F93" w:rsidRPr="000D2EC2" w:rsidRDefault="00CA7F93" w:rsidP="008B15E6">
            <w:pPr>
              <w:jc w:val="center"/>
            </w:pPr>
            <w:r w:rsidRPr="000D2EC2">
              <w:t>100,0</w:t>
            </w:r>
          </w:p>
        </w:tc>
        <w:tc>
          <w:tcPr>
            <w:tcW w:w="1235" w:type="dxa"/>
          </w:tcPr>
          <w:p w:rsidR="00CA7F93" w:rsidRPr="000D2EC2" w:rsidRDefault="00CA7F93" w:rsidP="008B15E6">
            <w:pPr>
              <w:jc w:val="center"/>
            </w:pPr>
            <w:r w:rsidRPr="000D2EC2">
              <w:t>100,0</w:t>
            </w:r>
          </w:p>
        </w:tc>
        <w:tc>
          <w:tcPr>
            <w:tcW w:w="1157" w:type="dxa"/>
            <w:gridSpan w:val="2"/>
          </w:tcPr>
          <w:p w:rsidR="00CA7F93" w:rsidRPr="000D2EC2" w:rsidRDefault="00CA7F93" w:rsidP="00415D04">
            <w:pPr>
              <w:jc w:val="cente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15</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Целевой показатель 7. Доля учащихся общеобразовательных организаций, обучающихся в одну смену</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7D7D8D">
            <w:pPr>
              <w:pStyle w:val="ConsPlusNormal"/>
              <w:ind w:firstLine="0"/>
              <w:jc w:val="center"/>
              <w:rPr>
                <w:rFonts w:ascii="Times New Roman" w:hAnsi="Times New Roman" w:cs="Times New Roman"/>
              </w:rPr>
            </w:pPr>
            <w:r w:rsidRPr="000D2EC2">
              <w:rPr>
                <w:rFonts w:ascii="Times New Roman" w:hAnsi="Times New Roman" w:cs="Times New Roman"/>
              </w:rPr>
              <w:t>100,0</w:t>
            </w:r>
          </w:p>
        </w:tc>
        <w:tc>
          <w:tcPr>
            <w:tcW w:w="1226" w:type="dxa"/>
          </w:tcPr>
          <w:p w:rsidR="00CA7F93" w:rsidRPr="000D2EC2" w:rsidRDefault="00CA7F93" w:rsidP="007D7D8D">
            <w:pPr>
              <w:jc w:val="center"/>
            </w:pPr>
            <w:r w:rsidRPr="000D2EC2">
              <w:t>100,0</w:t>
            </w:r>
          </w:p>
        </w:tc>
        <w:tc>
          <w:tcPr>
            <w:tcW w:w="1126" w:type="dxa"/>
          </w:tcPr>
          <w:p w:rsidR="00CA7F93" w:rsidRPr="000D2EC2" w:rsidRDefault="00CA7F93" w:rsidP="007D7D8D">
            <w:pPr>
              <w:jc w:val="center"/>
            </w:pPr>
            <w:r w:rsidRPr="000D2EC2">
              <w:t>100,0</w:t>
            </w:r>
          </w:p>
        </w:tc>
        <w:tc>
          <w:tcPr>
            <w:tcW w:w="1122" w:type="dxa"/>
          </w:tcPr>
          <w:p w:rsidR="00CA7F93" w:rsidRPr="000D2EC2" w:rsidRDefault="00CA7F93" w:rsidP="007D7D8D">
            <w:pPr>
              <w:jc w:val="center"/>
            </w:pPr>
            <w:r w:rsidRPr="000D2EC2">
              <w:t>100,0</w:t>
            </w:r>
          </w:p>
        </w:tc>
        <w:tc>
          <w:tcPr>
            <w:tcW w:w="1128" w:type="dxa"/>
          </w:tcPr>
          <w:p w:rsidR="00CA7F93" w:rsidRPr="000D2EC2" w:rsidRDefault="00CA7F93" w:rsidP="007D7D8D">
            <w:pPr>
              <w:jc w:val="center"/>
            </w:pPr>
            <w:r w:rsidRPr="000D2EC2">
              <w:t>100,0</w:t>
            </w:r>
          </w:p>
        </w:tc>
        <w:tc>
          <w:tcPr>
            <w:tcW w:w="1133" w:type="dxa"/>
          </w:tcPr>
          <w:p w:rsidR="00CA7F93" w:rsidRPr="000D2EC2" w:rsidRDefault="00CA7F93" w:rsidP="007D7D8D">
            <w:pPr>
              <w:jc w:val="center"/>
            </w:pPr>
            <w:r w:rsidRPr="000D2EC2">
              <w:t>100,0</w:t>
            </w:r>
          </w:p>
        </w:tc>
        <w:tc>
          <w:tcPr>
            <w:tcW w:w="1235" w:type="dxa"/>
          </w:tcPr>
          <w:p w:rsidR="00CA7F93" w:rsidRPr="000D2EC2" w:rsidRDefault="00CA7F93" w:rsidP="007D7D8D">
            <w:pPr>
              <w:jc w:val="center"/>
            </w:pPr>
            <w:r w:rsidRPr="000D2EC2">
              <w:t>100,0</w:t>
            </w:r>
          </w:p>
        </w:tc>
        <w:tc>
          <w:tcPr>
            <w:tcW w:w="1157" w:type="dxa"/>
            <w:gridSpan w:val="2"/>
          </w:tcPr>
          <w:p w:rsidR="00CA7F93" w:rsidRPr="000D2EC2" w:rsidRDefault="00CA7F93" w:rsidP="00415D04">
            <w:pPr>
              <w:jc w:val="cente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16</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Целевой показатель 8. Доля образовательных организаций, реализующих образовательный проце</w:t>
            </w:r>
            <w:proofErr w:type="gramStart"/>
            <w:r w:rsidRPr="000D2EC2">
              <w:rPr>
                <w:rFonts w:ascii="Times New Roman" w:hAnsi="Times New Roman" w:cs="Times New Roman"/>
              </w:rPr>
              <w:t>сс с пр</w:t>
            </w:r>
            <w:proofErr w:type="gramEnd"/>
            <w:r w:rsidRPr="000D2EC2">
              <w:rPr>
                <w:rFonts w:ascii="Times New Roman" w:hAnsi="Times New Roman" w:cs="Times New Roman"/>
              </w:rPr>
              <w:t>именением дистанционных образовательных технологий</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CA7F93" w:rsidRPr="000D2EC2" w:rsidRDefault="00CA7F93" w:rsidP="00832181">
            <w:pPr>
              <w:jc w:val="center"/>
            </w:pPr>
            <w:r w:rsidRPr="000D2EC2">
              <w:t>100,0</w:t>
            </w:r>
          </w:p>
        </w:tc>
        <w:tc>
          <w:tcPr>
            <w:tcW w:w="1122" w:type="dxa"/>
          </w:tcPr>
          <w:p w:rsidR="00CA7F93" w:rsidRPr="000D2EC2" w:rsidRDefault="00CA7F93" w:rsidP="00832181">
            <w:pPr>
              <w:jc w:val="center"/>
            </w:pPr>
            <w:r w:rsidRPr="000D2EC2">
              <w:t>100,0</w:t>
            </w:r>
          </w:p>
        </w:tc>
        <w:tc>
          <w:tcPr>
            <w:tcW w:w="1128" w:type="dxa"/>
          </w:tcPr>
          <w:p w:rsidR="00CA7F93" w:rsidRPr="000D2EC2" w:rsidRDefault="00CA7F93" w:rsidP="00832181">
            <w:pPr>
              <w:jc w:val="center"/>
            </w:pPr>
            <w:r w:rsidRPr="000D2EC2">
              <w:t>100,0</w:t>
            </w:r>
          </w:p>
        </w:tc>
        <w:tc>
          <w:tcPr>
            <w:tcW w:w="1133" w:type="dxa"/>
          </w:tcPr>
          <w:p w:rsidR="00CA7F93" w:rsidRPr="000D2EC2" w:rsidRDefault="00CA7F93" w:rsidP="00832181">
            <w:pPr>
              <w:jc w:val="center"/>
            </w:pPr>
            <w:r w:rsidRPr="000D2EC2">
              <w:t>100,0</w:t>
            </w:r>
          </w:p>
        </w:tc>
        <w:tc>
          <w:tcPr>
            <w:tcW w:w="1235" w:type="dxa"/>
          </w:tcPr>
          <w:p w:rsidR="00CA7F93" w:rsidRPr="000D2EC2" w:rsidRDefault="00CA7F93" w:rsidP="00832181">
            <w:pPr>
              <w:jc w:val="center"/>
            </w:pPr>
            <w:r w:rsidRPr="000D2EC2">
              <w:t>100,0</w:t>
            </w:r>
          </w:p>
        </w:tc>
        <w:tc>
          <w:tcPr>
            <w:tcW w:w="1157" w:type="dxa"/>
            <w:gridSpan w:val="2"/>
          </w:tcPr>
          <w:p w:rsidR="00CA7F93" w:rsidRPr="000D2EC2" w:rsidRDefault="00CA7F93" w:rsidP="00117DC2">
            <w:pPr>
              <w:jc w:val="cente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17</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9. Доля автобусов для подвоза обучающихся (воспитанников) в общеобразовательные организации, </w:t>
            </w:r>
            <w:r w:rsidRPr="000D2EC2">
              <w:rPr>
                <w:rFonts w:ascii="Times New Roman" w:hAnsi="Times New Roman" w:cs="Times New Roman"/>
              </w:rPr>
              <w:lastRenderedPageBreak/>
              <w:t>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18</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10. Удельный вес численности </w:t>
            </w:r>
            <w:proofErr w:type="gramStart"/>
            <w:r w:rsidRPr="000D2EC2">
              <w:rPr>
                <w:rFonts w:ascii="Times New Roman" w:hAnsi="Times New Roman" w:cs="Times New Roman"/>
              </w:rPr>
              <w:t>обучающихся</w:t>
            </w:r>
            <w:proofErr w:type="gramEnd"/>
            <w:r w:rsidRPr="000D2EC2">
              <w:rPr>
                <w:rFonts w:ascii="Times New Roman" w:hAnsi="Times New Roman" w:cs="Times New Roman"/>
              </w:rPr>
              <w:t xml:space="preserve"> по федеральным государственным образовательным стандартам</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92,0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19</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11. Доля учащихся, осваивающих дополнительные образовательные программы технической и </w:t>
            </w:r>
            <w:proofErr w:type="spellStart"/>
            <w:proofErr w:type="gramStart"/>
            <w:r w:rsidRPr="000D2EC2">
              <w:rPr>
                <w:rFonts w:ascii="Times New Roman" w:hAnsi="Times New Roman" w:cs="Times New Roman"/>
              </w:rPr>
              <w:t>естественно-научной</w:t>
            </w:r>
            <w:proofErr w:type="spellEnd"/>
            <w:proofErr w:type="gramEnd"/>
            <w:r w:rsidRPr="000D2EC2">
              <w:rPr>
                <w:rFonts w:ascii="Times New Roman" w:hAnsi="Times New Roman" w:cs="Times New Roman"/>
              </w:rPr>
              <w:t xml:space="preserve"> направленности</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2,8</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2,8</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3,2</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3,2</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3,2</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3,2</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3,2</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20</w:t>
            </w:r>
          </w:p>
        </w:tc>
        <w:tc>
          <w:tcPr>
            <w:tcW w:w="2256" w:type="dxa"/>
          </w:tcPr>
          <w:p w:rsidR="00CA7F93" w:rsidRPr="000D2EC2" w:rsidRDefault="00CA7F93" w:rsidP="00C439AC">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12. Доля зданий муниципальных общеобразовательных организаций, в которых </w:t>
            </w:r>
            <w:r w:rsidRPr="000D2EC2">
              <w:rPr>
                <w:rFonts w:ascii="Times New Roman" w:hAnsi="Times New Roman" w:cs="Times New Roman"/>
              </w:rPr>
              <w:lastRenderedPageBreak/>
              <w:t>проведены работы по благоустройству в целях соблюдения требований к воздушно-тепловому режиму, водоснабжению и канализации, в общем количестве зданий государственных и муниципальных общеобразовательных организаций, в которых запланированы работы по благоустройству в целях соблюдения требований к воздушно-тепловому режиму, водоснабжению и канализации</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26" w:type="dxa"/>
          </w:tcPr>
          <w:p w:rsidR="00CA7F93" w:rsidRPr="000D2EC2" w:rsidRDefault="00CA7F93" w:rsidP="00C439AC">
            <w:pPr>
              <w:jc w:val="center"/>
            </w:pPr>
            <w:r w:rsidRPr="000D2EC2">
              <w:t>100,0</w:t>
            </w:r>
          </w:p>
        </w:tc>
        <w:tc>
          <w:tcPr>
            <w:tcW w:w="1126" w:type="dxa"/>
          </w:tcPr>
          <w:p w:rsidR="00CA7F93" w:rsidRPr="000D2EC2" w:rsidRDefault="00CA7F93" w:rsidP="00C439AC">
            <w:pPr>
              <w:jc w:val="center"/>
            </w:pPr>
            <w:r w:rsidRPr="000D2EC2">
              <w:t>100,0</w:t>
            </w:r>
          </w:p>
        </w:tc>
        <w:tc>
          <w:tcPr>
            <w:tcW w:w="1122" w:type="dxa"/>
          </w:tcPr>
          <w:p w:rsidR="00CA7F93" w:rsidRPr="000D2EC2" w:rsidRDefault="00CA7F93" w:rsidP="00C439AC">
            <w:pPr>
              <w:jc w:val="center"/>
            </w:pPr>
            <w:r w:rsidRPr="000D2EC2">
              <w:t>100,0</w:t>
            </w:r>
          </w:p>
        </w:tc>
        <w:tc>
          <w:tcPr>
            <w:tcW w:w="1128" w:type="dxa"/>
          </w:tcPr>
          <w:p w:rsidR="00CA7F93" w:rsidRPr="000D2EC2" w:rsidRDefault="00CA7F93" w:rsidP="00C439AC">
            <w:pPr>
              <w:jc w:val="center"/>
            </w:pPr>
            <w:r w:rsidRPr="000D2EC2">
              <w:t>100,0</w:t>
            </w:r>
          </w:p>
        </w:tc>
        <w:tc>
          <w:tcPr>
            <w:tcW w:w="1133" w:type="dxa"/>
          </w:tcPr>
          <w:p w:rsidR="00CA7F93" w:rsidRPr="000D2EC2" w:rsidRDefault="00CA7F93" w:rsidP="00C439AC">
            <w:pPr>
              <w:jc w:val="center"/>
            </w:pPr>
            <w:r w:rsidRPr="000D2EC2">
              <w:t>100,0</w:t>
            </w:r>
          </w:p>
        </w:tc>
        <w:tc>
          <w:tcPr>
            <w:tcW w:w="1235" w:type="dxa"/>
          </w:tcPr>
          <w:p w:rsidR="00CA7F93" w:rsidRPr="000D2EC2" w:rsidRDefault="00CA7F93" w:rsidP="00C439AC">
            <w:pPr>
              <w:jc w:val="center"/>
            </w:pPr>
            <w:r w:rsidRPr="000D2EC2">
              <w:t>100,0</w:t>
            </w:r>
          </w:p>
        </w:tc>
        <w:tc>
          <w:tcPr>
            <w:tcW w:w="1157" w:type="dxa"/>
            <w:gridSpan w:val="2"/>
          </w:tcPr>
          <w:p w:rsidR="00CA7F93" w:rsidRPr="000D2EC2" w:rsidRDefault="00CA7F93" w:rsidP="00117DC2">
            <w:pPr>
              <w:jc w:val="cente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w:t>
            </w:r>
            <w:r w:rsidRPr="000D2EC2">
              <w:rPr>
                <w:rFonts w:ascii="Times New Roman" w:hAnsi="Times New Roman" w:cs="Times New Roman"/>
              </w:rPr>
              <w:lastRenderedPageBreak/>
              <w:t>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21</w:t>
            </w:r>
          </w:p>
        </w:tc>
        <w:tc>
          <w:tcPr>
            <w:tcW w:w="15201" w:type="dxa"/>
            <w:gridSpan w:val="12"/>
          </w:tcPr>
          <w:p w:rsidR="00CA7F93" w:rsidRPr="000D2EC2" w:rsidRDefault="00CA7F93" w:rsidP="00C439AC">
            <w:pPr>
              <w:widowControl w:val="0"/>
              <w:suppressAutoHyphens w:val="0"/>
              <w:autoSpaceDE w:val="0"/>
              <w:autoSpaceDN w:val="0"/>
              <w:adjustRightInd w:val="0"/>
              <w:jc w:val="center"/>
              <w:rPr>
                <w:kern w:val="0"/>
                <w:lang w:eastAsia="ru-RU"/>
              </w:rPr>
            </w:pPr>
            <w:r w:rsidRPr="000D2EC2">
              <w:t>Задача 5. «Создание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22</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13. Доля образовательных организаций, в которых созданы необходимые условия для совместного обучения детей-инвалидов и лиц, не имеющих </w:t>
            </w:r>
            <w:r w:rsidRPr="000D2EC2">
              <w:rPr>
                <w:rFonts w:ascii="Times New Roman" w:hAnsi="Times New Roman" w:cs="Times New Roman"/>
              </w:rPr>
              <w:lastRenderedPageBreak/>
              <w:t>нарушений развития</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50,0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50,0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23</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Целевой показатель 14. Доля детей-инвалидов, которым обеспечен беспрепятственный доступ к объектам инфраструктуры образовательных организаций</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3702E9">
            <w:pPr>
              <w:jc w:val="center"/>
            </w:pPr>
            <w:r w:rsidRPr="000D2EC2">
              <w:t>100,0</w:t>
            </w:r>
          </w:p>
        </w:tc>
        <w:tc>
          <w:tcPr>
            <w:tcW w:w="1226" w:type="dxa"/>
          </w:tcPr>
          <w:p w:rsidR="00CA7F93" w:rsidRPr="000D2EC2" w:rsidRDefault="00CA7F93" w:rsidP="003702E9">
            <w:pPr>
              <w:jc w:val="center"/>
            </w:pPr>
            <w:r w:rsidRPr="000D2EC2">
              <w:t>100,0</w:t>
            </w:r>
          </w:p>
        </w:tc>
        <w:tc>
          <w:tcPr>
            <w:tcW w:w="1126" w:type="dxa"/>
          </w:tcPr>
          <w:p w:rsidR="00CA7F93" w:rsidRPr="000D2EC2" w:rsidRDefault="00CA7F93" w:rsidP="003702E9">
            <w:pPr>
              <w:jc w:val="center"/>
            </w:pPr>
            <w:r w:rsidRPr="000D2EC2">
              <w:t>100,0</w:t>
            </w:r>
          </w:p>
        </w:tc>
        <w:tc>
          <w:tcPr>
            <w:tcW w:w="1122" w:type="dxa"/>
          </w:tcPr>
          <w:p w:rsidR="00CA7F93" w:rsidRPr="000D2EC2" w:rsidRDefault="00CA7F93" w:rsidP="003702E9">
            <w:pPr>
              <w:jc w:val="center"/>
            </w:pPr>
            <w:r w:rsidRPr="000D2EC2">
              <w:t>100,0</w:t>
            </w:r>
          </w:p>
        </w:tc>
        <w:tc>
          <w:tcPr>
            <w:tcW w:w="1128" w:type="dxa"/>
          </w:tcPr>
          <w:p w:rsidR="00CA7F93" w:rsidRPr="000D2EC2" w:rsidRDefault="00CA7F93" w:rsidP="003702E9">
            <w:pPr>
              <w:jc w:val="center"/>
            </w:pPr>
            <w:r w:rsidRPr="000D2EC2">
              <w:t>100,0</w:t>
            </w:r>
          </w:p>
        </w:tc>
        <w:tc>
          <w:tcPr>
            <w:tcW w:w="1133" w:type="dxa"/>
          </w:tcPr>
          <w:p w:rsidR="00CA7F93" w:rsidRPr="000D2EC2" w:rsidRDefault="00CA7F93" w:rsidP="003702E9">
            <w:pPr>
              <w:jc w:val="center"/>
            </w:pPr>
            <w:r w:rsidRPr="000D2EC2">
              <w:t>100,0</w:t>
            </w:r>
          </w:p>
        </w:tc>
        <w:tc>
          <w:tcPr>
            <w:tcW w:w="1235" w:type="dxa"/>
          </w:tcPr>
          <w:p w:rsidR="00CA7F93" w:rsidRPr="000D2EC2" w:rsidRDefault="00CA7F93" w:rsidP="003702E9">
            <w:pPr>
              <w:jc w:val="center"/>
            </w:pPr>
            <w:r w:rsidRPr="000D2EC2">
              <w:t>100,0</w:t>
            </w:r>
          </w:p>
        </w:tc>
        <w:tc>
          <w:tcPr>
            <w:tcW w:w="1157" w:type="dxa"/>
            <w:gridSpan w:val="2"/>
          </w:tcPr>
          <w:p w:rsidR="00CA7F93" w:rsidRPr="000D2EC2" w:rsidRDefault="00CA7F93" w:rsidP="00117DC2">
            <w:pPr>
              <w:jc w:val="center"/>
            </w:pPr>
            <w:r w:rsidRPr="000D2EC2">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24</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15. Доля дошкольных образовательных организаций, в которых создана универсальная </w:t>
            </w:r>
            <w:proofErr w:type="spellStart"/>
            <w:r w:rsidRPr="000D2EC2">
              <w:rPr>
                <w:rFonts w:ascii="Times New Roman" w:hAnsi="Times New Roman" w:cs="Times New Roman"/>
              </w:rPr>
              <w:t>безбарьерная</w:t>
            </w:r>
            <w:proofErr w:type="spellEnd"/>
            <w:r w:rsidRPr="000D2EC2">
              <w:rPr>
                <w:rFonts w:ascii="Times New Roman" w:hAnsi="Times New Roman" w:cs="Times New Roman"/>
              </w:rPr>
              <w:t xml:space="preserve"> среда для инклюзивного образования детей-инвалидов, в общем количестве дошкольных образовательных организаций</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26" w:type="dxa"/>
          </w:tcPr>
          <w:p w:rsidR="00CA7F93" w:rsidRPr="000D2EC2" w:rsidRDefault="00CA7F93" w:rsidP="00343194">
            <w:pPr>
              <w:jc w:val="center"/>
            </w:pPr>
            <w:r w:rsidRPr="000D2EC2">
              <w:t>50,0</w:t>
            </w:r>
          </w:p>
        </w:tc>
        <w:tc>
          <w:tcPr>
            <w:tcW w:w="1122" w:type="dxa"/>
          </w:tcPr>
          <w:p w:rsidR="00CA7F93" w:rsidRPr="000D2EC2" w:rsidRDefault="00CA7F93" w:rsidP="00343194">
            <w:pPr>
              <w:jc w:val="center"/>
            </w:pPr>
            <w:r w:rsidRPr="000D2EC2">
              <w:t>50,0</w:t>
            </w:r>
          </w:p>
        </w:tc>
        <w:tc>
          <w:tcPr>
            <w:tcW w:w="1128" w:type="dxa"/>
          </w:tcPr>
          <w:p w:rsidR="00CA7F93" w:rsidRPr="000D2EC2" w:rsidRDefault="00CA7F93" w:rsidP="00343194">
            <w:pPr>
              <w:jc w:val="center"/>
            </w:pPr>
            <w:r w:rsidRPr="000D2EC2">
              <w:t>50,0</w:t>
            </w:r>
          </w:p>
        </w:tc>
        <w:tc>
          <w:tcPr>
            <w:tcW w:w="1133" w:type="dxa"/>
          </w:tcPr>
          <w:p w:rsidR="00CA7F93" w:rsidRPr="000D2EC2" w:rsidRDefault="00CA7F93" w:rsidP="00343194">
            <w:pPr>
              <w:jc w:val="center"/>
            </w:pPr>
            <w:r w:rsidRPr="000D2EC2">
              <w:t>50,0</w:t>
            </w:r>
          </w:p>
        </w:tc>
        <w:tc>
          <w:tcPr>
            <w:tcW w:w="1235" w:type="dxa"/>
          </w:tcPr>
          <w:p w:rsidR="00CA7F93" w:rsidRPr="000D2EC2" w:rsidRDefault="00CA7F93" w:rsidP="00343194">
            <w:pPr>
              <w:jc w:val="center"/>
            </w:pPr>
            <w:r w:rsidRPr="000D2EC2">
              <w:t>50,0</w:t>
            </w:r>
          </w:p>
        </w:tc>
        <w:tc>
          <w:tcPr>
            <w:tcW w:w="1157" w:type="dxa"/>
            <w:gridSpan w:val="2"/>
          </w:tcPr>
          <w:p w:rsidR="00CA7F93" w:rsidRPr="000D2EC2" w:rsidRDefault="00CA7F93" w:rsidP="00117DC2">
            <w:pPr>
              <w:jc w:val="center"/>
            </w:pPr>
            <w:r w:rsidRPr="000D2EC2">
              <w:t>50,0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Стратегия социально-экономического развития Волчанского городского округа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25</w:t>
            </w:r>
          </w:p>
        </w:tc>
        <w:tc>
          <w:tcPr>
            <w:tcW w:w="15201" w:type="dxa"/>
            <w:gridSpan w:val="12"/>
          </w:tcPr>
          <w:p w:rsidR="00CA7F93" w:rsidRPr="000D2EC2" w:rsidRDefault="00CA7F93" w:rsidP="009F71B4">
            <w:pPr>
              <w:widowControl w:val="0"/>
              <w:suppressAutoHyphens w:val="0"/>
              <w:autoSpaceDE w:val="0"/>
              <w:autoSpaceDN w:val="0"/>
              <w:adjustRightInd w:val="0"/>
              <w:spacing w:line="276" w:lineRule="auto"/>
              <w:jc w:val="center"/>
              <w:rPr>
                <w:kern w:val="0"/>
                <w:sz w:val="28"/>
                <w:szCs w:val="28"/>
                <w:lang w:eastAsia="ru-RU"/>
              </w:rPr>
            </w:pPr>
            <w:r w:rsidRPr="000D2EC2">
              <w:t>Задача 6. «Осуществление мероприятий по организации питания в муниципальных общеобразовательных организациях»</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26</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16. Доля обучающихся льготных категорий, указанных в </w:t>
            </w:r>
            <w:hyperlink r:id="rId17" w:history="1">
              <w:r w:rsidRPr="000D2EC2">
                <w:rPr>
                  <w:rFonts w:ascii="Times New Roman" w:hAnsi="Times New Roman" w:cs="Times New Roman"/>
                </w:rPr>
                <w:t>статье 22</w:t>
              </w:r>
            </w:hyperlink>
            <w:r w:rsidRPr="000D2EC2">
              <w:rPr>
                <w:rFonts w:ascii="Times New Roman" w:hAnsi="Times New Roman" w:cs="Times New Roman"/>
              </w:rPr>
              <w:t xml:space="preserve"> Закона Свердловской области от 15 июля 2013 года № 78-ОЗ, обеспеченных организованным </w:t>
            </w:r>
            <w:r w:rsidRPr="000D2EC2">
              <w:rPr>
                <w:rFonts w:ascii="Times New Roman" w:hAnsi="Times New Roman" w:cs="Times New Roman"/>
              </w:rPr>
              <w:lastRenderedPageBreak/>
              <w:t>горячим питанием, от общего количества обучающихся льготных категорий</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государственной программы Свердловской области </w:t>
            </w:r>
            <w:r w:rsidRPr="000D2EC2">
              <w:rPr>
                <w:rFonts w:ascii="Times New Roman" w:hAnsi="Times New Roman" w:cs="Times New Roman"/>
              </w:rPr>
              <w:lastRenderedPageBreak/>
              <w:t>«Развитие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27</w:t>
            </w:r>
          </w:p>
        </w:tc>
        <w:tc>
          <w:tcPr>
            <w:tcW w:w="15201" w:type="dxa"/>
            <w:gridSpan w:val="12"/>
          </w:tcPr>
          <w:p w:rsidR="00CA7F93" w:rsidRPr="000D2EC2" w:rsidRDefault="00CA7F93" w:rsidP="009F71B4">
            <w:pPr>
              <w:widowControl w:val="0"/>
              <w:suppressAutoHyphens w:val="0"/>
              <w:autoSpaceDE w:val="0"/>
              <w:autoSpaceDN w:val="0"/>
              <w:adjustRightInd w:val="0"/>
              <w:spacing w:line="276" w:lineRule="auto"/>
              <w:jc w:val="center"/>
              <w:rPr>
                <w:kern w:val="0"/>
                <w:sz w:val="28"/>
                <w:szCs w:val="28"/>
                <w:lang w:eastAsia="ru-RU"/>
              </w:rPr>
            </w:pPr>
            <w:r w:rsidRPr="000D2EC2">
              <w:t>Задача 7. «Сохранение и развитие спортивной инфраструктуры муниципальных общеобразовательных организаций»</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28</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Целевой показатель 17. Количество общеобразовательных организаций, в которых обеспечено оборудование спортивных площадок в рамках реализации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t>единиц</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29</w:t>
            </w:r>
          </w:p>
        </w:tc>
        <w:tc>
          <w:tcPr>
            <w:tcW w:w="15201" w:type="dxa"/>
            <w:gridSpan w:val="12"/>
          </w:tcPr>
          <w:p w:rsidR="00CA7F93" w:rsidRPr="000D2EC2" w:rsidRDefault="00CA7F93" w:rsidP="00095B43">
            <w:pPr>
              <w:widowControl w:val="0"/>
              <w:suppressAutoHyphens w:val="0"/>
              <w:autoSpaceDE w:val="0"/>
              <w:autoSpaceDN w:val="0"/>
              <w:adjustRightInd w:val="0"/>
              <w:jc w:val="center"/>
              <w:rPr>
                <w:kern w:val="0"/>
                <w:sz w:val="28"/>
                <w:szCs w:val="28"/>
                <w:lang w:eastAsia="ru-RU"/>
              </w:rPr>
            </w:pPr>
            <w:r w:rsidRPr="000D2EC2">
              <w:t>Задача 8. «Организация обеспечения муниципальных образовательных организаций учебниками, вошедшими в федеральные перечни учебников»</w:t>
            </w:r>
          </w:p>
        </w:tc>
      </w:tr>
      <w:tr w:rsidR="00AA348A"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30</w:t>
            </w:r>
          </w:p>
        </w:tc>
        <w:tc>
          <w:tcPr>
            <w:tcW w:w="2256" w:type="dxa"/>
          </w:tcPr>
          <w:p w:rsidR="00CA7F93" w:rsidRPr="000D2EC2" w:rsidRDefault="00CA7F93" w:rsidP="009D355B">
            <w:pPr>
              <w:pStyle w:val="ConsPlusNormal"/>
              <w:ind w:firstLine="0"/>
              <w:rPr>
                <w:rFonts w:ascii="Times New Roman" w:hAnsi="Times New Roman" w:cs="Times New Roman"/>
              </w:rPr>
            </w:pPr>
            <w:r w:rsidRPr="000D2EC2">
              <w:rPr>
                <w:rFonts w:ascii="Times New Roman" w:hAnsi="Times New Roman" w:cs="Times New Roman"/>
              </w:rPr>
              <w:t xml:space="preserve">Целевой показатель 18. Доля общеобразовательных организаций, обеспеченных учебниками, вошедшими в </w:t>
            </w:r>
            <w:r w:rsidRPr="000D2EC2">
              <w:rPr>
                <w:rFonts w:ascii="Times New Roman" w:hAnsi="Times New Roman" w:cs="Times New Roman"/>
              </w:rPr>
              <w:lastRenderedPageBreak/>
              <w:t>федеральные перечни учебников</w:t>
            </w:r>
          </w:p>
        </w:tc>
        <w:tc>
          <w:tcPr>
            <w:tcW w:w="1321" w:type="dxa"/>
          </w:tcPr>
          <w:p w:rsidR="00CA7F93" w:rsidRPr="000D2EC2" w:rsidRDefault="00CA7F93" w:rsidP="009D355B">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2"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CA7F93" w:rsidRPr="000D2EC2" w:rsidRDefault="00CA7F93" w:rsidP="009D355B">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CA7F93" w:rsidRPr="000D2EC2" w:rsidRDefault="00CA7F93"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государственной </w:t>
            </w:r>
            <w:r w:rsidRPr="000D2EC2">
              <w:rPr>
                <w:rFonts w:ascii="Times New Roman" w:hAnsi="Times New Roman" w:cs="Times New Roman"/>
              </w:rPr>
              <w:lastRenderedPageBreak/>
              <w:t>программы Свердловской области «Развитие системы образования и реализация молодежной политики в Свердловской области до 2025 года</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31</w:t>
            </w:r>
          </w:p>
        </w:tc>
        <w:tc>
          <w:tcPr>
            <w:tcW w:w="15201" w:type="dxa"/>
            <w:gridSpan w:val="12"/>
          </w:tcPr>
          <w:p w:rsidR="00CA7F93" w:rsidRPr="000D2EC2" w:rsidRDefault="00CA7F93" w:rsidP="009D355B">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3. «Создание условий для сохранения здоровья и развития детей»</w:t>
            </w:r>
          </w:p>
        </w:tc>
      </w:tr>
      <w:tr w:rsidR="00CA7F93" w:rsidRPr="000D2EC2" w:rsidTr="00336346">
        <w:trPr>
          <w:gridAfter w:val="1"/>
          <w:wAfter w:w="14" w:type="dxa"/>
        </w:trPr>
        <w:tc>
          <w:tcPr>
            <w:tcW w:w="619"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32</w:t>
            </w:r>
          </w:p>
        </w:tc>
        <w:tc>
          <w:tcPr>
            <w:tcW w:w="15201" w:type="dxa"/>
            <w:gridSpan w:val="12"/>
          </w:tcPr>
          <w:p w:rsidR="00CA7F93" w:rsidRPr="000D2EC2" w:rsidRDefault="00CA7F93" w:rsidP="009D355B">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9. «Совершенств</w:t>
            </w:r>
            <w:r w:rsidR="004C6837">
              <w:rPr>
                <w:rFonts w:ascii="Times New Roman" w:hAnsi="Times New Roman" w:cs="Times New Roman"/>
                <w:sz w:val="24"/>
                <w:szCs w:val="24"/>
              </w:rPr>
              <w:t>ование форм организации отдыха,</w:t>
            </w:r>
            <w:r w:rsidRPr="000D2EC2">
              <w:rPr>
                <w:rFonts w:ascii="Times New Roman" w:hAnsi="Times New Roman" w:cs="Times New Roman"/>
                <w:sz w:val="24"/>
                <w:szCs w:val="24"/>
              </w:rPr>
              <w:t xml:space="preserve"> оздоровления </w:t>
            </w:r>
            <w:r w:rsidR="004C6837">
              <w:rPr>
                <w:rFonts w:ascii="Times New Roman" w:hAnsi="Times New Roman" w:cs="Times New Roman"/>
                <w:sz w:val="24"/>
                <w:szCs w:val="24"/>
              </w:rPr>
              <w:t xml:space="preserve">и занятости </w:t>
            </w:r>
            <w:r w:rsidRPr="000D2EC2">
              <w:rPr>
                <w:rFonts w:ascii="Times New Roman" w:hAnsi="Times New Roman" w:cs="Times New Roman"/>
                <w:sz w:val="24"/>
                <w:szCs w:val="24"/>
              </w:rPr>
              <w:t>детей»</w:t>
            </w:r>
          </w:p>
        </w:tc>
      </w:tr>
      <w:tr w:rsidR="00AA348A" w:rsidRPr="000D2EC2" w:rsidTr="00336346">
        <w:trPr>
          <w:gridAfter w:val="1"/>
          <w:wAfter w:w="14" w:type="dxa"/>
        </w:trPr>
        <w:tc>
          <w:tcPr>
            <w:tcW w:w="619" w:type="dxa"/>
          </w:tcPr>
          <w:p w:rsidR="00CA7F93" w:rsidRPr="000D2EC2" w:rsidRDefault="004C6837" w:rsidP="009F71B4">
            <w:pPr>
              <w:widowControl w:val="0"/>
              <w:suppressAutoHyphens w:val="0"/>
              <w:autoSpaceDE w:val="0"/>
              <w:autoSpaceDN w:val="0"/>
              <w:adjustRightInd w:val="0"/>
              <w:spacing w:line="276" w:lineRule="auto"/>
              <w:jc w:val="center"/>
              <w:rPr>
                <w:kern w:val="0"/>
                <w:lang w:eastAsia="ru-RU"/>
              </w:rPr>
            </w:pPr>
            <w:r>
              <w:rPr>
                <w:kern w:val="0"/>
                <w:lang w:eastAsia="ru-RU"/>
              </w:rPr>
              <w:t>33</w:t>
            </w:r>
          </w:p>
        </w:tc>
        <w:tc>
          <w:tcPr>
            <w:tcW w:w="2256" w:type="dxa"/>
          </w:tcPr>
          <w:p w:rsidR="00CA7F93" w:rsidRPr="000D2EC2" w:rsidRDefault="00CA7F93" w:rsidP="00722DB4">
            <w:pPr>
              <w:pStyle w:val="ConsPlusNormal"/>
              <w:ind w:firstLine="0"/>
              <w:rPr>
                <w:rFonts w:ascii="Times New Roman" w:hAnsi="Times New Roman" w:cs="Times New Roman"/>
              </w:rPr>
            </w:pPr>
            <w:r w:rsidRPr="000D2EC2">
              <w:rPr>
                <w:rFonts w:ascii="Times New Roman" w:hAnsi="Times New Roman" w:cs="Times New Roman"/>
              </w:rPr>
              <w:t>Целевой показатель 19. 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w:t>
            </w:r>
          </w:p>
        </w:tc>
        <w:tc>
          <w:tcPr>
            <w:tcW w:w="1321" w:type="dxa"/>
          </w:tcPr>
          <w:p w:rsidR="00CA7F93" w:rsidRPr="000D2EC2" w:rsidRDefault="00CA7F93" w:rsidP="00722DB4">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12,8</w:t>
            </w:r>
          </w:p>
        </w:tc>
        <w:tc>
          <w:tcPr>
            <w:tcW w:w="1226"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w:t>
            </w:r>
          </w:p>
        </w:tc>
        <w:tc>
          <w:tcPr>
            <w:tcW w:w="1126"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12,5</w:t>
            </w:r>
          </w:p>
        </w:tc>
        <w:tc>
          <w:tcPr>
            <w:tcW w:w="1122"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13,0</w:t>
            </w:r>
          </w:p>
        </w:tc>
        <w:tc>
          <w:tcPr>
            <w:tcW w:w="1128"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13,5</w:t>
            </w:r>
          </w:p>
        </w:tc>
        <w:tc>
          <w:tcPr>
            <w:tcW w:w="1133" w:type="dxa"/>
          </w:tcPr>
          <w:p w:rsidR="00CA7F93" w:rsidRPr="000D2EC2" w:rsidRDefault="00CA7F93" w:rsidP="00722DB4">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14,0</w:t>
            </w:r>
          </w:p>
        </w:tc>
        <w:tc>
          <w:tcPr>
            <w:tcW w:w="1235" w:type="dxa"/>
          </w:tcPr>
          <w:p w:rsidR="00CA7F93" w:rsidRPr="000D2EC2" w:rsidRDefault="00CA7F93"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14,5</w:t>
            </w:r>
          </w:p>
        </w:tc>
        <w:tc>
          <w:tcPr>
            <w:tcW w:w="1157" w:type="dxa"/>
            <w:gridSpan w:val="2"/>
          </w:tcPr>
          <w:p w:rsidR="00CA7F93" w:rsidRPr="000D2EC2" w:rsidRDefault="00CA7F93"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14,5</w:t>
            </w:r>
          </w:p>
        </w:tc>
        <w:tc>
          <w:tcPr>
            <w:tcW w:w="2245" w:type="dxa"/>
          </w:tcPr>
          <w:p w:rsidR="00CA7F93" w:rsidRPr="000D2EC2" w:rsidRDefault="00CA7F93" w:rsidP="00CA7F93">
            <w:pPr>
              <w:widowControl w:val="0"/>
              <w:suppressAutoHyphens w:val="0"/>
              <w:autoSpaceDE w:val="0"/>
              <w:autoSpaceDN w:val="0"/>
              <w:adjustRightInd w:val="0"/>
              <w:rPr>
                <w:kern w:val="0"/>
                <w:sz w:val="20"/>
                <w:szCs w:val="20"/>
                <w:lang w:eastAsia="ru-RU"/>
              </w:rPr>
            </w:pPr>
            <w:r w:rsidRPr="000D2EC2">
              <w:rPr>
                <w:sz w:val="20"/>
                <w:szCs w:val="20"/>
              </w:rPr>
              <w:t>Стратегия социально-экономического развития Волчанского городского округа</w:t>
            </w:r>
          </w:p>
        </w:tc>
      </w:tr>
      <w:tr w:rsidR="00E25314" w:rsidRPr="000D2EC2" w:rsidTr="00E25314">
        <w:trPr>
          <w:gridAfter w:val="1"/>
          <w:wAfter w:w="14" w:type="dxa"/>
          <w:trHeight w:val="1201"/>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34</w:t>
            </w:r>
          </w:p>
        </w:tc>
        <w:tc>
          <w:tcPr>
            <w:tcW w:w="2256" w:type="dxa"/>
          </w:tcPr>
          <w:p w:rsidR="00E25314" w:rsidRDefault="00E25314" w:rsidP="00722DB4">
            <w:pPr>
              <w:pStyle w:val="ConsPlusNormal"/>
              <w:ind w:firstLine="0"/>
              <w:rPr>
                <w:rFonts w:ascii="Times New Roman" w:hAnsi="Times New Roman" w:cs="Times New Roman"/>
              </w:rPr>
            </w:pPr>
            <w:r>
              <w:rPr>
                <w:rFonts w:ascii="Times New Roman" w:hAnsi="Times New Roman" w:cs="Times New Roman"/>
              </w:rPr>
              <w:t>Целевой показатель 20.</w:t>
            </w:r>
          </w:p>
          <w:p w:rsidR="00E25314" w:rsidRPr="000D2EC2" w:rsidRDefault="00E25314" w:rsidP="00E25314">
            <w:pPr>
              <w:pStyle w:val="ConsPlusNormal"/>
              <w:ind w:firstLine="0"/>
              <w:rPr>
                <w:rFonts w:ascii="Times New Roman" w:hAnsi="Times New Roman" w:cs="Times New Roman"/>
              </w:rPr>
            </w:pPr>
            <w:r w:rsidRPr="00E25314">
              <w:rPr>
                <w:rFonts w:ascii="Times New Roman" w:hAnsi="Times New Roman" w:cs="Times New Roman"/>
              </w:rPr>
              <w:t xml:space="preserve">Охват подростков и молодежи временным трудоустройством в общей </w:t>
            </w:r>
            <w:proofErr w:type="gramStart"/>
            <w:r w:rsidRPr="00E25314">
              <w:rPr>
                <w:rFonts w:ascii="Times New Roman" w:hAnsi="Times New Roman" w:cs="Times New Roman"/>
              </w:rPr>
              <w:t>численности</w:t>
            </w:r>
            <w:proofErr w:type="gramEnd"/>
            <w:r w:rsidRPr="00E25314">
              <w:rPr>
                <w:rFonts w:ascii="Times New Roman" w:hAnsi="Times New Roman" w:cs="Times New Roman"/>
              </w:rPr>
              <w:t xml:space="preserve"> </w:t>
            </w:r>
            <w:r w:rsidRPr="00E25314">
              <w:rPr>
                <w:rFonts w:ascii="Times New Roman" w:hAnsi="Times New Roman" w:cs="Times New Roman"/>
              </w:rPr>
              <w:lastRenderedPageBreak/>
              <w:t>обучающихся в общеобразовательных учреждений города в возрасте от 14 до 18 лет</w:t>
            </w:r>
          </w:p>
        </w:tc>
        <w:tc>
          <w:tcPr>
            <w:tcW w:w="1321" w:type="dxa"/>
          </w:tcPr>
          <w:p w:rsidR="00E25314" w:rsidRPr="000D2EC2" w:rsidRDefault="00E25314" w:rsidP="00722DB4">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722DB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34,5</w:t>
            </w:r>
          </w:p>
        </w:tc>
        <w:tc>
          <w:tcPr>
            <w:tcW w:w="1226" w:type="dxa"/>
          </w:tcPr>
          <w:p w:rsidR="00E25314" w:rsidRDefault="00E25314" w:rsidP="00E25314">
            <w:pPr>
              <w:jc w:val="center"/>
            </w:pPr>
            <w:r w:rsidRPr="00D924D9">
              <w:t>34,5</w:t>
            </w:r>
          </w:p>
        </w:tc>
        <w:tc>
          <w:tcPr>
            <w:tcW w:w="1126" w:type="dxa"/>
          </w:tcPr>
          <w:p w:rsidR="00E25314" w:rsidRDefault="00E25314" w:rsidP="00E25314">
            <w:pPr>
              <w:jc w:val="center"/>
            </w:pPr>
            <w:r w:rsidRPr="00D924D9">
              <w:t>34,5</w:t>
            </w:r>
          </w:p>
        </w:tc>
        <w:tc>
          <w:tcPr>
            <w:tcW w:w="1122" w:type="dxa"/>
          </w:tcPr>
          <w:p w:rsidR="00E25314" w:rsidRDefault="00E25314" w:rsidP="00E25314">
            <w:pPr>
              <w:jc w:val="center"/>
            </w:pPr>
            <w:r w:rsidRPr="00D924D9">
              <w:t>34,5</w:t>
            </w:r>
          </w:p>
        </w:tc>
        <w:tc>
          <w:tcPr>
            <w:tcW w:w="1128" w:type="dxa"/>
          </w:tcPr>
          <w:p w:rsidR="00E25314" w:rsidRDefault="00E25314" w:rsidP="00E25314">
            <w:pPr>
              <w:jc w:val="center"/>
            </w:pPr>
            <w:r w:rsidRPr="00D924D9">
              <w:t>34,5</w:t>
            </w:r>
          </w:p>
        </w:tc>
        <w:tc>
          <w:tcPr>
            <w:tcW w:w="1133" w:type="dxa"/>
          </w:tcPr>
          <w:p w:rsidR="00E25314" w:rsidRDefault="00E25314" w:rsidP="00E25314">
            <w:pPr>
              <w:jc w:val="center"/>
            </w:pPr>
            <w:r w:rsidRPr="00D924D9">
              <w:t>34,5</w:t>
            </w:r>
          </w:p>
        </w:tc>
        <w:tc>
          <w:tcPr>
            <w:tcW w:w="1235" w:type="dxa"/>
          </w:tcPr>
          <w:p w:rsidR="00E25314" w:rsidRDefault="00E25314" w:rsidP="00E25314">
            <w:pPr>
              <w:jc w:val="center"/>
            </w:pPr>
            <w:r w:rsidRPr="00D924D9">
              <w:t>34,5</w:t>
            </w:r>
          </w:p>
        </w:tc>
        <w:tc>
          <w:tcPr>
            <w:tcW w:w="1157" w:type="dxa"/>
            <w:gridSpan w:val="2"/>
          </w:tcPr>
          <w:p w:rsidR="00E25314" w:rsidRDefault="00E25314" w:rsidP="00E25314">
            <w:pPr>
              <w:jc w:val="center"/>
            </w:pPr>
            <w:r w:rsidRPr="00D924D9">
              <w:t>34,5</w:t>
            </w:r>
          </w:p>
        </w:tc>
        <w:tc>
          <w:tcPr>
            <w:tcW w:w="2245" w:type="dxa"/>
          </w:tcPr>
          <w:p w:rsidR="00E25314" w:rsidRPr="000D2EC2" w:rsidRDefault="00E25314" w:rsidP="00E25314">
            <w:pPr>
              <w:widowControl w:val="0"/>
              <w:suppressAutoHyphens w:val="0"/>
              <w:autoSpaceDE w:val="0"/>
              <w:autoSpaceDN w:val="0"/>
              <w:adjustRightInd w:val="0"/>
              <w:rPr>
                <w:kern w:val="0"/>
                <w:sz w:val="20"/>
                <w:szCs w:val="20"/>
                <w:lang w:eastAsia="ru-RU"/>
              </w:rPr>
            </w:pPr>
            <w:r w:rsidRPr="000D2EC2">
              <w:rPr>
                <w:sz w:val="20"/>
                <w:szCs w:val="20"/>
              </w:rPr>
              <w:t>Стратегия социально-экономического развития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3</w:t>
            </w:r>
            <w:r>
              <w:rPr>
                <w:kern w:val="0"/>
                <w:lang w:eastAsia="ru-RU"/>
              </w:rPr>
              <w:t>5</w:t>
            </w:r>
          </w:p>
        </w:tc>
        <w:tc>
          <w:tcPr>
            <w:tcW w:w="15201" w:type="dxa"/>
            <w:gridSpan w:val="12"/>
          </w:tcPr>
          <w:p w:rsidR="00E25314" w:rsidRPr="000D2EC2" w:rsidRDefault="00E25314" w:rsidP="009F71B4">
            <w:pPr>
              <w:widowControl w:val="0"/>
              <w:suppressAutoHyphens w:val="0"/>
              <w:autoSpaceDE w:val="0"/>
              <w:autoSpaceDN w:val="0"/>
              <w:adjustRightInd w:val="0"/>
              <w:spacing w:line="276" w:lineRule="auto"/>
              <w:jc w:val="center"/>
              <w:rPr>
                <w:kern w:val="0"/>
                <w:sz w:val="28"/>
                <w:szCs w:val="28"/>
                <w:lang w:eastAsia="ru-RU"/>
              </w:rPr>
            </w:pPr>
            <w:r w:rsidRPr="000D2EC2">
              <w:t>Задача 10. «Сохранение и развитие инфраструктуры организаций отдыха детей и их оздоровления, осуществляющих деятельность»</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w:t>
            </w:r>
            <w:r>
              <w:rPr>
                <w:kern w:val="0"/>
                <w:lang w:eastAsia="ru-RU"/>
              </w:rPr>
              <w:t>6</w:t>
            </w:r>
          </w:p>
        </w:tc>
        <w:tc>
          <w:tcPr>
            <w:tcW w:w="2256" w:type="dxa"/>
          </w:tcPr>
          <w:p w:rsidR="00E25314" w:rsidRPr="000D2EC2" w:rsidRDefault="00B47537" w:rsidP="005C4AFF">
            <w:pPr>
              <w:pStyle w:val="ConsPlusNormal"/>
              <w:ind w:hanging="24"/>
              <w:rPr>
                <w:rFonts w:ascii="Times New Roman" w:hAnsi="Times New Roman" w:cs="Times New Roman"/>
              </w:rPr>
            </w:pPr>
            <w:r>
              <w:rPr>
                <w:rFonts w:ascii="Times New Roman" w:hAnsi="Times New Roman" w:cs="Times New Roman"/>
              </w:rPr>
              <w:t>Целевой показатель 21</w:t>
            </w:r>
            <w:r w:rsidR="00E25314" w:rsidRPr="000D2EC2">
              <w:rPr>
                <w:rFonts w:ascii="Times New Roman" w:hAnsi="Times New Roman" w:cs="Times New Roman"/>
              </w:rPr>
              <w:t xml:space="preserve">. </w:t>
            </w:r>
            <w:proofErr w:type="gramStart"/>
            <w:r w:rsidR="00E25314" w:rsidRPr="000D2EC2">
              <w:rPr>
                <w:rFonts w:ascii="Times New Roman" w:hAnsi="Times New Roman" w:cs="Times New Roman"/>
              </w:rPr>
              <w:t xml:space="preserve">Доля зданий и сооружений муниципальных организаций отдыха детей и их оздоровления, в которых проведены работы по созданию условий для отдыха и оздоровления детей, а также </w:t>
            </w:r>
            <w:proofErr w:type="spellStart"/>
            <w:r w:rsidR="00E25314" w:rsidRPr="000D2EC2">
              <w:rPr>
                <w:rFonts w:ascii="Times New Roman" w:hAnsi="Times New Roman" w:cs="Times New Roman"/>
              </w:rPr>
              <w:t>безбарьерной</w:t>
            </w:r>
            <w:proofErr w:type="spellEnd"/>
            <w:r w:rsidR="00E25314" w:rsidRPr="000D2EC2">
              <w:rPr>
                <w:rFonts w:ascii="Times New Roman" w:hAnsi="Times New Roman" w:cs="Times New Roman"/>
              </w:rPr>
              <w:t xml:space="preserve"> среды для детей всех групп здоровья, от общего количества зданий и сооружений муниципальных организаций отдыха детей и их оздоровления, в которых запланированы работы по созданию условий для отдыха и оздоровления детей, а также </w:t>
            </w:r>
            <w:proofErr w:type="spellStart"/>
            <w:r w:rsidR="00E25314" w:rsidRPr="000D2EC2">
              <w:rPr>
                <w:rFonts w:ascii="Times New Roman" w:hAnsi="Times New Roman" w:cs="Times New Roman"/>
              </w:rPr>
              <w:t>безбарьерной</w:t>
            </w:r>
            <w:proofErr w:type="spellEnd"/>
            <w:proofErr w:type="gramEnd"/>
            <w:r w:rsidR="00E25314" w:rsidRPr="000D2EC2">
              <w:rPr>
                <w:rFonts w:ascii="Times New Roman" w:hAnsi="Times New Roman" w:cs="Times New Roman"/>
              </w:rPr>
              <w:t xml:space="preserve"> </w:t>
            </w:r>
            <w:r w:rsidR="00E25314" w:rsidRPr="000D2EC2">
              <w:rPr>
                <w:rFonts w:ascii="Times New Roman" w:hAnsi="Times New Roman" w:cs="Times New Roman"/>
              </w:rPr>
              <w:lastRenderedPageBreak/>
              <w:t>среды для детей всех групп здоровья</w:t>
            </w:r>
          </w:p>
        </w:tc>
        <w:tc>
          <w:tcPr>
            <w:tcW w:w="1321" w:type="dxa"/>
          </w:tcPr>
          <w:p w:rsidR="00E25314" w:rsidRPr="000D2EC2" w:rsidRDefault="00E25314" w:rsidP="005C4AFF">
            <w:pPr>
              <w:pStyle w:val="ConsPlusNormal"/>
              <w:ind w:hanging="24"/>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5C4AFF">
            <w:pPr>
              <w:pStyle w:val="ConsPlusNormal"/>
              <w:ind w:hanging="2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26" w:type="dxa"/>
          </w:tcPr>
          <w:p w:rsidR="00E25314" w:rsidRPr="000D2EC2" w:rsidRDefault="00E25314" w:rsidP="00585C78">
            <w:pPr>
              <w:jc w:val="center"/>
            </w:pPr>
            <w:r w:rsidRPr="000D2EC2">
              <w:t>100,0</w:t>
            </w:r>
          </w:p>
        </w:tc>
        <w:tc>
          <w:tcPr>
            <w:tcW w:w="1126" w:type="dxa"/>
          </w:tcPr>
          <w:p w:rsidR="00E25314" w:rsidRPr="000D2EC2" w:rsidRDefault="00E25314" w:rsidP="00585C78">
            <w:pPr>
              <w:jc w:val="center"/>
            </w:pPr>
            <w:r w:rsidRPr="000D2EC2">
              <w:t>100,0</w:t>
            </w:r>
          </w:p>
        </w:tc>
        <w:tc>
          <w:tcPr>
            <w:tcW w:w="1122" w:type="dxa"/>
          </w:tcPr>
          <w:p w:rsidR="00E25314" w:rsidRPr="000D2EC2" w:rsidRDefault="00E25314" w:rsidP="00585C78">
            <w:pPr>
              <w:jc w:val="center"/>
            </w:pPr>
            <w:r w:rsidRPr="000D2EC2">
              <w:t>100,0</w:t>
            </w:r>
          </w:p>
        </w:tc>
        <w:tc>
          <w:tcPr>
            <w:tcW w:w="1128" w:type="dxa"/>
          </w:tcPr>
          <w:p w:rsidR="00E25314" w:rsidRPr="000D2EC2" w:rsidRDefault="00E25314" w:rsidP="00585C78">
            <w:pPr>
              <w:jc w:val="center"/>
            </w:pPr>
            <w:r w:rsidRPr="000D2EC2">
              <w:t>100,0</w:t>
            </w:r>
          </w:p>
        </w:tc>
        <w:tc>
          <w:tcPr>
            <w:tcW w:w="1133" w:type="dxa"/>
          </w:tcPr>
          <w:p w:rsidR="00E25314" w:rsidRPr="000D2EC2" w:rsidRDefault="00E25314" w:rsidP="00585C78">
            <w:pPr>
              <w:jc w:val="center"/>
            </w:pPr>
            <w:r w:rsidRPr="000D2EC2">
              <w:t>100,0</w:t>
            </w:r>
          </w:p>
        </w:tc>
        <w:tc>
          <w:tcPr>
            <w:tcW w:w="1235" w:type="dxa"/>
          </w:tcPr>
          <w:p w:rsidR="00E25314" w:rsidRPr="000D2EC2" w:rsidRDefault="00E25314" w:rsidP="00585C78">
            <w:pPr>
              <w:jc w:val="center"/>
            </w:pPr>
            <w:r w:rsidRPr="000D2EC2">
              <w:t>100,0</w:t>
            </w:r>
          </w:p>
        </w:tc>
        <w:tc>
          <w:tcPr>
            <w:tcW w:w="1157" w:type="dxa"/>
            <w:gridSpan w:val="2"/>
          </w:tcPr>
          <w:p w:rsidR="00E25314" w:rsidRPr="000D2EC2" w:rsidRDefault="00E25314" w:rsidP="00117DC2">
            <w:pPr>
              <w:jc w:val="center"/>
            </w:pPr>
            <w:r w:rsidRPr="000D2EC2">
              <w:t>100,0</w:t>
            </w:r>
          </w:p>
        </w:tc>
        <w:tc>
          <w:tcPr>
            <w:tcW w:w="2245" w:type="dxa"/>
          </w:tcPr>
          <w:p w:rsidR="00E25314" w:rsidRPr="000D2EC2" w:rsidRDefault="00E25314" w:rsidP="00CA7F93">
            <w:pPr>
              <w:widowControl w:val="0"/>
              <w:suppressAutoHyphens w:val="0"/>
              <w:autoSpaceDE w:val="0"/>
              <w:autoSpaceDN w:val="0"/>
              <w:adjustRightInd w:val="0"/>
              <w:rPr>
                <w:kern w:val="0"/>
                <w:sz w:val="28"/>
                <w:szCs w:val="28"/>
                <w:lang w:eastAsia="ru-RU"/>
              </w:rPr>
            </w:pPr>
            <w:r w:rsidRPr="000D2EC2">
              <w:rPr>
                <w:sz w:val="20"/>
                <w:szCs w:val="20"/>
              </w:rPr>
              <w:t>Стратегия социально-экономического развития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3</w:t>
            </w:r>
            <w:r>
              <w:rPr>
                <w:kern w:val="0"/>
                <w:lang w:eastAsia="ru-RU"/>
              </w:rPr>
              <w:t>7</w:t>
            </w:r>
          </w:p>
        </w:tc>
        <w:tc>
          <w:tcPr>
            <w:tcW w:w="15201" w:type="dxa"/>
            <w:gridSpan w:val="12"/>
          </w:tcPr>
          <w:p w:rsidR="00E25314" w:rsidRPr="000D2EC2" w:rsidRDefault="00E25314" w:rsidP="00585C78">
            <w:pPr>
              <w:widowControl w:val="0"/>
              <w:suppressAutoHyphens w:val="0"/>
              <w:autoSpaceDE w:val="0"/>
              <w:autoSpaceDN w:val="0"/>
              <w:adjustRightInd w:val="0"/>
              <w:jc w:val="center"/>
              <w:rPr>
                <w:kern w:val="0"/>
                <w:lang w:eastAsia="ru-RU"/>
              </w:rPr>
            </w:pPr>
            <w:r w:rsidRPr="000D2EC2">
              <w:t>Подпрограмма 3. «Педагогические кадры XXI века»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w:t>
            </w:r>
            <w:r>
              <w:rPr>
                <w:kern w:val="0"/>
                <w:lang w:eastAsia="ru-RU"/>
              </w:rPr>
              <w:t>8</w:t>
            </w:r>
          </w:p>
        </w:tc>
        <w:tc>
          <w:tcPr>
            <w:tcW w:w="15201" w:type="dxa"/>
            <w:gridSpan w:val="12"/>
          </w:tcPr>
          <w:p w:rsidR="00E25314" w:rsidRPr="000D2EC2" w:rsidRDefault="00E25314" w:rsidP="00585C78">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4. «Обновление системы развития педагогических кадров, повышение престижа учительской профессии»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w:t>
            </w:r>
            <w:r>
              <w:rPr>
                <w:kern w:val="0"/>
                <w:lang w:eastAsia="ru-RU"/>
              </w:rPr>
              <w:t>9</w:t>
            </w:r>
          </w:p>
        </w:tc>
        <w:tc>
          <w:tcPr>
            <w:tcW w:w="15201" w:type="dxa"/>
            <w:gridSpan w:val="12"/>
          </w:tcPr>
          <w:p w:rsidR="00E25314" w:rsidRPr="000D2EC2" w:rsidRDefault="00E25314" w:rsidP="00585C78">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11. «Повышение уровня профессиональной подготовки педагогических работников общеобразовательных организаций»</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40</w:t>
            </w:r>
          </w:p>
        </w:tc>
        <w:tc>
          <w:tcPr>
            <w:tcW w:w="2256" w:type="dxa"/>
          </w:tcPr>
          <w:p w:rsidR="00E25314" w:rsidRPr="000D2EC2" w:rsidRDefault="00B47537" w:rsidP="005C4AFF">
            <w:pPr>
              <w:pStyle w:val="ConsPlusNormal"/>
              <w:ind w:firstLine="0"/>
              <w:rPr>
                <w:rFonts w:ascii="Times New Roman" w:hAnsi="Times New Roman" w:cs="Times New Roman"/>
              </w:rPr>
            </w:pPr>
            <w:r>
              <w:rPr>
                <w:rFonts w:ascii="Times New Roman" w:hAnsi="Times New Roman" w:cs="Times New Roman"/>
              </w:rPr>
              <w:t>Целевой показатель 22</w:t>
            </w:r>
            <w:r w:rsidR="00E25314" w:rsidRPr="000D2EC2">
              <w:rPr>
                <w:rFonts w:ascii="Times New Roman" w:hAnsi="Times New Roman" w:cs="Times New Roman"/>
              </w:rPr>
              <w:t>. 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c>
          <w:tcPr>
            <w:tcW w:w="1321" w:type="dxa"/>
          </w:tcPr>
          <w:p w:rsidR="00E25314" w:rsidRPr="000D2EC2" w:rsidRDefault="00E25314" w:rsidP="005C4AFF">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44,7</w:t>
            </w:r>
          </w:p>
        </w:tc>
        <w:tc>
          <w:tcPr>
            <w:tcW w:w="1226"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126"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22"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55,0</w:t>
            </w:r>
          </w:p>
        </w:tc>
        <w:tc>
          <w:tcPr>
            <w:tcW w:w="1128"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60,0</w:t>
            </w:r>
          </w:p>
        </w:tc>
        <w:tc>
          <w:tcPr>
            <w:tcW w:w="1133"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65,0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70,0</w:t>
            </w:r>
          </w:p>
        </w:tc>
        <w:tc>
          <w:tcPr>
            <w:tcW w:w="2245" w:type="dxa"/>
          </w:tcPr>
          <w:p w:rsidR="00E25314" w:rsidRPr="000D2EC2" w:rsidRDefault="00E25314" w:rsidP="00CA7F93">
            <w:pPr>
              <w:widowControl w:val="0"/>
              <w:suppressAutoHyphens w:val="0"/>
              <w:autoSpaceDE w:val="0"/>
              <w:autoSpaceDN w:val="0"/>
              <w:adjustRightInd w:val="0"/>
              <w:rPr>
                <w:kern w:val="0"/>
                <w:sz w:val="28"/>
                <w:szCs w:val="28"/>
                <w:lang w:eastAsia="ru-RU"/>
              </w:rPr>
            </w:pPr>
            <w:r w:rsidRPr="000D2EC2">
              <w:rPr>
                <w:sz w:val="20"/>
                <w:szCs w:val="20"/>
              </w:rPr>
              <w:t>Стратегия социально-экономического развития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41</w:t>
            </w:r>
          </w:p>
        </w:tc>
        <w:tc>
          <w:tcPr>
            <w:tcW w:w="2256" w:type="dxa"/>
          </w:tcPr>
          <w:p w:rsidR="00E25314" w:rsidRPr="000D2EC2" w:rsidRDefault="00B47537" w:rsidP="005C4AFF">
            <w:pPr>
              <w:pStyle w:val="ConsPlusNormal"/>
              <w:ind w:firstLine="0"/>
              <w:rPr>
                <w:rFonts w:ascii="Times New Roman" w:hAnsi="Times New Roman" w:cs="Times New Roman"/>
              </w:rPr>
            </w:pPr>
            <w:r>
              <w:rPr>
                <w:rFonts w:ascii="Times New Roman" w:hAnsi="Times New Roman" w:cs="Times New Roman"/>
              </w:rPr>
              <w:t>Целевой показатель 23</w:t>
            </w:r>
            <w:r w:rsidR="00E25314" w:rsidRPr="000D2EC2">
              <w:rPr>
                <w:rFonts w:ascii="Times New Roman" w:hAnsi="Times New Roman" w:cs="Times New Roman"/>
              </w:rPr>
              <w:t xml:space="preserve">.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w:t>
            </w:r>
            <w:proofErr w:type="gramStart"/>
            <w:r w:rsidR="00E25314" w:rsidRPr="000D2EC2">
              <w:rPr>
                <w:rFonts w:ascii="Times New Roman" w:hAnsi="Times New Roman" w:cs="Times New Roman"/>
              </w:rPr>
              <w:t>пороговый</w:t>
            </w:r>
            <w:proofErr w:type="gramEnd"/>
            <w:r w:rsidR="00E25314" w:rsidRPr="000D2EC2">
              <w:rPr>
                <w:rFonts w:ascii="Times New Roman" w:hAnsi="Times New Roman" w:cs="Times New Roman"/>
              </w:rPr>
              <w:t xml:space="preserve">, от общего </w:t>
            </w:r>
            <w:r w:rsidR="00E25314" w:rsidRPr="000D2EC2">
              <w:rPr>
                <w:rFonts w:ascii="Times New Roman" w:hAnsi="Times New Roman" w:cs="Times New Roman"/>
              </w:rPr>
              <w:lastRenderedPageBreak/>
              <w:t>числа педагогических работников общеобразовательных организаций, преподающих иностранные языки</w:t>
            </w:r>
          </w:p>
        </w:tc>
        <w:tc>
          <w:tcPr>
            <w:tcW w:w="1321" w:type="dxa"/>
          </w:tcPr>
          <w:p w:rsidR="00E25314" w:rsidRPr="000D2EC2" w:rsidRDefault="00E25314" w:rsidP="005C4AFF">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5C4AFF">
            <w:pPr>
              <w:pStyle w:val="ConsPlusNormal"/>
              <w:ind w:firstLine="0"/>
              <w:jc w:val="center"/>
              <w:rPr>
                <w:rFonts w:ascii="Times New Roman" w:hAnsi="Times New Roman" w:cs="Times New Roman"/>
              </w:rPr>
            </w:pPr>
            <w:r w:rsidRPr="000D2EC2">
              <w:rPr>
                <w:rFonts w:ascii="Times New Roman" w:hAnsi="Times New Roman" w:cs="Times New Roman"/>
              </w:rPr>
              <w:t>0,0</w:t>
            </w:r>
          </w:p>
        </w:tc>
        <w:tc>
          <w:tcPr>
            <w:tcW w:w="1226"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0,0</w:t>
            </w:r>
          </w:p>
        </w:tc>
        <w:tc>
          <w:tcPr>
            <w:tcW w:w="1126"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33,0</w:t>
            </w:r>
          </w:p>
        </w:tc>
        <w:tc>
          <w:tcPr>
            <w:tcW w:w="1122"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33,0</w:t>
            </w:r>
          </w:p>
        </w:tc>
        <w:tc>
          <w:tcPr>
            <w:tcW w:w="1128"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33,0</w:t>
            </w:r>
          </w:p>
        </w:tc>
        <w:tc>
          <w:tcPr>
            <w:tcW w:w="1133" w:type="dxa"/>
          </w:tcPr>
          <w:p w:rsidR="00E25314" w:rsidRPr="000D2EC2" w:rsidRDefault="00E25314" w:rsidP="005C4AFF">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33,0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33,0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33,0</w:t>
            </w:r>
          </w:p>
        </w:tc>
        <w:tc>
          <w:tcPr>
            <w:tcW w:w="2245" w:type="dxa"/>
          </w:tcPr>
          <w:p w:rsidR="00E25314" w:rsidRPr="000D2EC2" w:rsidRDefault="00E25314" w:rsidP="00AA348A">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w:t>
            </w:r>
            <w:r w:rsidRPr="000D2EC2">
              <w:rPr>
                <w:rFonts w:ascii="Times New Roman" w:hAnsi="Times New Roman" w:cs="Times New Roman"/>
              </w:rPr>
              <w:lastRenderedPageBreak/>
              <w:t>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4</w:t>
            </w:r>
            <w:r>
              <w:rPr>
                <w:kern w:val="0"/>
                <w:lang w:eastAsia="ru-RU"/>
              </w:rPr>
              <w:t>2</w:t>
            </w:r>
          </w:p>
        </w:tc>
        <w:tc>
          <w:tcPr>
            <w:tcW w:w="2256" w:type="dxa"/>
          </w:tcPr>
          <w:p w:rsidR="00E25314" w:rsidRPr="000D2EC2" w:rsidRDefault="00B47537" w:rsidP="00E14B19">
            <w:pPr>
              <w:pStyle w:val="ConsPlusNormal"/>
              <w:ind w:firstLine="14"/>
              <w:rPr>
                <w:rFonts w:ascii="Times New Roman" w:hAnsi="Times New Roman" w:cs="Times New Roman"/>
              </w:rPr>
            </w:pPr>
            <w:r>
              <w:rPr>
                <w:rFonts w:ascii="Times New Roman" w:hAnsi="Times New Roman" w:cs="Times New Roman"/>
              </w:rPr>
              <w:t>Целевой показатель 24</w:t>
            </w:r>
            <w:r w:rsidR="00E25314" w:rsidRPr="000D2EC2">
              <w:rPr>
                <w:rFonts w:ascii="Times New Roman" w:hAnsi="Times New Roman" w:cs="Times New Roman"/>
              </w:rPr>
              <w:t>.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321" w:type="dxa"/>
          </w:tcPr>
          <w:p w:rsidR="00E25314" w:rsidRPr="000D2EC2" w:rsidRDefault="00E25314" w:rsidP="00E14B19">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34,0</w:t>
            </w:r>
          </w:p>
        </w:tc>
        <w:tc>
          <w:tcPr>
            <w:tcW w:w="1226" w:type="dxa"/>
          </w:tcPr>
          <w:p w:rsidR="00E25314" w:rsidRPr="000D2EC2" w:rsidRDefault="00E25314" w:rsidP="00E14B19">
            <w:pPr>
              <w:jc w:val="center"/>
            </w:pPr>
            <w:r w:rsidRPr="000D2EC2">
              <w:t>34,0</w:t>
            </w:r>
          </w:p>
        </w:tc>
        <w:tc>
          <w:tcPr>
            <w:tcW w:w="1126" w:type="dxa"/>
          </w:tcPr>
          <w:p w:rsidR="00E25314" w:rsidRPr="000D2EC2" w:rsidRDefault="00E25314" w:rsidP="00E14B19">
            <w:pPr>
              <w:jc w:val="center"/>
            </w:pPr>
            <w:r w:rsidRPr="000D2EC2">
              <w:t>34,0</w:t>
            </w:r>
          </w:p>
        </w:tc>
        <w:tc>
          <w:tcPr>
            <w:tcW w:w="1122" w:type="dxa"/>
          </w:tcPr>
          <w:p w:rsidR="00E25314" w:rsidRPr="000D2EC2" w:rsidRDefault="00E25314" w:rsidP="00E14B19">
            <w:pPr>
              <w:jc w:val="center"/>
            </w:pPr>
            <w:r w:rsidRPr="000D2EC2">
              <w:t>34,0</w:t>
            </w:r>
          </w:p>
        </w:tc>
        <w:tc>
          <w:tcPr>
            <w:tcW w:w="1128" w:type="dxa"/>
          </w:tcPr>
          <w:p w:rsidR="00E25314" w:rsidRPr="000D2EC2" w:rsidRDefault="00E25314" w:rsidP="00E14B19">
            <w:pPr>
              <w:jc w:val="center"/>
            </w:pPr>
            <w:r w:rsidRPr="000D2EC2">
              <w:t>34,0</w:t>
            </w:r>
          </w:p>
        </w:tc>
        <w:tc>
          <w:tcPr>
            <w:tcW w:w="1133" w:type="dxa"/>
          </w:tcPr>
          <w:p w:rsidR="00E25314" w:rsidRPr="000D2EC2" w:rsidRDefault="00E25314" w:rsidP="00E14B19">
            <w:pPr>
              <w:jc w:val="center"/>
            </w:pPr>
            <w:r w:rsidRPr="000D2EC2">
              <w:t>34,0</w:t>
            </w:r>
          </w:p>
        </w:tc>
        <w:tc>
          <w:tcPr>
            <w:tcW w:w="1235" w:type="dxa"/>
          </w:tcPr>
          <w:p w:rsidR="00E25314" w:rsidRPr="000D2EC2" w:rsidRDefault="00E25314" w:rsidP="00E14B19">
            <w:pPr>
              <w:jc w:val="center"/>
            </w:pPr>
            <w:r w:rsidRPr="000D2EC2">
              <w:t>34,0</w:t>
            </w:r>
          </w:p>
        </w:tc>
        <w:tc>
          <w:tcPr>
            <w:tcW w:w="1157" w:type="dxa"/>
            <w:gridSpan w:val="2"/>
          </w:tcPr>
          <w:p w:rsidR="00E25314" w:rsidRPr="000D2EC2" w:rsidRDefault="00E25314" w:rsidP="00117DC2">
            <w:pPr>
              <w:jc w:val="center"/>
            </w:pPr>
            <w:r w:rsidRPr="000D2EC2">
              <w:t>34,0</w:t>
            </w:r>
          </w:p>
        </w:tc>
        <w:tc>
          <w:tcPr>
            <w:tcW w:w="2245" w:type="dxa"/>
          </w:tcPr>
          <w:p w:rsidR="00E25314" w:rsidRPr="000D2EC2" w:rsidRDefault="00E25314" w:rsidP="00E20983">
            <w:pPr>
              <w:pStyle w:val="ConsPlusNormal"/>
              <w:ind w:firstLine="0"/>
              <w:rPr>
                <w:rFonts w:ascii="Times New Roman" w:hAnsi="Times New Roman" w:cs="Times New Roman"/>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r>
              <w:rPr>
                <w:kern w:val="0"/>
                <w:lang w:eastAsia="ru-RU"/>
              </w:rPr>
              <w:t>3</w:t>
            </w:r>
          </w:p>
        </w:tc>
        <w:tc>
          <w:tcPr>
            <w:tcW w:w="2256" w:type="dxa"/>
          </w:tcPr>
          <w:p w:rsidR="00E25314" w:rsidRPr="000D2EC2" w:rsidRDefault="00B47537" w:rsidP="00E14B19">
            <w:pPr>
              <w:pStyle w:val="ConsPlusNormal"/>
              <w:ind w:firstLine="14"/>
              <w:rPr>
                <w:rFonts w:ascii="Times New Roman" w:hAnsi="Times New Roman" w:cs="Times New Roman"/>
              </w:rPr>
            </w:pPr>
            <w:r>
              <w:rPr>
                <w:rFonts w:ascii="Times New Roman" w:hAnsi="Times New Roman" w:cs="Times New Roman"/>
              </w:rPr>
              <w:t>Целевой показатель 25</w:t>
            </w:r>
            <w:r w:rsidR="00E25314" w:rsidRPr="000D2EC2">
              <w:rPr>
                <w:rFonts w:ascii="Times New Roman" w:hAnsi="Times New Roman" w:cs="Times New Roman"/>
              </w:rPr>
              <w:t xml:space="preserve">. Количество информационных мероприятий по повышению общественного престижа педагогической деятельности, популяризации педагогической деятельности </w:t>
            </w:r>
            <w:r w:rsidR="00E25314" w:rsidRPr="000D2EC2">
              <w:rPr>
                <w:rFonts w:ascii="Times New Roman" w:hAnsi="Times New Roman" w:cs="Times New Roman"/>
              </w:rPr>
              <w:lastRenderedPageBreak/>
              <w:t>(ежегодно)</w:t>
            </w:r>
          </w:p>
        </w:tc>
        <w:tc>
          <w:tcPr>
            <w:tcW w:w="1321" w:type="dxa"/>
          </w:tcPr>
          <w:p w:rsidR="00E25314" w:rsidRPr="000D2EC2" w:rsidRDefault="00E25314" w:rsidP="00E14B19">
            <w:pPr>
              <w:pStyle w:val="ConsPlusNormal"/>
              <w:ind w:firstLine="14"/>
              <w:jc w:val="center"/>
              <w:rPr>
                <w:rFonts w:ascii="Times New Roman" w:hAnsi="Times New Roman" w:cs="Times New Roman"/>
              </w:rPr>
            </w:pPr>
            <w:r w:rsidRPr="000D2EC2">
              <w:rPr>
                <w:rFonts w:ascii="Times New Roman" w:hAnsi="Times New Roman" w:cs="Times New Roman"/>
              </w:rPr>
              <w:lastRenderedPageBreak/>
              <w:t>единиц</w:t>
            </w:r>
          </w:p>
        </w:tc>
        <w:tc>
          <w:tcPr>
            <w:tcW w:w="1252"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226"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126"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122"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128"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133" w:type="dxa"/>
          </w:tcPr>
          <w:p w:rsidR="00E25314" w:rsidRPr="000D2EC2" w:rsidRDefault="00E25314" w:rsidP="00E14B19">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w:t>
            </w:r>
          </w:p>
        </w:tc>
        <w:tc>
          <w:tcPr>
            <w:tcW w:w="2245" w:type="dxa"/>
          </w:tcPr>
          <w:p w:rsidR="00E25314" w:rsidRPr="000D2EC2" w:rsidRDefault="00E25314" w:rsidP="00E20983">
            <w:pPr>
              <w:pStyle w:val="ConsPlusNormal"/>
              <w:ind w:firstLine="0"/>
              <w:rPr>
                <w:rFonts w:ascii="Times New Roman" w:hAnsi="Times New Roman" w:cs="Times New Roman"/>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w:t>
            </w:r>
            <w:r w:rsidRPr="000D2EC2">
              <w:rPr>
                <w:rFonts w:ascii="Times New Roman" w:hAnsi="Times New Roman" w:cs="Times New Roman"/>
              </w:rPr>
              <w:lastRenderedPageBreak/>
              <w:t>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4</w:t>
            </w:r>
            <w:r>
              <w:rPr>
                <w:kern w:val="0"/>
                <w:lang w:eastAsia="ru-RU"/>
              </w:rPr>
              <w:t>4</w:t>
            </w:r>
          </w:p>
        </w:tc>
        <w:tc>
          <w:tcPr>
            <w:tcW w:w="2256" w:type="dxa"/>
          </w:tcPr>
          <w:p w:rsidR="00E25314" w:rsidRPr="000D2EC2" w:rsidRDefault="00B47537" w:rsidP="00F21BD1">
            <w:pPr>
              <w:pStyle w:val="ConsPlusNormal"/>
              <w:ind w:firstLine="0"/>
              <w:rPr>
                <w:rFonts w:ascii="Times New Roman" w:hAnsi="Times New Roman" w:cs="Times New Roman"/>
              </w:rPr>
            </w:pPr>
            <w:r>
              <w:rPr>
                <w:rFonts w:ascii="Times New Roman" w:hAnsi="Times New Roman" w:cs="Times New Roman"/>
              </w:rPr>
              <w:t>Целевой показатель 26</w:t>
            </w:r>
            <w:r w:rsidR="00E25314" w:rsidRPr="000D2EC2">
              <w:rPr>
                <w:rFonts w:ascii="Times New Roman" w:hAnsi="Times New Roman" w:cs="Times New Roman"/>
              </w:rPr>
              <w:t>. 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(нарастающим итогом)</w:t>
            </w:r>
          </w:p>
        </w:tc>
        <w:tc>
          <w:tcPr>
            <w:tcW w:w="1321"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2</w:t>
            </w:r>
          </w:p>
        </w:tc>
        <w:tc>
          <w:tcPr>
            <w:tcW w:w="1122"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4</w:t>
            </w:r>
          </w:p>
        </w:tc>
        <w:tc>
          <w:tcPr>
            <w:tcW w:w="1128"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6</w:t>
            </w:r>
          </w:p>
        </w:tc>
        <w:tc>
          <w:tcPr>
            <w:tcW w:w="1133" w:type="dxa"/>
          </w:tcPr>
          <w:p w:rsidR="00E25314" w:rsidRPr="000D2EC2" w:rsidRDefault="00E25314" w:rsidP="00F21BD1">
            <w:pPr>
              <w:pStyle w:val="ConsPlusNormal"/>
              <w:ind w:firstLine="0"/>
              <w:jc w:val="center"/>
              <w:rPr>
                <w:rFonts w:ascii="Times New Roman" w:hAnsi="Times New Roman" w:cs="Times New Roman"/>
              </w:rPr>
            </w:pPr>
            <w:r w:rsidRPr="000D2EC2">
              <w:rPr>
                <w:rFonts w:ascii="Times New Roman" w:hAnsi="Times New Roman" w:cs="Times New Roman"/>
              </w:rPr>
              <w:t>8</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w:t>
            </w:r>
          </w:p>
        </w:tc>
        <w:tc>
          <w:tcPr>
            <w:tcW w:w="2245" w:type="dxa"/>
          </w:tcPr>
          <w:p w:rsidR="00E25314" w:rsidRPr="000D2EC2" w:rsidRDefault="00E25314" w:rsidP="00AA348A">
            <w:pPr>
              <w:pStyle w:val="ConsPlusNormal"/>
              <w:ind w:firstLine="0"/>
              <w:rPr>
                <w:rFonts w:ascii="Times New Roman" w:hAnsi="Times New Roman" w:cs="Times New Roman"/>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r>
              <w:rPr>
                <w:kern w:val="0"/>
                <w:lang w:eastAsia="ru-RU"/>
              </w:rPr>
              <w:t>5</w:t>
            </w:r>
          </w:p>
        </w:tc>
        <w:tc>
          <w:tcPr>
            <w:tcW w:w="15201" w:type="dxa"/>
            <w:gridSpan w:val="12"/>
          </w:tcPr>
          <w:p w:rsidR="00E25314" w:rsidRPr="000D2EC2" w:rsidRDefault="00E25314" w:rsidP="006F2891">
            <w:pPr>
              <w:widowControl w:val="0"/>
              <w:suppressAutoHyphens w:val="0"/>
              <w:autoSpaceDE w:val="0"/>
              <w:autoSpaceDN w:val="0"/>
              <w:adjustRightInd w:val="0"/>
              <w:jc w:val="center"/>
              <w:rPr>
                <w:kern w:val="0"/>
                <w:sz w:val="28"/>
                <w:szCs w:val="28"/>
                <w:lang w:eastAsia="ru-RU"/>
              </w:rPr>
            </w:pPr>
            <w:r w:rsidRPr="000D2EC2">
              <w:t>Задача 12. «Обеспечение выплат почетным работникам за звание «Почетный работник системы образования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r>
              <w:rPr>
                <w:kern w:val="0"/>
                <w:lang w:eastAsia="ru-RU"/>
              </w:rPr>
              <w:t>6</w:t>
            </w:r>
          </w:p>
        </w:tc>
        <w:tc>
          <w:tcPr>
            <w:tcW w:w="2256" w:type="dxa"/>
          </w:tcPr>
          <w:p w:rsidR="00E25314" w:rsidRPr="000D2EC2" w:rsidRDefault="00B47537" w:rsidP="007D7D8D">
            <w:pPr>
              <w:pStyle w:val="ConsPlusNormal"/>
              <w:ind w:firstLine="14"/>
              <w:rPr>
                <w:rFonts w:ascii="Times New Roman" w:hAnsi="Times New Roman" w:cs="Times New Roman"/>
              </w:rPr>
            </w:pPr>
            <w:r>
              <w:rPr>
                <w:rFonts w:ascii="Times New Roman" w:hAnsi="Times New Roman" w:cs="Times New Roman"/>
              </w:rPr>
              <w:t>Целевой показатель 27</w:t>
            </w:r>
            <w:r w:rsidR="00E25314" w:rsidRPr="000D2EC2">
              <w:rPr>
                <w:rFonts w:ascii="Times New Roman" w:hAnsi="Times New Roman" w:cs="Times New Roman"/>
              </w:rPr>
              <w:t>. Количество работников, которым выплачиваются денежное выплаты за звание «Почетный работник системы образования Волчанского городского округа»</w:t>
            </w:r>
          </w:p>
        </w:tc>
        <w:tc>
          <w:tcPr>
            <w:tcW w:w="1321" w:type="dxa"/>
          </w:tcPr>
          <w:p w:rsidR="00E25314" w:rsidRPr="000D2EC2" w:rsidRDefault="00E25314" w:rsidP="007D7D8D">
            <w:pPr>
              <w:pStyle w:val="ConsPlusNormal"/>
              <w:ind w:firstLine="14"/>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19</w:t>
            </w:r>
          </w:p>
        </w:tc>
        <w:tc>
          <w:tcPr>
            <w:tcW w:w="1226"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22</w:t>
            </w:r>
          </w:p>
        </w:tc>
        <w:tc>
          <w:tcPr>
            <w:tcW w:w="1126"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24</w:t>
            </w:r>
          </w:p>
        </w:tc>
        <w:tc>
          <w:tcPr>
            <w:tcW w:w="1122"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26</w:t>
            </w:r>
          </w:p>
        </w:tc>
        <w:tc>
          <w:tcPr>
            <w:tcW w:w="1128"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28</w:t>
            </w:r>
          </w:p>
        </w:tc>
        <w:tc>
          <w:tcPr>
            <w:tcW w:w="1133" w:type="dxa"/>
          </w:tcPr>
          <w:p w:rsidR="00E25314" w:rsidRPr="000D2EC2" w:rsidRDefault="00E25314" w:rsidP="007D7D8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30</w:t>
            </w:r>
          </w:p>
        </w:tc>
        <w:tc>
          <w:tcPr>
            <w:tcW w:w="1235" w:type="dxa"/>
          </w:tcPr>
          <w:p w:rsidR="00E25314" w:rsidRPr="000D2EC2" w:rsidRDefault="00E25314" w:rsidP="007D7D8D">
            <w:pPr>
              <w:widowControl w:val="0"/>
              <w:suppressAutoHyphens w:val="0"/>
              <w:autoSpaceDE w:val="0"/>
              <w:autoSpaceDN w:val="0"/>
              <w:adjustRightInd w:val="0"/>
              <w:spacing w:line="276" w:lineRule="auto"/>
              <w:jc w:val="center"/>
              <w:rPr>
                <w:kern w:val="0"/>
                <w:lang w:eastAsia="ru-RU"/>
              </w:rPr>
            </w:pPr>
            <w:r w:rsidRPr="000D2EC2">
              <w:rPr>
                <w:kern w:val="0"/>
                <w:lang w:eastAsia="ru-RU"/>
              </w:rPr>
              <w:t>32</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34</w:t>
            </w:r>
          </w:p>
        </w:tc>
        <w:tc>
          <w:tcPr>
            <w:tcW w:w="2245" w:type="dxa"/>
          </w:tcPr>
          <w:p w:rsidR="00E25314" w:rsidRPr="000D2EC2" w:rsidRDefault="00E25314" w:rsidP="00E20983">
            <w:pPr>
              <w:widowControl w:val="0"/>
              <w:suppressAutoHyphens w:val="0"/>
              <w:autoSpaceDE w:val="0"/>
              <w:autoSpaceDN w:val="0"/>
              <w:adjustRightInd w:val="0"/>
              <w:rPr>
                <w:kern w:val="0"/>
                <w:sz w:val="20"/>
                <w:szCs w:val="20"/>
                <w:lang w:eastAsia="ru-RU"/>
              </w:rPr>
            </w:pPr>
            <w:r w:rsidRPr="000D2EC2">
              <w:rPr>
                <w:sz w:val="20"/>
                <w:szCs w:val="20"/>
              </w:rPr>
              <w:t xml:space="preserve">постановление главы Волчанского городского округа от 19.08.2010 г. № 565 «Об утверждении звания «Почетный работник Волчанского городского округа и памятного знака «Почетный работник </w:t>
            </w:r>
            <w:r w:rsidRPr="000D2EC2">
              <w:rPr>
                <w:sz w:val="20"/>
                <w:szCs w:val="20"/>
              </w:rPr>
              <w:lastRenderedPageBreak/>
              <w:t>образования Волчанского ГО»</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4</w:t>
            </w:r>
            <w:r>
              <w:rPr>
                <w:kern w:val="0"/>
                <w:lang w:eastAsia="ru-RU"/>
              </w:rPr>
              <w:t>7</w:t>
            </w:r>
          </w:p>
        </w:tc>
        <w:tc>
          <w:tcPr>
            <w:tcW w:w="15201" w:type="dxa"/>
            <w:gridSpan w:val="12"/>
          </w:tcPr>
          <w:p w:rsidR="00E25314" w:rsidRPr="000D2EC2" w:rsidRDefault="00E25314" w:rsidP="00176A5B">
            <w:pPr>
              <w:pStyle w:val="ConsPlusNormal"/>
              <w:jc w:val="center"/>
              <w:outlineLvl w:val="2"/>
              <w:rPr>
                <w:rFonts w:ascii="Times New Roman" w:hAnsi="Times New Roman" w:cs="Times New Roman"/>
                <w:sz w:val="24"/>
                <w:szCs w:val="24"/>
              </w:rPr>
            </w:pPr>
            <w:r w:rsidRPr="000D2EC2">
              <w:rPr>
                <w:rFonts w:ascii="Times New Roman" w:hAnsi="Times New Roman" w:cs="Times New Roman"/>
                <w:sz w:val="24"/>
                <w:szCs w:val="24"/>
              </w:rPr>
              <w:t>Подпрограмма 4. «Патриотическое воспитание граждан и формирование основ безопасности жизнедеятельности обучающихся в Волчанском городском округе»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r>
              <w:rPr>
                <w:kern w:val="0"/>
                <w:lang w:eastAsia="ru-RU"/>
              </w:rPr>
              <w:t>8</w:t>
            </w:r>
          </w:p>
        </w:tc>
        <w:tc>
          <w:tcPr>
            <w:tcW w:w="15201" w:type="dxa"/>
            <w:gridSpan w:val="12"/>
          </w:tcPr>
          <w:p w:rsidR="00E25314" w:rsidRPr="000D2EC2" w:rsidRDefault="00E25314" w:rsidP="00176A5B">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5. «Комплексное развитие и совершенствование системы патриотического воспитания граждан,  направленное на создание условий для повышения гражданской ответственности, повышения уровня консолидации общества для устойчивого развития Российской Федерации и воспитания граждан, имеющих активную гражданскую позицию»</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w:t>
            </w:r>
            <w:r>
              <w:rPr>
                <w:kern w:val="0"/>
                <w:lang w:eastAsia="ru-RU"/>
              </w:rPr>
              <w:t>9</w:t>
            </w:r>
          </w:p>
        </w:tc>
        <w:tc>
          <w:tcPr>
            <w:tcW w:w="15201" w:type="dxa"/>
            <w:gridSpan w:val="12"/>
          </w:tcPr>
          <w:p w:rsidR="00E25314" w:rsidRPr="000D2EC2" w:rsidRDefault="00E25314" w:rsidP="00176A5B">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13.  «Развитие инфраструктуры муниципальных образовательных организаций по работе с молодежью, осуществляющих деятельность в сфере организации патриотического воспитания граждан»</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50</w:t>
            </w:r>
          </w:p>
        </w:tc>
        <w:tc>
          <w:tcPr>
            <w:tcW w:w="2256" w:type="dxa"/>
          </w:tcPr>
          <w:p w:rsidR="00E25314" w:rsidRPr="000D2EC2" w:rsidRDefault="00B47537" w:rsidP="006F460E">
            <w:pPr>
              <w:pStyle w:val="ConsPlusNormal"/>
              <w:ind w:hanging="24"/>
              <w:rPr>
                <w:rFonts w:ascii="Times New Roman" w:hAnsi="Times New Roman" w:cs="Times New Roman"/>
              </w:rPr>
            </w:pPr>
            <w:r>
              <w:rPr>
                <w:rFonts w:ascii="Times New Roman" w:hAnsi="Times New Roman" w:cs="Times New Roman"/>
              </w:rPr>
              <w:t>Целевой показатель 28</w:t>
            </w:r>
            <w:r w:rsidR="00E25314" w:rsidRPr="000D2EC2">
              <w:rPr>
                <w:rFonts w:ascii="Times New Roman" w:hAnsi="Times New Roman" w:cs="Times New Roman"/>
              </w:rPr>
              <w:t>. Количество организаций и учреждений, осуществляющих патриотическое воспитание граждан на территории Свердловской области, улучшивших материально-техническую базу</w:t>
            </w:r>
          </w:p>
        </w:tc>
        <w:tc>
          <w:tcPr>
            <w:tcW w:w="1321" w:type="dxa"/>
          </w:tcPr>
          <w:p w:rsidR="00E25314" w:rsidRPr="000D2EC2" w:rsidRDefault="00E25314" w:rsidP="006F460E">
            <w:pPr>
              <w:pStyle w:val="ConsPlusNormal"/>
              <w:ind w:hanging="24"/>
              <w:jc w:val="center"/>
              <w:rPr>
                <w:rFonts w:ascii="Times New Roman" w:hAnsi="Times New Roman" w:cs="Times New Roman"/>
              </w:rPr>
            </w:pPr>
            <w:r w:rsidRPr="000D2EC2">
              <w:rPr>
                <w:rFonts w:ascii="Times New Roman" w:hAnsi="Times New Roman" w:cs="Times New Roman"/>
              </w:rPr>
              <w:t>единиц</w:t>
            </w:r>
          </w:p>
        </w:tc>
        <w:tc>
          <w:tcPr>
            <w:tcW w:w="1252" w:type="dxa"/>
          </w:tcPr>
          <w:p w:rsidR="00E25314" w:rsidRPr="000D2EC2" w:rsidRDefault="00E25314" w:rsidP="005A610E">
            <w:pPr>
              <w:pStyle w:val="ConsPlusNormal"/>
              <w:ind w:hanging="24"/>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226" w:type="dxa"/>
          </w:tcPr>
          <w:p w:rsidR="00E25314" w:rsidRPr="000D2EC2" w:rsidRDefault="00E25314" w:rsidP="005A610E">
            <w:pPr>
              <w:jc w:val="center"/>
            </w:pPr>
            <w:r w:rsidRPr="000D2EC2">
              <w:t>2</w:t>
            </w:r>
          </w:p>
        </w:tc>
        <w:tc>
          <w:tcPr>
            <w:tcW w:w="1126" w:type="dxa"/>
          </w:tcPr>
          <w:p w:rsidR="00E25314" w:rsidRPr="000D2EC2" w:rsidRDefault="00E25314" w:rsidP="005A610E">
            <w:pPr>
              <w:jc w:val="center"/>
            </w:pPr>
            <w:r w:rsidRPr="000D2EC2">
              <w:t>2</w:t>
            </w:r>
          </w:p>
        </w:tc>
        <w:tc>
          <w:tcPr>
            <w:tcW w:w="1122" w:type="dxa"/>
          </w:tcPr>
          <w:p w:rsidR="00E25314" w:rsidRPr="000D2EC2" w:rsidRDefault="00E25314" w:rsidP="005A610E">
            <w:pPr>
              <w:jc w:val="center"/>
            </w:pPr>
            <w:r w:rsidRPr="000D2EC2">
              <w:t>2</w:t>
            </w:r>
          </w:p>
        </w:tc>
        <w:tc>
          <w:tcPr>
            <w:tcW w:w="1128" w:type="dxa"/>
          </w:tcPr>
          <w:p w:rsidR="00E25314" w:rsidRPr="000D2EC2" w:rsidRDefault="00E25314" w:rsidP="005A610E">
            <w:pPr>
              <w:jc w:val="center"/>
            </w:pPr>
            <w:r w:rsidRPr="000D2EC2">
              <w:t>2</w:t>
            </w:r>
          </w:p>
        </w:tc>
        <w:tc>
          <w:tcPr>
            <w:tcW w:w="1133" w:type="dxa"/>
          </w:tcPr>
          <w:p w:rsidR="00E25314" w:rsidRPr="000D2EC2" w:rsidRDefault="00E25314" w:rsidP="005A610E">
            <w:pPr>
              <w:jc w:val="center"/>
            </w:pPr>
            <w:r w:rsidRPr="000D2EC2">
              <w:t>2</w:t>
            </w:r>
          </w:p>
        </w:tc>
        <w:tc>
          <w:tcPr>
            <w:tcW w:w="1235" w:type="dxa"/>
          </w:tcPr>
          <w:p w:rsidR="00E25314" w:rsidRPr="000D2EC2" w:rsidRDefault="00E25314" w:rsidP="005A610E">
            <w:pPr>
              <w:jc w:val="center"/>
            </w:pPr>
            <w:r w:rsidRPr="000D2EC2">
              <w:t>2</w:t>
            </w:r>
          </w:p>
        </w:tc>
        <w:tc>
          <w:tcPr>
            <w:tcW w:w="1157" w:type="dxa"/>
            <w:gridSpan w:val="2"/>
          </w:tcPr>
          <w:p w:rsidR="00E25314" w:rsidRPr="000D2EC2" w:rsidRDefault="00E25314" w:rsidP="00117DC2">
            <w:pPr>
              <w:jc w:val="center"/>
            </w:pPr>
            <w:r w:rsidRPr="000D2EC2">
              <w:t>2</w:t>
            </w:r>
          </w:p>
        </w:tc>
        <w:tc>
          <w:tcPr>
            <w:tcW w:w="2245" w:type="dxa"/>
          </w:tcPr>
          <w:p w:rsidR="00E25314" w:rsidRPr="000D2EC2" w:rsidRDefault="00E25314" w:rsidP="00E20983">
            <w:pPr>
              <w:widowControl w:val="0"/>
              <w:suppressAutoHyphens w:val="0"/>
              <w:autoSpaceDE w:val="0"/>
              <w:autoSpaceDN w:val="0"/>
              <w:adjustRightInd w:val="0"/>
              <w:rPr>
                <w:kern w:val="0"/>
                <w:sz w:val="20"/>
                <w:szCs w:val="20"/>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51</w:t>
            </w:r>
          </w:p>
        </w:tc>
        <w:tc>
          <w:tcPr>
            <w:tcW w:w="15201" w:type="dxa"/>
            <w:gridSpan w:val="12"/>
          </w:tcPr>
          <w:p w:rsidR="00E25314" w:rsidRPr="000D2EC2" w:rsidRDefault="00E25314" w:rsidP="00DD73DC">
            <w:pPr>
              <w:widowControl w:val="0"/>
              <w:suppressAutoHyphens w:val="0"/>
              <w:autoSpaceDE w:val="0"/>
              <w:autoSpaceDN w:val="0"/>
              <w:adjustRightInd w:val="0"/>
              <w:jc w:val="center"/>
              <w:rPr>
                <w:kern w:val="0"/>
                <w:sz w:val="28"/>
                <w:szCs w:val="28"/>
                <w:lang w:eastAsia="ru-RU"/>
              </w:rPr>
            </w:pPr>
            <w:r w:rsidRPr="000D2EC2">
              <w:t>Задача 14.  «Модернизация содержания и форм патриотического воспитания как условие вовлечения широких масс граждан в Свердловской области в мероприятия историко-патриотической, героико-патриотической, военно-патриотической направленности»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w:t>
            </w:r>
            <w:r>
              <w:rPr>
                <w:kern w:val="0"/>
                <w:lang w:eastAsia="ru-RU"/>
              </w:rPr>
              <w:t>2</w:t>
            </w:r>
          </w:p>
        </w:tc>
        <w:tc>
          <w:tcPr>
            <w:tcW w:w="2256" w:type="dxa"/>
          </w:tcPr>
          <w:p w:rsidR="00E25314" w:rsidRPr="000D2EC2" w:rsidRDefault="00B47537" w:rsidP="00827910">
            <w:pPr>
              <w:pStyle w:val="ConsPlusNormal"/>
              <w:ind w:firstLine="0"/>
              <w:rPr>
                <w:rFonts w:ascii="Times New Roman" w:hAnsi="Times New Roman" w:cs="Times New Roman"/>
              </w:rPr>
            </w:pPr>
            <w:r>
              <w:rPr>
                <w:rFonts w:ascii="Times New Roman" w:hAnsi="Times New Roman" w:cs="Times New Roman"/>
              </w:rPr>
              <w:t>Целевой показатель 29</w:t>
            </w:r>
            <w:r w:rsidR="00E25314" w:rsidRPr="000D2EC2">
              <w:rPr>
                <w:rFonts w:ascii="Times New Roman" w:hAnsi="Times New Roman" w:cs="Times New Roman"/>
              </w:rPr>
              <w:t xml:space="preserve">. Доля  муниципальных образовательных организаций, реализующих </w:t>
            </w:r>
            <w:r w:rsidR="00E25314" w:rsidRPr="000D2EC2">
              <w:rPr>
                <w:rFonts w:ascii="Times New Roman" w:hAnsi="Times New Roman" w:cs="Times New Roman"/>
              </w:rPr>
              <w:lastRenderedPageBreak/>
              <w:t>программы патриотической направленности</w:t>
            </w:r>
          </w:p>
        </w:tc>
        <w:tc>
          <w:tcPr>
            <w:tcW w:w="1321" w:type="dxa"/>
          </w:tcPr>
          <w:p w:rsidR="00E25314" w:rsidRPr="000D2EC2" w:rsidRDefault="00E25314" w:rsidP="00827910">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82791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82791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82791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28,5</w:t>
            </w:r>
          </w:p>
        </w:tc>
        <w:tc>
          <w:tcPr>
            <w:tcW w:w="1122" w:type="dxa"/>
          </w:tcPr>
          <w:p w:rsidR="00E25314" w:rsidRPr="000D2EC2" w:rsidRDefault="00E25314" w:rsidP="005A610E">
            <w:pPr>
              <w:jc w:val="center"/>
            </w:pPr>
            <w:r w:rsidRPr="000D2EC2">
              <w:t>28,5</w:t>
            </w:r>
          </w:p>
        </w:tc>
        <w:tc>
          <w:tcPr>
            <w:tcW w:w="1128" w:type="dxa"/>
          </w:tcPr>
          <w:p w:rsidR="00E25314" w:rsidRPr="000D2EC2" w:rsidRDefault="00E25314" w:rsidP="005A610E">
            <w:pPr>
              <w:jc w:val="center"/>
            </w:pPr>
            <w:r w:rsidRPr="000D2EC2">
              <w:t>28,5</w:t>
            </w:r>
          </w:p>
        </w:tc>
        <w:tc>
          <w:tcPr>
            <w:tcW w:w="1133" w:type="dxa"/>
          </w:tcPr>
          <w:p w:rsidR="00E25314" w:rsidRPr="000D2EC2" w:rsidRDefault="00E25314" w:rsidP="005A610E">
            <w:pPr>
              <w:jc w:val="center"/>
            </w:pPr>
            <w:r w:rsidRPr="000D2EC2">
              <w:t>28,5</w:t>
            </w:r>
          </w:p>
        </w:tc>
        <w:tc>
          <w:tcPr>
            <w:tcW w:w="1274" w:type="dxa"/>
            <w:gridSpan w:val="2"/>
          </w:tcPr>
          <w:p w:rsidR="00E25314" w:rsidRPr="000D2EC2" w:rsidRDefault="00E25314" w:rsidP="005A610E">
            <w:pPr>
              <w:jc w:val="center"/>
            </w:pPr>
            <w:r w:rsidRPr="000D2EC2">
              <w:t>28,5</w:t>
            </w:r>
          </w:p>
        </w:tc>
        <w:tc>
          <w:tcPr>
            <w:tcW w:w="1118" w:type="dxa"/>
          </w:tcPr>
          <w:p w:rsidR="00E25314" w:rsidRPr="000D2EC2" w:rsidRDefault="00E25314" w:rsidP="00117DC2">
            <w:pPr>
              <w:jc w:val="center"/>
            </w:pPr>
            <w:r w:rsidRPr="000D2EC2">
              <w:t>28,5</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Правительства Свердловской области от 19.12.2019 года  № 920-ПП «Об </w:t>
            </w:r>
            <w:r w:rsidRPr="000D2EC2">
              <w:rPr>
                <w:sz w:val="20"/>
                <w:szCs w:val="20"/>
              </w:rPr>
              <w:lastRenderedPageBreak/>
              <w:t>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5</w:t>
            </w:r>
            <w:r>
              <w:rPr>
                <w:kern w:val="0"/>
                <w:lang w:eastAsia="ru-RU"/>
              </w:rPr>
              <w:t>3</w:t>
            </w:r>
          </w:p>
        </w:tc>
        <w:tc>
          <w:tcPr>
            <w:tcW w:w="15201" w:type="dxa"/>
            <w:gridSpan w:val="12"/>
          </w:tcPr>
          <w:p w:rsidR="00E25314" w:rsidRPr="000D2EC2" w:rsidRDefault="00E25314" w:rsidP="00DD73DC">
            <w:pPr>
              <w:widowControl w:val="0"/>
              <w:suppressAutoHyphens w:val="0"/>
              <w:autoSpaceDE w:val="0"/>
              <w:autoSpaceDN w:val="0"/>
              <w:adjustRightInd w:val="0"/>
              <w:jc w:val="center"/>
              <w:rPr>
                <w:kern w:val="0"/>
                <w:sz w:val="28"/>
                <w:szCs w:val="28"/>
                <w:lang w:eastAsia="ru-RU"/>
              </w:rPr>
            </w:pPr>
            <w:r w:rsidRPr="000D2EC2">
              <w:t>Задача 15. «Пропаганда культурного многообразия, этнокультурных ценностей и толерантных отношений в средствах массовой информации в Волчанском городском округе»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w:t>
            </w:r>
            <w:r>
              <w:rPr>
                <w:kern w:val="0"/>
                <w:lang w:eastAsia="ru-RU"/>
              </w:rPr>
              <w:t>4</w:t>
            </w:r>
          </w:p>
        </w:tc>
        <w:tc>
          <w:tcPr>
            <w:tcW w:w="2256" w:type="dxa"/>
          </w:tcPr>
          <w:p w:rsidR="00E25314" w:rsidRPr="00B47537" w:rsidRDefault="00B47537" w:rsidP="00827910">
            <w:pPr>
              <w:pStyle w:val="ConsPlusNormal"/>
              <w:ind w:firstLine="0"/>
              <w:rPr>
                <w:rFonts w:ascii="Times New Roman" w:hAnsi="Times New Roman" w:cs="Times New Roman"/>
              </w:rPr>
            </w:pPr>
            <w:r w:rsidRPr="00B47537">
              <w:rPr>
                <w:rFonts w:ascii="Times New Roman" w:hAnsi="Times New Roman" w:cs="Times New Roman"/>
              </w:rPr>
              <w:t>Целевой показатель 3</w:t>
            </w:r>
            <w:r>
              <w:rPr>
                <w:rFonts w:ascii="Times New Roman" w:hAnsi="Times New Roman" w:cs="Times New Roman"/>
              </w:rPr>
              <w:t>0</w:t>
            </w:r>
            <w:r w:rsidR="00E25314" w:rsidRPr="00B47537">
              <w:rPr>
                <w:rFonts w:ascii="Times New Roman" w:hAnsi="Times New Roman" w:cs="Times New Roman"/>
              </w:rPr>
              <w:t>. Доля участников мероприятий, направленных на формирование общероссийской гражданской идентичности и этнокультурное развитие народов России, к общему количеству населения городского округа</w:t>
            </w:r>
          </w:p>
        </w:tc>
        <w:tc>
          <w:tcPr>
            <w:tcW w:w="1321" w:type="dxa"/>
          </w:tcPr>
          <w:p w:rsidR="00E25314" w:rsidRPr="00B47537" w:rsidRDefault="00E25314" w:rsidP="00827910">
            <w:pPr>
              <w:pStyle w:val="ConsPlusNormal"/>
              <w:ind w:firstLine="0"/>
              <w:jc w:val="center"/>
              <w:rPr>
                <w:rFonts w:ascii="Times New Roman" w:hAnsi="Times New Roman" w:cs="Times New Roman"/>
              </w:rPr>
            </w:pPr>
            <w:r w:rsidRPr="00B47537">
              <w:rPr>
                <w:rFonts w:ascii="Times New Roman" w:hAnsi="Times New Roman" w:cs="Times New Roman"/>
              </w:rPr>
              <w:t>процентов</w:t>
            </w:r>
          </w:p>
        </w:tc>
        <w:tc>
          <w:tcPr>
            <w:tcW w:w="1252" w:type="dxa"/>
          </w:tcPr>
          <w:p w:rsidR="00E25314" w:rsidRPr="00B47537" w:rsidRDefault="00E25314" w:rsidP="00827910">
            <w:pPr>
              <w:pStyle w:val="ConsPlusNormal"/>
              <w:ind w:firstLine="0"/>
              <w:jc w:val="center"/>
              <w:rPr>
                <w:rFonts w:ascii="Times New Roman" w:hAnsi="Times New Roman" w:cs="Times New Roman"/>
                <w:sz w:val="24"/>
                <w:szCs w:val="24"/>
              </w:rPr>
            </w:pPr>
            <w:r w:rsidRPr="00B47537">
              <w:rPr>
                <w:rFonts w:ascii="Times New Roman" w:hAnsi="Times New Roman" w:cs="Times New Roman"/>
                <w:sz w:val="24"/>
                <w:szCs w:val="24"/>
              </w:rPr>
              <w:t>32,0</w:t>
            </w:r>
          </w:p>
        </w:tc>
        <w:tc>
          <w:tcPr>
            <w:tcW w:w="1226" w:type="dxa"/>
          </w:tcPr>
          <w:p w:rsidR="00E25314" w:rsidRPr="00B47537" w:rsidRDefault="00E25314" w:rsidP="00827910">
            <w:pPr>
              <w:pStyle w:val="ConsPlusNormal"/>
              <w:ind w:firstLine="0"/>
              <w:jc w:val="center"/>
              <w:rPr>
                <w:rFonts w:ascii="Times New Roman" w:hAnsi="Times New Roman" w:cs="Times New Roman"/>
                <w:sz w:val="24"/>
                <w:szCs w:val="24"/>
              </w:rPr>
            </w:pPr>
            <w:r w:rsidRPr="00B47537">
              <w:rPr>
                <w:rFonts w:ascii="Times New Roman" w:hAnsi="Times New Roman" w:cs="Times New Roman"/>
                <w:sz w:val="24"/>
                <w:szCs w:val="24"/>
              </w:rPr>
              <w:t>32,0</w:t>
            </w:r>
          </w:p>
        </w:tc>
        <w:tc>
          <w:tcPr>
            <w:tcW w:w="1126" w:type="dxa"/>
          </w:tcPr>
          <w:p w:rsidR="00E25314" w:rsidRPr="00B47537" w:rsidRDefault="00E25314" w:rsidP="00336346">
            <w:pPr>
              <w:jc w:val="center"/>
            </w:pPr>
            <w:r w:rsidRPr="00B47537">
              <w:t>32,0</w:t>
            </w:r>
          </w:p>
        </w:tc>
        <w:tc>
          <w:tcPr>
            <w:tcW w:w="1122" w:type="dxa"/>
          </w:tcPr>
          <w:p w:rsidR="00E25314" w:rsidRPr="00B47537" w:rsidRDefault="00E25314" w:rsidP="00336346">
            <w:pPr>
              <w:jc w:val="center"/>
            </w:pPr>
            <w:r w:rsidRPr="00B47537">
              <w:t>32,0</w:t>
            </w:r>
          </w:p>
        </w:tc>
        <w:tc>
          <w:tcPr>
            <w:tcW w:w="1128" w:type="dxa"/>
          </w:tcPr>
          <w:p w:rsidR="00E25314" w:rsidRPr="00B47537" w:rsidRDefault="00E25314" w:rsidP="00336346">
            <w:pPr>
              <w:jc w:val="center"/>
            </w:pPr>
            <w:r w:rsidRPr="00B47537">
              <w:t>32,0</w:t>
            </w:r>
          </w:p>
        </w:tc>
        <w:tc>
          <w:tcPr>
            <w:tcW w:w="1133" w:type="dxa"/>
          </w:tcPr>
          <w:p w:rsidR="00E25314" w:rsidRPr="00B47537" w:rsidRDefault="00E25314" w:rsidP="00336346">
            <w:pPr>
              <w:jc w:val="center"/>
            </w:pPr>
            <w:r w:rsidRPr="00B47537">
              <w:t>32,0</w:t>
            </w:r>
          </w:p>
        </w:tc>
        <w:tc>
          <w:tcPr>
            <w:tcW w:w="1235" w:type="dxa"/>
          </w:tcPr>
          <w:p w:rsidR="00E25314" w:rsidRPr="00B47537" w:rsidRDefault="00E25314" w:rsidP="00336346">
            <w:pPr>
              <w:jc w:val="center"/>
            </w:pPr>
            <w:r w:rsidRPr="00B47537">
              <w:t>32,0</w:t>
            </w:r>
          </w:p>
        </w:tc>
        <w:tc>
          <w:tcPr>
            <w:tcW w:w="1157" w:type="dxa"/>
            <w:gridSpan w:val="2"/>
          </w:tcPr>
          <w:p w:rsidR="00E25314" w:rsidRPr="00B47537" w:rsidRDefault="00E25314" w:rsidP="00336346">
            <w:pPr>
              <w:jc w:val="center"/>
            </w:pPr>
            <w:r w:rsidRPr="00B47537">
              <w:t>32,0</w:t>
            </w:r>
          </w:p>
        </w:tc>
        <w:tc>
          <w:tcPr>
            <w:tcW w:w="2245" w:type="dxa"/>
          </w:tcPr>
          <w:p w:rsidR="00E25314" w:rsidRPr="00B47537" w:rsidRDefault="00E25314" w:rsidP="00E20983">
            <w:pPr>
              <w:widowControl w:val="0"/>
              <w:suppressAutoHyphens w:val="0"/>
              <w:autoSpaceDE w:val="0"/>
              <w:autoSpaceDN w:val="0"/>
              <w:adjustRightInd w:val="0"/>
              <w:rPr>
                <w:kern w:val="0"/>
                <w:sz w:val="28"/>
                <w:szCs w:val="28"/>
                <w:lang w:eastAsia="ru-RU"/>
              </w:rPr>
            </w:pPr>
            <w:r w:rsidRPr="00B47537">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w:t>
            </w:r>
            <w:r>
              <w:rPr>
                <w:kern w:val="0"/>
                <w:lang w:eastAsia="ru-RU"/>
              </w:rPr>
              <w:t>5</w:t>
            </w:r>
          </w:p>
        </w:tc>
        <w:tc>
          <w:tcPr>
            <w:tcW w:w="15201" w:type="dxa"/>
            <w:gridSpan w:val="12"/>
          </w:tcPr>
          <w:p w:rsidR="00E25314" w:rsidRPr="000D2EC2" w:rsidRDefault="00E25314" w:rsidP="009F71B4">
            <w:pPr>
              <w:widowControl w:val="0"/>
              <w:suppressAutoHyphens w:val="0"/>
              <w:autoSpaceDE w:val="0"/>
              <w:autoSpaceDN w:val="0"/>
              <w:adjustRightInd w:val="0"/>
              <w:spacing w:line="276" w:lineRule="auto"/>
              <w:jc w:val="center"/>
              <w:rPr>
                <w:kern w:val="0"/>
                <w:sz w:val="28"/>
                <w:szCs w:val="28"/>
                <w:lang w:eastAsia="ru-RU"/>
              </w:rPr>
            </w:pPr>
            <w:r w:rsidRPr="000D2EC2">
              <w:t>Задача 16. «Формирование у детей навыков безопасного поведения на улицах и дорогах»</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w:t>
            </w:r>
            <w:r>
              <w:rPr>
                <w:kern w:val="0"/>
                <w:lang w:eastAsia="ru-RU"/>
              </w:rPr>
              <w:t>6</w:t>
            </w:r>
          </w:p>
        </w:tc>
        <w:tc>
          <w:tcPr>
            <w:tcW w:w="2256" w:type="dxa"/>
          </w:tcPr>
          <w:p w:rsidR="00E25314" w:rsidRPr="000D2EC2" w:rsidRDefault="00B47537" w:rsidP="003E3A85">
            <w:pPr>
              <w:pStyle w:val="ConsPlusNormal"/>
              <w:ind w:firstLine="0"/>
              <w:rPr>
                <w:rFonts w:ascii="Times New Roman" w:hAnsi="Times New Roman" w:cs="Times New Roman"/>
              </w:rPr>
            </w:pPr>
            <w:r>
              <w:rPr>
                <w:rFonts w:ascii="Times New Roman" w:hAnsi="Times New Roman" w:cs="Times New Roman"/>
              </w:rPr>
              <w:t>Целевой показатель 31</w:t>
            </w:r>
            <w:r w:rsidR="00E25314" w:rsidRPr="000D2EC2">
              <w:rPr>
                <w:rFonts w:ascii="Times New Roman" w:hAnsi="Times New Roman" w:cs="Times New Roman"/>
              </w:rPr>
              <w:t>. Доля образовательных организаций, улучшивших учебно-</w:t>
            </w:r>
            <w:r w:rsidR="00E25314" w:rsidRPr="000D2EC2">
              <w:rPr>
                <w:rFonts w:ascii="Times New Roman" w:hAnsi="Times New Roman" w:cs="Times New Roman"/>
              </w:rPr>
              <w:lastRenderedPageBreak/>
              <w:t>материальные условия обучения детей безопасному поведению на дорогах (нарастающим итогом)</w:t>
            </w:r>
          </w:p>
        </w:tc>
        <w:tc>
          <w:tcPr>
            <w:tcW w:w="1321" w:type="dxa"/>
          </w:tcPr>
          <w:p w:rsidR="00E25314" w:rsidRPr="000D2EC2" w:rsidRDefault="00E25314" w:rsidP="003E3A85">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p w:rsidR="00E25314" w:rsidRPr="000D2EC2" w:rsidRDefault="00E25314" w:rsidP="003E3A85">
            <w:pPr>
              <w:pStyle w:val="ConsPlusNormal"/>
              <w:ind w:firstLine="0"/>
              <w:jc w:val="center"/>
              <w:rPr>
                <w:rFonts w:ascii="Times New Roman" w:hAnsi="Times New Roman" w:cs="Times New Roman"/>
              </w:rPr>
            </w:pPr>
          </w:p>
        </w:tc>
        <w:tc>
          <w:tcPr>
            <w:tcW w:w="1252"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lastRenderedPageBreak/>
              <w:t>57,0</w:t>
            </w:r>
          </w:p>
        </w:tc>
        <w:tc>
          <w:tcPr>
            <w:tcW w:w="1226"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57,0</w:t>
            </w:r>
          </w:p>
        </w:tc>
        <w:tc>
          <w:tcPr>
            <w:tcW w:w="1126"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86,0</w:t>
            </w:r>
          </w:p>
        </w:tc>
        <w:tc>
          <w:tcPr>
            <w:tcW w:w="1122"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Правительства Свердловской области от 19.12.2019 года  № </w:t>
            </w:r>
            <w:r w:rsidRPr="000D2EC2">
              <w:rPr>
                <w:sz w:val="20"/>
                <w:szCs w:val="20"/>
              </w:rPr>
              <w:lastRenderedPageBreak/>
              <w:t>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5</w:t>
            </w:r>
            <w:r>
              <w:rPr>
                <w:kern w:val="0"/>
                <w:lang w:eastAsia="ru-RU"/>
              </w:rPr>
              <w:t>7</w:t>
            </w:r>
          </w:p>
        </w:tc>
        <w:tc>
          <w:tcPr>
            <w:tcW w:w="15201" w:type="dxa"/>
            <w:gridSpan w:val="12"/>
          </w:tcPr>
          <w:p w:rsidR="00E25314" w:rsidRPr="000D2EC2" w:rsidRDefault="00E25314" w:rsidP="00D865FB">
            <w:pPr>
              <w:widowControl w:val="0"/>
              <w:suppressAutoHyphens w:val="0"/>
              <w:autoSpaceDE w:val="0"/>
              <w:autoSpaceDN w:val="0"/>
              <w:adjustRightInd w:val="0"/>
              <w:spacing w:line="276" w:lineRule="auto"/>
              <w:jc w:val="center"/>
              <w:rPr>
                <w:kern w:val="0"/>
                <w:sz w:val="28"/>
                <w:szCs w:val="28"/>
                <w:lang w:eastAsia="ru-RU"/>
              </w:rPr>
            </w:pPr>
            <w:r w:rsidRPr="000D2EC2">
              <w:t>Задача 17. «Формирование основ безопасности жизнедеятельности обучающихся»</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w:t>
            </w:r>
            <w:r>
              <w:rPr>
                <w:kern w:val="0"/>
                <w:lang w:eastAsia="ru-RU"/>
              </w:rPr>
              <w:t>8</w:t>
            </w:r>
          </w:p>
        </w:tc>
        <w:tc>
          <w:tcPr>
            <w:tcW w:w="2256" w:type="dxa"/>
          </w:tcPr>
          <w:p w:rsidR="00E25314" w:rsidRPr="000D2EC2" w:rsidRDefault="00B47537" w:rsidP="003E3A85">
            <w:pPr>
              <w:pStyle w:val="ConsPlusNormal"/>
              <w:ind w:firstLine="0"/>
              <w:rPr>
                <w:rFonts w:ascii="Times New Roman" w:hAnsi="Times New Roman" w:cs="Times New Roman"/>
              </w:rPr>
            </w:pPr>
            <w:r>
              <w:rPr>
                <w:rFonts w:ascii="Times New Roman" w:hAnsi="Times New Roman" w:cs="Times New Roman"/>
              </w:rPr>
              <w:t>Целевой показатель 32</w:t>
            </w:r>
            <w:r w:rsidR="00E25314" w:rsidRPr="000D2EC2">
              <w:rPr>
                <w:rFonts w:ascii="Times New Roman" w:hAnsi="Times New Roman" w:cs="Times New Roman"/>
              </w:rPr>
              <w:t>. 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321" w:type="dxa"/>
          </w:tcPr>
          <w:p w:rsidR="00E25314" w:rsidRPr="000D2EC2" w:rsidRDefault="00E25314" w:rsidP="003E3A85">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26"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2"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E25314" w:rsidRPr="000D2EC2" w:rsidRDefault="00E25314" w:rsidP="003E3A85">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59</w:t>
            </w:r>
          </w:p>
        </w:tc>
        <w:tc>
          <w:tcPr>
            <w:tcW w:w="15201" w:type="dxa"/>
            <w:gridSpan w:val="12"/>
          </w:tcPr>
          <w:p w:rsidR="00E25314" w:rsidRPr="000D2EC2" w:rsidRDefault="00E25314" w:rsidP="003E3A85">
            <w:pPr>
              <w:pStyle w:val="ConsPlusNormal"/>
              <w:jc w:val="center"/>
              <w:outlineLvl w:val="2"/>
              <w:rPr>
                <w:rFonts w:ascii="Times New Roman" w:hAnsi="Times New Roman" w:cs="Times New Roman"/>
                <w:sz w:val="24"/>
                <w:szCs w:val="24"/>
              </w:rPr>
            </w:pPr>
            <w:r w:rsidRPr="000D2EC2">
              <w:rPr>
                <w:rFonts w:ascii="Times New Roman" w:hAnsi="Times New Roman" w:cs="Times New Roman"/>
                <w:sz w:val="24"/>
                <w:szCs w:val="24"/>
              </w:rPr>
              <w:t>Подпрограмма 5.  «Реализация молодежной политики в Волчанском городском округе»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60</w:t>
            </w:r>
          </w:p>
        </w:tc>
        <w:tc>
          <w:tcPr>
            <w:tcW w:w="15201" w:type="dxa"/>
            <w:gridSpan w:val="12"/>
          </w:tcPr>
          <w:p w:rsidR="00E25314" w:rsidRPr="000D2EC2" w:rsidRDefault="00E25314" w:rsidP="009D355B">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 xml:space="preserve">Цель 6.  «Создание условий для успешной интеграции молодежи в общество, эффективной самореализации молодежи, направленной на </w:t>
            </w:r>
            <w:r w:rsidRPr="000D2EC2">
              <w:rPr>
                <w:rFonts w:ascii="Times New Roman" w:hAnsi="Times New Roman" w:cs="Times New Roman"/>
                <w:sz w:val="24"/>
                <w:szCs w:val="24"/>
              </w:rPr>
              <w:lastRenderedPageBreak/>
              <w:t>раскрытие ее потенциала для дальнейшего развития Свердловской области и Российской Федерации»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lastRenderedPageBreak/>
              <w:t>61</w:t>
            </w:r>
          </w:p>
        </w:tc>
        <w:tc>
          <w:tcPr>
            <w:tcW w:w="15201" w:type="dxa"/>
            <w:gridSpan w:val="12"/>
          </w:tcPr>
          <w:p w:rsidR="00E25314" w:rsidRPr="000D2EC2" w:rsidRDefault="00E25314" w:rsidP="009D355B">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18.  «Развитие и поддержка созидательной активности, вовлечение молодежи в общественно-политическую жизнь, формирование культуры здорового образа жизни в молодежной среде»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2</w:t>
            </w:r>
          </w:p>
        </w:tc>
        <w:tc>
          <w:tcPr>
            <w:tcW w:w="2256" w:type="dxa"/>
          </w:tcPr>
          <w:p w:rsidR="00E25314" w:rsidRPr="000D2EC2" w:rsidRDefault="00B47537" w:rsidP="00B779CD">
            <w:pPr>
              <w:pStyle w:val="ConsPlusNormal"/>
              <w:ind w:firstLine="0"/>
              <w:rPr>
                <w:rFonts w:ascii="Times New Roman" w:hAnsi="Times New Roman" w:cs="Times New Roman"/>
              </w:rPr>
            </w:pPr>
            <w:r>
              <w:rPr>
                <w:rFonts w:ascii="Times New Roman" w:hAnsi="Times New Roman" w:cs="Times New Roman"/>
              </w:rPr>
              <w:t>Целевой показатель 33</w:t>
            </w:r>
            <w:r w:rsidR="00E25314" w:rsidRPr="000D2EC2">
              <w:rPr>
                <w:rFonts w:ascii="Times New Roman" w:hAnsi="Times New Roman" w:cs="Times New Roman"/>
              </w:rPr>
              <w:t>. Доля молодых граждан в возрасте от 14 до 30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30 лет</w:t>
            </w:r>
          </w:p>
        </w:tc>
        <w:tc>
          <w:tcPr>
            <w:tcW w:w="1321" w:type="dxa"/>
          </w:tcPr>
          <w:p w:rsidR="00E25314" w:rsidRPr="000D2EC2" w:rsidRDefault="00E25314" w:rsidP="00B779CD">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25,0</w:t>
            </w:r>
          </w:p>
        </w:tc>
        <w:tc>
          <w:tcPr>
            <w:tcW w:w="12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30,0</w:t>
            </w:r>
          </w:p>
        </w:tc>
        <w:tc>
          <w:tcPr>
            <w:tcW w:w="11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36,0</w:t>
            </w:r>
          </w:p>
        </w:tc>
        <w:tc>
          <w:tcPr>
            <w:tcW w:w="1122"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36,7</w:t>
            </w:r>
          </w:p>
        </w:tc>
        <w:tc>
          <w:tcPr>
            <w:tcW w:w="1128"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37,7</w:t>
            </w:r>
          </w:p>
        </w:tc>
        <w:tc>
          <w:tcPr>
            <w:tcW w:w="1133"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39,0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40,0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3</w:t>
            </w:r>
          </w:p>
        </w:tc>
        <w:tc>
          <w:tcPr>
            <w:tcW w:w="2256" w:type="dxa"/>
          </w:tcPr>
          <w:p w:rsidR="00E25314" w:rsidRPr="000D2EC2" w:rsidRDefault="00B47537" w:rsidP="00B779CD">
            <w:pPr>
              <w:pStyle w:val="ConsPlusNormal"/>
              <w:ind w:firstLine="0"/>
              <w:rPr>
                <w:rFonts w:ascii="Times New Roman" w:hAnsi="Times New Roman" w:cs="Times New Roman"/>
              </w:rPr>
            </w:pPr>
            <w:r>
              <w:rPr>
                <w:rFonts w:ascii="Times New Roman" w:hAnsi="Times New Roman" w:cs="Times New Roman"/>
              </w:rPr>
              <w:t>Целевой показатель 34</w:t>
            </w:r>
            <w:r w:rsidR="00E25314" w:rsidRPr="000D2EC2">
              <w:rPr>
                <w:rFonts w:ascii="Times New Roman" w:hAnsi="Times New Roman" w:cs="Times New Roman"/>
              </w:rPr>
              <w:t>. Доля молодежи, принявшей участие в мероприятиях по приоритетным направлениям молодежной политики, от общего количества молодежи</w:t>
            </w:r>
          </w:p>
        </w:tc>
        <w:tc>
          <w:tcPr>
            <w:tcW w:w="1321" w:type="dxa"/>
          </w:tcPr>
          <w:p w:rsidR="00E25314" w:rsidRPr="000D2EC2" w:rsidRDefault="00E25314" w:rsidP="00B779CD">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43,0</w:t>
            </w:r>
          </w:p>
        </w:tc>
        <w:tc>
          <w:tcPr>
            <w:tcW w:w="12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1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122"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128"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133"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45,0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45,0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45,0</w:t>
            </w:r>
          </w:p>
        </w:tc>
        <w:tc>
          <w:tcPr>
            <w:tcW w:w="2245" w:type="dxa"/>
          </w:tcPr>
          <w:p w:rsidR="00E25314" w:rsidRPr="000D2EC2" w:rsidRDefault="00E25314" w:rsidP="00336346">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w:t>
            </w:r>
            <w:r w:rsidRPr="000D2EC2">
              <w:rPr>
                <w:sz w:val="20"/>
                <w:szCs w:val="20"/>
              </w:rPr>
              <w:lastRenderedPageBreak/>
              <w:t>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6</w:t>
            </w:r>
            <w:r>
              <w:rPr>
                <w:kern w:val="0"/>
                <w:lang w:eastAsia="ru-RU"/>
              </w:rPr>
              <w:t>4</w:t>
            </w:r>
          </w:p>
        </w:tc>
        <w:tc>
          <w:tcPr>
            <w:tcW w:w="15201" w:type="dxa"/>
            <w:gridSpan w:val="12"/>
          </w:tcPr>
          <w:p w:rsidR="00E25314" w:rsidRPr="000D2EC2" w:rsidRDefault="00E25314" w:rsidP="001E011A">
            <w:pPr>
              <w:widowControl w:val="0"/>
              <w:suppressAutoHyphens w:val="0"/>
              <w:autoSpaceDE w:val="0"/>
              <w:autoSpaceDN w:val="0"/>
              <w:adjustRightInd w:val="0"/>
              <w:jc w:val="center"/>
              <w:rPr>
                <w:kern w:val="0"/>
                <w:sz w:val="28"/>
                <w:szCs w:val="28"/>
                <w:lang w:eastAsia="ru-RU"/>
              </w:rPr>
            </w:pPr>
            <w:r w:rsidRPr="000D2EC2">
              <w:t>Задача 19. «Развитие организационно-содержательного и материально-технического обеспечения учреждений по работе с молодежью»</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5</w:t>
            </w:r>
          </w:p>
        </w:tc>
        <w:tc>
          <w:tcPr>
            <w:tcW w:w="2256" w:type="dxa"/>
          </w:tcPr>
          <w:p w:rsidR="00E25314" w:rsidRPr="000D2EC2" w:rsidRDefault="00B47537" w:rsidP="001E011A">
            <w:pPr>
              <w:pStyle w:val="ConsPlusNormal"/>
              <w:ind w:firstLine="0"/>
              <w:rPr>
                <w:rFonts w:ascii="Times New Roman" w:hAnsi="Times New Roman" w:cs="Times New Roman"/>
              </w:rPr>
            </w:pPr>
            <w:r>
              <w:rPr>
                <w:rFonts w:ascii="Times New Roman" w:hAnsi="Times New Roman" w:cs="Times New Roman"/>
              </w:rPr>
              <w:t>Целевой показатель 35</w:t>
            </w:r>
            <w:r w:rsidR="00E25314" w:rsidRPr="000D2EC2">
              <w:rPr>
                <w:rFonts w:ascii="Times New Roman" w:hAnsi="Times New Roman" w:cs="Times New Roman"/>
              </w:rPr>
              <w:t xml:space="preserve">. </w:t>
            </w:r>
          </w:p>
          <w:p w:rsidR="00E25314" w:rsidRPr="000D2EC2" w:rsidRDefault="00E25314" w:rsidP="001E011A">
            <w:pPr>
              <w:pStyle w:val="ConsPlusNormal"/>
              <w:ind w:firstLine="0"/>
              <w:rPr>
                <w:rFonts w:ascii="Times New Roman" w:hAnsi="Times New Roman" w:cs="Times New Roman"/>
              </w:rPr>
            </w:pPr>
            <w:r w:rsidRPr="000D2EC2">
              <w:rPr>
                <w:rFonts w:ascii="Times New Roman" w:hAnsi="Times New Roman" w:cs="Times New Roman"/>
              </w:rPr>
              <w:t xml:space="preserve">Количество муниципальных учреждений, работающих с молодежью, улучшили материально-техническую базу в рамках реализации муниципальной программы  </w:t>
            </w:r>
          </w:p>
        </w:tc>
        <w:tc>
          <w:tcPr>
            <w:tcW w:w="1321" w:type="dxa"/>
          </w:tcPr>
          <w:p w:rsidR="00E25314" w:rsidRPr="000D2EC2" w:rsidRDefault="00E25314" w:rsidP="00B779CD">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B779CD">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25,0</w:t>
            </w:r>
          </w:p>
        </w:tc>
        <w:tc>
          <w:tcPr>
            <w:tcW w:w="1122" w:type="dxa"/>
          </w:tcPr>
          <w:p w:rsidR="00E25314" w:rsidRPr="000D2EC2" w:rsidRDefault="00E25314" w:rsidP="007154F3">
            <w:pPr>
              <w:jc w:val="center"/>
            </w:pPr>
            <w:r w:rsidRPr="000D2EC2">
              <w:t>25,0</w:t>
            </w:r>
          </w:p>
        </w:tc>
        <w:tc>
          <w:tcPr>
            <w:tcW w:w="1128" w:type="dxa"/>
          </w:tcPr>
          <w:p w:rsidR="00E25314" w:rsidRPr="000D2EC2" w:rsidRDefault="00E25314" w:rsidP="007154F3">
            <w:pPr>
              <w:jc w:val="center"/>
            </w:pPr>
            <w:r w:rsidRPr="000D2EC2">
              <w:t>25,0</w:t>
            </w:r>
          </w:p>
        </w:tc>
        <w:tc>
          <w:tcPr>
            <w:tcW w:w="1133" w:type="dxa"/>
          </w:tcPr>
          <w:p w:rsidR="00E25314" w:rsidRPr="000D2EC2" w:rsidRDefault="00E25314" w:rsidP="007154F3">
            <w:pPr>
              <w:jc w:val="center"/>
            </w:pPr>
            <w:r w:rsidRPr="000D2EC2">
              <w:t>25,0</w:t>
            </w:r>
          </w:p>
        </w:tc>
        <w:tc>
          <w:tcPr>
            <w:tcW w:w="1235" w:type="dxa"/>
          </w:tcPr>
          <w:p w:rsidR="00E25314" w:rsidRPr="000D2EC2" w:rsidRDefault="00E25314" w:rsidP="007154F3">
            <w:pPr>
              <w:jc w:val="center"/>
            </w:pPr>
            <w:r w:rsidRPr="000D2EC2">
              <w:t>25,0</w:t>
            </w:r>
          </w:p>
        </w:tc>
        <w:tc>
          <w:tcPr>
            <w:tcW w:w="1157" w:type="dxa"/>
            <w:gridSpan w:val="2"/>
          </w:tcPr>
          <w:p w:rsidR="00E25314" w:rsidRPr="000D2EC2" w:rsidRDefault="00E25314" w:rsidP="00117DC2">
            <w:pPr>
              <w:jc w:val="center"/>
            </w:pPr>
            <w:r w:rsidRPr="000D2EC2">
              <w:t>25,0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6</w:t>
            </w:r>
          </w:p>
        </w:tc>
        <w:tc>
          <w:tcPr>
            <w:tcW w:w="15201" w:type="dxa"/>
            <w:gridSpan w:val="12"/>
          </w:tcPr>
          <w:p w:rsidR="00E25314" w:rsidRPr="000D2EC2" w:rsidRDefault="00E25314" w:rsidP="009D355B">
            <w:pPr>
              <w:pStyle w:val="ConsPlusNormal"/>
              <w:jc w:val="center"/>
              <w:outlineLvl w:val="2"/>
              <w:rPr>
                <w:rFonts w:ascii="Times New Roman" w:hAnsi="Times New Roman" w:cs="Times New Roman"/>
                <w:sz w:val="24"/>
                <w:szCs w:val="24"/>
              </w:rPr>
            </w:pPr>
            <w:r w:rsidRPr="000D2EC2">
              <w:rPr>
                <w:rFonts w:ascii="Times New Roman" w:hAnsi="Times New Roman" w:cs="Times New Roman"/>
                <w:sz w:val="24"/>
                <w:szCs w:val="24"/>
              </w:rPr>
              <w:t>Подпрограмма 6. «Реализация национального проекта «Образование» в Волчанском городском округе»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7</w:t>
            </w:r>
          </w:p>
        </w:tc>
        <w:tc>
          <w:tcPr>
            <w:tcW w:w="15201" w:type="dxa"/>
            <w:gridSpan w:val="12"/>
          </w:tcPr>
          <w:p w:rsidR="00E25314" w:rsidRPr="000D2EC2" w:rsidRDefault="00E25314" w:rsidP="00B779CD">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7. «Достижение целей и результатов национального проекта «Образование» на территории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8</w:t>
            </w:r>
          </w:p>
        </w:tc>
        <w:tc>
          <w:tcPr>
            <w:tcW w:w="15201" w:type="dxa"/>
            <w:gridSpan w:val="12"/>
          </w:tcPr>
          <w:p w:rsidR="00E25314" w:rsidRPr="000D2EC2" w:rsidRDefault="00E25314" w:rsidP="009D355B">
            <w:pPr>
              <w:pStyle w:val="ConsPlusNormal"/>
              <w:jc w:val="center"/>
              <w:outlineLvl w:val="4"/>
              <w:rPr>
                <w:rFonts w:ascii="Times New Roman" w:hAnsi="Times New Roman" w:cs="Times New Roman"/>
                <w:sz w:val="24"/>
                <w:szCs w:val="24"/>
              </w:rPr>
            </w:pPr>
            <w:r w:rsidRPr="000D2EC2">
              <w:rPr>
                <w:rFonts w:ascii="Times New Roman" w:hAnsi="Times New Roman" w:cs="Times New Roman"/>
                <w:sz w:val="24"/>
                <w:szCs w:val="24"/>
              </w:rPr>
              <w:t>Задача 20.  «Обеспечение достижения плановых значений показателей и результатов федерального проекта «Современная школа» национального проекта «Образование»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6</w:t>
            </w:r>
            <w:r>
              <w:rPr>
                <w:kern w:val="0"/>
                <w:lang w:eastAsia="ru-RU"/>
              </w:rPr>
              <w:t>9</w:t>
            </w:r>
          </w:p>
        </w:tc>
        <w:tc>
          <w:tcPr>
            <w:tcW w:w="2256" w:type="dxa"/>
          </w:tcPr>
          <w:p w:rsidR="00E25314" w:rsidRPr="000D2EC2" w:rsidRDefault="00B47537" w:rsidP="00B779CD">
            <w:pPr>
              <w:pStyle w:val="ConsPlusNormal"/>
              <w:ind w:firstLine="14"/>
              <w:rPr>
                <w:rFonts w:ascii="Times New Roman" w:hAnsi="Times New Roman" w:cs="Times New Roman"/>
              </w:rPr>
            </w:pPr>
            <w:r>
              <w:rPr>
                <w:rFonts w:ascii="Times New Roman" w:hAnsi="Times New Roman" w:cs="Times New Roman"/>
              </w:rPr>
              <w:t>Целевой показатель 36</w:t>
            </w:r>
            <w:r w:rsidR="00E25314" w:rsidRPr="000D2EC2">
              <w:rPr>
                <w:rFonts w:ascii="Times New Roman" w:hAnsi="Times New Roman" w:cs="Times New Roman"/>
              </w:rPr>
              <w:t xml:space="preserve">. Число общеобразовательных организаций, расположенных в сельской местности и малых городах, обновивших материально-техническую базу для </w:t>
            </w:r>
            <w:r w:rsidR="00E25314" w:rsidRPr="000D2EC2">
              <w:rPr>
                <w:rFonts w:ascii="Times New Roman" w:hAnsi="Times New Roman" w:cs="Times New Roman"/>
              </w:rPr>
              <w:lastRenderedPageBreak/>
              <w:t xml:space="preserve">реализации основных и дополнительных общеобразовательных программ цифрового, </w:t>
            </w:r>
            <w:proofErr w:type="spellStart"/>
            <w:proofErr w:type="gramStart"/>
            <w:r w:rsidR="00E25314" w:rsidRPr="000D2EC2">
              <w:rPr>
                <w:rFonts w:ascii="Times New Roman" w:hAnsi="Times New Roman" w:cs="Times New Roman"/>
              </w:rPr>
              <w:t>естественно-научного</w:t>
            </w:r>
            <w:proofErr w:type="spellEnd"/>
            <w:proofErr w:type="gramEnd"/>
            <w:r w:rsidR="00E25314" w:rsidRPr="000D2EC2">
              <w:rPr>
                <w:rFonts w:ascii="Times New Roman" w:hAnsi="Times New Roman" w:cs="Times New Roman"/>
              </w:rPr>
              <w:t xml:space="preserve"> и гуманитарного профилей (нарастающим итогом к  2019 году)</w:t>
            </w:r>
          </w:p>
        </w:tc>
        <w:tc>
          <w:tcPr>
            <w:tcW w:w="1321" w:type="dxa"/>
          </w:tcPr>
          <w:p w:rsidR="00E25314" w:rsidRPr="000D2EC2" w:rsidRDefault="00E25314" w:rsidP="00B779CD">
            <w:pPr>
              <w:pStyle w:val="ConsPlusNormal"/>
              <w:ind w:firstLine="14"/>
              <w:jc w:val="center"/>
              <w:rPr>
                <w:rFonts w:ascii="Times New Roman" w:hAnsi="Times New Roman" w:cs="Times New Roman"/>
              </w:rPr>
            </w:pPr>
            <w:r w:rsidRPr="000D2EC2">
              <w:rPr>
                <w:rFonts w:ascii="Times New Roman" w:hAnsi="Times New Roman" w:cs="Times New Roman"/>
              </w:rPr>
              <w:lastRenderedPageBreak/>
              <w:t>единиц</w:t>
            </w:r>
          </w:p>
        </w:tc>
        <w:tc>
          <w:tcPr>
            <w:tcW w:w="1252"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128"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w:t>
            </w:r>
            <w:r w:rsidRPr="000D2EC2">
              <w:rPr>
                <w:sz w:val="20"/>
                <w:szCs w:val="20"/>
              </w:rPr>
              <w:lastRenderedPageBreak/>
              <w:t>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lastRenderedPageBreak/>
              <w:t>70</w:t>
            </w:r>
          </w:p>
        </w:tc>
        <w:tc>
          <w:tcPr>
            <w:tcW w:w="2256" w:type="dxa"/>
          </w:tcPr>
          <w:p w:rsidR="00E25314" w:rsidRPr="000D2EC2" w:rsidRDefault="00B47537" w:rsidP="00B779CD">
            <w:pPr>
              <w:pStyle w:val="ConsPlusNormal"/>
              <w:ind w:firstLine="14"/>
              <w:rPr>
                <w:rFonts w:ascii="Times New Roman" w:hAnsi="Times New Roman" w:cs="Times New Roman"/>
              </w:rPr>
            </w:pPr>
            <w:r>
              <w:rPr>
                <w:rFonts w:ascii="Times New Roman" w:hAnsi="Times New Roman" w:cs="Times New Roman"/>
              </w:rPr>
              <w:t>Целевой показатель 37</w:t>
            </w:r>
            <w:r w:rsidR="00E25314" w:rsidRPr="000D2EC2">
              <w:rPr>
                <w:rFonts w:ascii="Times New Roman" w:hAnsi="Times New Roman" w:cs="Times New Roman"/>
              </w:rPr>
              <w:t xml:space="preserve">. </w:t>
            </w:r>
            <w:proofErr w:type="gramStart"/>
            <w:r w:rsidR="00E25314" w:rsidRPr="000D2EC2">
              <w:rPr>
                <w:rFonts w:ascii="Times New Roman" w:hAnsi="Times New Roman" w:cs="Times New Roman"/>
              </w:rPr>
              <w:t xml:space="preserve">Доля обучающихся, охваченных основными и дополнительными общеобразовательными программами цифрового, </w:t>
            </w:r>
            <w:proofErr w:type="spellStart"/>
            <w:r w:rsidR="00E25314" w:rsidRPr="000D2EC2">
              <w:rPr>
                <w:rFonts w:ascii="Times New Roman" w:hAnsi="Times New Roman" w:cs="Times New Roman"/>
              </w:rPr>
              <w:t>естественно-научного</w:t>
            </w:r>
            <w:proofErr w:type="spellEnd"/>
            <w:r w:rsidR="00E25314" w:rsidRPr="000D2EC2">
              <w:rPr>
                <w:rFonts w:ascii="Times New Roman" w:hAnsi="Times New Roman" w:cs="Times New Roman"/>
              </w:rPr>
              <w:t xml:space="preserve"> и гуманитарного профилей (нарастающим итогом к  2019 году)</w:t>
            </w:r>
            <w:proofErr w:type="gramEnd"/>
          </w:p>
        </w:tc>
        <w:tc>
          <w:tcPr>
            <w:tcW w:w="1321" w:type="dxa"/>
          </w:tcPr>
          <w:p w:rsidR="00E25314" w:rsidRPr="000D2EC2" w:rsidRDefault="00E25314" w:rsidP="00B779CD">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5,0</w:t>
            </w:r>
          </w:p>
        </w:tc>
        <w:tc>
          <w:tcPr>
            <w:tcW w:w="1122"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8,0</w:t>
            </w:r>
          </w:p>
        </w:tc>
        <w:tc>
          <w:tcPr>
            <w:tcW w:w="1128"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10,0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7</w:t>
            </w:r>
            <w:r w:rsidR="00135DDE">
              <w:rPr>
                <w:kern w:val="0"/>
                <w:lang w:eastAsia="ru-RU"/>
              </w:rPr>
              <w:t>1</w:t>
            </w:r>
          </w:p>
        </w:tc>
        <w:tc>
          <w:tcPr>
            <w:tcW w:w="15201" w:type="dxa"/>
            <w:gridSpan w:val="12"/>
          </w:tcPr>
          <w:p w:rsidR="00E25314" w:rsidRPr="000D2EC2" w:rsidRDefault="00E25314" w:rsidP="00E20983">
            <w:pPr>
              <w:widowControl w:val="0"/>
              <w:suppressAutoHyphens w:val="0"/>
              <w:autoSpaceDE w:val="0"/>
              <w:autoSpaceDN w:val="0"/>
              <w:adjustRightInd w:val="0"/>
              <w:jc w:val="center"/>
              <w:rPr>
                <w:kern w:val="0"/>
                <w:sz w:val="28"/>
                <w:szCs w:val="28"/>
                <w:lang w:eastAsia="ru-RU"/>
              </w:rPr>
            </w:pPr>
            <w:r w:rsidRPr="000D2EC2">
              <w:t>Задача 21.  «Обеспечение достижения плановых значений показателей и результатов федерального проекта «Успех каждого ребенка» национального проекта «Образование»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r>
              <w:rPr>
                <w:kern w:val="0"/>
                <w:lang w:eastAsia="ru-RU"/>
              </w:rPr>
              <w:t>2</w:t>
            </w:r>
          </w:p>
        </w:tc>
        <w:tc>
          <w:tcPr>
            <w:tcW w:w="2256" w:type="dxa"/>
          </w:tcPr>
          <w:p w:rsidR="00E25314" w:rsidRPr="000D2EC2" w:rsidRDefault="00B47537" w:rsidP="00B779CD">
            <w:pPr>
              <w:pStyle w:val="ConsPlusNormal"/>
              <w:ind w:firstLine="14"/>
              <w:rPr>
                <w:rFonts w:ascii="Times New Roman" w:hAnsi="Times New Roman" w:cs="Times New Roman"/>
              </w:rPr>
            </w:pPr>
            <w:r>
              <w:rPr>
                <w:rFonts w:ascii="Times New Roman" w:hAnsi="Times New Roman" w:cs="Times New Roman"/>
              </w:rPr>
              <w:t>Целевой показатель 38</w:t>
            </w:r>
            <w:r w:rsidR="00E25314" w:rsidRPr="000D2EC2">
              <w:rPr>
                <w:rFonts w:ascii="Times New Roman" w:hAnsi="Times New Roman" w:cs="Times New Roman"/>
              </w:rPr>
              <w:t>. Доля детей в возрасте от 5 до 18 лет, охваченных дополнительным образованием</w:t>
            </w:r>
          </w:p>
        </w:tc>
        <w:tc>
          <w:tcPr>
            <w:tcW w:w="1321" w:type="dxa"/>
          </w:tcPr>
          <w:p w:rsidR="00E25314" w:rsidRPr="000D2EC2" w:rsidRDefault="00E25314" w:rsidP="00B779CD">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B779CD">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74,0</w:t>
            </w:r>
          </w:p>
        </w:tc>
        <w:tc>
          <w:tcPr>
            <w:tcW w:w="12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75,0</w:t>
            </w:r>
          </w:p>
        </w:tc>
        <w:tc>
          <w:tcPr>
            <w:tcW w:w="11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76,0</w:t>
            </w:r>
          </w:p>
        </w:tc>
        <w:tc>
          <w:tcPr>
            <w:tcW w:w="1122"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77,0</w:t>
            </w:r>
          </w:p>
        </w:tc>
        <w:tc>
          <w:tcPr>
            <w:tcW w:w="1128"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78,5</w:t>
            </w:r>
          </w:p>
        </w:tc>
        <w:tc>
          <w:tcPr>
            <w:tcW w:w="1133"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80,0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80,0</w:t>
            </w:r>
          </w:p>
        </w:tc>
        <w:tc>
          <w:tcPr>
            <w:tcW w:w="1157" w:type="dxa"/>
            <w:gridSpan w:val="2"/>
          </w:tcPr>
          <w:p w:rsidR="00E25314" w:rsidRPr="000D2EC2" w:rsidRDefault="00E25314" w:rsidP="00117DC2">
            <w:pPr>
              <w:widowControl w:val="0"/>
              <w:suppressAutoHyphens w:val="0"/>
              <w:autoSpaceDE w:val="0"/>
              <w:autoSpaceDN w:val="0"/>
              <w:adjustRightInd w:val="0"/>
              <w:spacing w:line="276" w:lineRule="auto"/>
              <w:jc w:val="center"/>
              <w:rPr>
                <w:kern w:val="0"/>
                <w:lang w:eastAsia="ru-RU"/>
              </w:rPr>
            </w:pPr>
            <w:r w:rsidRPr="000D2EC2">
              <w:rPr>
                <w:kern w:val="0"/>
                <w:lang w:eastAsia="ru-RU"/>
              </w:rPr>
              <w:t>80,0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Стратегия социально-экономического развития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7</w:t>
            </w:r>
            <w:r>
              <w:rPr>
                <w:kern w:val="0"/>
                <w:lang w:eastAsia="ru-RU"/>
              </w:rPr>
              <w:t>3</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39</w:t>
            </w:r>
            <w:r w:rsidR="00E25314" w:rsidRPr="000D2EC2">
              <w:rPr>
                <w:rFonts w:ascii="Times New Roman" w:hAnsi="Times New Roman" w:cs="Times New Roman"/>
              </w:rPr>
              <w:t xml:space="preserve">. Число участников открытых </w:t>
            </w:r>
            <w:proofErr w:type="spellStart"/>
            <w:r w:rsidR="00E25314" w:rsidRPr="000D2EC2">
              <w:rPr>
                <w:rFonts w:ascii="Times New Roman" w:hAnsi="Times New Roman" w:cs="Times New Roman"/>
              </w:rPr>
              <w:t>онлайн-уроков</w:t>
            </w:r>
            <w:proofErr w:type="spellEnd"/>
            <w:r w:rsidR="00E25314" w:rsidRPr="000D2EC2">
              <w:rPr>
                <w:rFonts w:ascii="Times New Roman" w:hAnsi="Times New Roman" w:cs="Times New Roman"/>
              </w:rPr>
              <w:t>, реализуемых с учетом опыта цикла открытых уроков «</w:t>
            </w:r>
            <w:proofErr w:type="spellStart"/>
            <w:r w:rsidR="00E25314" w:rsidRPr="000D2EC2">
              <w:rPr>
                <w:rFonts w:ascii="Times New Roman" w:hAnsi="Times New Roman" w:cs="Times New Roman"/>
              </w:rPr>
              <w:t>Проектория</w:t>
            </w:r>
            <w:proofErr w:type="spellEnd"/>
            <w:r w:rsidR="00E25314" w:rsidRPr="000D2EC2">
              <w:rPr>
                <w:rFonts w:ascii="Times New Roman" w:hAnsi="Times New Roman" w:cs="Times New Roman"/>
              </w:rPr>
              <w:t>»,  «Уроки настоящего»  или иных аналогичных по возможностям, функциям и результатам проектов, направленных на раннюю профориентацию</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не менее 90</w:t>
            </w:r>
          </w:p>
        </w:tc>
        <w:tc>
          <w:tcPr>
            <w:tcW w:w="1122" w:type="dxa"/>
          </w:tcPr>
          <w:p w:rsidR="00E25314" w:rsidRPr="000D2EC2" w:rsidRDefault="00E25314" w:rsidP="00DF588C">
            <w:pPr>
              <w:jc w:val="center"/>
            </w:pPr>
            <w:r w:rsidRPr="000D2EC2">
              <w:t>не менее 90</w:t>
            </w:r>
          </w:p>
        </w:tc>
        <w:tc>
          <w:tcPr>
            <w:tcW w:w="1128" w:type="dxa"/>
          </w:tcPr>
          <w:p w:rsidR="00E25314" w:rsidRPr="000D2EC2" w:rsidRDefault="00E25314" w:rsidP="00DF588C">
            <w:pPr>
              <w:jc w:val="center"/>
            </w:pPr>
            <w:r w:rsidRPr="000D2EC2">
              <w:t>не менее 90</w:t>
            </w:r>
          </w:p>
        </w:tc>
        <w:tc>
          <w:tcPr>
            <w:tcW w:w="1133" w:type="dxa"/>
          </w:tcPr>
          <w:p w:rsidR="00E25314" w:rsidRPr="000D2EC2" w:rsidRDefault="00E25314" w:rsidP="00DF588C">
            <w:pPr>
              <w:jc w:val="center"/>
            </w:pPr>
            <w:r w:rsidRPr="000D2EC2">
              <w:t>не менее 90</w:t>
            </w:r>
          </w:p>
        </w:tc>
        <w:tc>
          <w:tcPr>
            <w:tcW w:w="1235" w:type="dxa"/>
          </w:tcPr>
          <w:p w:rsidR="00E25314" w:rsidRPr="000D2EC2" w:rsidRDefault="00E25314" w:rsidP="00DF588C">
            <w:pPr>
              <w:jc w:val="center"/>
            </w:pPr>
            <w:r w:rsidRPr="000D2EC2">
              <w:t xml:space="preserve">не менее </w:t>
            </w:r>
          </w:p>
          <w:p w:rsidR="00E25314" w:rsidRPr="000D2EC2" w:rsidRDefault="00E25314" w:rsidP="00DF588C">
            <w:pPr>
              <w:jc w:val="center"/>
            </w:pPr>
            <w:r w:rsidRPr="000D2EC2">
              <w:t>90</w:t>
            </w:r>
          </w:p>
        </w:tc>
        <w:tc>
          <w:tcPr>
            <w:tcW w:w="1157" w:type="dxa"/>
            <w:gridSpan w:val="2"/>
          </w:tcPr>
          <w:p w:rsidR="00E25314" w:rsidRPr="000D2EC2" w:rsidRDefault="00E25314" w:rsidP="00730DFE">
            <w:pPr>
              <w:jc w:val="center"/>
            </w:pPr>
            <w:r w:rsidRPr="000D2EC2">
              <w:t xml:space="preserve">не менее </w:t>
            </w:r>
          </w:p>
          <w:p w:rsidR="00E25314" w:rsidRPr="000D2EC2" w:rsidRDefault="00E25314" w:rsidP="00730DFE">
            <w:pPr>
              <w:jc w:val="center"/>
            </w:pPr>
            <w:r w:rsidRPr="000D2EC2">
              <w:t>90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r>
              <w:rPr>
                <w:kern w:val="0"/>
                <w:lang w:eastAsia="ru-RU"/>
              </w:rPr>
              <w:t>4</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40</w:t>
            </w:r>
            <w:r w:rsidR="00E25314" w:rsidRPr="000D2EC2">
              <w:rPr>
                <w:rFonts w:ascii="Times New Roman" w:hAnsi="Times New Roman" w:cs="Times New Roman"/>
              </w:rPr>
              <w:t>.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3</w:t>
            </w:r>
          </w:p>
        </w:tc>
        <w:tc>
          <w:tcPr>
            <w:tcW w:w="1122"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7</w:t>
            </w:r>
          </w:p>
        </w:tc>
        <w:tc>
          <w:tcPr>
            <w:tcW w:w="1128"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14</w:t>
            </w:r>
          </w:p>
        </w:tc>
        <w:tc>
          <w:tcPr>
            <w:tcW w:w="1133"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28</w:t>
            </w:r>
          </w:p>
        </w:tc>
        <w:tc>
          <w:tcPr>
            <w:tcW w:w="1235" w:type="dxa"/>
          </w:tcPr>
          <w:p w:rsidR="00E25314" w:rsidRPr="000D2EC2" w:rsidRDefault="00E25314" w:rsidP="009278F0">
            <w:pPr>
              <w:pStyle w:val="ConsPlusNormal"/>
              <w:ind w:firstLine="0"/>
              <w:jc w:val="center"/>
              <w:rPr>
                <w:rFonts w:ascii="Times New Roman" w:hAnsi="Times New Roman" w:cs="Times New Roman"/>
              </w:rPr>
            </w:pPr>
            <w:r w:rsidRPr="000D2EC2">
              <w:rPr>
                <w:rFonts w:ascii="Times New Roman" w:hAnsi="Times New Roman" w:cs="Times New Roman"/>
              </w:rPr>
              <w:t>30</w:t>
            </w:r>
          </w:p>
        </w:tc>
        <w:tc>
          <w:tcPr>
            <w:tcW w:w="1157" w:type="dxa"/>
            <w:gridSpan w:val="2"/>
          </w:tcPr>
          <w:p w:rsidR="00E25314" w:rsidRPr="000D2EC2" w:rsidRDefault="00E25314" w:rsidP="00415D04">
            <w:pPr>
              <w:pStyle w:val="ConsPlusNormal"/>
              <w:ind w:firstLine="0"/>
              <w:jc w:val="center"/>
              <w:rPr>
                <w:rFonts w:ascii="Times New Roman" w:hAnsi="Times New Roman" w:cs="Times New Roman"/>
              </w:rPr>
            </w:pPr>
            <w:r w:rsidRPr="000D2EC2">
              <w:rPr>
                <w:rFonts w:ascii="Times New Roman" w:hAnsi="Times New Roman" w:cs="Times New Roman"/>
              </w:rPr>
              <w:t>30</w:t>
            </w:r>
          </w:p>
        </w:tc>
        <w:tc>
          <w:tcPr>
            <w:tcW w:w="2245" w:type="dxa"/>
          </w:tcPr>
          <w:p w:rsidR="00E25314" w:rsidRPr="000D2EC2" w:rsidRDefault="00E25314" w:rsidP="00E20983">
            <w:pPr>
              <w:pStyle w:val="ConsPlusNormal"/>
              <w:ind w:firstLine="13"/>
              <w:rPr>
                <w:sz w:val="28"/>
                <w:szCs w:val="28"/>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r>
              <w:rPr>
                <w:kern w:val="0"/>
                <w:lang w:eastAsia="ru-RU"/>
              </w:rPr>
              <w:t>5</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41</w:t>
            </w:r>
            <w:r w:rsidR="00E25314" w:rsidRPr="000D2EC2">
              <w:rPr>
                <w:rFonts w:ascii="Times New Roman" w:hAnsi="Times New Roman" w:cs="Times New Roman"/>
              </w:rPr>
              <w:t xml:space="preserve">. </w:t>
            </w:r>
            <w:r w:rsidR="00E25314" w:rsidRPr="000D2EC2">
              <w:rPr>
                <w:rFonts w:ascii="Times New Roman" w:hAnsi="Times New Roman" w:cs="Times New Roman"/>
              </w:rPr>
              <w:lastRenderedPageBreak/>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lastRenderedPageBreak/>
              <w:t>единиц</w:t>
            </w:r>
          </w:p>
        </w:tc>
        <w:tc>
          <w:tcPr>
            <w:tcW w:w="1252"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28"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w:t>
            </w:r>
            <w:r w:rsidRPr="000D2EC2">
              <w:rPr>
                <w:sz w:val="20"/>
                <w:szCs w:val="20"/>
              </w:rPr>
              <w:lastRenderedPageBreak/>
              <w:t>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7</w:t>
            </w:r>
            <w:r>
              <w:rPr>
                <w:kern w:val="0"/>
                <w:lang w:eastAsia="ru-RU"/>
              </w:rPr>
              <w:t>6</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42</w:t>
            </w:r>
            <w:r w:rsidR="00E25314" w:rsidRPr="000D2EC2">
              <w:rPr>
                <w:rFonts w:ascii="Times New Roman" w:hAnsi="Times New Roman" w:cs="Times New Roman"/>
              </w:rPr>
              <w:t>. Количество детей,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человек</w:t>
            </w:r>
          </w:p>
        </w:tc>
        <w:tc>
          <w:tcPr>
            <w:tcW w:w="1252"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684</w:t>
            </w:r>
          </w:p>
        </w:tc>
        <w:tc>
          <w:tcPr>
            <w:tcW w:w="1122"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28"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r>
              <w:rPr>
                <w:kern w:val="0"/>
                <w:lang w:eastAsia="ru-RU"/>
              </w:rPr>
              <w:t>7</w:t>
            </w:r>
          </w:p>
        </w:tc>
        <w:tc>
          <w:tcPr>
            <w:tcW w:w="15201" w:type="dxa"/>
            <w:gridSpan w:val="12"/>
          </w:tcPr>
          <w:p w:rsidR="00E25314" w:rsidRPr="000D2EC2" w:rsidRDefault="00E25314" w:rsidP="00DF588C">
            <w:pPr>
              <w:widowControl w:val="0"/>
              <w:suppressAutoHyphens w:val="0"/>
              <w:autoSpaceDE w:val="0"/>
              <w:autoSpaceDN w:val="0"/>
              <w:adjustRightInd w:val="0"/>
              <w:jc w:val="center"/>
              <w:rPr>
                <w:kern w:val="0"/>
                <w:lang w:eastAsia="ru-RU"/>
              </w:rPr>
            </w:pPr>
            <w:r w:rsidRPr="000D2EC2">
              <w:rPr>
                <w:bCs/>
              </w:rPr>
              <w:t xml:space="preserve">Задача 22.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 методическое и информационное сопровождение поставщиков услуг дополнительного образования, </w:t>
            </w:r>
            <w:r w:rsidRPr="000D2EC2">
              <w:rPr>
                <w:bCs/>
              </w:rPr>
              <w:lastRenderedPageBreak/>
              <w:t>независимо от их формы собственности, семей и иных участников системы персонифицированного дополнительного образования»</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7</w:t>
            </w:r>
            <w:r>
              <w:rPr>
                <w:kern w:val="0"/>
                <w:lang w:eastAsia="ru-RU"/>
              </w:rPr>
              <w:t>8</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43</w:t>
            </w:r>
            <w:r w:rsidR="00E25314" w:rsidRPr="000D2EC2">
              <w:rPr>
                <w:rFonts w:ascii="Times New Roman" w:hAnsi="Times New Roman" w:cs="Times New Roman"/>
              </w:rPr>
              <w:t xml:space="preserve">. </w:t>
            </w:r>
            <w:r w:rsidR="00E25314" w:rsidRPr="000D2EC2">
              <w:rPr>
                <w:rFonts w:ascii="Times New Roman" w:hAnsi="Times New Roman" w:cs="Times New Roman"/>
                <w:bCs/>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6" w:type="dxa"/>
          </w:tcPr>
          <w:p w:rsidR="00E25314" w:rsidRPr="000D2EC2" w:rsidRDefault="00E25314" w:rsidP="001C5D60">
            <w:pPr>
              <w:jc w:val="center"/>
            </w:pPr>
            <w:r w:rsidRPr="000D2EC2">
              <w:t>100,0</w:t>
            </w:r>
          </w:p>
        </w:tc>
        <w:tc>
          <w:tcPr>
            <w:tcW w:w="1122" w:type="dxa"/>
          </w:tcPr>
          <w:p w:rsidR="00E25314" w:rsidRPr="000D2EC2" w:rsidRDefault="00E25314" w:rsidP="001C5D60">
            <w:pPr>
              <w:jc w:val="center"/>
            </w:pPr>
            <w:r w:rsidRPr="000D2EC2">
              <w:t>100,0</w:t>
            </w:r>
          </w:p>
        </w:tc>
        <w:tc>
          <w:tcPr>
            <w:tcW w:w="1128" w:type="dxa"/>
          </w:tcPr>
          <w:p w:rsidR="00E25314" w:rsidRPr="000D2EC2" w:rsidRDefault="00E25314" w:rsidP="001C5D60">
            <w:pPr>
              <w:jc w:val="center"/>
            </w:pPr>
            <w:r w:rsidRPr="000D2EC2">
              <w:t>100,0</w:t>
            </w:r>
          </w:p>
        </w:tc>
        <w:tc>
          <w:tcPr>
            <w:tcW w:w="1133" w:type="dxa"/>
          </w:tcPr>
          <w:p w:rsidR="00E25314" w:rsidRPr="000D2EC2" w:rsidRDefault="00E25314" w:rsidP="001C5D60">
            <w:pPr>
              <w:jc w:val="center"/>
            </w:pPr>
            <w:r w:rsidRPr="000D2EC2">
              <w:t>100,0</w:t>
            </w:r>
          </w:p>
        </w:tc>
        <w:tc>
          <w:tcPr>
            <w:tcW w:w="1235" w:type="dxa"/>
          </w:tcPr>
          <w:p w:rsidR="00E25314" w:rsidRPr="000D2EC2" w:rsidRDefault="00E25314" w:rsidP="001C5D60">
            <w:pPr>
              <w:jc w:val="center"/>
            </w:pPr>
            <w:r w:rsidRPr="000D2EC2">
              <w:t>100,0</w:t>
            </w:r>
          </w:p>
        </w:tc>
        <w:tc>
          <w:tcPr>
            <w:tcW w:w="1157" w:type="dxa"/>
            <w:gridSpan w:val="2"/>
          </w:tcPr>
          <w:p w:rsidR="00E25314" w:rsidRPr="000D2EC2" w:rsidRDefault="00E25314" w:rsidP="001C5D60">
            <w:pPr>
              <w:jc w:val="center"/>
            </w:pPr>
            <w:r w:rsidRPr="000D2EC2">
              <w:t>100,0</w:t>
            </w:r>
          </w:p>
        </w:tc>
        <w:tc>
          <w:tcPr>
            <w:tcW w:w="2245" w:type="dxa"/>
          </w:tcPr>
          <w:p w:rsidR="00E25314" w:rsidRPr="000D2EC2" w:rsidRDefault="00E25314" w:rsidP="00E20983">
            <w:pPr>
              <w:widowControl w:val="0"/>
              <w:suppressAutoHyphens w:val="0"/>
              <w:autoSpaceDE w:val="0"/>
              <w:autoSpaceDN w:val="0"/>
              <w:adjustRightInd w:val="0"/>
              <w:rPr>
                <w:kern w:val="0"/>
                <w:sz w:val="20"/>
                <w:szCs w:val="20"/>
                <w:lang w:eastAsia="ru-RU"/>
              </w:rPr>
            </w:pPr>
            <w:r w:rsidRPr="000D2EC2">
              <w:rPr>
                <w:kern w:val="0"/>
                <w:sz w:val="20"/>
                <w:szCs w:val="20"/>
                <w:lang w:eastAsia="ru-RU"/>
              </w:rPr>
              <w:t>постановление Правительства Свердловской области от 06.08.2019 года № 503-ПП «О системе персонифицированного финансирования дополнительного образования детей на территории Свердловской области»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7</w:t>
            </w:r>
            <w:r>
              <w:rPr>
                <w:kern w:val="0"/>
                <w:lang w:eastAsia="ru-RU"/>
              </w:rPr>
              <w:t>9</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44</w:t>
            </w:r>
            <w:r w:rsidR="00E25314" w:rsidRPr="000D2EC2">
              <w:rPr>
                <w:rFonts w:ascii="Times New Roman" w:hAnsi="Times New Roman" w:cs="Times New Roman"/>
              </w:rPr>
              <w:t xml:space="preserve">. </w:t>
            </w:r>
            <w:r w:rsidR="00E25314" w:rsidRPr="000D2EC2">
              <w:rPr>
                <w:rFonts w:ascii="Times New Roman" w:hAnsi="Times New Roman" w:cs="Times New Roman"/>
                <w:bCs/>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0"/>
              <w:jc w:val="center"/>
              <w:rPr>
                <w:rFonts w:ascii="Times New Roman" w:hAnsi="Times New Roman" w:cs="Times New Roman"/>
                <w:sz w:val="24"/>
                <w:szCs w:val="24"/>
              </w:rPr>
            </w:pPr>
            <w:r w:rsidRPr="000D2EC2">
              <w:rPr>
                <w:rFonts w:ascii="Times New Roman" w:hAnsi="Times New Roman" w:cs="Times New Roman"/>
                <w:sz w:val="24"/>
                <w:szCs w:val="24"/>
              </w:rPr>
              <w:t>5,0</w:t>
            </w:r>
          </w:p>
        </w:tc>
        <w:tc>
          <w:tcPr>
            <w:tcW w:w="1126" w:type="dxa"/>
          </w:tcPr>
          <w:p w:rsidR="00E25314" w:rsidRPr="000D2EC2" w:rsidRDefault="00E25314" w:rsidP="001C5D60">
            <w:pPr>
              <w:jc w:val="center"/>
            </w:pPr>
            <w:r w:rsidRPr="000D2EC2">
              <w:t>5,0</w:t>
            </w:r>
          </w:p>
        </w:tc>
        <w:tc>
          <w:tcPr>
            <w:tcW w:w="1122" w:type="dxa"/>
          </w:tcPr>
          <w:p w:rsidR="00E25314" w:rsidRPr="000D2EC2" w:rsidRDefault="00E25314" w:rsidP="001C5D60">
            <w:pPr>
              <w:jc w:val="center"/>
            </w:pPr>
            <w:r w:rsidRPr="000D2EC2">
              <w:t>5,0</w:t>
            </w:r>
          </w:p>
        </w:tc>
        <w:tc>
          <w:tcPr>
            <w:tcW w:w="1128" w:type="dxa"/>
          </w:tcPr>
          <w:p w:rsidR="00E25314" w:rsidRPr="000D2EC2" w:rsidRDefault="00E25314" w:rsidP="001C5D60">
            <w:pPr>
              <w:jc w:val="center"/>
            </w:pPr>
            <w:r w:rsidRPr="000D2EC2">
              <w:t>5,0</w:t>
            </w:r>
          </w:p>
        </w:tc>
        <w:tc>
          <w:tcPr>
            <w:tcW w:w="1133" w:type="dxa"/>
          </w:tcPr>
          <w:p w:rsidR="00E25314" w:rsidRPr="000D2EC2" w:rsidRDefault="00E25314" w:rsidP="001C5D60">
            <w:pPr>
              <w:jc w:val="center"/>
            </w:pPr>
            <w:r w:rsidRPr="000D2EC2">
              <w:t>5,0</w:t>
            </w:r>
          </w:p>
        </w:tc>
        <w:tc>
          <w:tcPr>
            <w:tcW w:w="1235" w:type="dxa"/>
          </w:tcPr>
          <w:p w:rsidR="00E25314" w:rsidRPr="000D2EC2" w:rsidRDefault="00E25314" w:rsidP="001C5D60">
            <w:pPr>
              <w:jc w:val="center"/>
            </w:pPr>
            <w:r w:rsidRPr="000D2EC2">
              <w:t>5,0</w:t>
            </w:r>
          </w:p>
        </w:tc>
        <w:tc>
          <w:tcPr>
            <w:tcW w:w="1157" w:type="dxa"/>
            <w:gridSpan w:val="2"/>
          </w:tcPr>
          <w:p w:rsidR="00E25314" w:rsidRPr="000D2EC2" w:rsidRDefault="00E25314" w:rsidP="00730DFE">
            <w:pPr>
              <w:jc w:val="center"/>
            </w:pPr>
            <w:r w:rsidRPr="000D2EC2">
              <w:t>5,0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kern w:val="0"/>
                <w:sz w:val="20"/>
                <w:szCs w:val="20"/>
                <w:lang w:eastAsia="ru-RU"/>
              </w:rPr>
              <w:t>постановление Правительства Свердловской области от 06.08.2019 года № 503-ПП «О системе персонифицированного финансирования дополнительного образования детей на территории Свердловской области»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80</w:t>
            </w:r>
          </w:p>
        </w:tc>
        <w:tc>
          <w:tcPr>
            <w:tcW w:w="15201" w:type="dxa"/>
            <w:gridSpan w:val="12"/>
          </w:tcPr>
          <w:p w:rsidR="00E25314" w:rsidRPr="000D2EC2" w:rsidRDefault="00E25314" w:rsidP="001C5D60">
            <w:pPr>
              <w:widowControl w:val="0"/>
              <w:suppressAutoHyphens w:val="0"/>
              <w:autoSpaceDE w:val="0"/>
              <w:autoSpaceDN w:val="0"/>
              <w:adjustRightInd w:val="0"/>
              <w:jc w:val="center"/>
              <w:rPr>
                <w:kern w:val="0"/>
                <w:sz w:val="28"/>
                <w:szCs w:val="28"/>
                <w:lang w:eastAsia="ru-RU"/>
              </w:rPr>
            </w:pPr>
            <w:r w:rsidRPr="000D2EC2">
              <w:t xml:space="preserve">Задача 23. «Обеспечение достижения плановых значений показателей и результатов федерального проекта «Поддержка семей, имеющих детей» национального проекта «Образование» </w:t>
            </w:r>
          </w:p>
        </w:tc>
      </w:tr>
      <w:tr w:rsidR="00E25314" w:rsidRPr="000D2EC2" w:rsidTr="00336346">
        <w:trPr>
          <w:gridAfter w:val="1"/>
          <w:wAfter w:w="14" w:type="dxa"/>
          <w:trHeight w:val="3480"/>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lastRenderedPageBreak/>
              <w:t>81</w:t>
            </w:r>
          </w:p>
        </w:tc>
        <w:tc>
          <w:tcPr>
            <w:tcW w:w="2256" w:type="dxa"/>
          </w:tcPr>
          <w:p w:rsidR="00E25314" w:rsidRPr="000D2EC2" w:rsidRDefault="00B47537" w:rsidP="007E49D0">
            <w:pPr>
              <w:pStyle w:val="ConsPlusNormal"/>
              <w:ind w:firstLine="14"/>
              <w:rPr>
                <w:rFonts w:ascii="Times New Roman" w:hAnsi="Times New Roman" w:cs="Times New Roman"/>
              </w:rPr>
            </w:pPr>
            <w:r>
              <w:rPr>
                <w:rFonts w:ascii="Times New Roman" w:hAnsi="Times New Roman" w:cs="Times New Roman"/>
              </w:rPr>
              <w:t>Целевой показатель 45</w:t>
            </w:r>
            <w:r w:rsidR="00E25314" w:rsidRPr="000D2EC2">
              <w:rPr>
                <w:rFonts w:ascii="Times New Roman" w:hAnsi="Times New Roman" w:cs="Times New Roman"/>
              </w:rP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2020 года)</w:t>
            </w:r>
          </w:p>
        </w:tc>
        <w:tc>
          <w:tcPr>
            <w:tcW w:w="1321" w:type="dxa"/>
          </w:tcPr>
          <w:p w:rsidR="00E25314" w:rsidRPr="000D2EC2" w:rsidRDefault="00E25314" w:rsidP="006A61B5">
            <w:pPr>
              <w:pStyle w:val="ConsPlusNormal"/>
              <w:ind w:firstLine="14"/>
              <w:jc w:val="center"/>
              <w:rPr>
                <w:rFonts w:ascii="Times New Roman" w:hAnsi="Times New Roman" w:cs="Times New Roman"/>
              </w:rPr>
            </w:pPr>
            <w:r w:rsidRPr="000D2EC2">
              <w:rPr>
                <w:rFonts w:ascii="Times New Roman" w:hAnsi="Times New Roman" w:cs="Times New Roman"/>
              </w:rPr>
              <w:t>единиц</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30</w:t>
            </w:r>
          </w:p>
        </w:tc>
        <w:tc>
          <w:tcPr>
            <w:tcW w:w="11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90</w:t>
            </w:r>
          </w:p>
        </w:tc>
        <w:tc>
          <w:tcPr>
            <w:tcW w:w="112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150</w:t>
            </w:r>
          </w:p>
        </w:tc>
        <w:tc>
          <w:tcPr>
            <w:tcW w:w="1128"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210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270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330</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390</w:t>
            </w:r>
          </w:p>
        </w:tc>
        <w:tc>
          <w:tcPr>
            <w:tcW w:w="2245" w:type="dxa"/>
          </w:tcPr>
          <w:p w:rsidR="00E25314" w:rsidRPr="000D2EC2" w:rsidRDefault="00E25314" w:rsidP="00E20983">
            <w:pPr>
              <w:widowControl w:val="0"/>
              <w:suppressAutoHyphens w:val="0"/>
              <w:autoSpaceDE w:val="0"/>
              <w:autoSpaceDN w:val="0"/>
              <w:adjustRightInd w:val="0"/>
              <w:rPr>
                <w:kern w:val="0"/>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r>
              <w:rPr>
                <w:kern w:val="0"/>
                <w:lang w:eastAsia="ru-RU"/>
              </w:rPr>
              <w:t>2</w:t>
            </w:r>
          </w:p>
        </w:tc>
        <w:tc>
          <w:tcPr>
            <w:tcW w:w="2256" w:type="dxa"/>
          </w:tcPr>
          <w:p w:rsidR="00E25314" w:rsidRPr="000D2EC2" w:rsidRDefault="00B47537" w:rsidP="007E49D0">
            <w:pPr>
              <w:pStyle w:val="ConsPlusNormal"/>
              <w:ind w:firstLine="14"/>
              <w:rPr>
                <w:rFonts w:ascii="Times New Roman" w:hAnsi="Times New Roman" w:cs="Times New Roman"/>
              </w:rPr>
            </w:pPr>
            <w:r>
              <w:rPr>
                <w:rFonts w:ascii="Times New Roman" w:hAnsi="Times New Roman" w:cs="Times New Roman"/>
              </w:rPr>
              <w:t>Целевой показатель 46</w:t>
            </w:r>
            <w:r w:rsidR="00E25314" w:rsidRPr="000D2EC2">
              <w:rPr>
                <w:rFonts w:ascii="Times New Roman" w:hAnsi="Times New Roman" w:cs="Times New Roman"/>
              </w:rP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70</w:t>
            </w:r>
          </w:p>
        </w:tc>
        <w:tc>
          <w:tcPr>
            <w:tcW w:w="12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71</w:t>
            </w:r>
          </w:p>
        </w:tc>
        <w:tc>
          <w:tcPr>
            <w:tcW w:w="11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74</w:t>
            </w:r>
          </w:p>
        </w:tc>
        <w:tc>
          <w:tcPr>
            <w:tcW w:w="1122"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77</w:t>
            </w:r>
          </w:p>
        </w:tc>
        <w:tc>
          <w:tcPr>
            <w:tcW w:w="1128"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80</w:t>
            </w:r>
          </w:p>
        </w:tc>
        <w:tc>
          <w:tcPr>
            <w:tcW w:w="1133"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85</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85</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85</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w:t>
            </w:r>
            <w:r w:rsidRPr="000D2EC2">
              <w:rPr>
                <w:sz w:val="20"/>
                <w:szCs w:val="20"/>
              </w:rPr>
              <w:lastRenderedPageBreak/>
              <w:t>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8</w:t>
            </w:r>
            <w:r>
              <w:rPr>
                <w:kern w:val="0"/>
                <w:lang w:eastAsia="ru-RU"/>
              </w:rPr>
              <w:t>3</w:t>
            </w:r>
          </w:p>
        </w:tc>
        <w:tc>
          <w:tcPr>
            <w:tcW w:w="2256" w:type="dxa"/>
          </w:tcPr>
          <w:p w:rsidR="00E25314" w:rsidRPr="000D2EC2" w:rsidRDefault="00B47537" w:rsidP="00293856">
            <w:pPr>
              <w:pStyle w:val="ConsPlusNormal"/>
              <w:ind w:firstLine="14"/>
              <w:rPr>
                <w:rFonts w:ascii="Times New Roman" w:hAnsi="Times New Roman" w:cs="Times New Roman"/>
              </w:rPr>
            </w:pPr>
            <w:r>
              <w:rPr>
                <w:rFonts w:ascii="Times New Roman" w:hAnsi="Times New Roman" w:cs="Times New Roman"/>
              </w:rPr>
              <w:t>Целевой показатель 47</w:t>
            </w:r>
            <w:r w:rsidR="00E25314" w:rsidRPr="000D2EC2">
              <w:rPr>
                <w:rFonts w:ascii="Times New Roman" w:hAnsi="Times New Roman" w:cs="Times New Roman"/>
              </w:rPr>
              <w:t>. Уровень доступности дошкольного образования для детей раннего возраста (с 2х месяцев до 1 года)</w:t>
            </w:r>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22"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E25314" w:rsidRPr="000D2EC2" w:rsidRDefault="00E25314" w:rsidP="00E20983">
            <w:pPr>
              <w:widowControl w:val="0"/>
              <w:suppressAutoHyphens w:val="0"/>
              <w:autoSpaceDE w:val="0"/>
              <w:autoSpaceDN w:val="0"/>
              <w:adjustRightInd w:val="0"/>
              <w:rPr>
                <w:kern w:val="0"/>
                <w:sz w:val="20"/>
                <w:szCs w:val="20"/>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r>
              <w:rPr>
                <w:kern w:val="0"/>
                <w:lang w:eastAsia="ru-RU"/>
              </w:rPr>
              <w:t>4</w:t>
            </w:r>
          </w:p>
        </w:tc>
        <w:tc>
          <w:tcPr>
            <w:tcW w:w="15201" w:type="dxa"/>
            <w:gridSpan w:val="12"/>
          </w:tcPr>
          <w:p w:rsidR="00E25314" w:rsidRPr="000D2EC2" w:rsidRDefault="00E25314" w:rsidP="00E20983">
            <w:pPr>
              <w:widowControl w:val="0"/>
              <w:suppressAutoHyphens w:val="0"/>
              <w:autoSpaceDE w:val="0"/>
              <w:autoSpaceDN w:val="0"/>
              <w:adjustRightInd w:val="0"/>
              <w:jc w:val="center"/>
              <w:rPr>
                <w:kern w:val="0"/>
                <w:sz w:val="28"/>
                <w:szCs w:val="28"/>
                <w:lang w:eastAsia="ru-RU"/>
              </w:rPr>
            </w:pPr>
            <w:r w:rsidRPr="000D2EC2">
              <w:t>Задача 24. «Обеспечение достижения плановых значений показателей и результатов федерального проекта «Цифровая образовательная среда» национального проекта «Образование»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r>
              <w:rPr>
                <w:kern w:val="0"/>
                <w:lang w:eastAsia="ru-RU"/>
              </w:rPr>
              <w:t>5</w:t>
            </w:r>
          </w:p>
        </w:tc>
        <w:tc>
          <w:tcPr>
            <w:tcW w:w="2256" w:type="dxa"/>
          </w:tcPr>
          <w:p w:rsidR="00E25314" w:rsidRPr="000D2EC2" w:rsidRDefault="00B47537" w:rsidP="00AA3583">
            <w:pPr>
              <w:pStyle w:val="ConsPlusNormal"/>
              <w:ind w:firstLine="14"/>
              <w:rPr>
                <w:rFonts w:ascii="Times New Roman" w:hAnsi="Times New Roman" w:cs="Times New Roman"/>
              </w:rPr>
            </w:pPr>
            <w:r>
              <w:rPr>
                <w:rFonts w:ascii="Times New Roman" w:hAnsi="Times New Roman" w:cs="Times New Roman"/>
              </w:rPr>
              <w:t>Целевой показатель 48</w:t>
            </w:r>
            <w:r w:rsidR="00E25314" w:rsidRPr="000D2EC2">
              <w:rPr>
                <w:rFonts w:ascii="Times New Roman" w:hAnsi="Times New Roman" w:cs="Times New Roman"/>
              </w:rPr>
              <w:t xml:space="preserve">. Количество муниципальных общеобразовательных организаций, в которых внедрена целевая модель цифровой образовательной среды (нарастающим итогом) </w:t>
            </w:r>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t>единиц</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w:t>
            </w:r>
          </w:p>
        </w:tc>
        <w:tc>
          <w:tcPr>
            <w:tcW w:w="112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128"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2245" w:type="dxa"/>
          </w:tcPr>
          <w:p w:rsidR="00E25314" w:rsidRPr="000D2EC2" w:rsidRDefault="00E25314" w:rsidP="00E20983">
            <w:pPr>
              <w:widowControl w:val="0"/>
              <w:suppressAutoHyphens w:val="0"/>
              <w:autoSpaceDE w:val="0"/>
              <w:autoSpaceDN w:val="0"/>
              <w:adjustRightInd w:val="0"/>
              <w:rPr>
                <w:kern w:val="0"/>
                <w:sz w:val="20"/>
                <w:szCs w:val="20"/>
                <w:lang w:eastAsia="ru-RU"/>
              </w:rPr>
            </w:pPr>
            <w:r w:rsidRPr="000D2EC2">
              <w:rPr>
                <w:sz w:val="20"/>
                <w:szCs w:val="20"/>
              </w:rPr>
              <w:t xml:space="preserve">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w:t>
            </w:r>
            <w:r w:rsidRPr="000D2EC2">
              <w:rPr>
                <w:sz w:val="20"/>
                <w:szCs w:val="20"/>
              </w:rPr>
              <w:lastRenderedPageBreak/>
              <w:t>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8</w:t>
            </w:r>
            <w:r>
              <w:rPr>
                <w:kern w:val="0"/>
                <w:lang w:eastAsia="ru-RU"/>
              </w:rPr>
              <w:t>6</w:t>
            </w:r>
          </w:p>
        </w:tc>
        <w:tc>
          <w:tcPr>
            <w:tcW w:w="2256" w:type="dxa"/>
          </w:tcPr>
          <w:p w:rsidR="00E25314" w:rsidRPr="000D2EC2" w:rsidRDefault="00B47537" w:rsidP="0097103F">
            <w:pPr>
              <w:pStyle w:val="ConsPlusNormal"/>
              <w:ind w:firstLine="14"/>
              <w:rPr>
                <w:rFonts w:ascii="Times New Roman" w:hAnsi="Times New Roman" w:cs="Times New Roman"/>
              </w:rPr>
            </w:pPr>
            <w:r>
              <w:rPr>
                <w:rFonts w:ascii="Times New Roman" w:hAnsi="Times New Roman" w:cs="Times New Roman"/>
              </w:rPr>
              <w:t>Целевой показатель 49</w:t>
            </w:r>
            <w:r w:rsidR="00E25314" w:rsidRPr="000D2EC2">
              <w:rPr>
                <w:rFonts w:ascii="Times New Roman" w:hAnsi="Times New Roman" w:cs="Times New Roman"/>
              </w:rPr>
              <w:t xml:space="preserve">. </w:t>
            </w:r>
            <w:proofErr w:type="gramStart"/>
            <w:r w:rsidR="00E25314" w:rsidRPr="000D2EC2">
              <w:rPr>
                <w:rFonts w:ascii="Times New Roman" w:hAnsi="Times New Roman" w:cs="Times New Roman"/>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p w:rsidR="00E25314" w:rsidRPr="000D2EC2" w:rsidRDefault="00E25314" w:rsidP="007E49D0">
            <w:pPr>
              <w:pStyle w:val="ConsPlusNormal"/>
              <w:ind w:firstLine="14"/>
              <w:jc w:val="center"/>
              <w:rPr>
                <w:rFonts w:ascii="Times New Roman" w:hAnsi="Times New Roman" w:cs="Times New Roman"/>
                <w:sz w:val="24"/>
                <w:szCs w:val="24"/>
              </w:rPr>
            </w:pPr>
          </w:p>
        </w:tc>
        <w:tc>
          <w:tcPr>
            <w:tcW w:w="12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50,0</w:t>
            </w:r>
          </w:p>
        </w:tc>
        <w:tc>
          <w:tcPr>
            <w:tcW w:w="112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28"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100,0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1157" w:type="dxa"/>
            <w:gridSpan w:val="2"/>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100,0</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r>
              <w:rPr>
                <w:kern w:val="0"/>
                <w:lang w:eastAsia="ru-RU"/>
              </w:rPr>
              <w:t>7</w:t>
            </w:r>
          </w:p>
        </w:tc>
        <w:tc>
          <w:tcPr>
            <w:tcW w:w="2256" w:type="dxa"/>
          </w:tcPr>
          <w:p w:rsidR="00E25314" w:rsidRPr="000D2EC2" w:rsidRDefault="00B47537" w:rsidP="007E49D0">
            <w:pPr>
              <w:pStyle w:val="ConsPlusNormal"/>
              <w:ind w:firstLine="14"/>
              <w:rPr>
                <w:rFonts w:ascii="Times New Roman" w:hAnsi="Times New Roman" w:cs="Times New Roman"/>
              </w:rPr>
            </w:pPr>
            <w:r>
              <w:rPr>
                <w:rFonts w:ascii="Times New Roman" w:hAnsi="Times New Roman" w:cs="Times New Roman"/>
              </w:rPr>
              <w:t>Целевой показатель 50</w:t>
            </w:r>
            <w:r w:rsidR="00E25314" w:rsidRPr="000D2EC2">
              <w:rPr>
                <w:rFonts w:ascii="Times New Roman" w:hAnsi="Times New Roman" w:cs="Times New Roman"/>
              </w:rPr>
              <w:t xml:space="preserve">. Доля педагогических работников общего образования, прошедших повышение квалификации в рамках периодической аттестации в цифровой </w:t>
            </w:r>
            <w:r w:rsidR="00E25314" w:rsidRPr="000D2EC2">
              <w:rPr>
                <w:rFonts w:ascii="Times New Roman" w:hAnsi="Times New Roman" w:cs="Times New Roman"/>
              </w:rPr>
              <w:lastRenderedPageBreak/>
              <w:t>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5,0</w:t>
            </w:r>
          </w:p>
        </w:tc>
        <w:tc>
          <w:tcPr>
            <w:tcW w:w="1122"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15,0</w:t>
            </w:r>
          </w:p>
        </w:tc>
        <w:tc>
          <w:tcPr>
            <w:tcW w:w="1128" w:type="dxa"/>
          </w:tcPr>
          <w:p w:rsidR="00E25314" w:rsidRPr="000D2EC2" w:rsidRDefault="00E25314" w:rsidP="009278F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25,0</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25,0</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25,0</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25,0</w:t>
            </w:r>
          </w:p>
        </w:tc>
        <w:tc>
          <w:tcPr>
            <w:tcW w:w="2245" w:type="dxa"/>
          </w:tcPr>
          <w:p w:rsidR="00E25314" w:rsidRPr="000D2EC2" w:rsidRDefault="00E25314" w:rsidP="00E20983">
            <w:pPr>
              <w:widowControl w:val="0"/>
              <w:suppressAutoHyphens w:val="0"/>
              <w:autoSpaceDE w:val="0"/>
              <w:autoSpaceDN w:val="0"/>
              <w:adjustRightInd w:val="0"/>
              <w:spacing w:line="276" w:lineRule="auto"/>
              <w:rPr>
                <w:kern w:val="0"/>
                <w:sz w:val="20"/>
                <w:szCs w:val="20"/>
                <w:lang w:eastAsia="ru-RU"/>
              </w:rPr>
            </w:pPr>
            <w:r w:rsidRPr="000D2EC2">
              <w:rPr>
                <w:sz w:val="20"/>
                <w:szCs w:val="20"/>
              </w:rPr>
              <w:t xml:space="preserve">постановление Правительства Свердловской области от 19.12.2019 года  № 920-ПП «Об утверждении государственной программы </w:t>
            </w:r>
            <w:r w:rsidRPr="000D2EC2">
              <w:rPr>
                <w:sz w:val="20"/>
                <w:szCs w:val="20"/>
              </w:rPr>
              <w:lastRenderedPageBreak/>
              <w:t>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8</w:t>
            </w:r>
            <w:r>
              <w:rPr>
                <w:kern w:val="0"/>
                <w:lang w:eastAsia="ru-RU"/>
              </w:rPr>
              <w:t>8</w:t>
            </w:r>
          </w:p>
        </w:tc>
        <w:tc>
          <w:tcPr>
            <w:tcW w:w="2256" w:type="dxa"/>
          </w:tcPr>
          <w:p w:rsidR="00E25314" w:rsidRPr="000D2EC2" w:rsidRDefault="00B47537" w:rsidP="009278F0">
            <w:pPr>
              <w:pStyle w:val="ConsPlusNormal"/>
              <w:ind w:firstLine="14"/>
              <w:rPr>
                <w:rFonts w:ascii="Times New Roman" w:hAnsi="Times New Roman" w:cs="Times New Roman"/>
              </w:rPr>
            </w:pPr>
            <w:r>
              <w:rPr>
                <w:rFonts w:ascii="Times New Roman" w:hAnsi="Times New Roman" w:cs="Times New Roman"/>
              </w:rPr>
              <w:t>Целевой показатель 51</w:t>
            </w:r>
            <w:r w:rsidR="00E25314" w:rsidRPr="000D2EC2">
              <w:rPr>
                <w:rFonts w:ascii="Times New Roman" w:hAnsi="Times New Roman" w:cs="Times New Roman"/>
              </w:rPr>
              <w:t>. Количество общеобразовательных организаций,  в которых обновлена материально-техническая база для внедрения целевой модели цифровой образовательной среды  (нарастающим итогом)</w:t>
            </w:r>
          </w:p>
        </w:tc>
        <w:tc>
          <w:tcPr>
            <w:tcW w:w="1321" w:type="dxa"/>
          </w:tcPr>
          <w:p w:rsidR="00E25314" w:rsidRPr="000D2EC2" w:rsidRDefault="00E25314" w:rsidP="007E49D0">
            <w:pPr>
              <w:pStyle w:val="ConsPlusNormal"/>
              <w:ind w:firstLine="14"/>
              <w:jc w:val="center"/>
              <w:rPr>
                <w:rFonts w:ascii="Times New Roman" w:hAnsi="Times New Roman" w:cs="Times New Roman"/>
              </w:rPr>
            </w:pPr>
            <w:r w:rsidRPr="000D2EC2">
              <w:rPr>
                <w:rFonts w:ascii="Times New Roman" w:hAnsi="Times New Roman" w:cs="Times New Roman"/>
              </w:rPr>
              <w:t>единиц</w:t>
            </w:r>
          </w:p>
        </w:tc>
        <w:tc>
          <w:tcPr>
            <w:tcW w:w="1252"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2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6" w:type="dxa"/>
          </w:tcPr>
          <w:p w:rsidR="00E25314" w:rsidRPr="000D2EC2" w:rsidRDefault="00E25314" w:rsidP="007E49D0">
            <w:pPr>
              <w:pStyle w:val="ConsPlusNormal"/>
              <w:ind w:firstLine="14"/>
              <w:jc w:val="center"/>
              <w:rPr>
                <w:rFonts w:ascii="Times New Roman" w:hAnsi="Times New Roman" w:cs="Times New Roman"/>
                <w:sz w:val="24"/>
                <w:szCs w:val="24"/>
              </w:rPr>
            </w:pPr>
            <w:r w:rsidRPr="000D2EC2">
              <w:rPr>
                <w:rFonts w:ascii="Times New Roman" w:hAnsi="Times New Roman" w:cs="Times New Roman"/>
                <w:sz w:val="24"/>
                <w:szCs w:val="24"/>
              </w:rPr>
              <w:t>0</w:t>
            </w:r>
          </w:p>
        </w:tc>
        <w:tc>
          <w:tcPr>
            <w:tcW w:w="1122"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w:t>
            </w:r>
          </w:p>
        </w:tc>
        <w:tc>
          <w:tcPr>
            <w:tcW w:w="1128"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133"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235"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1157" w:type="dxa"/>
            <w:gridSpan w:val="2"/>
          </w:tcPr>
          <w:p w:rsidR="00E25314" w:rsidRPr="000D2EC2" w:rsidRDefault="00E25314" w:rsidP="00730DFE">
            <w:pPr>
              <w:widowControl w:val="0"/>
              <w:suppressAutoHyphens w:val="0"/>
              <w:autoSpaceDE w:val="0"/>
              <w:autoSpaceDN w:val="0"/>
              <w:adjustRightInd w:val="0"/>
              <w:spacing w:line="276" w:lineRule="auto"/>
              <w:jc w:val="center"/>
              <w:rPr>
                <w:kern w:val="0"/>
                <w:lang w:eastAsia="ru-RU"/>
              </w:rPr>
            </w:pPr>
            <w:r w:rsidRPr="000D2EC2">
              <w:rPr>
                <w:kern w:val="0"/>
                <w:lang w:eastAsia="ru-RU"/>
              </w:rPr>
              <w:t>2</w:t>
            </w:r>
          </w:p>
        </w:tc>
        <w:tc>
          <w:tcPr>
            <w:tcW w:w="2245" w:type="dxa"/>
          </w:tcPr>
          <w:p w:rsidR="00E25314" w:rsidRPr="000D2EC2" w:rsidRDefault="00E25314" w:rsidP="00E20983">
            <w:pPr>
              <w:widowControl w:val="0"/>
              <w:suppressAutoHyphens w:val="0"/>
              <w:autoSpaceDE w:val="0"/>
              <w:autoSpaceDN w:val="0"/>
              <w:adjustRightInd w:val="0"/>
              <w:rPr>
                <w:kern w:val="0"/>
                <w:sz w:val="28"/>
                <w:szCs w:val="28"/>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8</w:t>
            </w:r>
            <w:r>
              <w:rPr>
                <w:kern w:val="0"/>
                <w:lang w:eastAsia="ru-RU"/>
              </w:rPr>
              <w:t>9</w:t>
            </w:r>
          </w:p>
        </w:tc>
        <w:tc>
          <w:tcPr>
            <w:tcW w:w="15201" w:type="dxa"/>
            <w:gridSpan w:val="12"/>
          </w:tcPr>
          <w:p w:rsidR="00E25314" w:rsidRPr="000D2EC2" w:rsidRDefault="00E25314" w:rsidP="007000B5">
            <w:pPr>
              <w:widowControl w:val="0"/>
              <w:suppressAutoHyphens w:val="0"/>
              <w:autoSpaceDE w:val="0"/>
              <w:autoSpaceDN w:val="0"/>
              <w:adjustRightInd w:val="0"/>
              <w:jc w:val="center"/>
              <w:rPr>
                <w:kern w:val="0"/>
                <w:sz w:val="28"/>
                <w:szCs w:val="28"/>
                <w:lang w:eastAsia="ru-RU"/>
              </w:rPr>
            </w:pPr>
            <w:r w:rsidRPr="000D2EC2">
              <w:t>Задача 25. «Обеспечение достижения плановых значений показателей и результатов федерального проекта «Учитель будущего» национального проекта «Образование»</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90</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52</w:t>
            </w:r>
            <w:r w:rsidR="00E25314" w:rsidRPr="000D2EC2">
              <w:rPr>
                <w:rFonts w:ascii="Times New Roman" w:hAnsi="Times New Roman" w:cs="Times New Roman"/>
              </w:rPr>
              <w:t xml:space="preserve">. Доля учителей общеобразовательных </w:t>
            </w:r>
            <w:r w:rsidR="00E25314" w:rsidRPr="000D2EC2">
              <w:rPr>
                <w:rFonts w:ascii="Times New Roman" w:hAnsi="Times New Roman" w:cs="Times New Roman"/>
              </w:rPr>
              <w:lastRenderedPageBreak/>
              <w:t>организаций, вовлеченных в национальную систему профессионального роста педагогических работников</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5,0</w:t>
            </w:r>
          </w:p>
        </w:tc>
        <w:tc>
          <w:tcPr>
            <w:tcW w:w="1122"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10,0</w:t>
            </w:r>
          </w:p>
        </w:tc>
        <w:tc>
          <w:tcPr>
            <w:tcW w:w="1128"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20,0</w:t>
            </w:r>
          </w:p>
        </w:tc>
        <w:tc>
          <w:tcPr>
            <w:tcW w:w="1133"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30,0</w:t>
            </w:r>
          </w:p>
        </w:tc>
        <w:tc>
          <w:tcPr>
            <w:tcW w:w="1235"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50,0</w:t>
            </w:r>
          </w:p>
        </w:tc>
        <w:tc>
          <w:tcPr>
            <w:tcW w:w="1157" w:type="dxa"/>
            <w:gridSpan w:val="2"/>
          </w:tcPr>
          <w:p w:rsidR="00E25314" w:rsidRPr="000D2EC2" w:rsidRDefault="00E25314" w:rsidP="00730DFE">
            <w:pPr>
              <w:pStyle w:val="ConsPlusNormal"/>
              <w:ind w:firstLine="0"/>
              <w:jc w:val="center"/>
              <w:rPr>
                <w:rFonts w:ascii="Times New Roman" w:hAnsi="Times New Roman" w:cs="Times New Roman"/>
              </w:rPr>
            </w:pPr>
            <w:r w:rsidRPr="000D2EC2">
              <w:rPr>
                <w:rFonts w:ascii="Times New Roman" w:hAnsi="Times New Roman" w:cs="Times New Roman"/>
              </w:rPr>
              <w:t>50,0</w:t>
            </w:r>
          </w:p>
        </w:tc>
        <w:tc>
          <w:tcPr>
            <w:tcW w:w="2245" w:type="dxa"/>
          </w:tcPr>
          <w:p w:rsidR="00E25314" w:rsidRPr="000D2EC2" w:rsidRDefault="00E25314" w:rsidP="00E20983">
            <w:pPr>
              <w:pStyle w:val="ConsPlusNormal"/>
              <w:ind w:hanging="1"/>
              <w:rPr>
                <w:rFonts w:ascii="Times New Roman" w:hAnsi="Times New Roman" w:cs="Times New Roman"/>
                <w:sz w:val="28"/>
                <w:szCs w:val="28"/>
              </w:rPr>
            </w:pPr>
            <w:r w:rsidRPr="000D2EC2">
              <w:rPr>
                <w:rFonts w:ascii="Times New Roman" w:hAnsi="Times New Roman" w:cs="Times New Roman"/>
              </w:rPr>
              <w:t xml:space="preserve">постановление Правительства Свердловской области </w:t>
            </w:r>
            <w:r w:rsidRPr="000D2EC2">
              <w:rPr>
                <w:rFonts w:ascii="Times New Roman" w:hAnsi="Times New Roman" w:cs="Times New Roman"/>
              </w:rPr>
              <w:lastRenderedPageBreak/>
              <w:t>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lastRenderedPageBreak/>
              <w:t>91</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53</w:t>
            </w:r>
            <w:r w:rsidR="00E25314" w:rsidRPr="000D2EC2">
              <w:rPr>
                <w:rFonts w:ascii="Times New Roman" w:hAnsi="Times New Roman" w:cs="Times New Roman"/>
              </w:rPr>
              <w:t>. Доля учителей в возрасте до 35 лет, вовлеченных в различные формы поддержки и сопровождения в первые три года работы</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процентов</w:t>
            </w:r>
          </w:p>
        </w:tc>
        <w:tc>
          <w:tcPr>
            <w:tcW w:w="1252"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10,0</w:t>
            </w:r>
          </w:p>
        </w:tc>
        <w:tc>
          <w:tcPr>
            <w:tcW w:w="1122"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20,0</w:t>
            </w:r>
          </w:p>
        </w:tc>
        <w:tc>
          <w:tcPr>
            <w:tcW w:w="1128"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35,0</w:t>
            </w:r>
          </w:p>
        </w:tc>
        <w:tc>
          <w:tcPr>
            <w:tcW w:w="1133"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50,0</w:t>
            </w:r>
          </w:p>
        </w:tc>
        <w:tc>
          <w:tcPr>
            <w:tcW w:w="1235"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70,0</w:t>
            </w:r>
          </w:p>
        </w:tc>
        <w:tc>
          <w:tcPr>
            <w:tcW w:w="1157" w:type="dxa"/>
            <w:gridSpan w:val="2"/>
          </w:tcPr>
          <w:p w:rsidR="00E25314" w:rsidRPr="000D2EC2" w:rsidRDefault="00E25314" w:rsidP="00730DFE">
            <w:pPr>
              <w:pStyle w:val="ConsPlusNormal"/>
              <w:ind w:firstLine="0"/>
              <w:jc w:val="center"/>
              <w:rPr>
                <w:rFonts w:ascii="Times New Roman" w:hAnsi="Times New Roman" w:cs="Times New Roman"/>
              </w:rPr>
            </w:pPr>
            <w:r w:rsidRPr="000D2EC2">
              <w:rPr>
                <w:rFonts w:ascii="Times New Roman" w:hAnsi="Times New Roman" w:cs="Times New Roman"/>
              </w:rPr>
              <w:t>70,0</w:t>
            </w:r>
          </w:p>
        </w:tc>
        <w:tc>
          <w:tcPr>
            <w:tcW w:w="2245" w:type="dxa"/>
          </w:tcPr>
          <w:p w:rsidR="00E25314" w:rsidRPr="000D2EC2" w:rsidRDefault="00E25314" w:rsidP="00E20983">
            <w:pPr>
              <w:pStyle w:val="ConsPlusNormal"/>
              <w:ind w:hanging="1"/>
              <w:rPr>
                <w:sz w:val="28"/>
                <w:szCs w:val="28"/>
              </w:rPr>
            </w:pPr>
            <w:r w:rsidRPr="000D2EC2">
              <w:rPr>
                <w:rFonts w:ascii="Times New Roman" w:hAnsi="Times New Roman" w:cs="Times New Roman"/>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2</w:t>
            </w:r>
          </w:p>
        </w:tc>
        <w:tc>
          <w:tcPr>
            <w:tcW w:w="2256" w:type="dxa"/>
          </w:tcPr>
          <w:p w:rsidR="00E25314" w:rsidRPr="000D2EC2" w:rsidRDefault="00B47537" w:rsidP="007E49D0">
            <w:pPr>
              <w:pStyle w:val="ConsPlusNormal"/>
              <w:ind w:firstLine="0"/>
              <w:rPr>
                <w:rFonts w:ascii="Times New Roman" w:hAnsi="Times New Roman" w:cs="Times New Roman"/>
              </w:rPr>
            </w:pPr>
            <w:r>
              <w:rPr>
                <w:rFonts w:ascii="Times New Roman" w:hAnsi="Times New Roman" w:cs="Times New Roman"/>
              </w:rPr>
              <w:t>Целевой показатель 54</w:t>
            </w:r>
            <w:r w:rsidR="00E25314" w:rsidRPr="000D2EC2">
              <w:rPr>
                <w:rFonts w:ascii="Times New Roman" w:hAnsi="Times New Roman" w:cs="Times New Roman"/>
              </w:rPr>
              <w:t xml:space="preserve">. Доля педагогических работников, прошедших добровольную независимую оценку </w:t>
            </w:r>
            <w:r w:rsidR="00E25314" w:rsidRPr="000D2EC2">
              <w:rPr>
                <w:rFonts w:ascii="Times New Roman" w:hAnsi="Times New Roman" w:cs="Times New Roman"/>
              </w:rPr>
              <w:lastRenderedPageBreak/>
              <w:t>квалификации</w:t>
            </w:r>
          </w:p>
        </w:tc>
        <w:tc>
          <w:tcPr>
            <w:tcW w:w="1321"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lastRenderedPageBreak/>
              <w:t>процентов</w:t>
            </w:r>
          </w:p>
        </w:tc>
        <w:tc>
          <w:tcPr>
            <w:tcW w:w="1252"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226" w:type="dxa"/>
          </w:tcPr>
          <w:p w:rsidR="00E25314" w:rsidRPr="000D2EC2" w:rsidRDefault="00E25314" w:rsidP="007E49D0">
            <w:pPr>
              <w:pStyle w:val="ConsPlusNormal"/>
              <w:ind w:firstLine="0"/>
              <w:jc w:val="center"/>
              <w:rPr>
                <w:rFonts w:ascii="Times New Roman" w:hAnsi="Times New Roman" w:cs="Times New Roman"/>
              </w:rPr>
            </w:pPr>
            <w:r w:rsidRPr="000D2EC2">
              <w:rPr>
                <w:rFonts w:ascii="Times New Roman" w:hAnsi="Times New Roman" w:cs="Times New Roman"/>
              </w:rPr>
              <w:t>0</w:t>
            </w:r>
          </w:p>
        </w:tc>
        <w:tc>
          <w:tcPr>
            <w:tcW w:w="1126"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1,0</w:t>
            </w:r>
          </w:p>
        </w:tc>
        <w:tc>
          <w:tcPr>
            <w:tcW w:w="1122"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3,0</w:t>
            </w:r>
          </w:p>
        </w:tc>
        <w:tc>
          <w:tcPr>
            <w:tcW w:w="1128"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5,0</w:t>
            </w:r>
          </w:p>
        </w:tc>
        <w:tc>
          <w:tcPr>
            <w:tcW w:w="1133"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7,0</w:t>
            </w:r>
          </w:p>
        </w:tc>
        <w:tc>
          <w:tcPr>
            <w:tcW w:w="1235" w:type="dxa"/>
          </w:tcPr>
          <w:p w:rsidR="00E25314" w:rsidRPr="000D2EC2" w:rsidRDefault="00E25314" w:rsidP="001F5D3A">
            <w:pPr>
              <w:pStyle w:val="ConsPlusNormal"/>
              <w:ind w:firstLine="0"/>
              <w:jc w:val="center"/>
              <w:rPr>
                <w:rFonts w:ascii="Times New Roman" w:hAnsi="Times New Roman" w:cs="Times New Roman"/>
              </w:rPr>
            </w:pPr>
            <w:r w:rsidRPr="000D2EC2">
              <w:rPr>
                <w:rFonts w:ascii="Times New Roman" w:hAnsi="Times New Roman" w:cs="Times New Roman"/>
              </w:rPr>
              <w:t>10,0</w:t>
            </w:r>
          </w:p>
        </w:tc>
        <w:tc>
          <w:tcPr>
            <w:tcW w:w="1157" w:type="dxa"/>
            <w:gridSpan w:val="2"/>
          </w:tcPr>
          <w:p w:rsidR="00E25314" w:rsidRPr="000D2EC2" w:rsidRDefault="00E25314" w:rsidP="00730DFE">
            <w:pPr>
              <w:pStyle w:val="ConsPlusNormal"/>
              <w:ind w:firstLine="0"/>
              <w:jc w:val="center"/>
              <w:rPr>
                <w:rFonts w:ascii="Times New Roman" w:hAnsi="Times New Roman" w:cs="Times New Roman"/>
              </w:rPr>
            </w:pPr>
            <w:r w:rsidRPr="000D2EC2">
              <w:rPr>
                <w:rFonts w:ascii="Times New Roman" w:hAnsi="Times New Roman" w:cs="Times New Roman"/>
              </w:rPr>
              <w:t>10,0</w:t>
            </w:r>
          </w:p>
        </w:tc>
        <w:tc>
          <w:tcPr>
            <w:tcW w:w="2245" w:type="dxa"/>
          </w:tcPr>
          <w:p w:rsidR="00E25314" w:rsidRPr="000D2EC2" w:rsidRDefault="00E25314" w:rsidP="007F1C4B">
            <w:pPr>
              <w:pStyle w:val="ConsPlusNormal"/>
              <w:ind w:hanging="1"/>
              <w:rPr>
                <w:sz w:val="28"/>
                <w:szCs w:val="28"/>
              </w:rPr>
            </w:pPr>
            <w:r w:rsidRPr="000D2EC2">
              <w:rPr>
                <w:rFonts w:ascii="Times New Roman" w:hAnsi="Times New Roman" w:cs="Times New Roman"/>
              </w:rPr>
              <w:t xml:space="preserve">постановление Правительства Свердловской области от 19.12.2019 года  № 920-ПП «Об утверждении </w:t>
            </w:r>
            <w:r w:rsidRPr="000D2EC2">
              <w:rPr>
                <w:rFonts w:ascii="Times New Roman" w:hAnsi="Times New Roman" w:cs="Times New Roman"/>
              </w:rPr>
              <w:lastRenderedPageBreak/>
              <w:t>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9</w:t>
            </w:r>
            <w:r>
              <w:rPr>
                <w:kern w:val="0"/>
                <w:lang w:eastAsia="ru-RU"/>
              </w:rPr>
              <w:t>3</w:t>
            </w:r>
          </w:p>
        </w:tc>
        <w:tc>
          <w:tcPr>
            <w:tcW w:w="15201" w:type="dxa"/>
            <w:gridSpan w:val="12"/>
          </w:tcPr>
          <w:p w:rsidR="00E25314" w:rsidRPr="000D2EC2" w:rsidRDefault="00E25314" w:rsidP="009D355B">
            <w:pPr>
              <w:pStyle w:val="ConsPlusNormal"/>
              <w:jc w:val="center"/>
              <w:outlineLvl w:val="2"/>
              <w:rPr>
                <w:rFonts w:ascii="Times New Roman" w:hAnsi="Times New Roman" w:cs="Times New Roman"/>
                <w:sz w:val="24"/>
                <w:szCs w:val="24"/>
              </w:rPr>
            </w:pPr>
            <w:r w:rsidRPr="000D2EC2">
              <w:rPr>
                <w:rFonts w:ascii="Times New Roman" w:hAnsi="Times New Roman" w:cs="Times New Roman"/>
                <w:sz w:val="24"/>
                <w:szCs w:val="24"/>
              </w:rPr>
              <w:t>Подпрограмма 7. «Обеспечение реализации муниципальной программы Волчанского городского округа «Развитие системы образования и реализация молодежной политики в Волчанском городском округе до 2026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4</w:t>
            </w:r>
          </w:p>
        </w:tc>
        <w:tc>
          <w:tcPr>
            <w:tcW w:w="15201" w:type="dxa"/>
            <w:gridSpan w:val="12"/>
          </w:tcPr>
          <w:p w:rsidR="00E25314" w:rsidRPr="000D2EC2" w:rsidRDefault="00E25314" w:rsidP="00730DFE">
            <w:pPr>
              <w:pStyle w:val="ConsPlusNormal"/>
              <w:jc w:val="center"/>
              <w:outlineLvl w:val="3"/>
              <w:rPr>
                <w:rFonts w:ascii="Times New Roman" w:hAnsi="Times New Roman" w:cs="Times New Roman"/>
                <w:sz w:val="24"/>
                <w:szCs w:val="24"/>
              </w:rPr>
            </w:pPr>
            <w:r w:rsidRPr="000D2EC2">
              <w:rPr>
                <w:rFonts w:ascii="Times New Roman" w:hAnsi="Times New Roman" w:cs="Times New Roman"/>
                <w:sz w:val="24"/>
                <w:szCs w:val="24"/>
              </w:rPr>
              <w:t>Цель 8. «Обеспечение исполнения полномочий в сфере образования и молодежной политики»</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5</w:t>
            </w:r>
          </w:p>
        </w:tc>
        <w:tc>
          <w:tcPr>
            <w:tcW w:w="15201" w:type="dxa"/>
            <w:gridSpan w:val="12"/>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Задача 26. «Обеспечение  исполнения полномочий МОУО – Отдела образования Волчанского городского округа»</w:t>
            </w:r>
          </w:p>
        </w:tc>
      </w:tr>
      <w:tr w:rsidR="00E25314" w:rsidRPr="000D2EC2" w:rsidTr="00336346">
        <w:trPr>
          <w:gridAfter w:val="1"/>
          <w:wAfter w:w="14" w:type="dxa"/>
          <w:trHeight w:val="1765"/>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6</w:t>
            </w:r>
          </w:p>
        </w:tc>
        <w:tc>
          <w:tcPr>
            <w:tcW w:w="2256" w:type="dxa"/>
          </w:tcPr>
          <w:p w:rsidR="00E25314" w:rsidRPr="000D2EC2" w:rsidRDefault="00E25314" w:rsidP="00187230">
            <w:pPr>
              <w:pStyle w:val="ConsPlusCell"/>
              <w:rPr>
                <w:rFonts w:ascii="Times New Roman" w:hAnsi="Times New Roman" w:cs="Times New Roman"/>
              </w:rPr>
            </w:pPr>
            <w:r w:rsidRPr="000D2EC2">
              <w:rPr>
                <w:rFonts w:ascii="Times New Roman" w:hAnsi="Times New Roman" w:cs="Times New Roman"/>
              </w:rPr>
              <w:t xml:space="preserve">Целевой </w:t>
            </w:r>
          </w:p>
          <w:p w:rsidR="00E25314" w:rsidRPr="000D2EC2" w:rsidRDefault="00B47537" w:rsidP="004909E8">
            <w:pPr>
              <w:pStyle w:val="ConsPlusCell"/>
              <w:rPr>
                <w:rFonts w:ascii="Times New Roman" w:hAnsi="Times New Roman" w:cs="Times New Roman"/>
              </w:rPr>
            </w:pPr>
            <w:r>
              <w:rPr>
                <w:rFonts w:ascii="Times New Roman" w:hAnsi="Times New Roman" w:cs="Times New Roman"/>
              </w:rPr>
              <w:t>показатель 55</w:t>
            </w:r>
            <w:r w:rsidR="00E25314" w:rsidRPr="000D2EC2">
              <w:rPr>
                <w:rFonts w:ascii="Times New Roman" w:hAnsi="Times New Roman" w:cs="Times New Roman"/>
              </w:rPr>
              <w:t xml:space="preserve">. «Доля целевых показателей муниципальной программы </w:t>
            </w:r>
            <w:proofErr w:type="gramStart"/>
            <w:r w:rsidR="00E25314" w:rsidRPr="000D2EC2">
              <w:rPr>
                <w:rFonts w:ascii="Times New Roman" w:hAnsi="Times New Roman" w:cs="Times New Roman"/>
              </w:rPr>
              <w:t>значения</w:t>
            </w:r>
            <w:proofErr w:type="gramEnd"/>
            <w:r w:rsidR="00E25314" w:rsidRPr="000D2EC2">
              <w:rPr>
                <w:rFonts w:ascii="Times New Roman" w:hAnsi="Times New Roman" w:cs="Times New Roman"/>
              </w:rPr>
              <w:t xml:space="preserve"> которых достигли или превысили запланированные»</w:t>
            </w:r>
          </w:p>
        </w:tc>
        <w:tc>
          <w:tcPr>
            <w:tcW w:w="1321" w:type="dxa"/>
          </w:tcPr>
          <w:p w:rsidR="00E25314" w:rsidRPr="000D2EC2" w:rsidRDefault="00E25314" w:rsidP="009F71B4">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процент</w:t>
            </w:r>
          </w:p>
        </w:tc>
        <w:tc>
          <w:tcPr>
            <w:tcW w:w="1252" w:type="dxa"/>
          </w:tcPr>
          <w:p w:rsidR="00E25314" w:rsidRPr="000D2EC2" w:rsidRDefault="00E25314" w:rsidP="009F71B4">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90,0</w:t>
            </w:r>
          </w:p>
        </w:tc>
        <w:tc>
          <w:tcPr>
            <w:tcW w:w="1226" w:type="dxa"/>
          </w:tcPr>
          <w:p w:rsidR="00E25314" w:rsidRPr="000D2EC2" w:rsidRDefault="00E25314" w:rsidP="009F71B4">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95,0</w:t>
            </w:r>
          </w:p>
        </w:tc>
        <w:tc>
          <w:tcPr>
            <w:tcW w:w="1126" w:type="dxa"/>
          </w:tcPr>
          <w:p w:rsidR="00E25314" w:rsidRPr="000D2EC2" w:rsidRDefault="00E25314" w:rsidP="004909E8">
            <w:pPr>
              <w:jc w:val="center"/>
            </w:pPr>
            <w:r w:rsidRPr="000D2EC2">
              <w:rPr>
                <w:kern w:val="0"/>
                <w:sz w:val="20"/>
                <w:szCs w:val="20"/>
                <w:lang w:eastAsia="ru-RU"/>
              </w:rPr>
              <w:t>100,0</w:t>
            </w:r>
          </w:p>
        </w:tc>
        <w:tc>
          <w:tcPr>
            <w:tcW w:w="1122" w:type="dxa"/>
          </w:tcPr>
          <w:p w:rsidR="00E25314" w:rsidRPr="000D2EC2" w:rsidRDefault="00E25314" w:rsidP="004909E8">
            <w:pPr>
              <w:jc w:val="center"/>
            </w:pPr>
            <w:r w:rsidRPr="000D2EC2">
              <w:rPr>
                <w:kern w:val="0"/>
                <w:sz w:val="20"/>
                <w:szCs w:val="20"/>
                <w:lang w:eastAsia="ru-RU"/>
              </w:rPr>
              <w:t>100,0</w:t>
            </w:r>
          </w:p>
        </w:tc>
        <w:tc>
          <w:tcPr>
            <w:tcW w:w="1128" w:type="dxa"/>
          </w:tcPr>
          <w:p w:rsidR="00E25314" w:rsidRPr="000D2EC2" w:rsidRDefault="00E25314" w:rsidP="004909E8">
            <w:pPr>
              <w:jc w:val="center"/>
            </w:pPr>
            <w:r w:rsidRPr="000D2EC2">
              <w:rPr>
                <w:kern w:val="0"/>
                <w:sz w:val="20"/>
                <w:szCs w:val="20"/>
                <w:lang w:eastAsia="ru-RU"/>
              </w:rPr>
              <w:t>100,0</w:t>
            </w:r>
          </w:p>
        </w:tc>
        <w:tc>
          <w:tcPr>
            <w:tcW w:w="1133" w:type="dxa"/>
          </w:tcPr>
          <w:p w:rsidR="00E25314" w:rsidRPr="000D2EC2" w:rsidRDefault="00E25314" w:rsidP="004909E8">
            <w:pPr>
              <w:jc w:val="center"/>
            </w:pPr>
            <w:r w:rsidRPr="000D2EC2">
              <w:rPr>
                <w:kern w:val="0"/>
                <w:sz w:val="20"/>
                <w:szCs w:val="20"/>
                <w:lang w:eastAsia="ru-RU"/>
              </w:rPr>
              <w:t>100,0</w:t>
            </w:r>
          </w:p>
        </w:tc>
        <w:tc>
          <w:tcPr>
            <w:tcW w:w="1235" w:type="dxa"/>
          </w:tcPr>
          <w:p w:rsidR="00E25314" w:rsidRPr="000D2EC2" w:rsidRDefault="00E25314" w:rsidP="004909E8">
            <w:pPr>
              <w:jc w:val="center"/>
            </w:pPr>
            <w:r w:rsidRPr="000D2EC2">
              <w:rPr>
                <w:kern w:val="0"/>
                <w:sz w:val="20"/>
                <w:szCs w:val="20"/>
                <w:lang w:eastAsia="ru-RU"/>
              </w:rPr>
              <w:t>100,0</w:t>
            </w:r>
          </w:p>
        </w:tc>
        <w:tc>
          <w:tcPr>
            <w:tcW w:w="1157" w:type="dxa"/>
            <w:gridSpan w:val="2"/>
          </w:tcPr>
          <w:p w:rsidR="00E25314" w:rsidRPr="000D2EC2" w:rsidRDefault="00E25314" w:rsidP="004909E8">
            <w:pPr>
              <w:jc w:val="center"/>
            </w:pPr>
            <w:r w:rsidRPr="000D2EC2">
              <w:rPr>
                <w:kern w:val="0"/>
                <w:sz w:val="20"/>
                <w:szCs w:val="20"/>
                <w:lang w:eastAsia="ru-RU"/>
              </w:rPr>
              <w:t>100,0</w:t>
            </w:r>
          </w:p>
        </w:tc>
        <w:tc>
          <w:tcPr>
            <w:tcW w:w="2245" w:type="dxa"/>
          </w:tcPr>
          <w:p w:rsidR="00E25314" w:rsidRPr="000D2EC2" w:rsidRDefault="00E25314" w:rsidP="007F1C4B">
            <w:pPr>
              <w:widowControl w:val="0"/>
              <w:suppressAutoHyphens w:val="0"/>
              <w:autoSpaceDE w:val="0"/>
              <w:autoSpaceDN w:val="0"/>
              <w:adjustRightInd w:val="0"/>
              <w:spacing w:line="276" w:lineRule="auto"/>
              <w:rPr>
                <w:kern w:val="0"/>
                <w:sz w:val="20"/>
                <w:szCs w:val="20"/>
                <w:lang w:eastAsia="ru-RU"/>
              </w:rPr>
            </w:pPr>
            <w:r w:rsidRPr="000D2EC2">
              <w:rPr>
                <w:sz w:val="20"/>
                <w:szCs w:val="20"/>
              </w:rPr>
              <w:t>постановление Правительства Свердловской области от 19.12.2019 года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7</w:t>
            </w:r>
          </w:p>
        </w:tc>
        <w:tc>
          <w:tcPr>
            <w:tcW w:w="2256" w:type="dxa"/>
          </w:tcPr>
          <w:p w:rsidR="00E25314" w:rsidRPr="000D2EC2" w:rsidRDefault="00E25314" w:rsidP="00187230">
            <w:pPr>
              <w:pStyle w:val="ConsPlusCell"/>
              <w:rPr>
                <w:rFonts w:ascii="Times New Roman" w:hAnsi="Times New Roman" w:cs="Times New Roman"/>
              </w:rPr>
            </w:pPr>
            <w:r w:rsidRPr="000D2EC2">
              <w:rPr>
                <w:rFonts w:ascii="Times New Roman" w:hAnsi="Times New Roman" w:cs="Times New Roman"/>
              </w:rPr>
              <w:t xml:space="preserve">Целевой </w:t>
            </w:r>
          </w:p>
          <w:p w:rsidR="00E25314" w:rsidRPr="000D2EC2" w:rsidRDefault="00B47537" w:rsidP="00187230">
            <w:pPr>
              <w:pStyle w:val="ConsPlusCell"/>
              <w:rPr>
                <w:rFonts w:ascii="Times New Roman" w:hAnsi="Times New Roman" w:cs="Times New Roman"/>
              </w:rPr>
            </w:pPr>
            <w:r>
              <w:rPr>
                <w:rFonts w:ascii="Times New Roman" w:hAnsi="Times New Roman" w:cs="Times New Roman"/>
              </w:rPr>
              <w:lastRenderedPageBreak/>
              <w:t>показатель 56</w:t>
            </w:r>
            <w:r w:rsidR="00E25314" w:rsidRPr="000D2EC2">
              <w:rPr>
                <w:rFonts w:ascii="Times New Roman" w:hAnsi="Times New Roman" w:cs="Times New Roman"/>
              </w:rPr>
              <w:t>. «Доля проведённых общегородских мероприятий в сфере образования от общего количества запланированных мероприятий»</w:t>
            </w:r>
          </w:p>
        </w:tc>
        <w:tc>
          <w:tcPr>
            <w:tcW w:w="1321"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lastRenderedPageBreak/>
              <w:t>процент</w:t>
            </w:r>
          </w:p>
        </w:tc>
        <w:tc>
          <w:tcPr>
            <w:tcW w:w="1252"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100,0</w:t>
            </w:r>
          </w:p>
        </w:tc>
        <w:tc>
          <w:tcPr>
            <w:tcW w:w="1226"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100,0</w:t>
            </w:r>
          </w:p>
        </w:tc>
        <w:tc>
          <w:tcPr>
            <w:tcW w:w="1126" w:type="dxa"/>
          </w:tcPr>
          <w:p w:rsidR="00E25314" w:rsidRPr="000D2EC2" w:rsidRDefault="00E25314" w:rsidP="00187230">
            <w:pPr>
              <w:jc w:val="center"/>
            </w:pPr>
            <w:r w:rsidRPr="000D2EC2">
              <w:rPr>
                <w:kern w:val="0"/>
                <w:sz w:val="20"/>
                <w:szCs w:val="20"/>
                <w:lang w:eastAsia="ru-RU"/>
              </w:rPr>
              <w:t>100,0</w:t>
            </w:r>
          </w:p>
        </w:tc>
        <w:tc>
          <w:tcPr>
            <w:tcW w:w="1122" w:type="dxa"/>
          </w:tcPr>
          <w:p w:rsidR="00E25314" w:rsidRPr="000D2EC2" w:rsidRDefault="00E25314" w:rsidP="00187230">
            <w:pPr>
              <w:jc w:val="center"/>
            </w:pPr>
            <w:r w:rsidRPr="000D2EC2">
              <w:rPr>
                <w:kern w:val="0"/>
                <w:sz w:val="20"/>
                <w:szCs w:val="20"/>
                <w:lang w:eastAsia="ru-RU"/>
              </w:rPr>
              <w:t>100,0</w:t>
            </w:r>
          </w:p>
        </w:tc>
        <w:tc>
          <w:tcPr>
            <w:tcW w:w="1128" w:type="dxa"/>
          </w:tcPr>
          <w:p w:rsidR="00E25314" w:rsidRPr="000D2EC2" w:rsidRDefault="00E25314" w:rsidP="00187230">
            <w:pPr>
              <w:jc w:val="center"/>
            </w:pPr>
            <w:r w:rsidRPr="000D2EC2">
              <w:rPr>
                <w:kern w:val="0"/>
                <w:sz w:val="20"/>
                <w:szCs w:val="20"/>
                <w:lang w:eastAsia="ru-RU"/>
              </w:rPr>
              <w:t>100,0</w:t>
            </w:r>
          </w:p>
        </w:tc>
        <w:tc>
          <w:tcPr>
            <w:tcW w:w="1133" w:type="dxa"/>
          </w:tcPr>
          <w:p w:rsidR="00E25314" w:rsidRPr="000D2EC2" w:rsidRDefault="00E25314" w:rsidP="00187230">
            <w:pPr>
              <w:jc w:val="center"/>
            </w:pPr>
            <w:r w:rsidRPr="000D2EC2">
              <w:rPr>
                <w:kern w:val="0"/>
                <w:sz w:val="20"/>
                <w:szCs w:val="20"/>
                <w:lang w:eastAsia="ru-RU"/>
              </w:rPr>
              <w:t>100,0</w:t>
            </w:r>
          </w:p>
        </w:tc>
        <w:tc>
          <w:tcPr>
            <w:tcW w:w="1235" w:type="dxa"/>
          </w:tcPr>
          <w:p w:rsidR="00E25314" w:rsidRPr="000D2EC2" w:rsidRDefault="00E25314" w:rsidP="00187230">
            <w:pPr>
              <w:jc w:val="center"/>
            </w:pPr>
            <w:r w:rsidRPr="000D2EC2">
              <w:rPr>
                <w:kern w:val="0"/>
                <w:sz w:val="20"/>
                <w:szCs w:val="20"/>
                <w:lang w:eastAsia="ru-RU"/>
              </w:rPr>
              <w:t>100,0</w:t>
            </w:r>
          </w:p>
        </w:tc>
        <w:tc>
          <w:tcPr>
            <w:tcW w:w="1157" w:type="dxa"/>
            <w:gridSpan w:val="2"/>
          </w:tcPr>
          <w:p w:rsidR="00E25314" w:rsidRPr="000D2EC2" w:rsidRDefault="00E25314" w:rsidP="00187230">
            <w:pPr>
              <w:jc w:val="center"/>
            </w:pPr>
            <w:r w:rsidRPr="000D2EC2">
              <w:rPr>
                <w:kern w:val="0"/>
                <w:sz w:val="20"/>
                <w:szCs w:val="20"/>
                <w:lang w:eastAsia="ru-RU"/>
              </w:rPr>
              <w:t>100,0</w:t>
            </w:r>
          </w:p>
        </w:tc>
        <w:tc>
          <w:tcPr>
            <w:tcW w:w="2245" w:type="dxa"/>
          </w:tcPr>
          <w:p w:rsidR="00E25314" w:rsidRPr="000D2EC2" w:rsidRDefault="00E25314" w:rsidP="007F1C4B">
            <w:pPr>
              <w:widowControl w:val="0"/>
              <w:suppressAutoHyphens w:val="0"/>
              <w:autoSpaceDE w:val="0"/>
              <w:autoSpaceDN w:val="0"/>
              <w:adjustRightInd w:val="0"/>
              <w:rPr>
                <w:kern w:val="0"/>
                <w:sz w:val="28"/>
                <w:szCs w:val="28"/>
                <w:lang w:eastAsia="ru-RU"/>
              </w:rPr>
            </w:pPr>
            <w:r w:rsidRPr="000D2EC2">
              <w:rPr>
                <w:sz w:val="20"/>
                <w:szCs w:val="20"/>
              </w:rPr>
              <w:t xml:space="preserve">Положение о МОУО -  </w:t>
            </w:r>
            <w:r w:rsidRPr="000D2EC2">
              <w:rPr>
                <w:sz w:val="20"/>
                <w:szCs w:val="20"/>
              </w:rPr>
              <w:lastRenderedPageBreak/>
              <w:t>Отделе образования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lastRenderedPageBreak/>
              <w:t>9</w:t>
            </w:r>
            <w:r>
              <w:rPr>
                <w:kern w:val="0"/>
                <w:lang w:eastAsia="ru-RU"/>
              </w:rPr>
              <w:t>8</w:t>
            </w:r>
          </w:p>
        </w:tc>
        <w:tc>
          <w:tcPr>
            <w:tcW w:w="15201" w:type="dxa"/>
            <w:gridSpan w:val="12"/>
          </w:tcPr>
          <w:p w:rsidR="00E25314" w:rsidRPr="000D2EC2" w:rsidRDefault="00E25314" w:rsidP="00477DDF">
            <w:pPr>
              <w:widowControl w:val="0"/>
              <w:suppressAutoHyphens w:val="0"/>
              <w:autoSpaceDE w:val="0"/>
              <w:autoSpaceDN w:val="0"/>
              <w:adjustRightInd w:val="0"/>
              <w:jc w:val="center"/>
              <w:rPr>
                <w:kern w:val="0"/>
                <w:lang w:eastAsia="ru-RU"/>
              </w:rPr>
            </w:pPr>
            <w:r w:rsidRPr="000D2EC2">
              <w:t>Задача 27. «Осуществление полномочий учредителя муниципальных образовательных учреждений в соответствии с федеральными, областными и муниципальными нормативными правовыми актами»</w:t>
            </w:r>
          </w:p>
        </w:tc>
      </w:tr>
      <w:tr w:rsidR="00E25314" w:rsidRPr="000D2EC2" w:rsidTr="00336346">
        <w:trPr>
          <w:gridAfter w:val="1"/>
          <w:wAfter w:w="14" w:type="dxa"/>
          <w:trHeight w:val="2429"/>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9</w:t>
            </w:r>
            <w:r>
              <w:rPr>
                <w:kern w:val="0"/>
                <w:lang w:eastAsia="ru-RU"/>
              </w:rPr>
              <w:t>9</w:t>
            </w:r>
          </w:p>
        </w:tc>
        <w:tc>
          <w:tcPr>
            <w:tcW w:w="2256" w:type="dxa"/>
          </w:tcPr>
          <w:p w:rsidR="00E25314" w:rsidRPr="000D2EC2" w:rsidRDefault="00E25314" w:rsidP="00187230">
            <w:pPr>
              <w:pStyle w:val="ConsPlusCell"/>
              <w:rPr>
                <w:rFonts w:ascii="Times New Roman" w:hAnsi="Times New Roman" w:cs="Times New Roman"/>
              </w:rPr>
            </w:pPr>
            <w:r w:rsidRPr="000D2EC2">
              <w:rPr>
                <w:rFonts w:ascii="Times New Roman" w:hAnsi="Times New Roman" w:cs="Times New Roman"/>
              </w:rPr>
              <w:t xml:space="preserve">Целевой </w:t>
            </w:r>
          </w:p>
          <w:p w:rsidR="00E25314" w:rsidRPr="000D2EC2" w:rsidRDefault="00B47537" w:rsidP="00187230">
            <w:pPr>
              <w:pStyle w:val="ConsPlusCell"/>
              <w:rPr>
                <w:rFonts w:ascii="Times New Roman" w:hAnsi="Times New Roman" w:cs="Times New Roman"/>
              </w:rPr>
            </w:pPr>
            <w:r>
              <w:rPr>
                <w:rFonts w:ascii="Times New Roman" w:hAnsi="Times New Roman" w:cs="Times New Roman"/>
              </w:rPr>
              <w:t>показатель 57</w:t>
            </w:r>
            <w:r w:rsidR="00E25314" w:rsidRPr="000D2EC2">
              <w:rPr>
                <w:rFonts w:ascii="Times New Roman" w:hAnsi="Times New Roman" w:cs="Times New Roman"/>
              </w:rPr>
              <w:t>. «Количество муниципальных образовательных учреждений, в которых проведены плановые мероприятия ведомственного контроля»</w:t>
            </w:r>
          </w:p>
        </w:tc>
        <w:tc>
          <w:tcPr>
            <w:tcW w:w="1321"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процент</w:t>
            </w:r>
          </w:p>
        </w:tc>
        <w:tc>
          <w:tcPr>
            <w:tcW w:w="1252"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100,0</w:t>
            </w:r>
          </w:p>
        </w:tc>
        <w:tc>
          <w:tcPr>
            <w:tcW w:w="1226" w:type="dxa"/>
          </w:tcPr>
          <w:p w:rsidR="00E25314" w:rsidRPr="000D2EC2" w:rsidRDefault="00E25314" w:rsidP="00187230">
            <w:pPr>
              <w:widowControl w:val="0"/>
              <w:suppressAutoHyphens w:val="0"/>
              <w:autoSpaceDE w:val="0"/>
              <w:autoSpaceDN w:val="0"/>
              <w:adjustRightInd w:val="0"/>
              <w:spacing w:line="276" w:lineRule="auto"/>
              <w:jc w:val="center"/>
              <w:rPr>
                <w:kern w:val="0"/>
                <w:sz w:val="20"/>
                <w:szCs w:val="20"/>
                <w:lang w:eastAsia="ru-RU"/>
              </w:rPr>
            </w:pPr>
            <w:r w:rsidRPr="000D2EC2">
              <w:rPr>
                <w:kern w:val="0"/>
                <w:sz w:val="20"/>
                <w:szCs w:val="20"/>
                <w:lang w:eastAsia="ru-RU"/>
              </w:rPr>
              <w:t>100,0</w:t>
            </w:r>
          </w:p>
        </w:tc>
        <w:tc>
          <w:tcPr>
            <w:tcW w:w="1126" w:type="dxa"/>
          </w:tcPr>
          <w:p w:rsidR="00E25314" w:rsidRPr="000D2EC2" w:rsidRDefault="00E25314" w:rsidP="00187230">
            <w:pPr>
              <w:jc w:val="center"/>
            </w:pPr>
            <w:r w:rsidRPr="000D2EC2">
              <w:rPr>
                <w:kern w:val="0"/>
                <w:sz w:val="20"/>
                <w:szCs w:val="20"/>
                <w:lang w:eastAsia="ru-RU"/>
              </w:rPr>
              <w:t>100,0</w:t>
            </w:r>
          </w:p>
        </w:tc>
        <w:tc>
          <w:tcPr>
            <w:tcW w:w="1122" w:type="dxa"/>
          </w:tcPr>
          <w:p w:rsidR="00E25314" w:rsidRPr="000D2EC2" w:rsidRDefault="00E25314" w:rsidP="00187230">
            <w:pPr>
              <w:jc w:val="center"/>
            </w:pPr>
            <w:r w:rsidRPr="000D2EC2">
              <w:rPr>
                <w:kern w:val="0"/>
                <w:sz w:val="20"/>
                <w:szCs w:val="20"/>
                <w:lang w:eastAsia="ru-RU"/>
              </w:rPr>
              <w:t>100,0</w:t>
            </w:r>
          </w:p>
        </w:tc>
        <w:tc>
          <w:tcPr>
            <w:tcW w:w="1128" w:type="dxa"/>
          </w:tcPr>
          <w:p w:rsidR="00E25314" w:rsidRPr="000D2EC2" w:rsidRDefault="00E25314" w:rsidP="00187230">
            <w:pPr>
              <w:jc w:val="center"/>
            </w:pPr>
            <w:r w:rsidRPr="000D2EC2">
              <w:rPr>
                <w:kern w:val="0"/>
                <w:sz w:val="20"/>
                <w:szCs w:val="20"/>
                <w:lang w:eastAsia="ru-RU"/>
              </w:rPr>
              <w:t>100,0</w:t>
            </w:r>
          </w:p>
        </w:tc>
        <w:tc>
          <w:tcPr>
            <w:tcW w:w="1133" w:type="dxa"/>
          </w:tcPr>
          <w:p w:rsidR="00E25314" w:rsidRPr="000D2EC2" w:rsidRDefault="00E25314" w:rsidP="00187230">
            <w:pPr>
              <w:jc w:val="center"/>
            </w:pPr>
            <w:r w:rsidRPr="000D2EC2">
              <w:rPr>
                <w:kern w:val="0"/>
                <w:sz w:val="20"/>
                <w:szCs w:val="20"/>
                <w:lang w:eastAsia="ru-RU"/>
              </w:rPr>
              <w:t>100,0</w:t>
            </w:r>
          </w:p>
        </w:tc>
        <w:tc>
          <w:tcPr>
            <w:tcW w:w="1235" w:type="dxa"/>
          </w:tcPr>
          <w:p w:rsidR="00E25314" w:rsidRPr="000D2EC2" w:rsidRDefault="00E25314" w:rsidP="00187230">
            <w:pPr>
              <w:jc w:val="center"/>
            </w:pPr>
            <w:r w:rsidRPr="000D2EC2">
              <w:rPr>
                <w:kern w:val="0"/>
                <w:sz w:val="20"/>
                <w:szCs w:val="20"/>
                <w:lang w:eastAsia="ru-RU"/>
              </w:rPr>
              <w:t>100,0</w:t>
            </w:r>
          </w:p>
        </w:tc>
        <w:tc>
          <w:tcPr>
            <w:tcW w:w="1157" w:type="dxa"/>
            <w:gridSpan w:val="2"/>
          </w:tcPr>
          <w:p w:rsidR="00E25314" w:rsidRPr="000D2EC2" w:rsidRDefault="00E25314" w:rsidP="00187230">
            <w:pPr>
              <w:jc w:val="center"/>
            </w:pPr>
            <w:r w:rsidRPr="000D2EC2">
              <w:rPr>
                <w:kern w:val="0"/>
                <w:sz w:val="20"/>
                <w:szCs w:val="20"/>
                <w:lang w:eastAsia="ru-RU"/>
              </w:rPr>
              <w:t>100,0</w:t>
            </w:r>
          </w:p>
        </w:tc>
        <w:tc>
          <w:tcPr>
            <w:tcW w:w="2245" w:type="dxa"/>
          </w:tcPr>
          <w:p w:rsidR="00E25314" w:rsidRPr="000D2EC2" w:rsidRDefault="00E25314" w:rsidP="007F1C4B">
            <w:pPr>
              <w:widowControl w:val="0"/>
              <w:suppressAutoHyphens w:val="0"/>
              <w:autoSpaceDE w:val="0"/>
              <w:autoSpaceDN w:val="0"/>
              <w:adjustRightInd w:val="0"/>
              <w:rPr>
                <w:kern w:val="0"/>
                <w:sz w:val="20"/>
                <w:szCs w:val="20"/>
                <w:lang w:eastAsia="ru-RU"/>
              </w:rPr>
            </w:pPr>
            <w:r w:rsidRPr="000D2EC2">
              <w:rPr>
                <w:sz w:val="20"/>
                <w:szCs w:val="20"/>
              </w:rPr>
              <w:t>Положение о МОУО -  Отделе образования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t>100</w:t>
            </w:r>
          </w:p>
        </w:tc>
        <w:tc>
          <w:tcPr>
            <w:tcW w:w="2256" w:type="dxa"/>
          </w:tcPr>
          <w:p w:rsidR="00E25314" w:rsidRPr="000D2EC2" w:rsidRDefault="00B47537" w:rsidP="00187230">
            <w:pPr>
              <w:pStyle w:val="ConsPlusCell"/>
              <w:rPr>
                <w:rFonts w:ascii="Times New Roman" w:hAnsi="Times New Roman" w:cs="Times New Roman"/>
              </w:rPr>
            </w:pPr>
            <w:r>
              <w:rPr>
                <w:rFonts w:ascii="Times New Roman" w:hAnsi="Times New Roman" w:cs="Times New Roman"/>
              </w:rPr>
              <w:t>Целевой показатель 58</w:t>
            </w:r>
            <w:r w:rsidR="00E25314" w:rsidRPr="000D2EC2">
              <w:rPr>
                <w:rFonts w:ascii="Times New Roman" w:hAnsi="Times New Roman" w:cs="Times New Roman"/>
              </w:rPr>
              <w:t xml:space="preserve">. «Обеспечение информационных и организационно-технологических условий для функционирования оценки качества образования, подготовки, проведения и анализа результатов </w:t>
            </w:r>
            <w:r w:rsidR="00E25314" w:rsidRPr="000D2EC2">
              <w:rPr>
                <w:rFonts w:ascii="Times New Roman" w:hAnsi="Times New Roman" w:cs="Times New Roman"/>
              </w:rPr>
              <w:lastRenderedPageBreak/>
              <w:t>государственной (итоговой) аттестации, диагностических, тренировочных и репетиционных работ и других мониторинговых и оценочных процедур. Организация методической работы. Электронный документооборот, муниципальные услуги»</w:t>
            </w:r>
          </w:p>
        </w:tc>
        <w:tc>
          <w:tcPr>
            <w:tcW w:w="1321"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lastRenderedPageBreak/>
              <w:t>да/нет</w:t>
            </w:r>
          </w:p>
        </w:tc>
        <w:tc>
          <w:tcPr>
            <w:tcW w:w="1252"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t>да</w:t>
            </w:r>
          </w:p>
        </w:tc>
        <w:tc>
          <w:tcPr>
            <w:tcW w:w="1226" w:type="dxa"/>
          </w:tcPr>
          <w:p w:rsidR="00E25314" w:rsidRPr="000D2EC2" w:rsidRDefault="00E25314" w:rsidP="00187230">
            <w:pPr>
              <w:jc w:val="center"/>
              <w:rPr>
                <w:sz w:val="20"/>
                <w:szCs w:val="20"/>
              </w:rPr>
            </w:pPr>
            <w:r w:rsidRPr="000D2EC2">
              <w:rPr>
                <w:sz w:val="20"/>
                <w:szCs w:val="20"/>
              </w:rPr>
              <w:t>да</w:t>
            </w:r>
          </w:p>
        </w:tc>
        <w:tc>
          <w:tcPr>
            <w:tcW w:w="1126" w:type="dxa"/>
          </w:tcPr>
          <w:p w:rsidR="00E25314" w:rsidRPr="000D2EC2" w:rsidRDefault="00E25314" w:rsidP="00187230">
            <w:pPr>
              <w:jc w:val="center"/>
              <w:rPr>
                <w:sz w:val="20"/>
                <w:szCs w:val="20"/>
              </w:rPr>
            </w:pPr>
            <w:r w:rsidRPr="000D2EC2">
              <w:rPr>
                <w:sz w:val="20"/>
                <w:szCs w:val="20"/>
              </w:rPr>
              <w:t>да</w:t>
            </w:r>
          </w:p>
        </w:tc>
        <w:tc>
          <w:tcPr>
            <w:tcW w:w="1122" w:type="dxa"/>
          </w:tcPr>
          <w:p w:rsidR="00E25314" w:rsidRPr="000D2EC2" w:rsidRDefault="00E25314" w:rsidP="00187230">
            <w:pPr>
              <w:jc w:val="center"/>
              <w:rPr>
                <w:sz w:val="20"/>
                <w:szCs w:val="20"/>
              </w:rPr>
            </w:pPr>
            <w:r w:rsidRPr="000D2EC2">
              <w:rPr>
                <w:sz w:val="20"/>
                <w:szCs w:val="20"/>
              </w:rPr>
              <w:t>да</w:t>
            </w:r>
          </w:p>
        </w:tc>
        <w:tc>
          <w:tcPr>
            <w:tcW w:w="1128" w:type="dxa"/>
          </w:tcPr>
          <w:p w:rsidR="00E25314" w:rsidRPr="000D2EC2" w:rsidRDefault="00E25314" w:rsidP="00187230">
            <w:pPr>
              <w:jc w:val="center"/>
              <w:rPr>
                <w:sz w:val="20"/>
                <w:szCs w:val="20"/>
              </w:rPr>
            </w:pPr>
            <w:r w:rsidRPr="000D2EC2">
              <w:rPr>
                <w:sz w:val="20"/>
                <w:szCs w:val="20"/>
              </w:rPr>
              <w:t>да</w:t>
            </w:r>
          </w:p>
        </w:tc>
        <w:tc>
          <w:tcPr>
            <w:tcW w:w="1133" w:type="dxa"/>
          </w:tcPr>
          <w:p w:rsidR="00E25314" w:rsidRPr="000D2EC2" w:rsidRDefault="00E25314" w:rsidP="00187230">
            <w:pPr>
              <w:jc w:val="center"/>
              <w:rPr>
                <w:sz w:val="20"/>
                <w:szCs w:val="20"/>
              </w:rPr>
            </w:pPr>
            <w:r w:rsidRPr="000D2EC2">
              <w:rPr>
                <w:sz w:val="20"/>
                <w:szCs w:val="20"/>
              </w:rPr>
              <w:t>да</w:t>
            </w:r>
          </w:p>
        </w:tc>
        <w:tc>
          <w:tcPr>
            <w:tcW w:w="1235" w:type="dxa"/>
          </w:tcPr>
          <w:p w:rsidR="00E25314" w:rsidRPr="000D2EC2" w:rsidRDefault="00E25314" w:rsidP="00187230">
            <w:pPr>
              <w:jc w:val="center"/>
              <w:rPr>
                <w:sz w:val="20"/>
                <w:szCs w:val="20"/>
              </w:rPr>
            </w:pPr>
            <w:r w:rsidRPr="000D2EC2">
              <w:rPr>
                <w:sz w:val="20"/>
                <w:szCs w:val="20"/>
              </w:rPr>
              <w:t>да</w:t>
            </w:r>
          </w:p>
        </w:tc>
        <w:tc>
          <w:tcPr>
            <w:tcW w:w="1157" w:type="dxa"/>
            <w:gridSpan w:val="2"/>
          </w:tcPr>
          <w:p w:rsidR="00E25314" w:rsidRPr="000D2EC2" w:rsidRDefault="00E25314" w:rsidP="00187230">
            <w:pPr>
              <w:jc w:val="center"/>
              <w:rPr>
                <w:sz w:val="20"/>
                <w:szCs w:val="20"/>
              </w:rPr>
            </w:pPr>
            <w:r w:rsidRPr="000D2EC2">
              <w:rPr>
                <w:sz w:val="20"/>
                <w:szCs w:val="20"/>
              </w:rPr>
              <w:t>да</w:t>
            </w:r>
          </w:p>
        </w:tc>
        <w:tc>
          <w:tcPr>
            <w:tcW w:w="2245" w:type="dxa"/>
          </w:tcPr>
          <w:p w:rsidR="00E25314" w:rsidRPr="000D2EC2" w:rsidRDefault="00E25314" w:rsidP="007F1C4B">
            <w:pPr>
              <w:widowControl w:val="0"/>
              <w:suppressAutoHyphens w:val="0"/>
              <w:autoSpaceDE w:val="0"/>
              <w:autoSpaceDN w:val="0"/>
              <w:adjustRightInd w:val="0"/>
              <w:rPr>
                <w:kern w:val="0"/>
                <w:sz w:val="20"/>
                <w:szCs w:val="20"/>
                <w:lang w:eastAsia="ru-RU"/>
              </w:rPr>
            </w:pPr>
            <w:r w:rsidRPr="000D2EC2">
              <w:rPr>
                <w:sz w:val="20"/>
                <w:szCs w:val="20"/>
              </w:rPr>
              <w:t>Положение о МОУО -  Отделе образования Волчанского городского округа</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Pr>
                <w:kern w:val="0"/>
                <w:lang w:eastAsia="ru-RU"/>
              </w:rPr>
              <w:lastRenderedPageBreak/>
              <w:t>101</w:t>
            </w:r>
          </w:p>
        </w:tc>
        <w:tc>
          <w:tcPr>
            <w:tcW w:w="2256" w:type="dxa"/>
          </w:tcPr>
          <w:p w:rsidR="00E25314" w:rsidRPr="000D2EC2" w:rsidRDefault="00B47537" w:rsidP="00187230">
            <w:pPr>
              <w:pStyle w:val="ConsPlusCell"/>
              <w:rPr>
                <w:rFonts w:ascii="Times New Roman" w:hAnsi="Times New Roman" w:cs="Times New Roman"/>
              </w:rPr>
            </w:pPr>
            <w:r>
              <w:rPr>
                <w:rFonts w:ascii="Times New Roman" w:hAnsi="Times New Roman" w:cs="Times New Roman"/>
              </w:rPr>
              <w:t>Целевой показатель 59</w:t>
            </w:r>
            <w:r w:rsidR="00E25314" w:rsidRPr="000D2EC2">
              <w:rPr>
                <w:rFonts w:ascii="Times New Roman" w:hAnsi="Times New Roman" w:cs="Times New Roman"/>
              </w:rPr>
              <w:t xml:space="preserve">. «Формирование полной и достоверной информации о деятельности образовательных учреждений МОУО - Отдела образования Волчанского городского округа  и их имущественном положении» </w:t>
            </w:r>
          </w:p>
        </w:tc>
        <w:tc>
          <w:tcPr>
            <w:tcW w:w="1321"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t>да/нет</w:t>
            </w:r>
          </w:p>
        </w:tc>
        <w:tc>
          <w:tcPr>
            <w:tcW w:w="1252"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t>да</w:t>
            </w:r>
          </w:p>
        </w:tc>
        <w:tc>
          <w:tcPr>
            <w:tcW w:w="1226" w:type="dxa"/>
          </w:tcPr>
          <w:p w:rsidR="00E25314" w:rsidRPr="000D2EC2" w:rsidRDefault="00E25314" w:rsidP="00187230">
            <w:pPr>
              <w:jc w:val="center"/>
              <w:rPr>
                <w:sz w:val="20"/>
                <w:szCs w:val="20"/>
              </w:rPr>
            </w:pPr>
            <w:r w:rsidRPr="000D2EC2">
              <w:rPr>
                <w:sz w:val="20"/>
                <w:szCs w:val="20"/>
              </w:rPr>
              <w:t>да</w:t>
            </w:r>
          </w:p>
        </w:tc>
        <w:tc>
          <w:tcPr>
            <w:tcW w:w="1126" w:type="dxa"/>
          </w:tcPr>
          <w:p w:rsidR="00E25314" w:rsidRPr="000D2EC2" w:rsidRDefault="00E25314" w:rsidP="00187230">
            <w:pPr>
              <w:jc w:val="center"/>
              <w:rPr>
                <w:sz w:val="20"/>
                <w:szCs w:val="20"/>
              </w:rPr>
            </w:pPr>
            <w:r w:rsidRPr="000D2EC2">
              <w:rPr>
                <w:sz w:val="20"/>
                <w:szCs w:val="20"/>
              </w:rPr>
              <w:t>да</w:t>
            </w:r>
          </w:p>
        </w:tc>
        <w:tc>
          <w:tcPr>
            <w:tcW w:w="1122" w:type="dxa"/>
          </w:tcPr>
          <w:p w:rsidR="00E25314" w:rsidRPr="000D2EC2" w:rsidRDefault="00E25314" w:rsidP="00187230">
            <w:pPr>
              <w:jc w:val="center"/>
              <w:rPr>
                <w:sz w:val="20"/>
                <w:szCs w:val="20"/>
              </w:rPr>
            </w:pPr>
            <w:r w:rsidRPr="000D2EC2">
              <w:rPr>
                <w:sz w:val="20"/>
                <w:szCs w:val="20"/>
              </w:rPr>
              <w:t>да</w:t>
            </w:r>
          </w:p>
        </w:tc>
        <w:tc>
          <w:tcPr>
            <w:tcW w:w="1128" w:type="dxa"/>
          </w:tcPr>
          <w:p w:rsidR="00E25314" w:rsidRPr="000D2EC2" w:rsidRDefault="00E25314" w:rsidP="00187230">
            <w:pPr>
              <w:jc w:val="center"/>
              <w:rPr>
                <w:sz w:val="20"/>
                <w:szCs w:val="20"/>
              </w:rPr>
            </w:pPr>
            <w:r w:rsidRPr="000D2EC2">
              <w:rPr>
                <w:sz w:val="20"/>
                <w:szCs w:val="20"/>
              </w:rPr>
              <w:t>да</w:t>
            </w:r>
          </w:p>
        </w:tc>
        <w:tc>
          <w:tcPr>
            <w:tcW w:w="1133" w:type="dxa"/>
          </w:tcPr>
          <w:p w:rsidR="00E25314" w:rsidRPr="000D2EC2" w:rsidRDefault="00E25314" w:rsidP="00187230">
            <w:pPr>
              <w:jc w:val="center"/>
              <w:rPr>
                <w:sz w:val="20"/>
                <w:szCs w:val="20"/>
              </w:rPr>
            </w:pPr>
            <w:r w:rsidRPr="000D2EC2">
              <w:rPr>
                <w:sz w:val="20"/>
                <w:szCs w:val="20"/>
              </w:rPr>
              <w:t>да</w:t>
            </w:r>
          </w:p>
        </w:tc>
        <w:tc>
          <w:tcPr>
            <w:tcW w:w="1235" w:type="dxa"/>
          </w:tcPr>
          <w:p w:rsidR="00E25314" w:rsidRPr="000D2EC2" w:rsidRDefault="00E25314" w:rsidP="00187230">
            <w:pPr>
              <w:jc w:val="center"/>
              <w:rPr>
                <w:sz w:val="20"/>
                <w:szCs w:val="20"/>
              </w:rPr>
            </w:pPr>
            <w:r w:rsidRPr="000D2EC2">
              <w:rPr>
                <w:sz w:val="20"/>
                <w:szCs w:val="20"/>
              </w:rPr>
              <w:t>да</w:t>
            </w:r>
          </w:p>
        </w:tc>
        <w:tc>
          <w:tcPr>
            <w:tcW w:w="1157" w:type="dxa"/>
            <w:gridSpan w:val="2"/>
          </w:tcPr>
          <w:p w:rsidR="00E25314" w:rsidRPr="000D2EC2" w:rsidRDefault="00E25314" w:rsidP="00187230">
            <w:pPr>
              <w:jc w:val="center"/>
              <w:rPr>
                <w:sz w:val="20"/>
                <w:szCs w:val="20"/>
              </w:rPr>
            </w:pPr>
            <w:r w:rsidRPr="000D2EC2">
              <w:rPr>
                <w:sz w:val="20"/>
                <w:szCs w:val="20"/>
              </w:rPr>
              <w:t>да</w:t>
            </w:r>
          </w:p>
        </w:tc>
        <w:tc>
          <w:tcPr>
            <w:tcW w:w="2245" w:type="dxa"/>
          </w:tcPr>
          <w:p w:rsidR="00E25314" w:rsidRPr="000D2EC2" w:rsidRDefault="00E25314" w:rsidP="00461A10">
            <w:pPr>
              <w:rPr>
                <w:sz w:val="20"/>
                <w:szCs w:val="20"/>
              </w:rPr>
            </w:pPr>
            <w:r w:rsidRPr="000D2EC2">
              <w:rPr>
                <w:sz w:val="20"/>
                <w:szCs w:val="20"/>
              </w:rPr>
              <w:t>Устав Муниципального казенного учреждения</w:t>
            </w:r>
          </w:p>
          <w:p w:rsidR="00E25314" w:rsidRPr="000D2EC2" w:rsidRDefault="00E25314" w:rsidP="00461A10">
            <w:pPr>
              <w:widowControl w:val="0"/>
              <w:suppressAutoHyphens w:val="0"/>
              <w:autoSpaceDE w:val="0"/>
              <w:autoSpaceDN w:val="0"/>
              <w:adjustRightInd w:val="0"/>
              <w:spacing w:line="276" w:lineRule="auto"/>
              <w:rPr>
                <w:kern w:val="0"/>
                <w:sz w:val="20"/>
                <w:szCs w:val="20"/>
                <w:lang w:eastAsia="ru-RU"/>
              </w:rPr>
            </w:pPr>
            <w:r w:rsidRPr="000D2EC2">
              <w:rPr>
                <w:sz w:val="20"/>
                <w:szCs w:val="20"/>
              </w:rPr>
              <w:t>«Центр по обеспечению деятельности образовательных учреждений»</w:t>
            </w:r>
          </w:p>
        </w:tc>
      </w:tr>
      <w:tr w:rsidR="00E25314" w:rsidRPr="000D2EC2" w:rsidTr="00336346">
        <w:trPr>
          <w:gridAfter w:val="1"/>
          <w:wAfter w:w="14" w:type="dxa"/>
        </w:trPr>
        <w:tc>
          <w:tcPr>
            <w:tcW w:w="619" w:type="dxa"/>
          </w:tcPr>
          <w:p w:rsidR="00E25314" w:rsidRPr="000D2EC2" w:rsidRDefault="00E25314" w:rsidP="009F71B4">
            <w:pPr>
              <w:widowControl w:val="0"/>
              <w:suppressAutoHyphens w:val="0"/>
              <w:autoSpaceDE w:val="0"/>
              <w:autoSpaceDN w:val="0"/>
              <w:adjustRightInd w:val="0"/>
              <w:spacing w:line="276" w:lineRule="auto"/>
              <w:jc w:val="center"/>
              <w:rPr>
                <w:kern w:val="0"/>
                <w:lang w:eastAsia="ru-RU"/>
              </w:rPr>
            </w:pPr>
            <w:r w:rsidRPr="000D2EC2">
              <w:rPr>
                <w:kern w:val="0"/>
                <w:lang w:eastAsia="ru-RU"/>
              </w:rPr>
              <w:t>10</w:t>
            </w:r>
            <w:r>
              <w:rPr>
                <w:kern w:val="0"/>
                <w:lang w:eastAsia="ru-RU"/>
              </w:rPr>
              <w:t>2</w:t>
            </w:r>
          </w:p>
        </w:tc>
        <w:tc>
          <w:tcPr>
            <w:tcW w:w="2256" w:type="dxa"/>
          </w:tcPr>
          <w:p w:rsidR="00E25314" w:rsidRPr="000D2EC2" w:rsidRDefault="00B47537" w:rsidP="00187230">
            <w:pPr>
              <w:rPr>
                <w:sz w:val="20"/>
                <w:szCs w:val="20"/>
              </w:rPr>
            </w:pPr>
            <w:r>
              <w:rPr>
                <w:sz w:val="20"/>
                <w:szCs w:val="20"/>
              </w:rPr>
              <w:t>Целевой показатель 60</w:t>
            </w:r>
            <w:r w:rsidR="00E25314" w:rsidRPr="000D2EC2">
              <w:rPr>
                <w:sz w:val="20"/>
                <w:szCs w:val="20"/>
              </w:rPr>
              <w:t xml:space="preserve">. </w:t>
            </w:r>
            <w:proofErr w:type="gramStart"/>
            <w:r w:rsidR="00E25314" w:rsidRPr="000D2EC2">
              <w:rPr>
                <w:sz w:val="20"/>
                <w:szCs w:val="20"/>
              </w:rPr>
              <w:t xml:space="preserve">«Обеспечение информацией, необходимой руководителям образовательных учреждений, </w:t>
            </w:r>
            <w:r w:rsidR="00E25314" w:rsidRPr="000D2EC2">
              <w:rPr>
                <w:sz w:val="20"/>
                <w:szCs w:val="20"/>
              </w:rPr>
              <w:lastRenderedPageBreak/>
              <w:t>инвесторам, кредиторам и другим пользователям бухгалтерской отчетности, для контроля за соблюдением законодательства Российской Федерации при осуществлении организациями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бюджетными сметами и планами финансово-хозяйственной деятельности»</w:t>
            </w:r>
            <w:proofErr w:type="gramEnd"/>
          </w:p>
        </w:tc>
        <w:tc>
          <w:tcPr>
            <w:tcW w:w="1321"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lastRenderedPageBreak/>
              <w:t>да/нет</w:t>
            </w:r>
          </w:p>
        </w:tc>
        <w:tc>
          <w:tcPr>
            <w:tcW w:w="1252" w:type="dxa"/>
          </w:tcPr>
          <w:p w:rsidR="00E25314" w:rsidRPr="000D2EC2" w:rsidRDefault="00E25314" w:rsidP="00187230">
            <w:pPr>
              <w:pStyle w:val="ConsPlusCell"/>
              <w:jc w:val="center"/>
              <w:rPr>
                <w:rFonts w:ascii="Times New Roman" w:hAnsi="Times New Roman" w:cs="Times New Roman"/>
              </w:rPr>
            </w:pPr>
            <w:r w:rsidRPr="000D2EC2">
              <w:rPr>
                <w:rFonts w:ascii="Times New Roman" w:hAnsi="Times New Roman" w:cs="Times New Roman"/>
              </w:rPr>
              <w:t>да</w:t>
            </w:r>
          </w:p>
        </w:tc>
        <w:tc>
          <w:tcPr>
            <w:tcW w:w="1226" w:type="dxa"/>
          </w:tcPr>
          <w:p w:rsidR="00E25314" w:rsidRPr="000D2EC2" w:rsidRDefault="00E25314" w:rsidP="00187230">
            <w:pPr>
              <w:jc w:val="center"/>
              <w:rPr>
                <w:sz w:val="20"/>
                <w:szCs w:val="20"/>
              </w:rPr>
            </w:pPr>
            <w:r w:rsidRPr="000D2EC2">
              <w:rPr>
                <w:sz w:val="20"/>
                <w:szCs w:val="20"/>
              </w:rPr>
              <w:t>да</w:t>
            </w:r>
          </w:p>
        </w:tc>
        <w:tc>
          <w:tcPr>
            <w:tcW w:w="1126" w:type="dxa"/>
          </w:tcPr>
          <w:p w:rsidR="00E25314" w:rsidRPr="000D2EC2" w:rsidRDefault="00E25314" w:rsidP="00187230">
            <w:pPr>
              <w:jc w:val="center"/>
              <w:rPr>
                <w:sz w:val="20"/>
                <w:szCs w:val="20"/>
              </w:rPr>
            </w:pPr>
            <w:r w:rsidRPr="000D2EC2">
              <w:rPr>
                <w:sz w:val="20"/>
                <w:szCs w:val="20"/>
              </w:rPr>
              <w:t>да</w:t>
            </w:r>
          </w:p>
        </w:tc>
        <w:tc>
          <w:tcPr>
            <w:tcW w:w="1122" w:type="dxa"/>
          </w:tcPr>
          <w:p w:rsidR="00E25314" w:rsidRPr="000D2EC2" w:rsidRDefault="00E25314" w:rsidP="00187230">
            <w:pPr>
              <w:jc w:val="center"/>
              <w:rPr>
                <w:sz w:val="20"/>
                <w:szCs w:val="20"/>
              </w:rPr>
            </w:pPr>
            <w:r w:rsidRPr="000D2EC2">
              <w:rPr>
                <w:sz w:val="20"/>
                <w:szCs w:val="20"/>
              </w:rPr>
              <w:t>да</w:t>
            </w:r>
          </w:p>
        </w:tc>
        <w:tc>
          <w:tcPr>
            <w:tcW w:w="1128" w:type="dxa"/>
          </w:tcPr>
          <w:p w:rsidR="00E25314" w:rsidRPr="000D2EC2" w:rsidRDefault="00E25314" w:rsidP="00187230">
            <w:pPr>
              <w:jc w:val="center"/>
              <w:rPr>
                <w:sz w:val="20"/>
                <w:szCs w:val="20"/>
              </w:rPr>
            </w:pPr>
            <w:r w:rsidRPr="000D2EC2">
              <w:rPr>
                <w:sz w:val="20"/>
                <w:szCs w:val="20"/>
              </w:rPr>
              <w:t>да</w:t>
            </w:r>
          </w:p>
        </w:tc>
        <w:tc>
          <w:tcPr>
            <w:tcW w:w="1133" w:type="dxa"/>
          </w:tcPr>
          <w:p w:rsidR="00E25314" w:rsidRPr="000D2EC2" w:rsidRDefault="00E25314" w:rsidP="00187230">
            <w:pPr>
              <w:jc w:val="center"/>
              <w:rPr>
                <w:sz w:val="20"/>
                <w:szCs w:val="20"/>
              </w:rPr>
            </w:pPr>
            <w:r w:rsidRPr="000D2EC2">
              <w:rPr>
                <w:sz w:val="20"/>
                <w:szCs w:val="20"/>
              </w:rPr>
              <w:t>да</w:t>
            </w:r>
          </w:p>
        </w:tc>
        <w:tc>
          <w:tcPr>
            <w:tcW w:w="1235" w:type="dxa"/>
          </w:tcPr>
          <w:p w:rsidR="00E25314" w:rsidRPr="000D2EC2" w:rsidRDefault="00E25314" w:rsidP="00187230">
            <w:pPr>
              <w:jc w:val="center"/>
              <w:rPr>
                <w:sz w:val="20"/>
                <w:szCs w:val="20"/>
              </w:rPr>
            </w:pPr>
            <w:r w:rsidRPr="000D2EC2">
              <w:rPr>
                <w:sz w:val="20"/>
                <w:szCs w:val="20"/>
              </w:rPr>
              <w:t>да</w:t>
            </w:r>
          </w:p>
        </w:tc>
        <w:tc>
          <w:tcPr>
            <w:tcW w:w="1157" w:type="dxa"/>
            <w:gridSpan w:val="2"/>
          </w:tcPr>
          <w:p w:rsidR="00E25314" w:rsidRPr="000D2EC2" w:rsidRDefault="00E25314" w:rsidP="00187230">
            <w:pPr>
              <w:jc w:val="center"/>
              <w:rPr>
                <w:sz w:val="20"/>
                <w:szCs w:val="20"/>
              </w:rPr>
            </w:pPr>
            <w:r w:rsidRPr="000D2EC2">
              <w:rPr>
                <w:sz w:val="20"/>
                <w:szCs w:val="20"/>
              </w:rPr>
              <w:t>да</w:t>
            </w:r>
          </w:p>
        </w:tc>
        <w:tc>
          <w:tcPr>
            <w:tcW w:w="2245" w:type="dxa"/>
          </w:tcPr>
          <w:p w:rsidR="00E25314" w:rsidRPr="000D2EC2" w:rsidRDefault="00E25314" w:rsidP="00461A10">
            <w:pPr>
              <w:rPr>
                <w:sz w:val="20"/>
                <w:szCs w:val="20"/>
              </w:rPr>
            </w:pPr>
            <w:r w:rsidRPr="000D2EC2">
              <w:rPr>
                <w:sz w:val="20"/>
                <w:szCs w:val="20"/>
              </w:rPr>
              <w:t>Устав Муниципального казенного учреждения</w:t>
            </w:r>
          </w:p>
          <w:p w:rsidR="00E25314" w:rsidRPr="000D2EC2" w:rsidRDefault="00E25314" w:rsidP="00461A10">
            <w:pPr>
              <w:widowControl w:val="0"/>
              <w:suppressAutoHyphens w:val="0"/>
              <w:autoSpaceDE w:val="0"/>
              <w:autoSpaceDN w:val="0"/>
              <w:adjustRightInd w:val="0"/>
              <w:spacing w:line="276" w:lineRule="auto"/>
              <w:rPr>
                <w:kern w:val="0"/>
                <w:sz w:val="20"/>
                <w:szCs w:val="20"/>
                <w:lang w:eastAsia="ru-RU"/>
              </w:rPr>
            </w:pPr>
            <w:r w:rsidRPr="000D2EC2">
              <w:rPr>
                <w:sz w:val="20"/>
                <w:szCs w:val="20"/>
              </w:rPr>
              <w:t xml:space="preserve">«Центр по обеспечению деятельности образовательных </w:t>
            </w:r>
            <w:r w:rsidRPr="000D2EC2">
              <w:rPr>
                <w:sz w:val="20"/>
                <w:szCs w:val="20"/>
              </w:rPr>
              <w:lastRenderedPageBreak/>
              <w:t>учреждений»</w:t>
            </w:r>
          </w:p>
        </w:tc>
      </w:tr>
    </w:tbl>
    <w:p w:rsidR="0031541D" w:rsidRPr="000D2EC2" w:rsidRDefault="0031541D" w:rsidP="00296DA2">
      <w:pPr>
        <w:autoSpaceDE w:val="0"/>
        <w:autoSpaceDN w:val="0"/>
        <w:adjustRightInd w:val="0"/>
        <w:ind w:left="9639"/>
        <w:rPr>
          <w:kern w:val="0"/>
          <w:sz w:val="28"/>
          <w:szCs w:val="28"/>
          <w:lang w:eastAsia="ru-RU"/>
        </w:rPr>
      </w:pPr>
    </w:p>
    <w:p w:rsidR="0031541D" w:rsidRPr="000D2EC2" w:rsidRDefault="0031541D" w:rsidP="00296DA2">
      <w:pPr>
        <w:autoSpaceDE w:val="0"/>
        <w:autoSpaceDN w:val="0"/>
        <w:adjustRightInd w:val="0"/>
        <w:ind w:left="9639"/>
        <w:rPr>
          <w:kern w:val="0"/>
          <w:sz w:val="28"/>
          <w:szCs w:val="28"/>
          <w:lang w:eastAsia="ru-RU"/>
        </w:rPr>
      </w:pPr>
    </w:p>
    <w:p w:rsidR="00071E62" w:rsidRPr="000D2EC2" w:rsidRDefault="00071E62" w:rsidP="00296DA2">
      <w:pPr>
        <w:autoSpaceDE w:val="0"/>
        <w:autoSpaceDN w:val="0"/>
        <w:adjustRightInd w:val="0"/>
        <w:ind w:left="9639"/>
        <w:rPr>
          <w:kern w:val="0"/>
          <w:sz w:val="28"/>
          <w:szCs w:val="28"/>
          <w:lang w:eastAsia="ru-RU"/>
        </w:rPr>
      </w:pPr>
    </w:p>
    <w:p w:rsidR="00296DA2" w:rsidRPr="00F2364F" w:rsidRDefault="00296DA2" w:rsidP="00296DA2">
      <w:pPr>
        <w:autoSpaceDE w:val="0"/>
        <w:autoSpaceDN w:val="0"/>
        <w:adjustRightInd w:val="0"/>
        <w:ind w:left="9639"/>
        <w:rPr>
          <w:kern w:val="0"/>
          <w:sz w:val="28"/>
          <w:szCs w:val="28"/>
          <w:lang w:eastAsia="ru-RU"/>
        </w:rPr>
      </w:pPr>
      <w:r w:rsidRPr="00F2364F">
        <w:rPr>
          <w:kern w:val="0"/>
          <w:sz w:val="28"/>
          <w:szCs w:val="28"/>
          <w:lang w:eastAsia="ru-RU"/>
        </w:rPr>
        <w:lastRenderedPageBreak/>
        <w:t>Приложение № 2</w:t>
      </w:r>
    </w:p>
    <w:p w:rsidR="0056766B" w:rsidRPr="00132160" w:rsidRDefault="00296DA2" w:rsidP="0056766B">
      <w:pPr>
        <w:widowControl w:val="0"/>
        <w:suppressAutoHyphens w:val="0"/>
        <w:autoSpaceDE w:val="0"/>
        <w:autoSpaceDN w:val="0"/>
        <w:adjustRightInd w:val="0"/>
        <w:ind w:left="9639"/>
        <w:rPr>
          <w:kern w:val="0"/>
          <w:sz w:val="28"/>
          <w:szCs w:val="28"/>
          <w:lang w:eastAsia="ru-RU"/>
        </w:rPr>
      </w:pPr>
      <w:r w:rsidRPr="00F2364F">
        <w:rPr>
          <w:kern w:val="0"/>
          <w:sz w:val="28"/>
          <w:szCs w:val="28"/>
          <w:lang w:eastAsia="ru-RU"/>
        </w:rPr>
        <w:t>к муниципальной программе Волчанского городского округа</w:t>
      </w:r>
      <w:r w:rsidR="0056766B">
        <w:rPr>
          <w:kern w:val="0"/>
          <w:sz w:val="28"/>
          <w:szCs w:val="28"/>
          <w:lang w:eastAsia="ru-RU"/>
        </w:rPr>
        <w:t xml:space="preserve">  </w:t>
      </w:r>
      <w:r w:rsidR="0056766B" w:rsidRPr="00132160">
        <w:rPr>
          <w:kern w:val="0"/>
          <w:sz w:val="28"/>
          <w:szCs w:val="28"/>
          <w:lang w:eastAsia="ru-RU"/>
        </w:rPr>
        <w:t>«</w:t>
      </w:r>
      <w:r w:rsidR="0056766B" w:rsidRPr="00132160">
        <w:rPr>
          <w:bCs/>
          <w:iCs/>
          <w:sz w:val="28"/>
          <w:szCs w:val="28"/>
        </w:rPr>
        <w:t>Развитие системы образования и реализация молодежной политики в Волча</w:t>
      </w:r>
      <w:r w:rsidR="0056766B">
        <w:rPr>
          <w:bCs/>
          <w:iCs/>
          <w:sz w:val="28"/>
          <w:szCs w:val="28"/>
        </w:rPr>
        <w:t>нском  городском  округе до 2026</w:t>
      </w:r>
      <w:r w:rsidR="0056766B" w:rsidRPr="00132160">
        <w:rPr>
          <w:bCs/>
          <w:iCs/>
          <w:sz w:val="28"/>
          <w:szCs w:val="28"/>
        </w:rPr>
        <w:t xml:space="preserve"> года</w:t>
      </w:r>
      <w:r w:rsidR="0056766B" w:rsidRPr="00132160">
        <w:rPr>
          <w:kern w:val="0"/>
          <w:sz w:val="28"/>
          <w:szCs w:val="28"/>
          <w:lang w:eastAsia="ru-RU"/>
        </w:rPr>
        <w:t>»</w:t>
      </w:r>
    </w:p>
    <w:p w:rsidR="0056766B" w:rsidRPr="00132160" w:rsidRDefault="0056766B" w:rsidP="0056766B">
      <w:pPr>
        <w:widowControl w:val="0"/>
        <w:suppressAutoHyphens w:val="0"/>
        <w:autoSpaceDE w:val="0"/>
        <w:autoSpaceDN w:val="0"/>
        <w:adjustRightInd w:val="0"/>
        <w:rPr>
          <w:kern w:val="0"/>
          <w:sz w:val="28"/>
          <w:szCs w:val="28"/>
          <w:lang w:eastAsia="ru-RU"/>
        </w:rPr>
      </w:pPr>
    </w:p>
    <w:p w:rsidR="00296DA2" w:rsidRPr="00F2364F" w:rsidRDefault="00296DA2" w:rsidP="00296DA2">
      <w:pPr>
        <w:widowControl w:val="0"/>
        <w:suppressAutoHyphens w:val="0"/>
        <w:autoSpaceDE w:val="0"/>
        <w:autoSpaceDN w:val="0"/>
        <w:adjustRightInd w:val="0"/>
        <w:ind w:left="9072"/>
        <w:rPr>
          <w:kern w:val="0"/>
          <w:lang w:eastAsia="ru-RU"/>
        </w:rPr>
      </w:pPr>
    </w:p>
    <w:p w:rsidR="005C5E09" w:rsidRPr="00B632E3" w:rsidRDefault="005C5E09" w:rsidP="005C5E09">
      <w:pPr>
        <w:widowControl w:val="0"/>
        <w:suppressAutoHyphens w:val="0"/>
        <w:autoSpaceDE w:val="0"/>
        <w:autoSpaceDN w:val="0"/>
        <w:adjustRightInd w:val="0"/>
        <w:jc w:val="center"/>
        <w:rPr>
          <w:b/>
          <w:kern w:val="0"/>
          <w:sz w:val="28"/>
          <w:szCs w:val="28"/>
          <w:lang w:eastAsia="ru-RU"/>
        </w:rPr>
      </w:pPr>
      <w:r w:rsidRPr="00B632E3">
        <w:rPr>
          <w:b/>
          <w:kern w:val="0"/>
          <w:sz w:val="28"/>
          <w:szCs w:val="28"/>
          <w:lang w:eastAsia="ru-RU"/>
        </w:rPr>
        <w:t xml:space="preserve">ПЛАН МЕРОПРИЯТИЙ </w:t>
      </w:r>
    </w:p>
    <w:p w:rsidR="005C5E09" w:rsidRPr="00B632E3" w:rsidRDefault="005C5E09" w:rsidP="005C5E09">
      <w:pPr>
        <w:widowControl w:val="0"/>
        <w:suppressAutoHyphens w:val="0"/>
        <w:autoSpaceDE w:val="0"/>
        <w:autoSpaceDN w:val="0"/>
        <w:adjustRightInd w:val="0"/>
        <w:jc w:val="center"/>
        <w:rPr>
          <w:b/>
          <w:kern w:val="0"/>
          <w:sz w:val="28"/>
          <w:szCs w:val="28"/>
          <w:lang w:eastAsia="ru-RU"/>
        </w:rPr>
      </w:pPr>
      <w:r w:rsidRPr="00B632E3">
        <w:rPr>
          <w:b/>
          <w:kern w:val="0"/>
          <w:sz w:val="28"/>
          <w:szCs w:val="28"/>
          <w:lang w:eastAsia="ru-RU"/>
        </w:rPr>
        <w:t xml:space="preserve">МУНИЦИПАЛЬНОЙ ПРОГРАММЫ ВОЛЧАНСКОГО ГОРОДСКОГО ОКРУГА </w:t>
      </w:r>
    </w:p>
    <w:p w:rsidR="0056766B" w:rsidRDefault="0056766B" w:rsidP="0056766B">
      <w:pPr>
        <w:widowControl w:val="0"/>
        <w:suppressAutoHyphens w:val="0"/>
        <w:autoSpaceDE w:val="0"/>
        <w:autoSpaceDN w:val="0"/>
        <w:adjustRightInd w:val="0"/>
        <w:jc w:val="center"/>
        <w:rPr>
          <w:b/>
          <w:kern w:val="0"/>
          <w:sz w:val="28"/>
          <w:szCs w:val="28"/>
          <w:lang w:eastAsia="ru-RU"/>
        </w:rPr>
      </w:pPr>
      <w:r w:rsidRPr="00CC5E0E">
        <w:rPr>
          <w:b/>
          <w:kern w:val="0"/>
          <w:sz w:val="28"/>
          <w:szCs w:val="28"/>
          <w:lang w:eastAsia="ru-RU"/>
        </w:rPr>
        <w:t>«</w:t>
      </w:r>
      <w:r>
        <w:rPr>
          <w:b/>
          <w:kern w:val="0"/>
          <w:sz w:val="28"/>
          <w:szCs w:val="28"/>
          <w:lang w:eastAsia="ru-RU"/>
        </w:rPr>
        <w:t>РАЗВИТИЕ СИСТЕМЫ ОБРАЗОВАНИЯ И РЕАЛИЗАЦИЯ МОЛОДЕЖНОЙ ПОЛИТИКИ</w:t>
      </w:r>
      <w:r w:rsidRPr="00CC5E0E">
        <w:rPr>
          <w:b/>
          <w:kern w:val="0"/>
          <w:sz w:val="28"/>
          <w:szCs w:val="28"/>
          <w:lang w:eastAsia="ru-RU"/>
        </w:rPr>
        <w:t xml:space="preserve"> В ВОЛ</w:t>
      </w:r>
      <w:r>
        <w:rPr>
          <w:b/>
          <w:kern w:val="0"/>
          <w:sz w:val="28"/>
          <w:szCs w:val="28"/>
          <w:lang w:eastAsia="ru-RU"/>
        </w:rPr>
        <w:t>ЧАНСКОМ ГОРОДСКОМ ОКРУГЕ ДО 2026</w:t>
      </w:r>
      <w:r w:rsidRPr="00CC5E0E">
        <w:rPr>
          <w:b/>
          <w:kern w:val="0"/>
          <w:sz w:val="28"/>
          <w:szCs w:val="28"/>
          <w:lang w:eastAsia="ru-RU"/>
        </w:rPr>
        <w:t xml:space="preserve"> ГОДА»</w:t>
      </w:r>
    </w:p>
    <w:p w:rsidR="00B632E3" w:rsidRPr="00B632E3" w:rsidRDefault="00B632E3" w:rsidP="00B632E3">
      <w:pPr>
        <w:widowControl w:val="0"/>
        <w:suppressAutoHyphens w:val="0"/>
        <w:autoSpaceDE w:val="0"/>
        <w:autoSpaceDN w:val="0"/>
        <w:adjustRightInd w:val="0"/>
        <w:jc w:val="center"/>
        <w:rPr>
          <w:b/>
          <w:kern w:val="0"/>
          <w:sz w:val="28"/>
          <w:szCs w:val="28"/>
          <w:lang w:eastAsia="ru-RU"/>
        </w:rPr>
      </w:pPr>
    </w:p>
    <w:tbl>
      <w:tblPr>
        <w:tblW w:w="15598" w:type="dxa"/>
        <w:tblInd w:w="103" w:type="dxa"/>
        <w:tblLayout w:type="fixed"/>
        <w:tblLook w:val="04A0"/>
      </w:tblPr>
      <w:tblGrid>
        <w:gridCol w:w="714"/>
        <w:gridCol w:w="2651"/>
        <w:gridCol w:w="1686"/>
        <w:gridCol w:w="1559"/>
        <w:gridCol w:w="1560"/>
        <w:gridCol w:w="1559"/>
        <w:gridCol w:w="1559"/>
        <w:gridCol w:w="1559"/>
        <w:gridCol w:w="1475"/>
        <w:gridCol w:w="1276"/>
      </w:tblGrid>
      <w:tr w:rsidR="005E2946" w:rsidRPr="005E2946" w:rsidTr="0037770D">
        <w:trPr>
          <w:trHeight w:val="276"/>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строки</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Наименование мероприятия/ Источники расходов на финансирование</w:t>
            </w:r>
          </w:p>
        </w:tc>
        <w:tc>
          <w:tcPr>
            <w:tcW w:w="10957" w:type="dxa"/>
            <w:gridSpan w:val="7"/>
            <w:vMerge w:val="restart"/>
            <w:tcBorders>
              <w:top w:val="single" w:sz="4" w:space="0" w:color="auto"/>
              <w:left w:val="single" w:sz="4" w:space="0" w:color="auto"/>
              <w:bottom w:val="single" w:sz="4" w:space="0" w:color="000000"/>
              <w:right w:val="nil"/>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Объем расходов на выполнение мероприятия за счет всех источников ресурсного обеспечения,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Номер целевых показателей, на достижение которых направлены мероприятия </w:t>
            </w:r>
          </w:p>
        </w:tc>
      </w:tr>
      <w:tr w:rsidR="005E2946" w:rsidRPr="005E2946" w:rsidTr="0037770D">
        <w:trPr>
          <w:trHeight w:val="276"/>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0957" w:type="dxa"/>
            <w:gridSpan w:val="7"/>
            <w:vMerge/>
            <w:tcBorders>
              <w:top w:val="single" w:sz="4" w:space="0" w:color="auto"/>
              <w:left w:val="single" w:sz="4" w:space="0" w:color="auto"/>
              <w:bottom w:val="single" w:sz="4" w:space="0" w:color="000000"/>
              <w:right w:val="nil"/>
            </w:tcBorders>
            <w:vAlign w:val="center"/>
            <w:hideMark/>
          </w:tcPr>
          <w:p w:rsidR="005E2946" w:rsidRPr="005E2946" w:rsidRDefault="005E2946" w:rsidP="005E2946">
            <w:pPr>
              <w:suppressAutoHyphens w:val="0"/>
              <w:rPr>
                <w:color w:val="000000"/>
                <w:kern w:val="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r>
      <w:tr w:rsidR="005E2946" w:rsidRPr="005E2946" w:rsidTr="0037770D">
        <w:trPr>
          <w:trHeight w:val="289"/>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0957" w:type="dxa"/>
            <w:gridSpan w:val="7"/>
            <w:vMerge/>
            <w:tcBorders>
              <w:top w:val="single" w:sz="4" w:space="0" w:color="auto"/>
              <w:left w:val="single" w:sz="4" w:space="0" w:color="auto"/>
              <w:bottom w:val="single" w:sz="4" w:space="0" w:color="000000"/>
              <w:right w:val="nil"/>
            </w:tcBorders>
            <w:vAlign w:val="center"/>
            <w:hideMark/>
          </w:tcPr>
          <w:p w:rsidR="005E2946" w:rsidRPr="005E2946" w:rsidRDefault="005E2946" w:rsidP="005E2946">
            <w:pPr>
              <w:suppressAutoHyphens w:val="0"/>
              <w:rPr>
                <w:color w:val="000000"/>
                <w:kern w:val="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r>
      <w:tr w:rsidR="005E2946" w:rsidRPr="005E2946" w:rsidTr="0037770D">
        <w:trPr>
          <w:trHeight w:val="276"/>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0957" w:type="dxa"/>
            <w:gridSpan w:val="7"/>
            <w:vMerge/>
            <w:tcBorders>
              <w:top w:val="single" w:sz="4" w:space="0" w:color="auto"/>
              <w:left w:val="single" w:sz="4" w:space="0" w:color="auto"/>
              <w:bottom w:val="single" w:sz="4" w:space="0" w:color="000000"/>
              <w:right w:val="nil"/>
            </w:tcBorders>
            <w:vAlign w:val="center"/>
            <w:hideMark/>
          </w:tcPr>
          <w:p w:rsidR="005E2946" w:rsidRPr="005E2946" w:rsidRDefault="005E2946" w:rsidP="005E2946">
            <w:pPr>
              <w:suppressAutoHyphens w:val="0"/>
              <w:rPr>
                <w:color w:val="000000"/>
                <w:kern w:val="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r>
      <w:tr w:rsidR="005E2946" w:rsidRPr="005E2946" w:rsidTr="0037770D">
        <w:trPr>
          <w:trHeight w:val="315"/>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w:t>
            </w:r>
          </w:p>
        </w:tc>
        <w:tc>
          <w:tcPr>
            <w:tcW w:w="9271" w:type="dxa"/>
            <w:gridSpan w:val="6"/>
            <w:tcBorders>
              <w:top w:val="single" w:sz="4" w:space="0" w:color="auto"/>
              <w:left w:val="nil"/>
              <w:bottom w:val="single" w:sz="4" w:space="0" w:color="auto"/>
              <w:right w:val="nil"/>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 том числе по годам: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r>
      <w:tr w:rsidR="005E2946" w:rsidRPr="005E2946" w:rsidTr="0037770D">
        <w:trPr>
          <w:trHeight w:val="529"/>
          <w:tblHead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686" w:type="dxa"/>
            <w:vMerge/>
            <w:tcBorders>
              <w:top w:val="nil"/>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c>
          <w:tcPr>
            <w:tcW w:w="1559"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kern w:val="0"/>
                <w:lang w:eastAsia="ru-RU"/>
              </w:rPr>
            </w:pPr>
            <w:r w:rsidRPr="005E2946">
              <w:rPr>
                <w:kern w:val="0"/>
                <w:lang w:eastAsia="ru-RU"/>
              </w:rPr>
              <w:t>2021</w:t>
            </w:r>
          </w:p>
        </w:tc>
        <w:tc>
          <w:tcPr>
            <w:tcW w:w="1560"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kern w:val="0"/>
                <w:lang w:eastAsia="ru-RU"/>
              </w:rPr>
            </w:pPr>
            <w:r w:rsidRPr="005E2946">
              <w:rPr>
                <w:kern w:val="0"/>
                <w:lang w:eastAsia="ru-RU"/>
              </w:rPr>
              <w:t>2022</w:t>
            </w:r>
          </w:p>
        </w:tc>
        <w:tc>
          <w:tcPr>
            <w:tcW w:w="1559"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kern w:val="0"/>
                <w:lang w:eastAsia="ru-RU"/>
              </w:rPr>
            </w:pPr>
            <w:r w:rsidRPr="005E2946">
              <w:rPr>
                <w:kern w:val="0"/>
                <w:lang w:eastAsia="ru-RU"/>
              </w:rPr>
              <w:t>2023</w:t>
            </w:r>
          </w:p>
        </w:tc>
        <w:tc>
          <w:tcPr>
            <w:tcW w:w="1559"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kern w:val="0"/>
                <w:lang w:eastAsia="ru-RU"/>
              </w:rPr>
            </w:pPr>
            <w:r w:rsidRPr="005E2946">
              <w:rPr>
                <w:kern w:val="0"/>
                <w:lang w:eastAsia="ru-RU"/>
              </w:rPr>
              <w:t>2024</w:t>
            </w:r>
          </w:p>
        </w:tc>
        <w:tc>
          <w:tcPr>
            <w:tcW w:w="1559"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kern w:val="0"/>
                <w:lang w:eastAsia="ru-RU"/>
              </w:rPr>
            </w:pPr>
            <w:r w:rsidRPr="005E2946">
              <w:rPr>
                <w:kern w:val="0"/>
                <w:lang w:eastAsia="ru-RU"/>
              </w:rPr>
              <w:t>2025</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2026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2946" w:rsidRPr="005E2946" w:rsidRDefault="005E2946" w:rsidP="005E2946">
            <w:pPr>
              <w:suppressAutoHyphens w:val="0"/>
              <w:rPr>
                <w:color w:val="000000"/>
                <w:kern w:val="0"/>
                <w:lang w:eastAsia="ru-RU"/>
              </w:rPr>
            </w:pPr>
          </w:p>
        </w:tc>
      </w:tr>
      <w:tr w:rsidR="005E2946" w:rsidRPr="005E2946" w:rsidTr="0037770D">
        <w:trPr>
          <w:trHeight w:val="315"/>
          <w:tblHeader/>
        </w:trPr>
        <w:tc>
          <w:tcPr>
            <w:tcW w:w="714" w:type="dxa"/>
            <w:tcBorders>
              <w:top w:val="nil"/>
              <w:left w:val="single" w:sz="4" w:space="0" w:color="auto"/>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w:t>
            </w:r>
          </w:p>
        </w:tc>
        <w:tc>
          <w:tcPr>
            <w:tcW w:w="2651"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w:t>
            </w:r>
          </w:p>
        </w:tc>
        <w:tc>
          <w:tcPr>
            <w:tcW w:w="1686"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w:t>
            </w:r>
          </w:p>
        </w:tc>
        <w:tc>
          <w:tcPr>
            <w:tcW w:w="1559"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w:t>
            </w:r>
          </w:p>
        </w:tc>
        <w:tc>
          <w:tcPr>
            <w:tcW w:w="1560"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w:t>
            </w:r>
          </w:p>
        </w:tc>
        <w:tc>
          <w:tcPr>
            <w:tcW w:w="1276" w:type="dxa"/>
            <w:tcBorders>
              <w:top w:val="nil"/>
              <w:left w:val="nil"/>
              <w:bottom w:val="single" w:sz="4" w:space="0" w:color="auto"/>
              <w:right w:val="single" w:sz="4" w:space="0" w:color="auto"/>
            </w:tcBorders>
            <w:shd w:val="clear" w:color="auto"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муниципальной программе, в том числе</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1 638 353,53198</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243 805,91000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254 785,93180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266 259,00223</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278 304,29556</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290 952,41297</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304 245,97942</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880 434,93245</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126 802,30000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134 209,40000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141 997,59600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150 242,50904</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158 971,11915</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168 212,00826</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664 432,74475</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102 573,61000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105 705,53180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108 935,21623</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112 265,75242</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115 700,28196</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119 252,35234</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93 485,85478</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14 430,00000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14 871,00000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15 326,19000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15 796,03410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16 281,01186</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16 781,61882</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45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1. «Реализация проекта «Уральская инженерная школа»</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1.,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1872"/>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w:t>
            </w:r>
          </w:p>
        </w:tc>
        <w:tc>
          <w:tcPr>
            <w:tcW w:w="2651" w:type="dxa"/>
            <w:tcBorders>
              <w:top w:val="single" w:sz="4" w:space="0" w:color="auto"/>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1. Организация и проведение общегородских мероприятий в сфере образования в рамках реализации проекта "Уральская инженерная школа", всего в том числе:</w:t>
            </w:r>
          </w:p>
        </w:tc>
        <w:tc>
          <w:tcPr>
            <w:tcW w:w="1686"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auto" w:fill="FFFFFF" w:themeFill="background1"/>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49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w:t>
            </w:r>
          </w:p>
        </w:tc>
        <w:tc>
          <w:tcPr>
            <w:tcW w:w="2651" w:type="dxa"/>
            <w:tcBorders>
              <w:top w:val="single" w:sz="4" w:space="0" w:color="auto"/>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2.  </w:t>
            </w:r>
            <w:proofErr w:type="gramStart"/>
            <w:r w:rsidRPr="005E2946">
              <w:rPr>
                <w:color w:val="000000"/>
                <w:kern w:val="0"/>
                <w:lang w:eastAsia="ru-RU"/>
              </w:rPr>
              <w:t xml:space="preserve">Реализация дополнительных общеобразовательных программ технической и </w:t>
            </w:r>
            <w:proofErr w:type="spellStart"/>
            <w:r w:rsidRPr="005E2946">
              <w:rPr>
                <w:color w:val="000000"/>
                <w:kern w:val="0"/>
                <w:lang w:eastAsia="ru-RU"/>
              </w:rPr>
              <w:t>естественно-научной</w:t>
            </w:r>
            <w:proofErr w:type="spellEnd"/>
            <w:r w:rsidRPr="005E2946">
              <w:rPr>
                <w:color w:val="000000"/>
                <w:kern w:val="0"/>
                <w:lang w:eastAsia="ru-RU"/>
              </w:rPr>
              <w:t xml:space="preserve"> направленностей, в том числе в форме сетевого взаимодействия, всего в том числе:</w:t>
            </w:r>
            <w:proofErr w:type="gramEnd"/>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w:t>
            </w:r>
          </w:p>
        </w:tc>
      </w:tr>
      <w:tr w:rsidR="005E2946" w:rsidRPr="005E2946" w:rsidTr="000D3B01">
        <w:trPr>
          <w:trHeight w:val="547"/>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409"/>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22</w:t>
            </w:r>
          </w:p>
        </w:tc>
        <w:tc>
          <w:tcPr>
            <w:tcW w:w="14884" w:type="dxa"/>
            <w:gridSpan w:val="9"/>
            <w:tcBorders>
              <w:top w:val="single" w:sz="4" w:space="0" w:color="auto"/>
              <w:left w:val="nil"/>
              <w:bottom w:val="single" w:sz="4" w:space="0" w:color="auto"/>
              <w:right w:val="single" w:sz="4" w:space="0" w:color="000000"/>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2.  «Качество образования как основа благополучия»</w:t>
            </w:r>
          </w:p>
        </w:tc>
      </w:tr>
      <w:tr w:rsidR="005E2946" w:rsidRPr="005E2946" w:rsidTr="000D3B01">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2.,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1 545 599,35406</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229 673,76000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240 149,76380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251 099,32351</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262 600,88569</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274 684,34271</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287 391,27835</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24</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25</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880 434,93245</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126 802,30000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134 209,40000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141 997,59600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150 242,50904</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158 971,11915</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168 212,00826</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26</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571 678,56683</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88 441,46000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91 069,36380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93 775,53751</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96 562,34255</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99 432,21170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102 397,65127</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27</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93 485,85478</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14 430,00000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14 871,00000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15 326,19000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15 796,03410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16 281,01186</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16 781,61882</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225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28</w:t>
            </w:r>
          </w:p>
        </w:tc>
        <w:tc>
          <w:tcPr>
            <w:tcW w:w="2651" w:type="dxa"/>
            <w:tcBorders>
              <w:top w:val="nil"/>
              <w:left w:val="nil"/>
              <w:bottom w:val="single" w:sz="4" w:space="0" w:color="auto"/>
              <w:right w:val="single" w:sz="4" w:space="0" w:color="auto"/>
            </w:tcBorders>
            <w:shd w:val="clear" w:color="auto" w:fill="FFFFFF" w:themeFill="background1"/>
            <w:vAlign w:val="bottom"/>
            <w:hideMark/>
          </w:tcPr>
          <w:p w:rsidR="005E2946" w:rsidRPr="005E2946" w:rsidRDefault="005E2946" w:rsidP="005E2946">
            <w:pPr>
              <w:suppressAutoHyphens w:val="0"/>
              <w:jc w:val="center"/>
              <w:rPr>
                <w:kern w:val="0"/>
                <w:lang w:eastAsia="ru-RU"/>
              </w:rPr>
            </w:pPr>
            <w:r w:rsidRPr="005E2946">
              <w:rPr>
                <w:kern w:val="0"/>
                <w:lang w:eastAsia="ru-RU"/>
              </w:rPr>
              <w:t>Мероприятие 3. Организация предоставления дошкольного образования, создание условий для присмотра и ухода за детьми, содержания детей в муниципальных 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261 174,72716</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40 376,96000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41 588,26880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42 835,91686</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44 120,99437</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45 444,62420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46 807,96293</w:t>
            </w:r>
          </w:p>
        </w:tc>
        <w:tc>
          <w:tcPr>
            <w:tcW w:w="127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6</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29</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30</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31</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186 788,01349</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28 876,96000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29 743,26880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30 635,56686</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31 554,63387</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32 501,27289</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33 476,31107</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32</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74 386,71367</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11 500,00000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11 845,00000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12 200,35000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12 566,36050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12 943,35132</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13 331,65185</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252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33</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4.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342 419,85799</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49 105,00000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52 033,00000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55 154,98000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58 464,27880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61 972,13553</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65 690,46366</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34</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35</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342 419,85799</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49 105,00000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52 033,00000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55 154,98000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58 464,27880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61 972,13553</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65 690,46366</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36</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37</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43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38</w:t>
            </w:r>
          </w:p>
        </w:tc>
        <w:tc>
          <w:tcPr>
            <w:tcW w:w="2651" w:type="dxa"/>
            <w:tcBorders>
              <w:top w:val="nil"/>
              <w:left w:val="nil"/>
              <w:bottom w:val="single" w:sz="4" w:space="0" w:color="auto"/>
              <w:right w:val="single" w:sz="4" w:space="0" w:color="auto"/>
            </w:tcBorders>
            <w:shd w:val="clear" w:color="auto" w:fill="FFFFFF" w:themeFill="background1"/>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5.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w:t>
            </w:r>
            <w:r w:rsidRPr="005E2946">
              <w:rPr>
                <w:color w:val="000000"/>
                <w:kern w:val="0"/>
                <w:lang w:eastAsia="ru-RU"/>
              </w:rPr>
              <w:lastRenderedPageBreak/>
              <w:t>образования детей в муниципальных общеобразовательных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453 709,65634</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64 987,00000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68 958,00000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73 095,48000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77 481,20880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82 130,08133</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87 057,88621</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4,5,6,8,10,11,18,22,23,24,25,26,27,30,38,39,51,52,53</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39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453 709,65634</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64 987,00000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68 958,00000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73 095,48000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77 481,20880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82 130,08133</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87 057,88621</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89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43</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6. Осуществление мероприятий по обеспечению питанием обучающихся в муниципальных общеобразовательных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78 148,20033</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11 782,00000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12 253,00000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12 743,12000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13 252,84480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13 782,95859</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14 334,27694</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62 229,05922</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9 382,00000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9 757,00000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10 147,28000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10 553,17120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10 975,29805</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11 414,30997</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46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15 919,14111</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2 400,00000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2 496,00000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2 595,84000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2 699,67360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2 807,66054</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2 919,96697</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29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48</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7. Организация предоставления общего образования и создание условий для содержания детей в муниципальных общеобразовательных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197 447,56488</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30 524,90000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31 440,64700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32 383,86641</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33 355,38240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34 356,04387</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35 386,72519</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37770D"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7,12,13,14,</w:t>
            </w:r>
          </w:p>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49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197 447,56488</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30 524,90000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31 440,64700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32 383,86641</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33 355,38240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34 356,04387</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35 386,72519</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 том числе расходы по организации питания</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55 837,90149</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8 632,40000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8 891,37200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9 158,11316</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9 432,85655</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9 715,84225</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10 007,31752</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583"/>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54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8. Организация предоставления дополнительного образования детей в организациях дополнительного образования,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168 732,35288</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26 085,60000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26 868,16800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27 674,21304</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28 504,43943</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29 359,57261</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30 240,35979</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38</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55</w:t>
            </w:r>
          </w:p>
        </w:tc>
        <w:tc>
          <w:tcPr>
            <w:tcW w:w="2651"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56</w:t>
            </w:r>
          </w:p>
        </w:tc>
        <w:tc>
          <w:tcPr>
            <w:tcW w:w="2651"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57</w:t>
            </w:r>
          </w:p>
        </w:tc>
        <w:tc>
          <w:tcPr>
            <w:tcW w:w="2651"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168 732,35288</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26 085,60000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26 868,16800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27 674,21304</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28 504,43943</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29 359,57261</w:t>
            </w:r>
          </w:p>
        </w:tc>
        <w:tc>
          <w:tcPr>
            <w:tcW w:w="1475"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30 240,35979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58</w:t>
            </w:r>
          </w:p>
        </w:tc>
        <w:tc>
          <w:tcPr>
            <w:tcW w:w="2651"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single" w:sz="4" w:space="0" w:color="auto"/>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05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59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9. Организация отдыха и оздоровления детей,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27 659,92369</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4 220,90000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4 369,40000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4 522,57600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4 680,67904</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4 843,90620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5 022,46245</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19 639,92369</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2 960,90000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3 079,40000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3 202,57600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3 330,67904</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3 463,90620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3 602,46245</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4 840,00000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730,00000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760,00000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790,00000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820,00000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850,00000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890,00000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63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3 180,00000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530,00000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01"/>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10.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всего в том </w:t>
            </w:r>
            <w:r w:rsidRPr="005E2946">
              <w:rPr>
                <w:color w:val="000000"/>
                <w:kern w:val="0"/>
                <w:lang w:eastAsia="ru-RU"/>
              </w:rPr>
              <w:lastRenderedPageBreak/>
              <w:t>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2 436,43522</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367,40000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382,00000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397,28000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413,17120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429,69805</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446,88597</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65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2 436,43522</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367,40000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382,00000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397,28000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413,17120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429,69805</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446,88597</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35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69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11.Организация занятости детей и подростков в каникулярное время</w:t>
            </w:r>
            <w:proofErr w:type="gramStart"/>
            <w:r w:rsidRPr="005E2946">
              <w:rPr>
                <w:kern w:val="0"/>
                <w:lang w:eastAsia="ru-RU"/>
              </w:rPr>
              <w:t xml:space="preserve"> ,</w:t>
            </w:r>
            <w:proofErr w:type="gramEnd"/>
            <w:r w:rsidRPr="005E2946">
              <w:rPr>
                <w:kern w:val="0"/>
                <w:lang w:eastAsia="ru-RU"/>
              </w:rPr>
              <w:t xml:space="preserve">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1 152,00000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20</w:t>
            </w:r>
          </w:p>
        </w:tc>
      </w:tr>
      <w:tr w:rsidR="005E2946" w:rsidRPr="005E2946" w:rsidTr="0037770D">
        <w:trPr>
          <w:trHeight w:val="39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40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40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1 152,00000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4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69"/>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74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12.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том числе в муниципальном оздоровительном загородном лагере "Республика Грин",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5 518,63558</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832,00000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865,28000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899,89120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935,88685</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973,32232</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1 012,25521</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19,21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5 518,63558</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832,00000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865,28000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899,89120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935,88685</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973,32232</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1 012,25521</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78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58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79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13. Разработка проектно-сметной документации на объект:</w:t>
            </w:r>
            <w:r w:rsidRPr="005E2946">
              <w:rPr>
                <w:kern w:val="0"/>
                <w:lang w:eastAsia="ru-RU"/>
              </w:rPr>
              <w:br/>
              <w:t xml:space="preserve"> «Двухэтажный корпус вместимостью 125 мест в Муниципальном оздоровительном загородном лагере «Республика Грин»,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192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84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14. Строительство</w:t>
            </w:r>
            <w:r w:rsidRPr="005E2946">
              <w:rPr>
                <w:kern w:val="0"/>
                <w:lang w:eastAsia="ru-RU"/>
              </w:rPr>
              <w:br/>
              <w:t xml:space="preserve"> двухэтажного корпуса вместимостью 125 мест в Муниципальном оздоровительном загородном лагере «Республика Грин»,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19,21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323"/>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C95D38">
        <w:trPr>
          <w:trHeight w:val="126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89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15.  Укрепление и развитие материально-технической базы образовательных организаций,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6 000,00000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90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6 000,00000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1 000,00000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483"/>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16.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w:t>
            </w:r>
            <w:proofErr w:type="gramStart"/>
            <w:r w:rsidRPr="005E2946">
              <w:rPr>
                <w:kern w:val="0"/>
                <w:lang w:eastAsia="ru-RU"/>
              </w:rPr>
              <w:t xml:space="preserve"> ,</w:t>
            </w:r>
            <w:proofErr w:type="gramEnd"/>
            <w:r w:rsidRPr="005E2946">
              <w:rPr>
                <w:kern w:val="0"/>
                <w:lang w:eastAsia="ru-RU"/>
              </w:rPr>
              <w:t xml:space="preserve">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97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62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99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17. Приобретение и (или) замена школьных автобусов, оснащение аппаратурой спутниковой навигации ГЛОНАСС, </w:t>
            </w:r>
            <w:proofErr w:type="spellStart"/>
            <w:r w:rsidRPr="005E2946">
              <w:rPr>
                <w:color w:val="000000"/>
                <w:kern w:val="0"/>
                <w:lang w:eastAsia="ru-RU"/>
              </w:rPr>
              <w:t>тахографами</w:t>
            </w:r>
            <w:proofErr w:type="spellEnd"/>
            <w:r w:rsidRPr="005E2946">
              <w:rPr>
                <w:color w:val="000000"/>
                <w:kern w:val="0"/>
                <w:lang w:eastAsia="ru-RU"/>
              </w:rPr>
              <w:t xml:space="preserve"> автотранспортных средств для образовательных организаций</w:t>
            </w:r>
            <w:proofErr w:type="gramStart"/>
            <w:r w:rsidRPr="005E2946">
              <w:rPr>
                <w:color w:val="000000"/>
                <w:kern w:val="0"/>
                <w:lang w:eastAsia="ru-RU"/>
              </w:rPr>
              <w:t xml:space="preserve"> ,</w:t>
            </w:r>
            <w:proofErr w:type="gramEnd"/>
            <w:r w:rsidRPr="005E2946">
              <w:rPr>
                <w:color w:val="000000"/>
                <w:kern w:val="0"/>
                <w:lang w:eastAsia="ru-RU"/>
              </w:rPr>
              <w:t xml:space="preserve">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55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104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18.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108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609"/>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109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19. Обеспечение мероприятий по оборудованию спортивных площадок в общеобразовательных организациях</w:t>
            </w:r>
            <w:proofErr w:type="gramStart"/>
            <w:r w:rsidRPr="005E2946">
              <w:rPr>
                <w:color w:val="000000"/>
                <w:kern w:val="0"/>
                <w:lang w:eastAsia="ru-RU"/>
              </w:rPr>
              <w:t xml:space="preserve"> ,</w:t>
            </w:r>
            <w:proofErr w:type="gramEnd"/>
            <w:r w:rsidRPr="005E2946">
              <w:rPr>
                <w:color w:val="000000"/>
                <w:kern w:val="0"/>
                <w:lang w:eastAsia="ru-RU"/>
              </w:rPr>
              <w:t xml:space="preserve">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17</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01"/>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20. Создание в образовательных организациях условий для получения детьми-инвалидами качественного образования, всего в </w:t>
            </w:r>
            <w:r w:rsidRPr="005E2946">
              <w:rPr>
                <w:color w:val="000000"/>
                <w:kern w:val="0"/>
                <w:lang w:eastAsia="ru-RU"/>
              </w:rPr>
              <w:lastRenderedPageBreak/>
              <w:t>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13,14,15</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115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32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119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21. Организация и проведение общегородских мероприятий в сфере образования,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96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124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22. Поддержка одаренных детей,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38</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49"/>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129</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3.  «Педагогические кадры XXI века»</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3,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1 563,45000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215,65000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233,60000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251,60000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269,60000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287,50000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305,50000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1 563,45000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215,65000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233,60000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251,60000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269,60000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287,50000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305,50000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909"/>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135</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23. Выплаты почетным работникам за звание "Почетный работник системы образования Волчанского городского округа",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1 563,45000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215,65000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233,60000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251,60000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269,60000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287,50000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305,50000</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27</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1 563,45000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215,65000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233,60000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251,60000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269,60000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287,50000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305,50000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139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94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140</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24. Повышение квалификации педагогических работников,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22,26</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143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72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145</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4.  «Патриотическое воспитание граждан и формирование основ безопасности жизнедеятельности обучающихся в Волчанском городском округе»</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4.,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774,00000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149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774,00000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129,00000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151"/>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151</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25. Приобретение оборудования и инвентаря для организаций, занимающихся патриотическим воспитанием и </w:t>
            </w:r>
            <w:r w:rsidRPr="005E2946">
              <w:rPr>
                <w:color w:val="000000"/>
                <w:kern w:val="0"/>
                <w:lang w:eastAsia="ru-RU"/>
              </w:rPr>
              <w:lastRenderedPageBreak/>
              <w:t>допризывной подготовкой молодежи к военной службе,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90,00000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28,31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152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1583"/>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156</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26. Организация и проведение 5-дневных учебных сборов по начальной подготовке для допризывной молодежи,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29</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159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внебюджетные </w:t>
            </w:r>
            <w:r w:rsidRPr="005E2946">
              <w:rPr>
                <w:color w:val="000000"/>
                <w:kern w:val="0"/>
                <w:lang w:eastAsia="ru-RU"/>
              </w:rPr>
              <w:lastRenderedPageBreak/>
              <w:t>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C95D38">
        <w:trPr>
          <w:trHeight w:val="247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161</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27. Оплата расходов, связанных с участием молодых граждан в возрасте от 14 до 27 лет в военно-спортивных играх и оборонно-спортивных оздоровительных лагерях на территории Свердловской области,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35,00000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1872"/>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166</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28. Реализация мероприятий по патриотическому воспитанию молодых граждан на территории Волчанского городского округа,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169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60,00000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93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171</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29. Организация и проведение военно-спортивных игр,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138,00000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174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138,00000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23,00000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8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176</w:t>
            </w:r>
          </w:p>
        </w:tc>
        <w:tc>
          <w:tcPr>
            <w:tcW w:w="2651"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30. Организация и проведение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216,00000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30,32</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178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179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216,00000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9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181</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5.  «Реализация молодежной политики в Волчанском городском округе»</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5.,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157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187</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31. Реализация мероприятий по работе с молодежью на территории Волчанского городского округа,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33,34</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188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189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300,00000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50,00000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9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192</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Подпрограмма 6.  «Реализация национального проекта «Образование» в Волчанском городском округе»</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Всего по подпрограмме 6.,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9 514,80000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9 514,80000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1 585,80000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458"/>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198</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32.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36,37</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199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220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203</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33. Создание в общеобразовательных организациях, расположенных в сельской местности и малых городах, условий для занятий физической культурой и спортом,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41,42</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58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208</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 xml:space="preserve">Мероприятие 34. Оказание психолого-педагогической, методической и консультативной помощи гражданам, </w:t>
            </w:r>
            <w:r w:rsidRPr="005E2946">
              <w:rPr>
                <w:color w:val="000000"/>
                <w:kern w:val="0"/>
                <w:lang w:eastAsia="ru-RU"/>
              </w:rPr>
              <w:lastRenderedPageBreak/>
              <w:t>имеющим детей,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lastRenderedPageBreak/>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45,46</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209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1E3256">
        <w:trPr>
          <w:trHeight w:val="1632"/>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213</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Мероприятие 35. Внедрение целевой модели цифровой образовательной среды в общеобразовательных организациях,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48,49,50,51</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189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218</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36. Создание в дошкольных образовательных организациях условий для приема детей раннего возраста с 2 месяцев до 1 года, всего в том числе:</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47</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219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color w:val="000000"/>
                <w:kern w:val="0"/>
                <w:sz w:val="20"/>
                <w:szCs w:val="20"/>
                <w:lang w:eastAsia="ru-RU"/>
              </w:rPr>
            </w:pPr>
            <w:r w:rsidRPr="005E2946">
              <w:rPr>
                <w:color w:val="000000"/>
                <w:kern w:val="0"/>
                <w:sz w:val="20"/>
                <w:szCs w:val="20"/>
                <w:lang w:eastAsia="ru-RU"/>
              </w:rPr>
              <w:t> </w:t>
            </w:r>
          </w:p>
        </w:tc>
      </w:tr>
      <w:tr w:rsidR="005E2946" w:rsidRPr="005E2946" w:rsidTr="000D3B01">
        <w:trPr>
          <w:trHeight w:val="157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223</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37. Обеспечение персонифицированного финансирования дополнительного образования детей</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9 514,80000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27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43,44</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224</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225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9 514,80000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1 585,80000</w:t>
            </w:r>
          </w:p>
        </w:tc>
        <w:tc>
          <w:tcPr>
            <w:tcW w:w="127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672"/>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228</w:t>
            </w:r>
          </w:p>
        </w:tc>
        <w:tc>
          <w:tcPr>
            <w:tcW w:w="14884" w:type="dxa"/>
            <w:gridSpan w:val="9"/>
            <w:tcBorders>
              <w:top w:val="single" w:sz="4" w:space="0" w:color="auto"/>
              <w:left w:val="nil"/>
              <w:bottom w:val="single" w:sz="4" w:space="0" w:color="auto"/>
              <w:right w:val="single" w:sz="4" w:space="0" w:color="000000"/>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Подпрограмма 7. «Обеспечение реализации муниципальной программы Волчанского городского округа «Развитие системы образования и реализация молодежной политики в Волчанском городском округе до 2026 года»</w:t>
            </w:r>
          </w:p>
        </w:tc>
      </w:tr>
      <w:tr w:rsidR="005E2946" w:rsidRPr="005E2946" w:rsidTr="0037770D">
        <w:trPr>
          <w:trHeight w:val="63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229</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Всего по подпрограмме 7., в том числе:</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80 601,92792</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12 151,70000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12 637,76800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13 143,27872</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13 669,00987</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14 215,77026</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14 784,40107</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80 601,92792</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12 151,70000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12 637,76800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13 143,27872</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13 669,00987</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14 215,77026</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14 784,40107</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0D3B01">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0D3B01">
        <w:trPr>
          <w:trHeight w:val="126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234</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38. Обеспечение деятельности органов местного самоуправления (центральный аппарат)</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14 944,09371</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2 253,00000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2 343,12000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2 436,84480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2 534,31859</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2 635,69133</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2 741,11899</w:t>
            </w:r>
          </w:p>
        </w:tc>
        <w:tc>
          <w:tcPr>
            <w:tcW w:w="1276" w:type="dxa"/>
            <w:tcBorders>
              <w:top w:val="single" w:sz="4" w:space="0" w:color="auto"/>
              <w:left w:val="nil"/>
              <w:bottom w:val="single" w:sz="4" w:space="0" w:color="auto"/>
              <w:right w:val="single" w:sz="4" w:space="0" w:color="auto"/>
            </w:tcBorders>
            <w:shd w:val="clear" w:color="000000" w:fill="auto"/>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55,56,57</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235</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lastRenderedPageBreak/>
              <w:t>236</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237</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14 944,09371</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2 253,00000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2 343,12000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2 436,84480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2 534,31859</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2 635,69133</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2 741,11899</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238</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1260"/>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239</w:t>
            </w:r>
          </w:p>
        </w:tc>
        <w:tc>
          <w:tcPr>
            <w:tcW w:w="2651" w:type="dxa"/>
            <w:tcBorders>
              <w:top w:val="single" w:sz="4" w:space="0" w:color="auto"/>
              <w:left w:val="nil"/>
              <w:bottom w:val="single" w:sz="4" w:space="0" w:color="auto"/>
              <w:right w:val="single" w:sz="4" w:space="0" w:color="auto"/>
            </w:tcBorders>
            <w:shd w:val="clear" w:color="000000" w:fill="auto"/>
            <w:hideMark/>
          </w:tcPr>
          <w:p w:rsidR="005E2946" w:rsidRPr="005E2946" w:rsidRDefault="005E2946" w:rsidP="005E2946">
            <w:pPr>
              <w:suppressAutoHyphens w:val="0"/>
              <w:jc w:val="center"/>
              <w:rPr>
                <w:kern w:val="0"/>
                <w:lang w:eastAsia="ru-RU"/>
              </w:rPr>
            </w:pPr>
            <w:r w:rsidRPr="005E2946">
              <w:rPr>
                <w:kern w:val="0"/>
                <w:lang w:eastAsia="ru-RU"/>
              </w:rPr>
              <w:t>Мероприятие 39. Обеспечение деятельности МКУ "Центр по обеспечению деятельности образовательных учреждений"</w:t>
            </w:r>
          </w:p>
        </w:tc>
        <w:tc>
          <w:tcPr>
            <w:tcW w:w="1686"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65 657,83421</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9 898,70000</w:t>
            </w:r>
          </w:p>
        </w:tc>
        <w:tc>
          <w:tcPr>
            <w:tcW w:w="1560"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10 294,64800</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10 706,43392</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11 134,69128</w:t>
            </w:r>
          </w:p>
        </w:tc>
        <w:tc>
          <w:tcPr>
            <w:tcW w:w="1559"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11 580,07893</w:t>
            </w:r>
          </w:p>
        </w:tc>
        <w:tc>
          <w:tcPr>
            <w:tcW w:w="1475" w:type="dxa"/>
            <w:tcBorders>
              <w:top w:val="single" w:sz="4" w:space="0" w:color="auto"/>
              <w:left w:val="nil"/>
              <w:bottom w:val="single" w:sz="4" w:space="0" w:color="auto"/>
              <w:right w:val="single" w:sz="4" w:space="0" w:color="auto"/>
            </w:tcBorders>
            <w:shd w:val="clear" w:color="000000" w:fill="auto"/>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12 043,28208</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57,58,59,60</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240</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федеральный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241</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областной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242</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местный бюджет</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65 657,83421</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9 898,70000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10 294,64800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10 706,43392</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11 134,69128</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11 580,07893</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12 043,28208</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r w:rsidR="005E2946" w:rsidRPr="005E2946" w:rsidTr="0037770D">
        <w:trPr>
          <w:trHeight w:val="315"/>
        </w:trPr>
        <w:tc>
          <w:tcPr>
            <w:tcW w:w="714" w:type="dxa"/>
            <w:tcBorders>
              <w:top w:val="nil"/>
              <w:left w:val="single" w:sz="4" w:space="0" w:color="auto"/>
              <w:bottom w:val="single" w:sz="4" w:space="0" w:color="auto"/>
              <w:right w:val="single" w:sz="4" w:space="0" w:color="auto"/>
            </w:tcBorders>
            <w:shd w:val="clear" w:color="000000" w:fill="FFFFFF"/>
            <w:hideMark/>
          </w:tcPr>
          <w:p w:rsidR="005E2946" w:rsidRPr="005E2946" w:rsidRDefault="005E2946" w:rsidP="005E2946">
            <w:pPr>
              <w:suppressAutoHyphens w:val="0"/>
              <w:jc w:val="center"/>
              <w:rPr>
                <w:color w:val="000000"/>
                <w:kern w:val="0"/>
                <w:lang w:eastAsia="ru-RU"/>
              </w:rPr>
            </w:pPr>
            <w:r w:rsidRPr="005E2946">
              <w:rPr>
                <w:color w:val="000000"/>
                <w:kern w:val="0"/>
                <w:lang w:eastAsia="ru-RU"/>
              </w:rPr>
              <w:t>243</w:t>
            </w:r>
          </w:p>
        </w:tc>
        <w:tc>
          <w:tcPr>
            <w:tcW w:w="2651" w:type="dxa"/>
            <w:tcBorders>
              <w:top w:val="nil"/>
              <w:left w:val="nil"/>
              <w:bottom w:val="single" w:sz="4" w:space="0" w:color="auto"/>
              <w:right w:val="single" w:sz="4" w:space="0" w:color="auto"/>
            </w:tcBorders>
            <w:shd w:val="clear" w:color="000000" w:fill="FFFFFF"/>
            <w:hideMark/>
          </w:tcPr>
          <w:p w:rsidR="005E2946" w:rsidRPr="005E2946" w:rsidRDefault="005E2946" w:rsidP="005E2946">
            <w:pPr>
              <w:suppressAutoHyphens w:val="0"/>
              <w:jc w:val="center"/>
              <w:rPr>
                <w:kern w:val="0"/>
                <w:lang w:eastAsia="ru-RU"/>
              </w:rPr>
            </w:pPr>
            <w:r w:rsidRPr="005E2946">
              <w:rPr>
                <w:kern w:val="0"/>
                <w:lang w:eastAsia="ru-RU"/>
              </w:rPr>
              <w:t>внебюджетные источники</w:t>
            </w:r>
          </w:p>
        </w:tc>
        <w:tc>
          <w:tcPr>
            <w:tcW w:w="1686"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559"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475" w:type="dxa"/>
            <w:tcBorders>
              <w:top w:val="nil"/>
              <w:left w:val="nil"/>
              <w:bottom w:val="single" w:sz="4" w:space="0" w:color="auto"/>
              <w:right w:val="single" w:sz="4" w:space="0" w:color="auto"/>
            </w:tcBorders>
            <w:shd w:val="clear" w:color="000000" w:fill="FFFFFF"/>
            <w:noWrap/>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5E2946" w:rsidRPr="005E2946" w:rsidRDefault="005E2946" w:rsidP="005E2946">
            <w:pPr>
              <w:suppressAutoHyphens w:val="0"/>
              <w:jc w:val="center"/>
              <w:rPr>
                <w:kern w:val="0"/>
                <w:sz w:val="20"/>
                <w:szCs w:val="20"/>
                <w:lang w:eastAsia="ru-RU"/>
              </w:rPr>
            </w:pPr>
            <w:r w:rsidRPr="005E2946">
              <w:rPr>
                <w:kern w:val="0"/>
                <w:sz w:val="20"/>
                <w:szCs w:val="20"/>
                <w:lang w:eastAsia="ru-RU"/>
              </w:rPr>
              <w:t> </w:t>
            </w:r>
          </w:p>
        </w:tc>
      </w:tr>
    </w:tbl>
    <w:p w:rsidR="005C5E09" w:rsidRDefault="005C5E09" w:rsidP="003C67B7">
      <w:pPr>
        <w:pStyle w:val="ConsNormal"/>
        <w:widowControl/>
        <w:ind w:left="9912" w:right="0" w:firstLine="0"/>
        <w:rPr>
          <w:sz w:val="22"/>
          <w:szCs w:val="22"/>
        </w:rPr>
      </w:pPr>
    </w:p>
    <w:p w:rsidR="002E6B6C" w:rsidRDefault="002E6B6C" w:rsidP="003C67B7">
      <w:pPr>
        <w:pStyle w:val="ConsNormal"/>
        <w:widowControl/>
        <w:ind w:left="9912" w:right="0" w:firstLine="0"/>
        <w:rPr>
          <w:sz w:val="22"/>
          <w:szCs w:val="22"/>
        </w:rPr>
        <w:sectPr w:rsidR="002E6B6C" w:rsidSect="00016FE6">
          <w:pgSz w:w="16838" w:h="11906" w:orient="landscape"/>
          <w:pgMar w:top="1418" w:right="1134" w:bottom="851" w:left="851" w:header="709" w:footer="709" w:gutter="0"/>
          <w:cols w:space="708"/>
          <w:titlePg/>
          <w:docGrid w:linePitch="360"/>
        </w:sectPr>
      </w:pPr>
    </w:p>
    <w:p w:rsidR="00296DA2" w:rsidRPr="00F2364F" w:rsidRDefault="00296DA2" w:rsidP="00296DA2">
      <w:pPr>
        <w:widowControl w:val="0"/>
        <w:suppressAutoHyphens w:val="0"/>
        <w:autoSpaceDE w:val="0"/>
        <w:autoSpaceDN w:val="0"/>
        <w:adjustRightInd w:val="0"/>
        <w:ind w:left="4820" w:right="-2"/>
        <w:rPr>
          <w:kern w:val="0"/>
          <w:sz w:val="28"/>
          <w:szCs w:val="28"/>
          <w:lang w:eastAsia="ru-RU"/>
        </w:rPr>
      </w:pPr>
      <w:r w:rsidRPr="00F2364F">
        <w:rPr>
          <w:kern w:val="0"/>
          <w:sz w:val="28"/>
          <w:szCs w:val="28"/>
          <w:lang w:eastAsia="ru-RU"/>
        </w:rPr>
        <w:lastRenderedPageBreak/>
        <w:t>Приложение №</w:t>
      </w:r>
      <w:r w:rsidR="0056766B">
        <w:rPr>
          <w:kern w:val="0"/>
          <w:sz w:val="28"/>
          <w:szCs w:val="28"/>
          <w:lang w:eastAsia="ru-RU"/>
        </w:rPr>
        <w:t xml:space="preserve"> </w:t>
      </w:r>
      <w:r w:rsidRPr="00F2364F">
        <w:rPr>
          <w:kern w:val="0"/>
          <w:sz w:val="28"/>
          <w:szCs w:val="28"/>
          <w:lang w:eastAsia="ru-RU"/>
        </w:rPr>
        <w:t>3</w:t>
      </w:r>
    </w:p>
    <w:p w:rsidR="00296DA2" w:rsidRPr="00F2364F" w:rsidRDefault="00296DA2" w:rsidP="00296DA2">
      <w:pPr>
        <w:widowControl w:val="0"/>
        <w:suppressAutoHyphens w:val="0"/>
        <w:autoSpaceDE w:val="0"/>
        <w:autoSpaceDN w:val="0"/>
        <w:adjustRightInd w:val="0"/>
        <w:ind w:left="4820" w:right="-2"/>
        <w:rPr>
          <w:kern w:val="0"/>
          <w:sz w:val="28"/>
          <w:szCs w:val="28"/>
          <w:lang w:eastAsia="ru-RU"/>
        </w:rPr>
      </w:pPr>
      <w:r w:rsidRPr="00F2364F">
        <w:rPr>
          <w:kern w:val="0"/>
          <w:sz w:val="28"/>
          <w:szCs w:val="28"/>
          <w:lang w:eastAsia="ru-RU"/>
        </w:rPr>
        <w:t>к муниципальной программе Волчанского городского округа</w:t>
      </w:r>
    </w:p>
    <w:p w:rsidR="00296DA2" w:rsidRPr="00F2364F" w:rsidRDefault="00296DA2" w:rsidP="00296DA2">
      <w:pPr>
        <w:widowControl w:val="0"/>
        <w:suppressAutoHyphens w:val="0"/>
        <w:autoSpaceDE w:val="0"/>
        <w:autoSpaceDN w:val="0"/>
        <w:adjustRightInd w:val="0"/>
        <w:ind w:left="4820" w:right="-2"/>
        <w:rPr>
          <w:kern w:val="0"/>
          <w:sz w:val="28"/>
          <w:szCs w:val="28"/>
          <w:lang w:eastAsia="ru-RU"/>
        </w:rPr>
      </w:pPr>
      <w:r w:rsidRPr="00F2364F">
        <w:rPr>
          <w:kern w:val="0"/>
          <w:sz w:val="28"/>
          <w:szCs w:val="28"/>
          <w:lang w:eastAsia="ru-RU"/>
        </w:rPr>
        <w:t>«</w:t>
      </w:r>
      <w:r w:rsidR="00E93842" w:rsidRPr="00132160">
        <w:rPr>
          <w:bCs/>
          <w:iCs/>
          <w:sz w:val="28"/>
          <w:szCs w:val="28"/>
        </w:rPr>
        <w:t>Развитие системы образования и реализация молодежной политики в Волча</w:t>
      </w:r>
      <w:r w:rsidR="00E93842">
        <w:rPr>
          <w:bCs/>
          <w:iCs/>
          <w:sz w:val="28"/>
          <w:szCs w:val="28"/>
        </w:rPr>
        <w:t>нском  городском  округе до 2026</w:t>
      </w:r>
      <w:r w:rsidR="00E93842" w:rsidRPr="00132160">
        <w:rPr>
          <w:bCs/>
          <w:iCs/>
          <w:sz w:val="28"/>
          <w:szCs w:val="28"/>
        </w:rPr>
        <w:t xml:space="preserve"> года</w:t>
      </w:r>
      <w:r w:rsidRPr="00F2364F">
        <w:rPr>
          <w:kern w:val="0"/>
          <w:sz w:val="28"/>
          <w:szCs w:val="28"/>
          <w:lang w:eastAsia="ru-RU"/>
        </w:rPr>
        <w:t>»</w:t>
      </w:r>
    </w:p>
    <w:p w:rsidR="00296DA2" w:rsidRPr="00F2364F" w:rsidRDefault="00296DA2" w:rsidP="00296DA2">
      <w:pPr>
        <w:widowControl w:val="0"/>
        <w:suppressAutoHyphens w:val="0"/>
        <w:autoSpaceDE w:val="0"/>
        <w:autoSpaceDN w:val="0"/>
        <w:adjustRightInd w:val="0"/>
        <w:ind w:left="5670"/>
        <w:rPr>
          <w:b/>
          <w:kern w:val="0"/>
          <w:sz w:val="28"/>
          <w:szCs w:val="28"/>
          <w:lang w:eastAsia="ru-RU"/>
        </w:rPr>
      </w:pPr>
    </w:p>
    <w:p w:rsidR="00296DA2" w:rsidRPr="00F2364F" w:rsidRDefault="00296DA2" w:rsidP="00296DA2">
      <w:pPr>
        <w:widowControl w:val="0"/>
        <w:suppressAutoHyphens w:val="0"/>
        <w:autoSpaceDE w:val="0"/>
        <w:autoSpaceDN w:val="0"/>
        <w:adjustRightInd w:val="0"/>
        <w:ind w:left="5670"/>
        <w:rPr>
          <w:b/>
          <w:kern w:val="0"/>
          <w:sz w:val="28"/>
          <w:szCs w:val="28"/>
          <w:lang w:eastAsia="ru-RU"/>
        </w:rPr>
      </w:pPr>
    </w:p>
    <w:p w:rsidR="00296DA2" w:rsidRPr="00F2364F" w:rsidRDefault="00296DA2" w:rsidP="00296DA2">
      <w:pPr>
        <w:widowControl w:val="0"/>
        <w:suppressAutoHyphens w:val="0"/>
        <w:autoSpaceDE w:val="0"/>
        <w:autoSpaceDN w:val="0"/>
        <w:adjustRightInd w:val="0"/>
        <w:jc w:val="center"/>
        <w:rPr>
          <w:b/>
          <w:kern w:val="0"/>
          <w:sz w:val="28"/>
          <w:szCs w:val="28"/>
          <w:lang w:eastAsia="ru-RU"/>
        </w:rPr>
      </w:pPr>
      <w:r w:rsidRPr="00F2364F">
        <w:rPr>
          <w:b/>
          <w:kern w:val="0"/>
          <w:sz w:val="28"/>
          <w:szCs w:val="28"/>
          <w:lang w:eastAsia="ru-RU"/>
        </w:rPr>
        <w:t xml:space="preserve">ОПИСАНИЕ СИСТЕМЫ УПРАВЛЕНИЯ РЕАЛИЗАЦИЕЙ </w:t>
      </w:r>
    </w:p>
    <w:p w:rsidR="00296DA2" w:rsidRPr="00F2364F" w:rsidRDefault="00296DA2" w:rsidP="00296DA2">
      <w:pPr>
        <w:widowControl w:val="0"/>
        <w:suppressAutoHyphens w:val="0"/>
        <w:autoSpaceDE w:val="0"/>
        <w:autoSpaceDN w:val="0"/>
        <w:adjustRightInd w:val="0"/>
        <w:jc w:val="center"/>
        <w:rPr>
          <w:b/>
          <w:kern w:val="0"/>
          <w:sz w:val="28"/>
          <w:szCs w:val="28"/>
          <w:lang w:eastAsia="ru-RU"/>
        </w:rPr>
      </w:pPr>
      <w:r w:rsidRPr="00F2364F">
        <w:rPr>
          <w:b/>
          <w:kern w:val="0"/>
          <w:sz w:val="28"/>
          <w:szCs w:val="28"/>
          <w:lang w:eastAsia="ru-RU"/>
        </w:rPr>
        <w:t>МУНИЦИПАЛЬНОЙ ПРОГРАММЫ ВОЛЧАНСКОГО ГОРОДСКОГО ОКРУГА «</w:t>
      </w:r>
      <w:r w:rsidR="00E93842">
        <w:rPr>
          <w:b/>
          <w:sz w:val="28"/>
          <w:szCs w:val="28"/>
        </w:rPr>
        <w:t xml:space="preserve">РАЗВИТИЕ СИСТЕМЫ ОБРАЗОВАНИЯ И РЕАЛИЗАЦИЯ МОЛОДЕЖНОЙ ПОЛИТИКИ </w:t>
      </w:r>
      <w:r w:rsidR="00E93842" w:rsidRPr="00F2364F">
        <w:rPr>
          <w:b/>
          <w:sz w:val="28"/>
          <w:szCs w:val="28"/>
        </w:rPr>
        <w:t>В ВОЛЧАНСКОМ ГОРОДСКОМ ОКРУГЕ</w:t>
      </w:r>
      <w:r w:rsidR="00E93842">
        <w:rPr>
          <w:b/>
          <w:sz w:val="28"/>
          <w:szCs w:val="28"/>
        </w:rPr>
        <w:t xml:space="preserve"> ДО</w:t>
      </w:r>
      <w:r w:rsidR="00E93842" w:rsidRPr="00F2364F">
        <w:rPr>
          <w:b/>
          <w:sz w:val="28"/>
          <w:szCs w:val="28"/>
        </w:rPr>
        <w:t xml:space="preserve"> 202</w:t>
      </w:r>
      <w:r w:rsidR="00E93842">
        <w:rPr>
          <w:b/>
          <w:sz w:val="28"/>
          <w:szCs w:val="28"/>
        </w:rPr>
        <w:t>6</w:t>
      </w:r>
      <w:r w:rsidR="00E93842" w:rsidRPr="00F2364F">
        <w:rPr>
          <w:b/>
          <w:sz w:val="28"/>
          <w:szCs w:val="28"/>
        </w:rPr>
        <w:t xml:space="preserve"> ГОД</w:t>
      </w:r>
      <w:r w:rsidR="00E93842">
        <w:rPr>
          <w:b/>
          <w:sz w:val="28"/>
          <w:szCs w:val="28"/>
        </w:rPr>
        <w:t>А</w:t>
      </w:r>
      <w:r w:rsidRPr="00F2364F">
        <w:rPr>
          <w:b/>
          <w:kern w:val="0"/>
          <w:sz w:val="28"/>
          <w:szCs w:val="28"/>
          <w:lang w:eastAsia="ru-RU"/>
        </w:rPr>
        <w:t>»</w:t>
      </w:r>
    </w:p>
    <w:p w:rsidR="00296DA2" w:rsidRPr="00F2364F" w:rsidRDefault="00296DA2" w:rsidP="00296DA2">
      <w:pPr>
        <w:widowControl w:val="0"/>
        <w:suppressAutoHyphens w:val="0"/>
        <w:autoSpaceDE w:val="0"/>
        <w:autoSpaceDN w:val="0"/>
        <w:adjustRightInd w:val="0"/>
        <w:jc w:val="center"/>
        <w:rPr>
          <w:kern w:val="0"/>
          <w:sz w:val="28"/>
          <w:szCs w:val="28"/>
          <w:lang w:eastAsia="ru-RU"/>
        </w:rPr>
      </w:pPr>
    </w:p>
    <w:tbl>
      <w:tblPr>
        <w:tblW w:w="0" w:type="auto"/>
        <w:tblCellSpacing w:w="5" w:type="nil"/>
        <w:tblInd w:w="75" w:type="dxa"/>
        <w:tblLayout w:type="fixed"/>
        <w:tblCellMar>
          <w:left w:w="75" w:type="dxa"/>
          <w:right w:w="75" w:type="dxa"/>
        </w:tblCellMar>
        <w:tblLook w:val="0000"/>
      </w:tblPr>
      <w:tblGrid>
        <w:gridCol w:w="4320"/>
        <w:gridCol w:w="5319"/>
      </w:tblGrid>
      <w:tr w:rsidR="00296DA2" w:rsidRPr="00F2364F" w:rsidTr="001F2F42">
        <w:trPr>
          <w:trHeight w:val="1200"/>
          <w:tblCellSpacing w:w="5" w:type="nil"/>
        </w:trPr>
        <w:tc>
          <w:tcPr>
            <w:tcW w:w="4320" w:type="dxa"/>
            <w:tcBorders>
              <w:top w:val="single" w:sz="4" w:space="0" w:color="auto"/>
              <w:left w:val="single" w:sz="4" w:space="0" w:color="auto"/>
              <w:bottom w:val="single" w:sz="4" w:space="0" w:color="auto"/>
              <w:right w:val="single" w:sz="4" w:space="0" w:color="auto"/>
            </w:tcBorders>
          </w:tcPr>
          <w:p w:rsidR="00296DA2" w:rsidRPr="00F2364F" w:rsidRDefault="00296DA2" w:rsidP="00296DA2">
            <w:pPr>
              <w:widowControl w:val="0"/>
              <w:suppressAutoHyphens w:val="0"/>
              <w:autoSpaceDE w:val="0"/>
              <w:autoSpaceDN w:val="0"/>
              <w:adjustRightInd w:val="0"/>
              <w:rPr>
                <w:kern w:val="0"/>
                <w:sz w:val="28"/>
                <w:szCs w:val="28"/>
                <w:lang w:eastAsia="ru-RU"/>
              </w:rPr>
            </w:pPr>
            <w:proofErr w:type="gramStart"/>
            <w:r w:rsidRPr="00F2364F">
              <w:rPr>
                <w:kern w:val="0"/>
                <w:sz w:val="28"/>
                <w:szCs w:val="28"/>
                <w:lang w:eastAsia="ru-RU"/>
              </w:rPr>
              <w:t>Ответственный</w:t>
            </w:r>
            <w:proofErr w:type="gramEnd"/>
            <w:r w:rsidRPr="00F2364F">
              <w:rPr>
                <w:kern w:val="0"/>
                <w:sz w:val="28"/>
                <w:szCs w:val="28"/>
                <w:lang w:eastAsia="ru-RU"/>
              </w:rPr>
              <w:t xml:space="preserve"> за реализацию       </w:t>
            </w:r>
            <w:r w:rsidRPr="00F2364F">
              <w:rPr>
                <w:kern w:val="0"/>
                <w:sz w:val="28"/>
                <w:szCs w:val="28"/>
                <w:lang w:eastAsia="ru-RU"/>
              </w:rPr>
              <w:br/>
              <w:t xml:space="preserve">муниципальной программы в целом   (наименование главного            </w:t>
            </w:r>
            <w:r w:rsidRPr="00F2364F">
              <w:rPr>
                <w:kern w:val="0"/>
                <w:sz w:val="28"/>
                <w:szCs w:val="28"/>
                <w:lang w:eastAsia="ru-RU"/>
              </w:rPr>
              <w:br/>
              <w:t xml:space="preserve">распорядителя бюджетных средств, Ф.И.О. и должность                </w:t>
            </w:r>
            <w:r w:rsidRPr="00F2364F">
              <w:rPr>
                <w:kern w:val="0"/>
                <w:sz w:val="28"/>
                <w:szCs w:val="28"/>
                <w:lang w:eastAsia="ru-RU"/>
              </w:rPr>
              <w:br/>
              <w:t xml:space="preserve">ответственного лица)              </w:t>
            </w:r>
          </w:p>
        </w:tc>
        <w:tc>
          <w:tcPr>
            <w:tcW w:w="5319" w:type="dxa"/>
            <w:tcBorders>
              <w:top w:val="single" w:sz="4" w:space="0" w:color="auto"/>
              <w:left w:val="single" w:sz="4" w:space="0" w:color="auto"/>
              <w:bottom w:val="single" w:sz="4" w:space="0" w:color="auto"/>
              <w:right w:val="single" w:sz="4" w:space="0" w:color="auto"/>
            </w:tcBorders>
          </w:tcPr>
          <w:p w:rsidR="00296DA2" w:rsidRDefault="00296DA2" w:rsidP="004755FA">
            <w:pPr>
              <w:widowControl w:val="0"/>
              <w:suppressAutoHyphens w:val="0"/>
              <w:autoSpaceDE w:val="0"/>
              <w:autoSpaceDN w:val="0"/>
              <w:adjustRightInd w:val="0"/>
              <w:rPr>
                <w:kern w:val="0"/>
                <w:sz w:val="28"/>
                <w:szCs w:val="28"/>
                <w:lang w:eastAsia="ru-RU"/>
              </w:rPr>
            </w:pPr>
            <w:r w:rsidRPr="00F2364F">
              <w:rPr>
                <w:kern w:val="0"/>
                <w:sz w:val="28"/>
                <w:szCs w:val="28"/>
                <w:lang w:eastAsia="ru-RU"/>
              </w:rPr>
              <w:t xml:space="preserve">Ответственный исполнитель программы </w:t>
            </w:r>
            <w:r w:rsidR="00137CC4">
              <w:rPr>
                <w:kern w:val="0"/>
                <w:sz w:val="28"/>
                <w:szCs w:val="28"/>
                <w:lang w:eastAsia="ru-RU"/>
              </w:rPr>
              <w:t xml:space="preserve"> </w:t>
            </w:r>
            <w:proofErr w:type="gramStart"/>
            <w:r w:rsidRPr="00F2364F">
              <w:rPr>
                <w:kern w:val="0"/>
                <w:sz w:val="28"/>
                <w:szCs w:val="28"/>
                <w:lang w:eastAsia="ru-RU"/>
              </w:rPr>
              <w:t>–</w:t>
            </w:r>
            <w:r w:rsidR="00137CC4">
              <w:rPr>
                <w:kern w:val="0"/>
                <w:sz w:val="28"/>
                <w:szCs w:val="28"/>
                <w:lang w:eastAsia="ru-RU"/>
              </w:rPr>
              <w:t>М</w:t>
            </w:r>
            <w:proofErr w:type="gramEnd"/>
            <w:r w:rsidR="00137CC4">
              <w:rPr>
                <w:kern w:val="0"/>
                <w:sz w:val="28"/>
                <w:szCs w:val="28"/>
                <w:lang w:eastAsia="ru-RU"/>
              </w:rPr>
              <w:t xml:space="preserve">униципальный орган, осуществляющий управление в сфере образования (далее - </w:t>
            </w:r>
            <w:r w:rsidR="00083905">
              <w:rPr>
                <w:kern w:val="0"/>
                <w:sz w:val="28"/>
                <w:szCs w:val="28"/>
                <w:lang w:eastAsia="ru-RU"/>
              </w:rPr>
              <w:t xml:space="preserve">МОУО </w:t>
            </w:r>
            <w:r w:rsidR="00083905" w:rsidRPr="00083905">
              <w:rPr>
                <w:kern w:val="0"/>
                <w:sz w:val="28"/>
                <w:szCs w:val="28"/>
                <w:lang w:eastAsia="ru-RU"/>
              </w:rPr>
              <w:t>- О</w:t>
            </w:r>
            <w:r w:rsidRPr="00083905">
              <w:rPr>
                <w:kern w:val="0"/>
                <w:sz w:val="28"/>
                <w:szCs w:val="28"/>
                <w:lang w:eastAsia="ru-RU"/>
              </w:rPr>
              <w:t xml:space="preserve">тдел образования Волчанского городского округа  (О.В. </w:t>
            </w:r>
            <w:proofErr w:type="spellStart"/>
            <w:r w:rsidRPr="00083905">
              <w:rPr>
                <w:kern w:val="0"/>
                <w:sz w:val="28"/>
                <w:szCs w:val="28"/>
                <w:lang w:eastAsia="ru-RU"/>
              </w:rPr>
              <w:t>Адельфинская</w:t>
            </w:r>
            <w:proofErr w:type="spellEnd"/>
            <w:r w:rsidRPr="00083905">
              <w:rPr>
                <w:kern w:val="0"/>
                <w:sz w:val="28"/>
                <w:szCs w:val="28"/>
                <w:lang w:eastAsia="ru-RU"/>
              </w:rPr>
              <w:t>)</w:t>
            </w:r>
            <w:r w:rsidR="00083905" w:rsidRPr="00083905">
              <w:rPr>
                <w:kern w:val="0"/>
                <w:sz w:val="28"/>
                <w:szCs w:val="28"/>
                <w:lang w:eastAsia="ru-RU"/>
              </w:rPr>
              <w:t>;</w:t>
            </w:r>
          </w:p>
          <w:p w:rsidR="00D27200" w:rsidRPr="00083905" w:rsidRDefault="00D27200" w:rsidP="004755FA">
            <w:pPr>
              <w:widowControl w:val="0"/>
              <w:suppressAutoHyphens w:val="0"/>
              <w:autoSpaceDE w:val="0"/>
              <w:autoSpaceDN w:val="0"/>
              <w:adjustRightInd w:val="0"/>
              <w:rPr>
                <w:kern w:val="0"/>
                <w:sz w:val="28"/>
                <w:szCs w:val="28"/>
                <w:lang w:eastAsia="ru-RU"/>
              </w:rPr>
            </w:pPr>
          </w:p>
          <w:p w:rsidR="00083905" w:rsidRPr="00F2364F" w:rsidRDefault="00083905" w:rsidP="004755FA">
            <w:pPr>
              <w:widowControl w:val="0"/>
              <w:suppressAutoHyphens w:val="0"/>
              <w:autoSpaceDE w:val="0"/>
              <w:autoSpaceDN w:val="0"/>
              <w:adjustRightInd w:val="0"/>
              <w:rPr>
                <w:kern w:val="0"/>
                <w:sz w:val="28"/>
                <w:szCs w:val="28"/>
                <w:lang w:eastAsia="ru-RU"/>
              </w:rPr>
            </w:pPr>
            <w:r w:rsidRPr="00083905">
              <w:rPr>
                <w:kern w:val="0"/>
                <w:sz w:val="28"/>
                <w:szCs w:val="28"/>
                <w:lang w:eastAsia="ru-RU"/>
              </w:rPr>
              <w:t>Администрация Волчанского городского округа (И.В. Бородулина – заместитель главы ВГО по социальным вопросам);</w:t>
            </w:r>
          </w:p>
        </w:tc>
      </w:tr>
      <w:tr w:rsidR="00296DA2" w:rsidRPr="00F2364F" w:rsidTr="001F2F42">
        <w:trPr>
          <w:trHeight w:val="600"/>
          <w:tblCellSpacing w:w="5" w:type="nil"/>
        </w:trPr>
        <w:tc>
          <w:tcPr>
            <w:tcW w:w="4320" w:type="dxa"/>
            <w:tcBorders>
              <w:left w:val="single" w:sz="4" w:space="0" w:color="auto"/>
              <w:bottom w:val="single" w:sz="4" w:space="0" w:color="auto"/>
              <w:right w:val="single" w:sz="4" w:space="0" w:color="auto"/>
            </w:tcBorders>
          </w:tcPr>
          <w:p w:rsidR="00296DA2" w:rsidRPr="00F2364F" w:rsidRDefault="00296DA2" w:rsidP="00296DA2">
            <w:pPr>
              <w:widowControl w:val="0"/>
              <w:suppressAutoHyphens w:val="0"/>
              <w:autoSpaceDE w:val="0"/>
              <w:autoSpaceDN w:val="0"/>
              <w:adjustRightInd w:val="0"/>
              <w:rPr>
                <w:kern w:val="0"/>
                <w:sz w:val="28"/>
                <w:szCs w:val="28"/>
                <w:lang w:eastAsia="ru-RU"/>
              </w:rPr>
            </w:pPr>
            <w:r w:rsidRPr="00F2364F">
              <w:rPr>
                <w:kern w:val="0"/>
                <w:sz w:val="28"/>
                <w:szCs w:val="28"/>
                <w:lang w:eastAsia="ru-RU"/>
              </w:rPr>
              <w:t xml:space="preserve">Краткое описание порядка          </w:t>
            </w:r>
            <w:r w:rsidRPr="00F2364F">
              <w:rPr>
                <w:kern w:val="0"/>
                <w:sz w:val="28"/>
                <w:szCs w:val="28"/>
                <w:lang w:eastAsia="ru-RU"/>
              </w:rPr>
              <w:br/>
              <w:t>организации работы по реализации  муниципальной программы</w:t>
            </w:r>
          </w:p>
        </w:tc>
        <w:tc>
          <w:tcPr>
            <w:tcW w:w="5319" w:type="dxa"/>
            <w:tcBorders>
              <w:left w:val="single" w:sz="4" w:space="0" w:color="auto"/>
              <w:bottom w:val="single" w:sz="4" w:space="0" w:color="auto"/>
              <w:right w:val="single" w:sz="4" w:space="0" w:color="auto"/>
            </w:tcBorders>
          </w:tcPr>
          <w:p w:rsidR="00296DA2" w:rsidRPr="00F2364F" w:rsidRDefault="00296DA2" w:rsidP="00296DA2">
            <w:pPr>
              <w:widowControl w:val="0"/>
              <w:suppressAutoHyphens w:val="0"/>
              <w:autoSpaceDE w:val="0"/>
              <w:autoSpaceDN w:val="0"/>
              <w:adjustRightInd w:val="0"/>
              <w:rPr>
                <w:kern w:val="0"/>
                <w:sz w:val="28"/>
                <w:szCs w:val="28"/>
                <w:lang w:eastAsia="ru-RU"/>
              </w:rPr>
            </w:pPr>
            <w:r w:rsidRPr="00F2364F">
              <w:rPr>
                <w:kern w:val="0"/>
                <w:sz w:val="28"/>
                <w:szCs w:val="28"/>
                <w:lang w:eastAsia="ru-RU"/>
              </w:rPr>
              <w:t>В соответствии с Порядком формирования и реализации муниципальных программ, утвержденным постановлением главы Волчанского городского округа от 20 ноября 2013 года № 921</w:t>
            </w:r>
            <w:r w:rsidR="00A439A3">
              <w:rPr>
                <w:kern w:val="0"/>
                <w:sz w:val="28"/>
                <w:szCs w:val="28"/>
                <w:lang w:eastAsia="ru-RU"/>
              </w:rPr>
              <w:t xml:space="preserve"> (с изменениями)</w:t>
            </w:r>
            <w:r w:rsidRPr="00F2364F">
              <w:rPr>
                <w:kern w:val="0"/>
                <w:sz w:val="28"/>
                <w:szCs w:val="28"/>
                <w:lang w:eastAsia="ru-RU"/>
              </w:rPr>
              <w:t>.</w:t>
            </w:r>
          </w:p>
        </w:tc>
      </w:tr>
      <w:tr w:rsidR="00296DA2" w:rsidRPr="00F2364F" w:rsidTr="001F2F42">
        <w:trPr>
          <w:trHeight w:val="1200"/>
          <w:tblCellSpacing w:w="5" w:type="nil"/>
        </w:trPr>
        <w:tc>
          <w:tcPr>
            <w:tcW w:w="4320" w:type="dxa"/>
            <w:tcBorders>
              <w:left w:val="single" w:sz="4" w:space="0" w:color="auto"/>
              <w:bottom w:val="single" w:sz="4" w:space="0" w:color="auto"/>
              <w:right w:val="single" w:sz="4" w:space="0" w:color="auto"/>
            </w:tcBorders>
          </w:tcPr>
          <w:p w:rsidR="00296DA2" w:rsidRPr="00F2364F" w:rsidRDefault="00296DA2" w:rsidP="00083905">
            <w:pPr>
              <w:widowControl w:val="0"/>
              <w:suppressAutoHyphens w:val="0"/>
              <w:autoSpaceDE w:val="0"/>
              <w:autoSpaceDN w:val="0"/>
              <w:adjustRightInd w:val="0"/>
              <w:rPr>
                <w:kern w:val="0"/>
                <w:sz w:val="28"/>
                <w:szCs w:val="28"/>
                <w:lang w:eastAsia="ru-RU"/>
              </w:rPr>
            </w:pPr>
            <w:proofErr w:type="gramStart"/>
            <w:r w:rsidRPr="00F2364F">
              <w:rPr>
                <w:kern w:val="0"/>
                <w:sz w:val="28"/>
                <w:szCs w:val="28"/>
                <w:lang w:eastAsia="ru-RU"/>
              </w:rPr>
              <w:t xml:space="preserve">Ответственный за мониторинг       </w:t>
            </w:r>
            <w:r w:rsidRPr="00F2364F">
              <w:rPr>
                <w:kern w:val="0"/>
                <w:sz w:val="28"/>
                <w:szCs w:val="28"/>
                <w:lang w:eastAsia="ru-RU"/>
              </w:rPr>
              <w:br/>
              <w:t xml:space="preserve">реализации муниципальной          </w:t>
            </w:r>
            <w:r w:rsidRPr="00F2364F">
              <w:rPr>
                <w:kern w:val="0"/>
                <w:sz w:val="28"/>
                <w:szCs w:val="28"/>
                <w:lang w:eastAsia="ru-RU"/>
              </w:rPr>
              <w:br/>
              <w:t xml:space="preserve">программы и составление форм   отчетности о реализации           </w:t>
            </w:r>
            <w:r w:rsidRPr="00F2364F">
              <w:rPr>
                <w:kern w:val="0"/>
                <w:sz w:val="28"/>
                <w:szCs w:val="28"/>
                <w:lang w:eastAsia="ru-RU"/>
              </w:rPr>
              <w:br/>
              <w:t xml:space="preserve">муниципальной программы (Ф.И.О. и должность сотрудника)             </w:t>
            </w:r>
            <w:proofErr w:type="gramEnd"/>
          </w:p>
        </w:tc>
        <w:tc>
          <w:tcPr>
            <w:tcW w:w="5319" w:type="dxa"/>
            <w:tcBorders>
              <w:left w:val="single" w:sz="4" w:space="0" w:color="auto"/>
              <w:bottom w:val="single" w:sz="4" w:space="0" w:color="auto"/>
              <w:right w:val="single" w:sz="4" w:space="0" w:color="auto"/>
            </w:tcBorders>
          </w:tcPr>
          <w:p w:rsidR="00296DA2" w:rsidRPr="00F2364F" w:rsidRDefault="00A439A3" w:rsidP="00296DA2">
            <w:pPr>
              <w:widowControl w:val="0"/>
              <w:suppressAutoHyphens w:val="0"/>
              <w:autoSpaceDE w:val="0"/>
              <w:autoSpaceDN w:val="0"/>
              <w:adjustRightInd w:val="0"/>
              <w:rPr>
                <w:kern w:val="0"/>
                <w:sz w:val="28"/>
                <w:szCs w:val="28"/>
                <w:lang w:eastAsia="ru-RU"/>
              </w:rPr>
            </w:pPr>
            <w:proofErr w:type="spellStart"/>
            <w:r>
              <w:rPr>
                <w:kern w:val="0"/>
                <w:sz w:val="28"/>
                <w:szCs w:val="28"/>
                <w:lang w:eastAsia="ru-RU"/>
              </w:rPr>
              <w:t>О.В.Адельфинская</w:t>
            </w:r>
            <w:proofErr w:type="spellEnd"/>
            <w:r>
              <w:rPr>
                <w:kern w:val="0"/>
                <w:sz w:val="28"/>
                <w:szCs w:val="28"/>
                <w:lang w:eastAsia="ru-RU"/>
              </w:rPr>
              <w:t>, начальник МОУО</w:t>
            </w:r>
            <w:r w:rsidR="00137CC4">
              <w:rPr>
                <w:kern w:val="0"/>
                <w:sz w:val="28"/>
                <w:szCs w:val="28"/>
                <w:lang w:eastAsia="ru-RU"/>
              </w:rPr>
              <w:t xml:space="preserve"> </w:t>
            </w:r>
            <w:r>
              <w:rPr>
                <w:kern w:val="0"/>
                <w:sz w:val="28"/>
                <w:szCs w:val="28"/>
                <w:lang w:eastAsia="ru-RU"/>
              </w:rPr>
              <w:t>- Отдела образования Волчанского городского округа</w:t>
            </w:r>
          </w:p>
        </w:tc>
      </w:tr>
    </w:tbl>
    <w:p w:rsidR="00296DA2" w:rsidRPr="00F2364F" w:rsidRDefault="00296DA2" w:rsidP="00296DA2">
      <w:pPr>
        <w:suppressAutoHyphens w:val="0"/>
        <w:jc w:val="both"/>
        <w:rPr>
          <w:rFonts w:ascii="Calibri" w:hAnsi="Calibri"/>
          <w:kern w:val="0"/>
          <w:sz w:val="28"/>
          <w:szCs w:val="28"/>
          <w:lang w:eastAsia="ru-RU"/>
        </w:rPr>
      </w:pPr>
    </w:p>
    <w:p w:rsidR="00AB73F5" w:rsidRPr="00F2364F" w:rsidRDefault="00AB73F5" w:rsidP="003C67B7">
      <w:pPr>
        <w:pStyle w:val="ConsNormal"/>
        <w:widowControl/>
        <w:ind w:left="9912" w:right="0" w:firstLine="0"/>
        <w:rPr>
          <w:sz w:val="22"/>
          <w:szCs w:val="22"/>
        </w:rPr>
      </w:pPr>
    </w:p>
    <w:sectPr w:rsidR="00AB73F5" w:rsidRPr="00F2364F" w:rsidSect="00016FE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38" w:rsidRDefault="00C95D38">
      <w:r>
        <w:separator/>
      </w:r>
    </w:p>
  </w:endnote>
  <w:endnote w:type="continuationSeparator" w:id="0">
    <w:p w:rsidR="00C95D38" w:rsidRDefault="00C95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38" w:rsidRDefault="00C95D38">
      <w:r>
        <w:separator/>
      </w:r>
    </w:p>
  </w:footnote>
  <w:footnote w:type="continuationSeparator" w:id="0">
    <w:p w:rsidR="00C95D38" w:rsidRDefault="00C95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38" w:rsidRDefault="00C95D38" w:rsidP="00973C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95D38" w:rsidRDefault="00C95D38" w:rsidP="00973CA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38" w:rsidRDefault="00C95D38" w:rsidP="00973CA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A06D89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F843B8"/>
    <w:multiLevelType w:val="hybridMultilevel"/>
    <w:tmpl w:val="3D72B260"/>
    <w:lvl w:ilvl="0" w:tplc="CFCEABD2">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A0F80"/>
    <w:multiLevelType w:val="hybridMultilevel"/>
    <w:tmpl w:val="B382F39E"/>
    <w:lvl w:ilvl="0" w:tplc="136ECF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96F1704"/>
    <w:multiLevelType w:val="hybridMultilevel"/>
    <w:tmpl w:val="889A02C6"/>
    <w:lvl w:ilvl="0" w:tplc="B6EE6BBC">
      <w:start w:val="1"/>
      <w:numFmt w:val="decimal"/>
      <w:lvlText w:val="%1."/>
      <w:lvlJc w:val="left"/>
      <w:pPr>
        <w:tabs>
          <w:tab w:val="num" w:pos="720"/>
        </w:tabs>
        <w:ind w:left="720" w:hanging="360"/>
      </w:pPr>
      <w:rPr>
        <w:rFonts w:cs="Times New Roman"/>
        <w:b w:val="0"/>
        <w:bCs w:val="0"/>
        <w:sz w:val="28"/>
        <w:szCs w:val="28"/>
      </w:rPr>
    </w:lvl>
    <w:lvl w:ilvl="1" w:tplc="0C0A27B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8C50FC0"/>
    <w:multiLevelType w:val="hybridMultilevel"/>
    <w:tmpl w:val="697A08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1C56904"/>
    <w:multiLevelType w:val="hybridMultilevel"/>
    <w:tmpl w:val="F9B64A72"/>
    <w:lvl w:ilvl="0" w:tplc="CFCEAB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73CAF"/>
    <w:rsid w:val="0000214A"/>
    <w:rsid w:val="00003CB6"/>
    <w:rsid w:val="00006A7B"/>
    <w:rsid w:val="00006D62"/>
    <w:rsid w:val="000112DA"/>
    <w:rsid w:val="00011CA8"/>
    <w:rsid w:val="00014E3C"/>
    <w:rsid w:val="00016FE6"/>
    <w:rsid w:val="00020681"/>
    <w:rsid w:val="00037BEF"/>
    <w:rsid w:val="00041BC9"/>
    <w:rsid w:val="0005519C"/>
    <w:rsid w:val="00055559"/>
    <w:rsid w:val="00056297"/>
    <w:rsid w:val="00061B69"/>
    <w:rsid w:val="00063C2B"/>
    <w:rsid w:val="00066BFF"/>
    <w:rsid w:val="00067161"/>
    <w:rsid w:val="00071E62"/>
    <w:rsid w:val="00074E72"/>
    <w:rsid w:val="00075ABB"/>
    <w:rsid w:val="000763A3"/>
    <w:rsid w:val="00080BAE"/>
    <w:rsid w:val="00080CD5"/>
    <w:rsid w:val="00083905"/>
    <w:rsid w:val="00085588"/>
    <w:rsid w:val="00086B6E"/>
    <w:rsid w:val="00094FDD"/>
    <w:rsid w:val="00095B43"/>
    <w:rsid w:val="00095E35"/>
    <w:rsid w:val="000A0E68"/>
    <w:rsid w:val="000A1D7B"/>
    <w:rsid w:val="000A5451"/>
    <w:rsid w:val="000A59CC"/>
    <w:rsid w:val="000A6C50"/>
    <w:rsid w:val="000A7B15"/>
    <w:rsid w:val="000C5DAD"/>
    <w:rsid w:val="000C7B4D"/>
    <w:rsid w:val="000D2229"/>
    <w:rsid w:val="000D2EC2"/>
    <w:rsid w:val="000D3B01"/>
    <w:rsid w:val="000D61C7"/>
    <w:rsid w:val="000E1BB0"/>
    <w:rsid w:val="000E7221"/>
    <w:rsid w:val="000F0A9F"/>
    <w:rsid w:val="000F70C0"/>
    <w:rsid w:val="000F7982"/>
    <w:rsid w:val="00103B80"/>
    <w:rsid w:val="00106988"/>
    <w:rsid w:val="001136FE"/>
    <w:rsid w:val="00117DC2"/>
    <w:rsid w:val="00117F68"/>
    <w:rsid w:val="00124A56"/>
    <w:rsid w:val="00127686"/>
    <w:rsid w:val="00132160"/>
    <w:rsid w:val="00135DDE"/>
    <w:rsid w:val="00137CC4"/>
    <w:rsid w:val="001402B5"/>
    <w:rsid w:val="001509EB"/>
    <w:rsid w:val="00150E4D"/>
    <w:rsid w:val="00151A0D"/>
    <w:rsid w:val="0015423D"/>
    <w:rsid w:val="001542F8"/>
    <w:rsid w:val="00161F0F"/>
    <w:rsid w:val="00176A5B"/>
    <w:rsid w:val="00185CD1"/>
    <w:rsid w:val="00186D8D"/>
    <w:rsid w:val="00187230"/>
    <w:rsid w:val="001905D5"/>
    <w:rsid w:val="00194F5C"/>
    <w:rsid w:val="00196CA5"/>
    <w:rsid w:val="001A347A"/>
    <w:rsid w:val="001A4422"/>
    <w:rsid w:val="001C5D60"/>
    <w:rsid w:val="001D3879"/>
    <w:rsid w:val="001E011A"/>
    <w:rsid w:val="001E3256"/>
    <w:rsid w:val="001E36F3"/>
    <w:rsid w:val="001E393D"/>
    <w:rsid w:val="001E72FE"/>
    <w:rsid w:val="001F0D19"/>
    <w:rsid w:val="001F1947"/>
    <w:rsid w:val="001F1FB0"/>
    <w:rsid w:val="001F2F42"/>
    <w:rsid w:val="001F5D3A"/>
    <w:rsid w:val="002046F3"/>
    <w:rsid w:val="002068D4"/>
    <w:rsid w:val="00216145"/>
    <w:rsid w:val="0022380F"/>
    <w:rsid w:val="00232AFD"/>
    <w:rsid w:val="00233CD7"/>
    <w:rsid w:val="00234175"/>
    <w:rsid w:val="00236340"/>
    <w:rsid w:val="00243979"/>
    <w:rsid w:val="00247466"/>
    <w:rsid w:val="0025224D"/>
    <w:rsid w:val="00254DB4"/>
    <w:rsid w:val="0025748F"/>
    <w:rsid w:val="00263BC4"/>
    <w:rsid w:val="002658FA"/>
    <w:rsid w:val="00276BD6"/>
    <w:rsid w:val="0027774A"/>
    <w:rsid w:val="0028084E"/>
    <w:rsid w:val="00281978"/>
    <w:rsid w:val="00283B9E"/>
    <w:rsid w:val="002842FE"/>
    <w:rsid w:val="00284A2C"/>
    <w:rsid w:val="002851A4"/>
    <w:rsid w:val="00293856"/>
    <w:rsid w:val="00296DA2"/>
    <w:rsid w:val="002A2E2D"/>
    <w:rsid w:val="002A6EEE"/>
    <w:rsid w:val="002B0EAB"/>
    <w:rsid w:val="002B465E"/>
    <w:rsid w:val="002B7625"/>
    <w:rsid w:val="002B7C43"/>
    <w:rsid w:val="002C1BCF"/>
    <w:rsid w:val="002D2C1C"/>
    <w:rsid w:val="002D64DF"/>
    <w:rsid w:val="002D653F"/>
    <w:rsid w:val="002E6B6C"/>
    <w:rsid w:val="002F2222"/>
    <w:rsid w:val="00302720"/>
    <w:rsid w:val="00303686"/>
    <w:rsid w:val="0031170D"/>
    <w:rsid w:val="0031440B"/>
    <w:rsid w:val="0031541D"/>
    <w:rsid w:val="00316139"/>
    <w:rsid w:val="0031704F"/>
    <w:rsid w:val="00320F74"/>
    <w:rsid w:val="003213B8"/>
    <w:rsid w:val="003221D9"/>
    <w:rsid w:val="00324E91"/>
    <w:rsid w:val="00334C0D"/>
    <w:rsid w:val="0033535F"/>
    <w:rsid w:val="00336346"/>
    <w:rsid w:val="00336A0D"/>
    <w:rsid w:val="00341EBF"/>
    <w:rsid w:val="0034202E"/>
    <w:rsid w:val="0034249C"/>
    <w:rsid w:val="00343194"/>
    <w:rsid w:val="00347416"/>
    <w:rsid w:val="00347D9F"/>
    <w:rsid w:val="003531D8"/>
    <w:rsid w:val="003532D3"/>
    <w:rsid w:val="00356307"/>
    <w:rsid w:val="0036082F"/>
    <w:rsid w:val="00360C09"/>
    <w:rsid w:val="00363BE0"/>
    <w:rsid w:val="003651F2"/>
    <w:rsid w:val="00365349"/>
    <w:rsid w:val="003702E9"/>
    <w:rsid w:val="00374304"/>
    <w:rsid w:val="003744DD"/>
    <w:rsid w:val="0037770D"/>
    <w:rsid w:val="00382356"/>
    <w:rsid w:val="00385394"/>
    <w:rsid w:val="00392E32"/>
    <w:rsid w:val="0039386B"/>
    <w:rsid w:val="00395924"/>
    <w:rsid w:val="003A6014"/>
    <w:rsid w:val="003A637D"/>
    <w:rsid w:val="003B244D"/>
    <w:rsid w:val="003B4360"/>
    <w:rsid w:val="003B78AB"/>
    <w:rsid w:val="003C67B7"/>
    <w:rsid w:val="003D05E2"/>
    <w:rsid w:val="003D1842"/>
    <w:rsid w:val="003D1922"/>
    <w:rsid w:val="003D568B"/>
    <w:rsid w:val="003E3A85"/>
    <w:rsid w:val="003E564B"/>
    <w:rsid w:val="003E57AA"/>
    <w:rsid w:val="003E6970"/>
    <w:rsid w:val="003E7135"/>
    <w:rsid w:val="003E7528"/>
    <w:rsid w:val="003E7836"/>
    <w:rsid w:val="003F302D"/>
    <w:rsid w:val="003F3050"/>
    <w:rsid w:val="003F3706"/>
    <w:rsid w:val="00403991"/>
    <w:rsid w:val="00404A0B"/>
    <w:rsid w:val="0041230D"/>
    <w:rsid w:val="004152B5"/>
    <w:rsid w:val="00415D04"/>
    <w:rsid w:val="0041624E"/>
    <w:rsid w:val="00431FCD"/>
    <w:rsid w:val="00435A86"/>
    <w:rsid w:val="0044352F"/>
    <w:rsid w:val="00445479"/>
    <w:rsid w:val="00446283"/>
    <w:rsid w:val="004542BA"/>
    <w:rsid w:val="004574EC"/>
    <w:rsid w:val="0045756D"/>
    <w:rsid w:val="0046177D"/>
    <w:rsid w:val="00461A10"/>
    <w:rsid w:val="00461EC4"/>
    <w:rsid w:val="00466A7E"/>
    <w:rsid w:val="004755FA"/>
    <w:rsid w:val="00477740"/>
    <w:rsid w:val="00477DDF"/>
    <w:rsid w:val="00482D8B"/>
    <w:rsid w:val="00487C7C"/>
    <w:rsid w:val="004909E8"/>
    <w:rsid w:val="004A13BF"/>
    <w:rsid w:val="004A4FD0"/>
    <w:rsid w:val="004A5B8B"/>
    <w:rsid w:val="004A5C07"/>
    <w:rsid w:val="004A6597"/>
    <w:rsid w:val="004A6849"/>
    <w:rsid w:val="004B19D0"/>
    <w:rsid w:val="004B1E01"/>
    <w:rsid w:val="004C3D9E"/>
    <w:rsid w:val="004C6837"/>
    <w:rsid w:val="004D2628"/>
    <w:rsid w:val="004D529D"/>
    <w:rsid w:val="004D5D08"/>
    <w:rsid w:val="004E0928"/>
    <w:rsid w:val="004E1A22"/>
    <w:rsid w:val="004E3716"/>
    <w:rsid w:val="004F158F"/>
    <w:rsid w:val="004F5116"/>
    <w:rsid w:val="004F6A8C"/>
    <w:rsid w:val="005014D2"/>
    <w:rsid w:val="00502C90"/>
    <w:rsid w:val="005041B9"/>
    <w:rsid w:val="00517052"/>
    <w:rsid w:val="00520FC9"/>
    <w:rsid w:val="00524E4E"/>
    <w:rsid w:val="00525A1D"/>
    <w:rsid w:val="005328C2"/>
    <w:rsid w:val="00537F0D"/>
    <w:rsid w:val="00542D48"/>
    <w:rsid w:val="00544CEB"/>
    <w:rsid w:val="00545232"/>
    <w:rsid w:val="005472AC"/>
    <w:rsid w:val="0055136E"/>
    <w:rsid w:val="00551D33"/>
    <w:rsid w:val="00554296"/>
    <w:rsid w:val="005612C5"/>
    <w:rsid w:val="00561C6E"/>
    <w:rsid w:val="00564A6A"/>
    <w:rsid w:val="00566262"/>
    <w:rsid w:val="0056766B"/>
    <w:rsid w:val="00567978"/>
    <w:rsid w:val="005700B5"/>
    <w:rsid w:val="00570243"/>
    <w:rsid w:val="0057113D"/>
    <w:rsid w:val="00572CE9"/>
    <w:rsid w:val="00577FEF"/>
    <w:rsid w:val="005835BD"/>
    <w:rsid w:val="00585C78"/>
    <w:rsid w:val="00592F5D"/>
    <w:rsid w:val="00593FCC"/>
    <w:rsid w:val="00595FBF"/>
    <w:rsid w:val="005A2F97"/>
    <w:rsid w:val="005A3ECA"/>
    <w:rsid w:val="005A610E"/>
    <w:rsid w:val="005B0415"/>
    <w:rsid w:val="005B111B"/>
    <w:rsid w:val="005B189D"/>
    <w:rsid w:val="005B38C7"/>
    <w:rsid w:val="005B3E9A"/>
    <w:rsid w:val="005B5C30"/>
    <w:rsid w:val="005C193A"/>
    <w:rsid w:val="005C431B"/>
    <w:rsid w:val="005C4AFF"/>
    <w:rsid w:val="005C5E09"/>
    <w:rsid w:val="005C70F6"/>
    <w:rsid w:val="005D4E9C"/>
    <w:rsid w:val="005D5303"/>
    <w:rsid w:val="005D7ACA"/>
    <w:rsid w:val="005E2946"/>
    <w:rsid w:val="005E5F44"/>
    <w:rsid w:val="005E735C"/>
    <w:rsid w:val="005F02B6"/>
    <w:rsid w:val="005F47DC"/>
    <w:rsid w:val="005F707F"/>
    <w:rsid w:val="006065BF"/>
    <w:rsid w:val="00607040"/>
    <w:rsid w:val="00612341"/>
    <w:rsid w:val="0061301F"/>
    <w:rsid w:val="00614497"/>
    <w:rsid w:val="006262CC"/>
    <w:rsid w:val="006361B4"/>
    <w:rsid w:val="00646214"/>
    <w:rsid w:val="00656D7C"/>
    <w:rsid w:val="00657137"/>
    <w:rsid w:val="006608E9"/>
    <w:rsid w:val="0066378E"/>
    <w:rsid w:val="006663B6"/>
    <w:rsid w:val="00671A27"/>
    <w:rsid w:val="00672040"/>
    <w:rsid w:val="006737DA"/>
    <w:rsid w:val="00676209"/>
    <w:rsid w:val="006807E5"/>
    <w:rsid w:val="00682EAA"/>
    <w:rsid w:val="0069023E"/>
    <w:rsid w:val="006907DB"/>
    <w:rsid w:val="006A3856"/>
    <w:rsid w:val="006A61B5"/>
    <w:rsid w:val="006A67F3"/>
    <w:rsid w:val="006A7820"/>
    <w:rsid w:val="006B1731"/>
    <w:rsid w:val="006B3E8B"/>
    <w:rsid w:val="006B415B"/>
    <w:rsid w:val="006D02CA"/>
    <w:rsid w:val="006E16EC"/>
    <w:rsid w:val="006E1FF7"/>
    <w:rsid w:val="006F0495"/>
    <w:rsid w:val="006F2891"/>
    <w:rsid w:val="006F3764"/>
    <w:rsid w:val="006F39A4"/>
    <w:rsid w:val="006F3ACF"/>
    <w:rsid w:val="006F460E"/>
    <w:rsid w:val="007000B5"/>
    <w:rsid w:val="00700202"/>
    <w:rsid w:val="00711357"/>
    <w:rsid w:val="00711A9C"/>
    <w:rsid w:val="00713BCA"/>
    <w:rsid w:val="007154F3"/>
    <w:rsid w:val="0072048F"/>
    <w:rsid w:val="00721A71"/>
    <w:rsid w:val="00722DB4"/>
    <w:rsid w:val="00722E6A"/>
    <w:rsid w:val="0072623A"/>
    <w:rsid w:val="00730DFE"/>
    <w:rsid w:val="007328E3"/>
    <w:rsid w:val="00733835"/>
    <w:rsid w:val="00742232"/>
    <w:rsid w:val="007428BD"/>
    <w:rsid w:val="00745348"/>
    <w:rsid w:val="0075285E"/>
    <w:rsid w:val="00752C3B"/>
    <w:rsid w:val="0075688A"/>
    <w:rsid w:val="007603F6"/>
    <w:rsid w:val="00764861"/>
    <w:rsid w:val="00766700"/>
    <w:rsid w:val="00773108"/>
    <w:rsid w:val="00773279"/>
    <w:rsid w:val="00774F1F"/>
    <w:rsid w:val="00775307"/>
    <w:rsid w:val="00780412"/>
    <w:rsid w:val="00781E3E"/>
    <w:rsid w:val="00784579"/>
    <w:rsid w:val="00794115"/>
    <w:rsid w:val="0079703C"/>
    <w:rsid w:val="007A5A05"/>
    <w:rsid w:val="007B0007"/>
    <w:rsid w:val="007B7461"/>
    <w:rsid w:val="007C1568"/>
    <w:rsid w:val="007C316E"/>
    <w:rsid w:val="007C6858"/>
    <w:rsid w:val="007C7EBF"/>
    <w:rsid w:val="007D7675"/>
    <w:rsid w:val="007D7D8D"/>
    <w:rsid w:val="007E14DC"/>
    <w:rsid w:val="007E49D0"/>
    <w:rsid w:val="007E7DBE"/>
    <w:rsid w:val="007F0180"/>
    <w:rsid w:val="007F1C4B"/>
    <w:rsid w:val="00801130"/>
    <w:rsid w:val="008014F2"/>
    <w:rsid w:val="0080302F"/>
    <w:rsid w:val="00803F78"/>
    <w:rsid w:val="008052E2"/>
    <w:rsid w:val="00807567"/>
    <w:rsid w:val="008104DA"/>
    <w:rsid w:val="00813681"/>
    <w:rsid w:val="00815787"/>
    <w:rsid w:val="0082101B"/>
    <w:rsid w:val="00821810"/>
    <w:rsid w:val="00822A54"/>
    <w:rsid w:val="00827910"/>
    <w:rsid w:val="008316A5"/>
    <w:rsid w:val="00832181"/>
    <w:rsid w:val="00835476"/>
    <w:rsid w:val="00847D50"/>
    <w:rsid w:val="00861764"/>
    <w:rsid w:val="0086450A"/>
    <w:rsid w:val="00865E27"/>
    <w:rsid w:val="00873F4F"/>
    <w:rsid w:val="0087485A"/>
    <w:rsid w:val="0087770A"/>
    <w:rsid w:val="00877D2E"/>
    <w:rsid w:val="00882388"/>
    <w:rsid w:val="00882875"/>
    <w:rsid w:val="00885978"/>
    <w:rsid w:val="008957EA"/>
    <w:rsid w:val="00895916"/>
    <w:rsid w:val="00896919"/>
    <w:rsid w:val="008A43F8"/>
    <w:rsid w:val="008B15E6"/>
    <w:rsid w:val="008B2963"/>
    <w:rsid w:val="008B38FF"/>
    <w:rsid w:val="008B3A8F"/>
    <w:rsid w:val="008B441D"/>
    <w:rsid w:val="008C1198"/>
    <w:rsid w:val="008C2FFD"/>
    <w:rsid w:val="008C4585"/>
    <w:rsid w:val="008C4737"/>
    <w:rsid w:val="008C7B2E"/>
    <w:rsid w:val="008E3080"/>
    <w:rsid w:val="008E3948"/>
    <w:rsid w:val="009002B6"/>
    <w:rsid w:val="00900342"/>
    <w:rsid w:val="00902AF8"/>
    <w:rsid w:val="00902E33"/>
    <w:rsid w:val="00903423"/>
    <w:rsid w:val="00906AC9"/>
    <w:rsid w:val="00916778"/>
    <w:rsid w:val="00923996"/>
    <w:rsid w:val="009245B4"/>
    <w:rsid w:val="009278F0"/>
    <w:rsid w:val="00932AD7"/>
    <w:rsid w:val="009441C8"/>
    <w:rsid w:val="009475B9"/>
    <w:rsid w:val="00951941"/>
    <w:rsid w:val="009539AF"/>
    <w:rsid w:val="0095596F"/>
    <w:rsid w:val="00961212"/>
    <w:rsid w:val="00961455"/>
    <w:rsid w:val="00962A7B"/>
    <w:rsid w:val="0097103F"/>
    <w:rsid w:val="00971B41"/>
    <w:rsid w:val="00973CAF"/>
    <w:rsid w:val="00974605"/>
    <w:rsid w:val="00974EBF"/>
    <w:rsid w:val="00974FDA"/>
    <w:rsid w:val="00992153"/>
    <w:rsid w:val="00993149"/>
    <w:rsid w:val="009A2D54"/>
    <w:rsid w:val="009A54C2"/>
    <w:rsid w:val="009A5C01"/>
    <w:rsid w:val="009B3DF3"/>
    <w:rsid w:val="009B5547"/>
    <w:rsid w:val="009C41B2"/>
    <w:rsid w:val="009D20F8"/>
    <w:rsid w:val="009D2F63"/>
    <w:rsid w:val="009D355B"/>
    <w:rsid w:val="009D52DE"/>
    <w:rsid w:val="009D732F"/>
    <w:rsid w:val="009F5023"/>
    <w:rsid w:val="009F71B4"/>
    <w:rsid w:val="00A003DE"/>
    <w:rsid w:val="00A01C37"/>
    <w:rsid w:val="00A04D6C"/>
    <w:rsid w:val="00A0675B"/>
    <w:rsid w:val="00A13624"/>
    <w:rsid w:val="00A163B6"/>
    <w:rsid w:val="00A16BE7"/>
    <w:rsid w:val="00A17B22"/>
    <w:rsid w:val="00A17ECE"/>
    <w:rsid w:val="00A218FE"/>
    <w:rsid w:val="00A35783"/>
    <w:rsid w:val="00A375FD"/>
    <w:rsid w:val="00A40F49"/>
    <w:rsid w:val="00A41CD1"/>
    <w:rsid w:val="00A439A3"/>
    <w:rsid w:val="00A43F2F"/>
    <w:rsid w:val="00A44771"/>
    <w:rsid w:val="00A454A0"/>
    <w:rsid w:val="00A4716F"/>
    <w:rsid w:val="00A50CBB"/>
    <w:rsid w:val="00A54C0A"/>
    <w:rsid w:val="00A56B06"/>
    <w:rsid w:val="00A76DD8"/>
    <w:rsid w:val="00A82010"/>
    <w:rsid w:val="00A853BC"/>
    <w:rsid w:val="00A85E24"/>
    <w:rsid w:val="00A87696"/>
    <w:rsid w:val="00A90F7D"/>
    <w:rsid w:val="00A94977"/>
    <w:rsid w:val="00AA348A"/>
    <w:rsid w:val="00AA3583"/>
    <w:rsid w:val="00AA55F0"/>
    <w:rsid w:val="00AA712C"/>
    <w:rsid w:val="00AB11CB"/>
    <w:rsid w:val="00AB486F"/>
    <w:rsid w:val="00AB6BD3"/>
    <w:rsid w:val="00AB73F5"/>
    <w:rsid w:val="00AC0AB8"/>
    <w:rsid w:val="00AC2A09"/>
    <w:rsid w:val="00AC6442"/>
    <w:rsid w:val="00AC7C66"/>
    <w:rsid w:val="00AE5ED2"/>
    <w:rsid w:val="00AE6EE4"/>
    <w:rsid w:val="00AF62C4"/>
    <w:rsid w:val="00B047A9"/>
    <w:rsid w:val="00B0705D"/>
    <w:rsid w:val="00B10052"/>
    <w:rsid w:val="00B12DEB"/>
    <w:rsid w:val="00B15C70"/>
    <w:rsid w:val="00B37E9D"/>
    <w:rsid w:val="00B44EAF"/>
    <w:rsid w:val="00B47537"/>
    <w:rsid w:val="00B55611"/>
    <w:rsid w:val="00B632E3"/>
    <w:rsid w:val="00B64135"/>
    <w:rsid w:val="00B65A5B"/>
    <w:rsid w:val="00B67030"/>
    <w:rsid w:val="00B67E5A"/>
    <w:rsid w:val="00B70CD1"/>
    <w:rsid w:val="00B70F5F"/>
    <w:rsid w:val="00B70F6E"/>
    <w:rsid w:val="00B736B5"/>
    <w:rsid w:val="00B7523D"/>
    <w:rsid w:val="00B762D5"/>
    <w:rsid w:val="00B779CD"/>
    <w:rsid w:val="00B821BE"/>
    <w:rsid w:val="00B8331D"/>
    <w:rsid w:val="00B919E6"/>
    <w:rsid w:val="00B92956"/>
    <w:rsid w:val="00BA1D2C"/>
    <w:rsid w:val="00BA406A"/>
    <w:rsid w:val="00BA5836"/>
    <w:rsid w:val="00BB15D2"/>
    <w:rsid w:val="00BC50D2"/>
    <w:rsid w:val="00BC5C43"/>
    <w:rsid w:val="00BC74E8"/>
    <w:rsid w:val="00BD2333"/>
    <w:rsid w:val="00BE16E0"/>
    <w:rsid w:val="00BF3A15"/>
    <w:rsid w:val="00C00C76"/>
    <w:rsid w:val="00C128F4"/>
    <w:rsid w:val="00C1340E"/>
    <w:rsid w:val="00C147DA"/>
    <w:rsid w:val="00C172AF"/>
    <w:rsid w:val="00C17B1B"/>
    <w:rsid w:val="00C2314D"/>
    <w:rsid w:val="00C23AC9"/>
    <w:rsid w:val="00C24543"/>
    <w:rsid w:val="00C24765"/>
    <w:rsid w:val="00C253B6"/>
    <w:rsid w:val="00C31B66"/>
    <w:rsid w:val="00C3255C"/>
    <w:rsid w:val="00C3385E"/>
    <w:rsid w:val="00C34F4D"/>
    <w:rsid w:val="00C353A4"/>
    <w:rsid w:val="00C37249"/>
    <w:rsid w:val="00C41668"/>
    <w:rsid w:val="00C41E77"/>
    <w:rsid w:val="00C439AC"/>
    <w:rsid w:val="00C467D4"/>
    <w:rsid w:val="00C55CC9"/>
    <w:rsid w:val="00C70F6B"/>
    <w:rsid w:val="00C74F7B"/>
    <w:rsid w:val="00C823E3"/>
    <w:rsid w:val="00C83281"/>
    <w:rsid w:val="00C85A8E"/>
    <w:rsid w:val="00C93B7A"/>
    <w:rsid w:val="00C9405A"/>
    <w:rsid w:val="00C95D38"/>
    <w:rsid w:val="00C9601D"/>
    <w:rsid w:val="00CA2FD8"/>
    <w:rsid w:val="00CA4D96"/>
    <w:rsid w:val="00CA69B3"/>
    <w:rsid w:val="00CA7F93"/>
    <w:rsid w:val="00CB329C"/>
    <w:rsid w:val="00CB3C1A"/>
    <w:rsid w:val="00CC1F14"/>
    <w:rsid w:val="00CC5E0E"/>
    <w:rsid w:val="00CD721D"/>
    <w:rsid w:val="00CD72E6"/>
    <w:rsid w:val="00CE0DED"/>
    <w:rsid w:val="00CE5034"/>
    <w:rsid w:val="00CE6156"/>
    <w:rsid w:val="00CE70B2"/>
    <w:rsid w:val="00CF000D"/>
    <w:rsid w:val="00CF2A31"/>
    <w:rsid w:val="00D01986"/>
    <w:rsid w:val="00D033EE"/>
    <w:rsid w:val="00D1313A"/>
    <w:rsid w:val="00D142D1"/>
    <w:rsid w:val="00D200EE"/>
    <w:rsid w:val="00D2269D"/>
    <w:rsid w:val="00D241F0"/>
    <w:rsid w:val="00D27200"/>
    <w:rsid w:val="00D33538"/>
    <w:rsid w:val="00D34750"/>
    <w:rsid w:val="00D34D9C"/>
    <w:rsid w:val="00D41AE7"/>
    <w:rsid w:val="00D4410C"/>
    <w:rsid w:val="00D459C8"/>
    <w:rsid w:val="00D471CD"/>
    <w:rsid w:val="00D66B65"/>
    <w:rsid w:val="00D76E0D"/>
    <w:rsid w:val="00D77DEA"/>
    <w:rsid w:val="00D80534"/>
    <w:rsid w:val="00D80BA9"/>
    <w:rsid w:val="00D82D3E"/>
    <w:rsid w:val="00D8569D"/>
    <w:rsid w:val="00D865FB"/>
    <w:rsid w:val="00D91DFA"/>
    <w:rsid w:val="00DA316F"/>
    <w:rsid w:val="00DA462B"/>
    <w:rsid w:val="00DA5050"/>
    <w:rsid w:val="00DB2E09"/>
    <w:rsid w:val="00DB6193"/>
    <w:rsid w:val="00DC028B"/>
    <w:rsid w:val="00DC2759"/>
    <w:rsid w:val="00DC4B4E"/>
    <w:rsid w:val="00DD73DC"/>
    <w:rsid w:val="00DE38CF"/>
    <w:rsid w:val="00DF12BE"/>
    <w:rsid w:val="00DF4F57"/>
    <w:rsid w:val="00DF588C"/>
    <w:rsid w:val="00DF678B"/>
    <w:rsid w:val="00DF7FEE"/>
    <w:rsid w:val="00E002B0"/>
    <w:rsid w:val="00E11347"/>
    <w:rsid w:val="00E14B19"/>
    <w:rsid w:val="00E208A3"/>
    <w:rsid w:val="00E20983"/>
    <w:rsid w:val="00E209E5"/>
    <w:rsid w:val="00E25314"/>
    <w:rsid w:val="00E31EF6"/>
    <w:rsid w:val="00E3569E"/>
    <w:rsid w:val="00E37075"/>
    <w:rsid w:val="00E37C31"/>
    <w:rsid w:val="00E406C9"/>
    <w:rsid w:val="00E47611"/>
    <w:rsid w:val="00E647C4"/>
    <w:rsid w:val="00E64F24"/>
    <w:rsid w:val="00E6625A"/>
    <w:rsid w:val="00E6737D"/>
    <w:rsid w:val="00E70003"/>
    <w:rsid w:val="00E70D77"/>
    <w:rsid w:val="00E71C0E"/>
    <w:rsid w:val="00E773C2"/>
    <w:rsid w:val="00E80B95"/>
    <w:rsid w:val="00E844FF"/>
    <w:rsid w:val="00E85E29"/>
    <w:rsid w:val="00E871AD"/>
    <w:rsid w:val="00E91ADE"/>
    <w:rsid w:val="00E93842"/>
    <w:rsid w:val="00EA0178"/>
    <w:rsid w:val="00EA613C"/>
    <w:rsid w:val="00EB59CA"/>
    <w:rsid w:val="00EC0EBA"/>
    <w:rsid w:val="00ED1719"/>
    <w:rsid w:val="00ED32BB"/>
    <w:rsid w:val="00ED5045"/>
    <w:rsid w:val="00ED5A77"/>
    <w:rsid w:val="00EE0BB4"/>
    <w:rsid w:val="00EE2C06"/>
    <w:rsid w:val="00EF3252"/>
    <w:rsid w:val="00EF59E1"/>
    <w:rsid w:val="00F030B6"/>
    <w:rsid w:val="00F03A31"/>
    <w:rsid w:val="00F10D9D"/>
    <w:rsid w:val="00F117E9"/>
    <w:rsid w:val="00F1523F"/>
    <w:rsid w:val="00F21BD1"/>
    <w:rsid w:val="00F2231A"/>
    <w:rsid w:val="00F2364F"/>
    <w:rsid w:val="00F273B9"/>
    <w:rsid w:val="00F32328"/>
    <w:rsid w:val="00F34230"/>
    <w:rsid w:val="00F35749"/>
    <w:rsid w:val="00F35A61"/>
    <w:rsid w:val="00F37B34"/>
    <w:rsid w:val="00F41972"/>
    <w:rsid w:val="00F45B65"/>
    <w:rsid w:val="00F4722B"/>
    <w:rsid w:val="00F51F06"/>
    <w:rsid w:val="00F617A4"/>
    <w:rsid w:val="00F63AB0"/>
    <w:rsid w:val="00F6407D"/>
    <w:rsid w:val="00F676EB"/>
    <w:rsid w:val="00F67A4E"/>
    <w:rsid w:val="00F67ACB"/>
    <w:rsid w:val="00F7534C"/>
    <w:rsid w:val="00F82FB1"/>
    <w:rsid w:val="00F831E9"/>
    <w:rsid w:val="00F86E4A"/>
    <w:rsid w:val="00F9017C"/>
    <w:rsid w:val="00F907E5"/>
    <w:rsid w:val="00F94BE8"/>
    <w:rsid w:val="00F977EB"/>
    <w:rsid w:val="00FA2302"/>
    <w:rsid w:val="00FA4E69"/>
    <w:rsid w:val="00FA59C8"/>
    <w:rsid w:val="00FA786D"/>
    <w:rsid w:val="00FB2D7E"/>
    <w:rsid w:val="00FB60B5"/>
    <w:rsid w:val="00FC04FC"/>
    <w:rsid w:val="00FC4A6A"/>
    <w:rsid w:val="00FC5DED"/>
    <w:rsid w:val="00FD16C5"/>
    <w:rsid w:val="00FD2BF2"/>
    <w:rsid w:val="00FE2604"/>
    <w:rsid w:val="00FF45FD"/>
    <w:rsid w:val="00FF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CAF"/>
    <w:pPr>
      <w:suppressAutoHyphens/>
    </w:pPr>
    <w:rPr>
      <w:kern w:val="1"/>
      <w:sz w:val="24"/>
      <w:szCs w:val="24"/>
      <w:lang w:eastAsia="ar-SA"/>
    </w:rPr>
  </w:style>
  <w:style w:type="paragraph" w:styleId="1">
    <w:name w:val="heading 1"/>
    <w:basedOn w:val="a"/>
    <w:next w:val="a"/>
    <w:link w:val="10"/>
    <w:qFormat/>
    <w:rsid w:val="00F977E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73CAF"/>
    <w:pPr>
      <w:keepNext/>
      <w:tabs>
        <w:tab w:val="num" w:pos="0"/>
      </w:tabs>
      <w:spacing w:before="240" w:after="60"/>
      <w:outlineLvl w:val="1"/>
    </w:pPr>
    <w:rPr>
      <w:rFonts w:ascii="Arial" w:hAnsi="Arial"/>
      <w:b/>
      <w:bCs/>
      <w:i/>
      <w:iCs/>
      <w:sz w:val="28"/>
      <w:szCs w:val="28"/>
    </w:rPr>
  </w:style>
  <w:style w:type="paragraph" w:styleId="3">
    <w:name w:val="heading 3"/>
    <w:basedOn w:val="a"/>
    <w:next w:val="a"/>
    <w:link w:val="30"/>
    <w:qFormat/>
    <w:rsid w:val="00973CAF"/>
    <w:pPr>
      <w:keepNext/>
      <w:tabs>
        <w:tab w:val="num" w:pos="0"/>
      </w:tabs>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77EB"/>
    <w:rPr>
      <w:rFonts w:ascii="Cambria" w:eastAsia="Times New Roman" w:hAnsi="Cambria" w:cs="Times New Roman"/>
      <w:b/>
      <w:bCs/>
      <w:kern w:val="32"/>
      <w:sz w:val="32"/>
      <w:szCs w:val="32"/>
      <w:lang w:eastAsia="ar-SA"/>
    </w:rPr>
  </w:style>
  <w:style w:type="character" w:customStyle="1" w:styleId="20">
    <w:name w:val="Заголовок 2 Знак"/>
    <w:link w:val="2"/>
    <w:rsid w:val="0069023E"/>
    <w:rPr>
      <w:rFonts w:ascii="Arial" w:hAnsi="Arial"/>
      <w:b/>
      <w:bCs/>
      <w:i/>
      <w:iCs/>
      <w:kern w:val="1"/>
      <w:sz w:val="28"/>
      <w:szCs w:val="28"/>
      <w:lang w:eastAsia="ar-SA"/>
    </w:rPr>
  </w:style>
  <w:style w:type="character" w:customStyle="1" w:styleId="30">
    <w:name w:val="Заголовок 3 Знак"/>
    <w:link w:val="3"/>
    <w:rsid w:val="0069023E"/>
    <w:rPr>
      <w:rFonts w:ascii="Arial" w:hAnsi="Arial"/>
      <w:b/>
      <w:bCs/>
      <w:kern w:val="1"/>
      <w:sz w:val="26"/>
      <w:szCs w:val="26"/>
      <w:lang w:eastAsia="ar-SA"/>
    </w:rPr>
  </w:style>
  <w:style w:type="character" w:styleId="a3">
    <w:name w:val="Hyperlink"/>
    <w:uiPriority w:val="99"/>
    <w:rsid w:val="00973CAF"/>
    <w:rPr>
      <w:color w:val="000080"/>
      <w:u w:val="single"/>
    </w:rPr>
  </w:style>
  <w:style w:type="paragraph" w:styleId="a4">
    <w:name w:val="No Spacing"/>
    <w:qFormat/>
    <w:rsid w:val="00973CAF"/>
    <w:rPr>
      <w:rFonts w:ascii="Calibri" w:hAnsi="Calibri"/>
      <w:sz w:val="22"/>
      <w:szCs w:val="22"/>
    </w:rPr>
  </w:style>
  <w:style w:type="paragraph" w:styleId="a5">
    <w:name w:val="List Paragraph"/>
    <w:basedOn w:val="a"/>
    <w:uiPriority w:val="34"/>
    <w:qFormat/>
    <w:rsid w:val="00973CAF"/>
    <w:pPr>
      <w:suppressAutoHyphens w:val="0"/>
      <w:spacing w:after="200" w:line="276" w:lineRule="auto"/>
      <w:ind w:left="720"/>
      <w:contextualSpacing/>
    </w:pPr>
    <w:rPr>
      <w:rFonts w:ascii="Calibri" w:hAnsi="Calibri"/>
      <w:kern w:val="0"/>
      <w:sz w:val="22"/>
      <w:szCs w:val="22"/>
      <w:lang w:eastAsia="ru-RU"/>
    </w:rPr>
  </w:style>
  <w:style w:type="table" w:styleId="a6">
    <w:name w:val="Table Grid"/>
    <w:basedOn w:val="a1"/>
    <w:rsid w:val="00973C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73CAF"/>
    <w:pPr>
      <w:tabs>
        <w:tab w:val="center" w:pos="4677"/>
        <w:tab w:val="right" w:pos="9355"/>
      </w:tabs>
    </w:pPr>
  </w:style>
  <w:style w:type="character" w:customStyle="1" w:styleId="a8">
    <w:name w:val="Верхний колонтитул Знак"/>
    <w:link w:val="a7"/>
    <w:uiPriority w:val="99"/>
    <w:rsid w:val="00055559"/>
    <w:rPr>
      <w:kern w:val="1"/>
      <w:sz w:val="24"/>
      <w:szCs w:val="24"/>
      <w:lang w:eastAsia="ar-SA"/>
    </w:rPr>
  </w:style>
  <w:style w:type="character" w:styleId="a9">
    <w:name w:val="page number"/>
    <w:basedOn w:val="a0"/>
    <w:rsid w:val="00973CAF"/>
  </w:style>
  <w:style w:type="paragraph" w:customStyle="1" w:styleId="ConsPlusCell">
    <w:name w:val="ConsPlusCell"/>
    <w:rsid w:val="00711A9C"/>
    <w:pPr>
      <w:widowControl w:val="0"/>
      <w:autoSpaceDE w:val="0"/>
      <w:autoSpaceDN w:val="0"/>
      <w:adjustRightInd w:val="0"/>
    </w:pPr>
    <w:rPr>
      <w:rFonts w:ascii="Arial" w:hAnsi="Arial" w:cs="Arial"/>
    </w:rPr>
  </w:style>
  <w:style w:type="paragraph" w:customStyle="1" w:styleId="ConsPlusNormal">
    <w:name w:val="ConsPlusNormal"/>
    <w:rsid w:val="00520FC9"/>
    <w:pPr>
      <w:widowControl w:val="0"/>
      <w:autoSpaceDE w:val="0"/>
      <w:autoSpaceDN w:val="0"/>
      <w:adjustRightInd w:val="0"/>
      <w:ind w:firstLine="720"/>
    </w:pPr>
    <w:rPr>
      <w:rFonts w:ascii="Arial" w:hAnsi="Arial" w:cs="Arial"/>
    </w:rPr>
  </w:style>
  <w:style w:type="paragraph" w:customStyle="1" w:styleId="ConsPlusNonformat">
    <w:name w:val="ConsPlusNonformat"/>
    <w:rsid w:val="00520FC9"/>
    <w:pPr>
      <w:widowControl w:val="0"/>
      <w:autoSpaceDE w:val="0"/>
      <w:autoSpaceDN w:val="0"/>
      <w:adjustRightInd w:val="0"/>
    </w:pPr>
    <w:rPr>
      <w:rFonts w:ascii="Courier New" w:hAnsi="Courier New" w:cs="Courier New"/>
    </w:rPr>
  </w:style>
  <w:style w:type="paragraph" w:styleId="aa">
    <w:name w:val="Normal (Web)"/>
    <w:basedOn w:val="a"/>
    <w:unhideWhenUsed/>
    <w:rsid w:val="00B65A5B"/>
    <w:pPr>
      <w:suppressAutoHyphens w:val="0"/>
      <w:spacing w:before="100" w:beforeAutospacing="1" w:after="100" w:afterAutospacing="1"/>
    </w:pPr>
    <w:rPr>
      <w:kern w:val="0"/>
      <w:lang w:eastAsia="ru-RU"/>
    </w:rPr>
  </w:style>
  <w:style w:type="paragraph" w:customStyle="1" w:styleId="ab">
    <w:name w:val="Знак Знак Знак Знак Знак Знак Знак"/>
    <w:basedOn w:val="a"/>
    <w:rsid w:val="009A5C01"/>
    <w:pPr>
      <w:suppressAutoHyphens w:val="0"/>
      <w:spacing w:after="160" w:line="240" w:lineRule="exact"/>
    </w:pPr>
    <w:rPr>
      <w:rFonts w:ascii="Verdana" w:eastAsia="Calibri" w:hAnsi="Verdana"/>
      <w:kern w:val="0"/>
      <w:sz w:val="20"/>
      <w:szCs w:val="20"/>
      <w:lang w:val="en-US" w:eastAsia="en-US"/>
    </w:rPr>
  </w:style>
  <w:style w:type="paragraph" w:styleId="ac">
    <w:name w:val="footer"/>
    <w:basedOn w:val="a"/>
    <w:link w:val="ad"/>
    <w:uiPriority w:val="99"/>
    <w:rsid w:val="00C17B1B"/>
    <w:pPr>
      <w:tabs>
        <w:tab w:val="center" w:pos="4677"/>
        <w:tab w:val="right" w:pos="9355"/>
      </w:tabs>
    </w:pPr>
  </w:style>
  <w:style w:type="character" w:customStyle="1" w:styleId="ad">
    <w:name w:val="Нижний колонтитул Знак"/>
    <w:link w:val="ac"/>
    <w:uiPriority w:val="99"/>
    <w:rsid w:val="00AB73F5"/>
    <w:rPr>
      <w:kern w:val="1"/>
      <w:sz w:val="24"/>
      <w:szCs w:val="24"/>
      <w:lang w:eastAsia="ar-SA"/>
    </w:rPr>
  </w:style>
  <w:style w:type="paragraph" w:customStyle="1" w:styleId="ConsNormal">
    <w:name w:val="ConsNormal"/>
    <w:rsid w:val="00263BC4"/>
    <w:pPr>
      <w:widowControl w:val="0"/>
      <w:autoSpaceDE w:val="0"/>
      <w:autoSpaceDN w:val="0"/>
      <w:adjustRightInd w:val="0"/>
      <w:ind w:right="19772" w:firstLine="720"/>
    </w:pPr>
    <w:rPr>
      <w:rFonts w:ascii="Arial" w:hAnsi="Arial"/>
    </w:rPr>
  </w:style>
  <w:style w:type="character" w:customStyle="1" w:styleId="21">
    <w:name w:val="Основной шрифт абзаца2"/>
    <w:rsid w:val="00AB73F5"/>
  </w:style>
  <w:style w:type="character" w:customStyle="1" w:styleId="11">
    <w:name w:val="Основной шрифт абзаца1"/>
    <w:rsid w:val="00AB73F5"/>
  </w:style>
  <w:style w:type="paragraph" w:customStyle="1" w:styleId="ae">
    <w:name w:val="Заголовок"/>
    <w:basedOn w:val="a"/>
    <w:next w:val="af"/>
    <w:rsid w:val="00AB73F5"/>
    <w:pPr>
      <w:keepNext/>
      <w:spacing w:before="240" w:after="120"/>
    </w:pPr>
    <w:rPr>
      <w:rFonts w:ascii="Arial" w:eastAsia="Lucida Sans Unicode" w:hAnsi="Arial" w:cs="Tahoma"/>
      <w:kern w:val="0"/>
      <w:sz w:val="28"/>
      <w:szCs w:val="28"/>
    </w:rPr>
  </w:style>
  <w:style w:type="paragraph" w:styleId="af">
    <w:name w:val="Body Text"/>
    <w:basedOn w:val="a"/>
    <w:link w:val="af0"/>
    <w:rsid w:val="00AB73F5"/>
    <w:pPr>
      <w:spacing w:after="120"/>
    </w:pPr>
    <w:rPr>
      <w:kern w:val="0"/>
    </w:rPr>
  </w:style>
  <w:style w:type="character" w:customStyle="1" w:styleId="af0">
    <w:name w:val="Основной текст Знак"/>
    <w:link w:val="af"/>
    <w:rsid w:val="00AB73F5"/>
    <w:rPr>
      <w:sz w:val="24"/>
      <w:szCs w:val="24"/>
      <w:lang w:eastAsia="ar-SA"/>
    </w:rPr>
  </w:style>
  <w:style w:type="paragraph" w:styleId="af1">
    <w:name w:val="List"/>
    <w:basedOn w:val="af"/>
    <w:rsid w:val="00AB73F5"/>
    <w:rPr>
      <w:rFonts w:cs="Tahoma"/>
    </w:rPr>
  </w:style>
  <w:style w:type="paragraph" w:customStyle="1" w:styleId="22">
    <w:name w:val="Название2"/>
    <w:basedOn w:val="a"/>
    <w:rsid w:val="00AB73F5"/>
    <w:pPr>
      <w:suppressLineNumbers/>
      <w:spacing w:before="120" w:after="120"/>
    </w:pPr>
    <w:rPr>
      <w:rFonts w:cs="Tahoma"/>
      <w:i/>
      <w:iCs/>
      <w:kern w:val="0"/>
    </w:rPr>
  </w:style>
  <w:style w:type="paragraph" w:customStyle="1" w:styleId="23">
    <w:name w:val="Указатель2"/>
    <w:basedOn w:val="a"/>
    <w:rsid w:val="00AB73F5"/>
    <w:pPr>
      <w:suppressLineNumbers/>
    </w:pPr>
    <w:rPr>
      <w:rFonts w:cs="Tahoma"/>
      <w:kern w:val="0"/>
    </w:rPr>
  </w:style>
  <w:style w:type="paragraph" w:customStyle="1" w:styleId="12">
    <w:name w:val="Название1"/>
    <w:basedOn w:val="a"/>
    <w:rsid w:val="00AB73F5"/>
    <w:pPr>
      <w:suppressLineNumbers/>
      <w:spacing w:before="120" w:after="120"/>
    </w:pPr>
    <w:rPr>
      <w:rFonts w:cs="Tahoma"/>
      <w:i/>
      <w:iCs/>
      <w:kern w:val="0"/>
    </w:rPr>
  </w:style>
  <w:style w:type="paragraph" w:customStyle="1" w:styleId="13">
    <w:name w:val="Указатель1"/>
    <w:basedOn w:val="a"/>
    <w:rsid w:val="00AB73F5"/>
    <w:pPr>
      <w:suppressLineNumbers/>
    </w:pPr>
    <w:rPr>
      <w:rFonts w:cs="Tahoma"/>
      <w:kern w:val="0"/>
    </w:rPr>
  </w:style>
  <w:style w:type="character" w:customStyle="1" w:styleId="af2">
    <w:name w:val="Название Знак"/>
    <w:link w:val="af3"/>
    <w:locked/>
    <w:rsid w:val="00AB73F5"/>
    <w:rPr>
      <w:rFonts w:ascii="Calibri" w:eastAsia="Calibri" w:hAnsi="Calibri"/>
      <w:b/>
      <w:bCs/>
      <w:sz w:val="24"/>
      <w:szCs w:val="24"/>
    </w:rPr>
  </w:style>
  <w:style w:type="paragraph" w:styleId="af3">
    <w:name w:val="Title"/>
    <w:basedOn w:val="a"/>
    <w:link w:val="af2"/>
    <w:qFormat/>
    <w:rsid w:val="00AB73F5"/>
    <w:pPr>
      <w:suppressAutoHyphens w:val="0"/>
      <w:jc w:val="center"/>
    </w:pPr>
    <w:rPr>
      <w:rFonts w:ascii="Calibri" w:eastAsia="Calibri" w:hAnsi="Calibri"/>
      <w:b/>
      <w:bCs/>
      <w:kern w:val="0"/>
    </w:rPr>
  </w:style>
  <w:style w:type="character" w:customStyle="1" w:styleId="14">
    <w:name w:val="Название Знак1"/>
    <w:rsid w:val="00AB73F5"/>
    <w:rPr>
      <w:rFonts w:ascii="Cambria" w:eastAsia="Times New Roman" w:hAnsi="Cambria" w:cs="Times New Roman"/>
      <w:b/>
      <w:bCs/>
      <w:kern w:val="28"/>
      <w:sz w:val="32"/>
      <w:szCs w:val="32"/>
      <w:lang w:eastAsia="ar-SA"/>
    </w:rPr>
  </w:style>
  <w:style w:type="paragraph" w:styleId="af4">
    <w:name w:val="Balloon Text"/>
    <w:basedOn w:val="a"/>
    <w:link w:val="af5"/>
    <w:rsid w:val="00AB73F5"/>
    <w:rPr>
      <w:rFonts w:ascii="Tahoma" w:hAnsi="Tahoma"/>
      <w:kern w:val="0"/>
      <w:sz w:val="16"/>
      <w:szCs w:val="16"/>
    </w:rPr>
  </w:style>
  <w:style w:type="character" w:customStyle="1" w:styleId="af5">
    <w:name w:val="Текст выноски Знак"/>
    <w:link w:val="af4"/>
    <w:rsid w:val="00AB73F5"/>
    <w:rPr>
      <w:rFonts w:ascii="Tahoma" w:hAnsi="Tahoma"/>
      <w:sz w:val="16"/>
      <w:szCs w:val="16"/>
      <w:lang w:eastAsia="ar-SA"/>
    </w:rPr>
  </w:style>
  <w:style w:type="paragraph" w:customStyle="1" w:styleId="ConsPlusTitle">
    <w:name w:val="ConsPlusTitle"/>
    <w:rsid w:val="00861764"/>
    <w:pPr>
      <w:widowControl w:val="0"/>
      <w:autoSpaceDE w:val="0"/>
      <w:autoSpaceDN w:val="0"/>
      <w:adjustRightInd w:val="0"/>
    </w:pPr>
    <w:rPr>
      <w:b/>
      <w:bCs/>
      <w:sz w:val="24"/>
      <w:szCs w:val="24"/>
    </w:rPr>
  </w:style>
  <w:style w:type="paragraph" w:customStyle="1" w:styleId="ConsPlusTextList">
    <w:name w:val="ConsPlusTextList"/>
    <w:rsid w:val="00F1523F"/>
    <w:pPr>
      <w:widowControl w:val="0"/>
      <w:autoSpaceDE w:val="0"/>
      <w:autoSpaceDN w:val="0"/>
    </w:pPr>
    <w:rPr>
      <w:rFonts w:ascii="Arial" w:hAnsi="Arial" w:cs="Arial"/>
    </w:rPr>
  </w:style>
  <w:style w:type="paragraph" w:customStyle="1" w:styleId="ConsPlusDocList">
    <w:name w:val="ConsPlusDocList"/>
    <w:rsid w:val="00551D33"/>
    <w:pPr>
      <w:widowControl w:val="0"/>
      <w:autoSpaceDE w:val="0"/>
      <w:autoSpaceDN w:val="0"/>
    </w:pPr>
    <w:rPr>
      <w:rFonts w:ascii="Calibri" w:hAnsi="Calibri" w:cs="Calibri"/>
      <w:sz w:val="22"/>
    </w:rPr>
  </w:style>
  <w:style w:type="paragraph" w:customStyle="1" w:styleId="ConsPlusTitlePage">
    <w:name w:val="ConsPlusTitlePage"/>
    <w:rsid w:val="00551D33"/>
    <w:pPr>
      <w:widowControl w:val="0"/>
      <w:autoSpaceDE w:val="0"/>
      <w:autoSpaceDN w:val="0"/>
    </w:pPr>
    <w:rPr>
      <w:rFonts w:ascii="Tahoma" w:hAnsi="Tahoma" w:cs="Tahoma"/>
    </w:rPr>
  </w:style>
  <w:style w:type="paragraph" w:customStyle="1" w:styleId="ConsPlusJurTerm">
    <w:name w:val="ConsPlusJurTerm"/>
    <w:rsid w:val="00551D33"/>
    <w:pPr>
      <w:widowControl w:val="0"/>
      <w:autoSpaceDE w:val="0"/>
      <w:autoSpaceDN w:val="0"/>
    </w:pPr>
    <w:rPr>
      <w:rFonts w:ascii="Tahoma" w:hAnsi="Tahoma" w:cs="Tahoma"/>
      <w:sz w:val="26"/>
    </w:rPr>
  </w:style>
  <w:style w:type="character" w:customStyle="1" w:styleId="af6">
    <w:name w:val="Подзаголовок Знак"/>
    <w:link w:val="af7"/>
    <w:locked/>
    <w:rsid w:val="00D01986"/>
    <w:rPr>
      <w:sz w:val="28"/>
      <w:szCs w:val="28"/>
      <w:u w:val="single"/>
    </w:rPr>
  </w:style>
  <w:style w:type="paragraph" w:styleId="af7">
    <w:name w:val="Subtitle"/>
    <w:basedOn w:val="a"/>
    <w:link w:val="af6"/>
    <w:qFormat/>
    <w:rsid w:val="00D01986"/>
    <w:pPr>
      <w:suppressAutoHyphens w:val="0"/>
      <w:jc w:val="center"/>
    </w:pPr>
    <w:rPr>
      <w:kern w:val="0"/>
      <w:sz w:val="28"/>
      <w:szCs w:val="28"/>
      <w:u w:val="single"/>
    </w:rPr>
  </w:style>
  <w:style w:type="character" w:customStyle="1" w:styleId="15">
    <w:name w:val="Подзаголовок Знак1"/>
    <w:basedOn w:val="a0"/>
    <w:link w:val="af7"/>
    <w:rsid w:val="00D01986"/>
    <w:rPr>
      <w:rFonts w:ascii="Cambria" w:eastAsia="Times New Roman" w:hAnsi="Cambria"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93559085">
      <w:bodyDiv w:val="1"/>
      <w:marLeft w:val="0"/>
      <w:marRight w:val="0"/>
      <w:marTop w:val="0"/>
      <w:marBottom w:val="0"/>
      <w:divBdr>
        <w:top w:val="none" w:sz="0" w:space="0" w:color="auto"/>
        <w:left w:val="none" w:sz="0" w:space="0" w:color="auto"/>
        <w:bottom w:val="none" w:sz="0" w:space="0" w:color="auto"/>
        <w:right w:val="none" w:sz="0" w:space="0" w:color="auto"/>
      </w:divBdr>
    </w:div>
    <w:div w:id="405953477">
      <w:bodyDiv w:val="1"/>
      <w:marLeft w:val="0"/>
      <w:marRight w:val="0"/>
      <w:marTop w:val="0"/>
      <w:marBottom w:val="0"/>
      <w:divBdr>
        <w:top w:val="none" w:sz="0" w:space="0" w:color="auto"/>
        <w:left w:val="none" w:sz="0" w:space="0" w:color="auto"/>
        <w:bottom w:val="none" w:sz="0" w:space="0" w:color="auto"/>
        <w:right w:val="none" w:sz="0" w:space="0" w:color="auto"/>
      </w:divBdr>
    </w:div>
    <w:div w:id="503782498">
      <w:bodyDiv w:val="1"/>
      <w:marLeft w:val="0"/>
      <w:marRight w:val="0"/>
      <w:marTop w:val="0"/>
      <w:marBottom w:val="0"/>
      <w:divBdr>
        <w:top w:val="none" w:sz="0" w:space="0" w:color="auto"/>
        <w:left w:val="none" w:sz="0" w:space="0" w:color="auto"/>
        <w:bottom w:val="none" w:sz="0" w:space="0" w:color="auto"/>
        <w:right w:val="none" w:sz="0" w:space="0" w:color="auto"/>
      </w:divBdr>
    </w:div>
    <w:div w:id="613053208">
      <w:bodyDiv w:val="1"/>
      <w:marLeft w:val="0"/>
      <w:marRight w:val="0"/>
      <w:marTop w:val="0"/>
      <w:marBottom w:val="0"/>
      <w:divBdr>
        <w:top w:val="none" w:sz="0" w:space="0" w:color="auto"/>
        <w:left w:val="none" w:sz="0" w:space="0" w:color="auto"/>
        <w:bottom w:val="none" w:sz="0" w:space="0" w:color="auto"/>
        <w:right w:val="none" w:sz="0" w:space="0" w:color="auto"/>
      </w:divBdr>
    </w:div>
    <w:div w:id="621543932">
      <w:bodyDiv w:val="1"/>
      <w:marLeft w:val="0"/>
      <w:marRight w:val="0"/>
      <w:marTop w:val="0"/>
      <w:marBottom w:val="0"/>
      <w:divBdr>
        <w:top w:val="none" w:sz="0" w:space="0" w:color="auto"/>
        <w:left w:val="none" w:sz="0" w:space="0" w:color="auto"/>
        <w:bottom w:val="none" w:sz="0" w:space="0" w:color="auto"/>
        <w:right w:val="none" w:sz="0" w:space="0" w:color="auto"/>
      </w:divBdr>
    </w:div>
    <w:div w:id="664207511">
      <w:bodyDiv w:val="1"/>
      <w:marLeft w:val="0"/>
      <w:marRight w:val="0"/>
      <w:marTop w:val="0"/>
      <w:marBottom w:val="0"/>
      <w:divBdr>
        <w:top w:val="none" w:sz="0" w:space="0" w:color="auto"/>
        <w:left w:val="none" w:sz="0" w:space="0" w:color="auto"/>
        <w:bottom w:val="none" w:sz="0" w:space="0" w:color="auto"/>
        <w:right w:val="none" w:sz="0" w:space="0" w:color="auto"/>
      </w:divBdr>
    </w:div>
    <w:div w:id="765661214">
      <w:bodyDiv w:val="1"/>
      <w:marLeft w:val="0"/>
      <w:marRight w:val="0"/>
      <w:marTop w:val="0"/>
      <w:marBottom w:val="0"/>
      <w:divBdr>
        <w:top w:val="none" w:sz="0" w:space="0" w:color="auto"/>
        <w:left w:val="none" w:sz="0" w:space="0" w:color="auto"/>
        <w:bottom w:val="none" w:sz="0" w:space="0" w:color="auto"/>
        <w:right w:val="none" w:sz="0" w:space="0" w:color="auto"/>
      </w:divBdr>
    </w:div>
    <w:div w:id="834607523">
      <w:bodyDiv w:val="1"/>
      <w:marLeft w:val="0"/>
      <w:marRight w:val="0"/>
      <w:marTop w:val="0"/>
      <w:marBottom w:val="0"/>
      <w:divBdr>
        <w:top w:val="none" w:sz="0" w:space="0" w:color="auto"/>
        <w:left w:val="none" w:sz="0" w:space="0" w:color="auto"/>
        <w:bottom w:val="none" w:sz="0" w:space="0" w:color="auto"/>
        <w:right w:val="none" w:sz="0" w:space="0" w:color="auto"/>
      </w:divBdr>
    </w:div>
    <w:div w:id="917443534">
      <w:bodyDiv w:val="1"/>
      <w:marLeft w:val="0"/>
      <w:marRight w:val="0"/>
      <w:marTop w:val="0"/>
      <w:marBottom w:val="0"/>
      <w:divBdr>
        <w:top w:val="none" w:sz="0" w:space="0" w:color="auto"/>
        <w:left w:val="none" w:sz="0" w:space="0" w:color="auto"/>
        <w:bottom w:val="none" w:sz="0" w:space="0" w:color="auto"/>
        <w:right w:val="none" w:sz="0" w:space="0" w:color="auto"/>
      </w:divBdr>
    </w:div>
    <w:div w:id="1136340473">
      <w:bodyDiv w:val="1"/>
      <w:marLeft w:val="0"/>
      <w:marRight w:val="0"/>
      <w:marTop w:val="0"/>
      <w:marBottom w:val="0"/>
      <w:divBdr>
        <w:top w:val="none" w:sz="0" w:space="0" w:color="auto"/>
        <w:left w:val="none" w:sz="0" w:space="0" w:color="auto"/>
        <w:bottom w:val="none" w:sz="0" w:space="0" w:color="auto"/>
        <w:right w:val="none" w:sz="0" w:space="0" w:color="auto"/>
      </w:divBdr>
    </w:div>
    <w:div w:id="19658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65EA1DB7B7A5570BB37F63DED656BE012F6174867D2669DBA35D76A09722D12C12C7FE50EDDA99134FCC78562C530AADE34C6BA003A2B3qDe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5EA1DB7B7A5570BB3616EC8BA08B40327367F8D702E3A8EF15B21FFC724846C52C1AB01A98F951944862810675C09ACqFe4L" TargetMode="External"/><Relationship Id="rId17" Type="http://schemas.openxmlformats.org/officeDocument/2006/relationships/hyperlink" Target="consultantplus://offline/ref=C365EA1DB7B7A5570BB3616EC8BA08B40327367F8D71243F86F25B21FFC724846C52C1AB13A9D7911110C96D47745D09B3FC4F77BC01A3qBeBL"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ovg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365EA1DB7B7A5570BB3616EC8BA08B40327367F8D71243F86F25B21FFC724846C52C1AB13A9D7911110C96D47745D09B3FC4F77BC01A3qBeB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olchansk-adm.ru" TargetMode="External"/><Relationship Id="rId14" Type="http://schemas.openxmlformats.org/officeDocument/2006/relationships/hyperlink" Target="consultantplus://offline/ref=C365EA1DB7B7A5570BB3616EC8BA08B40327367F8D722D3B84F65B21FFC724846C52C1AB13A9D7991A44982812720A58E9A8406ABE1FA3B0CACF46CFq3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E162-4488-4C49-B0D2-D4704B62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104</Pages>
  <Words>17066</Words>
  <Characters>129391</Characters>
  <Application>Microsoft Office Word</Application>
  <DocSecurity>0</DocSecurity>
  <Lines>1078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146165</CharactersWithSpaces>
  <SharedDoc>false</SharedDoc>
  <HLinks>
    <vt:vector size="48" baseType="variant">
      <vt:variant>
        <vt:i4>6094857</vt:i4>
      </vt:variant>
      <vt:variant>
        <vt:i4>21</vt:i4>
      </vt:variant>
      <vt:variant>
        <vt:i4>0</vt:i4>
      </vt:variant>
      <vt:variant>
        <vt:i4>5</vt:i4>
      </vt:variant>
      <vt:variant>
        <vt:lpwstr>consultantplus://offline/ref=C365EA1DB7B7A5570BB3616EC8BA08B40327367F8D71243F86F25B21FFC724846C52C1AB13A9D7911110C96D47745D09B3FC4F77BC01A3qBeBL</vt:lpwstr>
      </vt:variant>
      <vt:variant>
        <vt:lpwstr/>
      </vt:variant>
      <vt:variant>
        <vt:i4>2752568</vt:i4>
      </vt:variant>
      <vt:variant>
        <vt:i4>18</vt:i4>
      </vt:variant>
      <vt:variant>
        <vt:i4>0</vt:i4>
      </vt:variant>
      <vt:variant>
        <vt:i4>5</vt:i4>
      </vt:variant>
      <vt:variant>
        <vt:lpwstr>consultantplus://offline/ref=AF2F620E768E09F937B4591212D9FFECCB09A51734444722A15A4970F563C8C7EFA0B32B2253C0CFB1150F13bCB5E</vt:lpwstr>
      </vt:variant>
      <vt:variant>
        <vt:lpwstr/>
      </vt:variant>
      <vt:variant>
        <vt:i4>3539006</vt:i4>
      </vt:variant>
      <vt:variant>
        <vt:i4>15</vt:i4>
      </vt:variant>
      <vt:variant>
        <vt:i4>0</vt:i4>
      </vt:variant>
      <vt:variant>
        <vt:i4>5</vt:i4>
      </vt:variant>
      <vt:variant>
        <vt:lpwstr>consultantplus://offline/ref=C365EA1DB7B7A5570BB3616EC8BA08B40327367F8D722D3B84F65B21FFC724846C52C1AB13A9D7991A44982812720A58E9A8406ABE1FA3B0CACF46CFq3e4L</vt:lpwstr>
      </vt:variant>
      <vt:variant>
        <vt:lpwstr/>
      </vt:variant>
      <vt:variant>
        <vt:i4>6291518</vt:i4>
      </vt:variant>
      <vt:variant>
        <vt:i4>12</vt:i4>
      </vt:variant>
      <vt:variant>
        <vt:i4>0</vt:i4>
      </vt:variant>
      <vt:variant>
        <vt:i4>5</vt:i4>
      </vt:variant>
      <vt:variant>
        <vt:lpwstr>consultantplus://offline/ref=C365EA1DB7B7A5570BB37F63DED656BE012F6174867D2669DBA35D76A09722D12C12C7FE50EDDA99134FCC78562C530AADE34C6BA003A2B3qDeDL</vt:lpwstr>
      </vt:variant>
      <vt:variant>
        <vt:lpwstr/>
      </vt:variant>
      <vt:variant>
        <vt:i4>720980</vt:i4>
      </vt:variant>
      <vt:variant>
        <vt:i4>9</vt:i4>
      </vt:variant>
      <vt:variant>
        <vt:i4>0</vt:i4>
      </vt:variant>
      <vt:variant>
        <vt:i4>5</vt:i4>
      </vt:variant>
      <vt:variant>
        <vt:lpwstr>consultantplus://offline/ref=C365EA1DB7B7A5570BB3616EC8BA08B40327367F8D702E3A8EF15B21FFC724846C52C1AB01A98F951944862810675C09ACqFe4L</vt:lpwstr>
      </vt:variant>
      <vt:variant>
        <vt:lpwstr/>
      </vt:variant>
      <vt:variant>
        <vt:i4>90</vt:i4>
      </vt:variant>
      <vt:variant>
        <vt:i4>6</vt:i4>
      </vt:variant>
      <vt:variant>
        <vt:i4>0</vt:i4>
      </vt:variant>
      <vt:variant>
        <vt:i4>5</vt:i4>
      </vt:variant>
      <vt:variant>
        <vt:lpwstr>http://oovgo.ru/</vt:lpwstr>
      </vt:variant>
      <vt:variant>
        <vt:lpwstr/>
      </vt:variant>
      <vt:variant>
        <vt:i4>6094857</vt:i4>
      </vt:variant>
      <vt:variant>
        <vt:i4>3</vt:i4>
      </vt:variant>
      <vt:variant>
        <vt:i4>0</vt:i4>
      </vt:variant>
      <vt:variant>
        <vt:i4>5</vt:i4>
      </vt:variant>
      <vt:variant>
        <vt:lpwstr>consultantplus://offline/ref=C365EA1DB7B7A5570BB3616EC8BA08B40327367F8D71243F86F25B21FFC724846C52C1AB13A9D7911110C96D47745D09B3FC4F77BC01A3qBeBL</vt:lpwstr>
      </vt:variant>
      <vt:variant>
        <vt:lpwstr/>
      </vt:variant>
      <vt:variant>
        <vt:i4>851973</vt:i4>
      </vt:variant>
      <vt:variant>
        <vt:i4>0</vt:i4>
      </vt:variant>
      <vt:variant>
        <vt:i4>0</vt:i4>
      </vt:variant>
      <vt:variant>
        <vt:i4>5</vt:i4>
      </vt:variant>
      <vt:variant>
        <vt:lpwstr>http://volchansk-adm.ru/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Gl.Specialist</cp:lastModifiedBy>
  <cp:revision>45</cp:revision>
  <cp:lastPrinted>2020-08-08T06:00:00Z</cp:lastPrinted>
  <dcterms:created xsi:type="dcterms:W3CDTF">2013-12-22T09:23:00Z</dcterms:created>
  <dcterms:modified xsi:type="dcterms:W3CDTF">2020-08-20T11:15:00Z</dcterms:modified>
</cp:coreProperties>
</file>