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8894509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F06B6D" w:rsidRDefault="008D7739" w:rsidP="00634423">
      <w:pPr>
        <w:jc w:val="both"/>
        <w:rPr>
          <w:rFonts w:eastAsia="Times New Roman"/>
        </w:rPr>
      </w:pPr>
      <w:r>
        <w:rPr>
          <w:rFonts w:eastAsia="Times New Roman"/>
        </w:rPr>
        <w:t>20</w:t>
      </w:r>
      <w:r w:rsidR="00634423" w:rsidRPr="00792B0D">
        <w:rPr>
          <w:rFonts w:eastAsia="Times New Roman"/>
        </w:rPr>
        <w:t xml:space="preserve"> </w:t>
      </w:r>
      <w:r w:rsidR="00F06B6D">
        <w:rPr>
          <w:rFonts w:eastAsia="Times New Roman"/>
        </w:rPr>
        <w:t>апреля</w:t>
      </w:r>
      <w:r w:rsidR="00634423" w:rsidRPr="00792B0D">
        <w:rPr>
          <w:rFonts w:eastAsia="Times New Roman"/>
        </w:rPr>
        <w:t xml:space="preserve"> 2020 г.</w:t>
      </w:r>
      <w:r w:rsidR="00634423" w:rsidRPr="00792B0D">
        <w:rPr>
          <w:rFonts w:eastAsia="Times New Roman"/>
          <w:sz w:val="18"/>
        </w:rPr>
        <w:t xml:space="preserve">                                                    </w:t>
      </w:r>
      <w:r w:rsidR="00634423" w:rsidRPr="00792B0D">
        <w:rPr>
          <w:rFonts w:eastAsia="Times New Roman"/>
          <w:sz w:val="18"/>
        </w:rPr>
        <w:tab/>
      </w:r>
      <w:r w:rsidR="00634423" w:rsidRPr="00792B0D">
        <w:rPr>
          <w:rFonts w:eastAsia="Times New Roman"/>
          <w:sz w:val="16"/>
        </w:rPr>
        <w:tab/>
      </w:r>
      <w:r w:rsidR="00634423" w:rsidRPr="00792B0D">
        <w:rPr>
          <w:rFonts w:eastAsia="Times New Roman"/>
        </w:rPr>
        <w:t xml:space="preserve">                                                               </w:t>
      </w:r>
      <w:r w:rsidR="00096C23" w:rsidRPr="00F06B6D">
        <w:rPr>
          <w:rFonts w:eastAsia="Times New Roman"/>
        </w:rPr>
        <w:t xml:space="preserve">    </w:t>
      </w:r>
      <w:r w:rsidR="00634423" w:rsidRPr="00792B0D">
        <w:rPr>
          <w:rFonts w:eastAsia="Segoe UI Symbol"/>
        </w:rPr>
        <w:t>№</w:t>
      </w:r>
      <w:r w:rsidR="00634423" w:rsidRPr="00792B0D">
        <w:rPr>
          <w:rFonts w:eastAsia="Times New Roman"/>
        </w:rPr>
        <w:t xml:space="preserve"> </w:t>
      </w:r>
      <w:r w:rsidR="00194F68">
        <w:rPr>
          <w:rFonts w:eastAsia="Times New Roman"/>
        </w:rPr>
        <w:t>162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Pr="008D7739" w:rsidRDefault="008D7739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деятельности предприятий потребительского рынка в период режима повышенной готовности</w:t>
      </w:r>
      <w:r w:rsidR="006344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принятии дополнительных мер по защите населения от 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 (2019-</w:t>
      </w:r>
      <w:proofErr w:type="spellStart"/>
      <w:r>
        <w:rPr>
          <w:b/>
          <w:i/>
          <w:sz w:val="28"/>
          <w:szCs w:val="28"/>
          <w:lang w:val="en-US"/>
        </w:rPr>
        <w:t>nCoV</w:t>
      </w:r>
      <w:proofErr w:type="spellEnd"/>
      <w:r>
        <w:rPr>
          <w:b/>
          <w:i/>
          <w:sz w:val="28"/>
          <w:szCs w:val="28"/>
        </w:rPr>
        <w:t>)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570BC0" w:rsidP="006344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Губернатора Свердловской области от 10.04.2020 года № 175-УГ «О внесении изменений в Указ Губернатора Свердловской области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 w:rsidR="00FD4F40">
        <w:rPr>
          <w:sz w:val="28"/>
          <w:szCs w:val="28"/>
          <w:lang w:val="en-US"/>
        </w:rPr>
        <w:t>nCoV</w:t>
      </w:r>
      <w:proofErr w:type="spellEnd"/>
      <w:r w:rsidR="00FD4F40" w:rsidRPr="00FD4F40">
        <w:rPr>
          <w:sz w:val="28"/>
          <w:szCs w:val="28"/>
        </w:rPr>
        <w:t>)</w:t>
      </w:r>
      <w:r w:rsidR="00FD4F40">
        <w:rPr>
          <w:sz w:val="28"/>
          <w:szCs w:val="28"/>
        </w:rPr>
        <w:t>»</w:t>
      </w:r>
      <w:r w:rsidR="00634423">
        <w:rPr>
          <w:sz w:val="28"/>
          <w:szCs w:val="28"/>
        </w:rPr>
        <w:t xml:space="preserve">, </w:t>
      </w:r>
      <w:r w:rsidR="008D7739">
        <w:rPr>
          <w:sz w:val="28"/>
          <w:szCs w:val="28"/>
        </w:rPr>
        <w:t>во исполнение письма Правительства Свердловской области от 17.04.2020 года № 01-01-63/5556 «О разъяснениях работы предприятий потребительского рынка»</w:t>
      </w:r>
      <w:proofErr w:type="gramEnd"/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8D7739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работу объектов, представляющих собой здания, строения, сооружения с единым входом для посетителей, на территории которых осуществляют деятельность два и более хозяйствующих субъекта. В таких объектах допускается работа только магазинов</w:t>
      </w:r>
      <w:r w:rsidR="003C355E">
        <w:rPr>
          <w:sz w:val="28"/>
          <w:szCs w:val="28"/>
        </w:rPr>
        <w:t>, реализующих продовольственные товары.</w:t>
      </w:r>
    </w:p>
    <w:p w:rsidR="005B340E" w:rsidRDefault="003C355E" w:rsidP="003C35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всей территории Волчанского городского округа запрещена работа кафе, столовых, буфетов, баров, закусочных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организаций).</w:t>
      </w:r>
    </w:p>
    <w:p w:rsidR="003C355E" w:rsidRDefault="003C355E" w:rsidP="003C35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предоставление услуг в индустрии красоты, за исключением парикмахерских услуг (только стрижка). Парикмахерские услуги предоставляются по предварительной записи, </w:t>
      </w:r>
      <w:r w:rsidR="004D6AFC">
        <w:rPr>
          <w:sz w:val="28"/>
          <w:szCs w:val="28"/>
        </w:rPr>
        <w:t>соблюдая</w:t>
      </w:r>
      <w:r>
        <w:rPr>
          <w:sz w:val="28"/>
          <w:szCs w:val="28"/>
        </w:rPr>
        <w:t xml:space="preserve"> интервал между клиентами не менее 30 минут для проведения санитарной обработки инструментов и оборудования, а также </w:t>
      </w:r>
      <w:r w:rsidR="00722608">
        <w:rPr>
          <w:sz w:val="28"/>
          <w:szCs w:val="28"/>
        </w:rPr>
        <w:t>созданием</w:t>
      </w:r>
      <w:r>
        <w:rPr>
          <w:sz w:val="28"/>
          <w:szCs w:val="28"/>
        </w:rPr>
        <w:t xml:space="preserve"> социально</w:t>
      </w:r>
      <w:r w:rsidR="004D6AF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</w:t>
      </w:r>
      <w:r w:rsidR="004D6AFC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, </w:t>
      </w:r>
      <w:r w:rsidR="004D6AFC">
        <w:rPr>
          <w:sz w:val="28"/>
          <w:szCs w:val="28"/>
        </w:rPr>
        <w:t>организовав</w:t>
      </w:r>
      <w:r>
        <w:rPr>
          <w:sz w:val="28"/>
          <w:szCs w:val="28"/>
        </w:rPr>
        <w:t xml:space="preserve"> нахождение не более 1 человека на 10 квадратных метрах при наличии средств индивидуальной защиты.</w:t>
      </w:r>
    </w:p>
    <w:p w:rsidR="00F61F28" w:rsidRDefault="00F61F28" w:rsidP="003C35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объектам, </w:t>
      </w:r>
      <w:r w:rsidR="003C355E">
        <w:rPr>
          <w:sz w:val="28"/>
          <w:szCs w:val="28"/>
        </w:rPr>
        <w:t>осуществляющим деятельность на территории Волчанского городского округа,</w:t>
      </w:r>
      <w:r>
        <w:rPr>
          <w:sz w:val="28"/>
          <w:szCs w:val="28"/>
        </w:rPr>
        <w:t xml:space="preserve"> обеспечить соблюдение санитарно-</w:t>
      </w:r>
      <w:r>
        <w:rPr>
          <w:sz w:val="28"/>
          <w:szCs w:val="28"/>
        </w:rPr>
        <w:lastRenderedPageBreak/>
        <w:t xml:space="preserve">эпидемиологических требований по защите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том числе в части </w:t>
      </w:r>
      <w:r w:rsidR="00722608">
        <w:rPr>
          <w:sz w:val="28"/>
          <w:szCs w:val="28"/>
        </w:rPr>
        <w:t>гарантирования</w:t>
      </w:r>
      <w:r>
        <w:rPr>
          <w:sz w:val="28"/>
          <w:szCs w:val="28"/>
        </w:rPr>
        <w:t xml:space="preserve">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 w:rsidR="003C355E">
        <w:rPr>
          <w:sz w:val="28"/>
          <w:szCs w:val="28"/>
        </w:rPr>
        <w:t xml:space="preserve"> (1 человек на 10 квадратных метров помещения)</w:t>
      </w:r>
      <w:r>
        <w:rPr>
          <w:sz w:val="28"/>
          <w:szCs w:val="28"/>
        </w:rPr>
        <w:t xml:space="preserve">, </w:t>
      </w:r>
      <w:r w:rsidR="004D6AFC">
        <w:rPr>
          <w:sz w:val="28"/>
          <w:szCs w:val="28"/>
        </w:rPr>
        <w:t>оснащением</w:t>
      </w:r>
      <w:r>
        <w:rPr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антисептиками.</w:t>
      </w:r>
    </w:p>
    <w:p w:rsidR="00F61F28" w:rsidRDefault="00F61F28" w:rsidP="003C35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3C355E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 2020 года.</w:t>
      </w:r>
    </w:p>
    <w:p w:rsidR="003C355E" w:rsidRDefault="003C355E" w:rsidP="003C35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Волчанского городского округа </w:t>
      </w:r>
      <w:r w:rsidR="004D6AFC">
        <w:rPr>
          <w:sz w:val="28"/>
          <w:szCs w:val="28"/>
        </w:rPr>
        <w:t>от 27.03.2020 года № 126 «О работе организаций потребительского рынка на территории Волчанского городского округа» (с изменениями от 31.03.2020 года № 134, от 01.04.2020 года № 137, от 06.04.2020 года № 141, от 08.04.2020 года № 147, от 13.04.2020 года № 151, от 13.04.2020 года № 154) признать утратившим силу.</w:t>
      </w:r>
    </w:p>
    <w:p w:rsidR="00634423" w:rsidRPr="00AB4DB3" w:rsidRDefault="00302FFE" w:rsidP="003C355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3C355E">
      <w:pPr>
        <w:numPr>
          <w:ilvl w:val="0"/>
          <w:numId w:val="2"/>
        </w:numPr>
        <w:tabs>
          <w:tab w:val="left" w:pos="-4253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56"/>
    <w:multiLevelType w:val="multilevel"/>
    <w:tmpl w:val="AFBC76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02A53"/>
    <w:rsid w:val="00096C23"/>
    <w:rsid w:val="00194F68"/>
    <w:rsid w:val="00212F02"/>
    <w:rsid w:val="002F1A58"/>
    <w:rsid w:val="00302FFE"/>
    <w:rsid w:val="003C355E"/>
    <w:rsid w:val="004D6AFC"/>
    <w:rsid w:val="004F3A88"/>
    <w:rsid w:val="00570BC0"/>
    <w:rsid w:val="005B340E"/>
    <w:rsid w:val="005F4F90"/>
    <w:rsid w:val="00600F34"/>
    <w:rsid w:val="00634423"/>
    <w:rsid w:val="00642394"/>
    <w:rsid w:val="00654721"/>
    <w:rsid w:val="006F5704"/>
    <w:rsid w:val="006F7F03"/>
    <w:rsid w:val="00716183"/>
    <w:rsid w:val="00722608"/>
    <w:rsid w:val="00745098"/>
    <w:rsid w:val="008C430F"/>
    <w:rsid w:val="008D7739"/>
    <w:rsid w:val="00A151E2"/>
    <w:rsid w:val="00AB6ABF"/>
    <w:rsid w:val="00AF21CF"/>
    <w:rsid w:val="00B055F3"/>
    <w:rsid w:val="00B336F3"/>
    <w:rsid w:val="00C61F7C"/>
    <w:rsid w:val="00D4399A"/>
    <w:rsid w:val="00DA4FF9"/>
    <w:rsid w:val="00DE26F8"/>
    <w:rsid w:val="00EA68DA"/>
    <w:rsid w:val="00F06B6D"/>
    <w:rsid w:val="00F457FC"/>
    <w:rsid w:val="00F61F28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  <w:style w:type="paragraph" w:styleId="a5">
    <w:name w:val="header"/>
    <w:basedOn w:val="a"/>
    <w:link w:val="a6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61F2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16</cp:revision>
  <cp:lastPrinted>2020-04-20T06:03:00Z</cp:lastPrinted>
  <dcterms:created xsi:type="dcterms:W3CDTF">2020-03-31T12:11:00Z</dcterms:created>
  <dcterms:modified xsi:type="dcterms:W3CDTF">2020-04-20T08:29:00Z</dcterms:modified>
</cp:coreProperties>
</file>