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4E3" w:rsidRPr="00C75A11" w:rsidRDefault="000804E3" w:rsidP="000804E3">
      <w:pPr>
        <w:jc w:val="right"/>
        <w:rPr>
          <w:b/>
          <w:sz w:val="24"/>
          <w:szCs w:val="24"/>
        </w:rPr>
      </w:pPr>
      <w:r w:rsidRPr="00C75A11">
        <w:rPr>
          <w:b/>
          <w:sz w:val="24"/>
          <w:szCs w:val="24"/>
        </w:rPr>
        <w:t>ПРОЕКТ</w:t>
      </w:r>
    </w:p>
    <w:tbl>
      <w:tblPr>
        <w:tblW w:w="0" w:type="auto"/>
        <w:tblLayout w:type="fixed"/>
        <w:tblCellMar>
          <w:left w:w="70" w:type="dxa"/>
          <w:right w:w="70" w:type="dxa"/>
        </w:tblCellMar>
        <w:tblLook w:val="04A0"/>
      </w:tblPr>
      <w:tblGrid>
        <w:gridCol w:w="9495"/>
      </w:tblGrid>
      <w:tr w:rsidR="000804E3" w:rsidRPr="00C75A11" w:rsidTr="000B0B7F">
        <w:tc>
          <w:tcPr>
            <w:tcW w:w="9495" w:type="dxa"/>
            <w:hideMark/>
          </w:tcPr>
          <w:p w:rsidR="000804E3" w:rsidRPr="00C75A11" w:rsidRDefault="000804E3" w:rsidP="000B0B7F">
            <w:pPr>
              <w:pStyle w:val="2"/>
              <w:jc w:val="center"/>
              <w:rPr>
                <w:rFonts w:ascii="Times New Roman" w:hAnsi="Times New Roman" w:cs="Times New Roman"/>
                <w:i w:val="0"/>
                <w:sz w:val="24"/>
                <w:szCs w:val="24"/>
              </w:rPr>
            </w:pPr>
            <w:r w:rsidRPr="00C75A11">
              <w:rPr>
                <w:rFonts w:ascii="Times New Roman" w:hAnsi="Times New Roman" w:cs="Times New Roman"/>
                <w:i w:val="0"/>
                <w:sz w:val="24"/>
                <w:szCs w:val="24"/>
              </w:rPr>
              <w:t>АДМИНИСТРАЦИЯ АСБЕСТОВСКОГО ГОРОДСКОГО ОКРУГА</w:t>
            </w:r>
          </w:p>
        </w:tc>
      </w:tr>
      <w:tr w:rsidR="000804E3" w:rsidRPr="00C75A11" w:rsidTr="000B0B7F">
        <w:tc>
          <w:tcPr>
            <w:tcW w:w="9495" w:type="dxa"/>
          </w:tcPr>
          <w:p w:rsidR="000804E3" w:rsidRPr="00C75A11" w:rsidRDefault="000804E3" w:rsidP="000B0B7F">
            <w:pPr>
              <w:jc w:val="center"/>
              <w:rPr>
                <w:b/>
                <w:sz w:val="24"/>
                <w:szCs w:val="24"/>
              </w:rPr>
            </w:pPr>
          </w:p>
        </w:tc>
      </w:tr>
      <w:tr w:rsidR="000804E3" w:rsidRPr="00C75A11" w:rsidTr="000B0B7F">
        <w:tc>
          <w:tcPr>
            <w:tcW w:w="9495" w:type="dxa"/>
            <w:hideMark/>
          </w:tcPr>
          <w:p w:rsidR="000804E3" w:rsidRPr="00C75A11" w:rsidRDefault="000804E3" w:rsidP="000B0B7F">
            <w:pPr>
              <w:tabs>
                <w:tab w:val="left" w:pos="735"/>
              </w:tabs>
              <w:jc w:val="center"/>
              <w:rPr>
                <w:b/>
                <w:sz w:val="24"/>
                <w:szCs w:val="24"/>
              </w:rPr>
            </w:pPr>
            <w:r w:rsidRPr="00C75A11">
              <w:rPr>
                <w:b/>
                <w:sz w:val="24"/>
                <w:szCs w:val="24"/>
              </w:rPr>
              <w:t>ПОСТАНОВЛЕНИЕ</w:t>
            </w:r>
          </w:p>
        </w:tc>
      </w:tr>
      <w:tr w:rsidR="000804E3" w:rsidRPr="00C75A11" w:rsidTr="000B0B7F">
        <w:tc>
          <w:tcPr>
            <w:tcW w:w="9495" w:type="dxa"/>
            <w:tcBorders>
              <w:top w:val="nil"/>
              <w:left w:val="nil"/>
              <w:bottom w:val="double" w:sz="12" w:space="0" w:color="auto"/>
              <w:right w:val="nil"/>
            </w:tcBorders>
          </w:tcPr>
          <w:p w:rsidR="000804E3" w:rsidRPr="00C75A11" w:rsidRDefault="000804E3" w:rsidP="000B0B7F">
            <w:pPr>
              <w:jc w:val="center"/>
              <w:rPr>
                <w:b/>
                <w:sz w:val="24"/>
                <w:szCs w:val="24"/>
              </w:rPr>
            </w:pPr>
          </w:p>
        </w:tc>
      </w:tr>
    </w:tbl>
    <w:p w:rsidR="000804E3" w:rsidRDefault="000804E3" w:rsidP="000804E3">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 xml:space="preserve"> __.04.2019       № ___-ПА</w:t>
      </w:r>
    </w:p>
    <w:p w:rsidR="00054887" w:rsidRDefault="00054887" w:rsidP="00802E68">
      <w:pPr>
        <w:pStyle w:val="ConsPlusTitle"/>
        <w:jc w:val="center"/>
        <w:rPr>
          <w:rFonts w:ascii="Times New Roman" w:hAnsi="Times New Roman" w:cs="Times New Roman"/>
          <w:sz w:val="28"/>
          <w:szCs w:val="28"/>
        </w:rPr>
      </w:pPr>
    </w:p>
    <w:p w:rsidR="00802E68" w:rsidRDefault="00802E68" w:rsidP="00802E68">
      <w:pPr>
        <w:shd w:val="clear" w:color="auto" w:fill="FFFFFF"/>
        <w:jc w:val="center"/>
        <w:rPr>
          <w:rFonts w:eastAsia="Times New Roman"/>
          <w:b/>
          <w:bCs/>
          <w:spacing w:val="-1"/>
          <w:sz w:val="28"/>
          <w:szCs w:val="28"/>
        </w:rPr>
      </w:pPr>
      <w:r w:rsidRPr="00802E68">
        <w:rPr>
          <w:rFonts w:eastAsia="Times New Roman"/>
          <w:b/>
          <w:bCs/>
          <w:spacing w:val="-2"/>
          <w:sz w:val="28"/>
          <w:szCs w:val="28"/>
        </w:rPr>
        <w:t xml:space="preserve">Об утверждении Порядка размещения нестационарных торговых </w:t>
      </w:r>
      <w:r w:rsidRPr="00802E68">
        <w:rPr>
          <w:rFonts w:eastAsia="Times New Roman"/>
          <w:b/>
          <w:bCs/>
          <w:spacing w:val="-1"/>
          <w:sz w:val="28"/>
          <w:szCs w:val="28"/>
        </w:rPr>
        <w:t>объектов на территории Асбестовского городского округа</w:t>
      </w:r>
    </w:p>
    <w:p w:rsidR="00802E68" w:rsidRPr="00802E68" w:rsidRDefault="00802E68" w:rsidP="00802E68">
      <w:pPr>
        <w:shd w:val="clear" w:color="auto" w:fill="FFFFFF"/>
        <w:jc w:val="center"/>
        <w:rPr>
          <w:sz w:val="28"/>
          <w:szCs w:val="28"/>
        </w:rPr>
      </w:pPr>
    </w:p>
    <w:p w:rsidR="00054887" w:rsidRDefault="000804E3" w:rsidP="00802E68">
      <w:pPr>
        <w:pStyle w:val="ConsPlusNormal"/>
        <w:jc w:val="both"/>
        <w:rPr>
          <w:rFonts w:ascii="Times New Roman" w:hAnsi="Times New Roman" w:cs="Times New Roman"/>
          <w:sz w:val="28"/>
          <w:szCs w:val="28"/>
        </w:rPr>
      </w:pPr>
      <w:r>
        <w:rPr>
          <w:rFonts w:ascii="Times New Roman" w:hAnsi="Times New Roman" w:cs="Times New Roman"/>
          <w:spacing w:val="-2"/>
          <w:sz w:val="28"/>
          <w:szCs w:val="28"/>
        </w:rPr>
        <w:tab/>
      </w:r>
      <w:proofErr w:type="gramStart"/>
      <w:r w:rsidR="00054887" w:rsidRPr="00802E68">
        <w:rPr>
          <w:rFonts w:ascii="Times New Roman" w:hAnsi="Times New Roman" w:cs="Times New Roman"/>
          <w:spacing w:val="-2"/>
          <w:sz w:val="28"/>
          <w:szCs w:val="28"/>
        </w:rPr>
        <w:t>В соответствии с пунктом</w:t>
      </w:r>
      <w:r w:rsidR="00054887" w:rsidRPr="00054887">
        <w:rPr>
          <w:rFonts w:ascii="Times New Roman" w:hAnsi="Times New Roman" w:cs="Times New Roman"/>
          <w:spacing w:val="-2"/>
          <w:sz w:val="28"/>
          <w:szCs w:val="28"/>
        </w:rPr>
        <w:t xml:space="preserve"> 6 части 1 статьи 6 и статьей 10 Федерального </w:t>
      </w:r>
      <w:r w:rsidR="00054887" w:rsidRPr="00054887">
        <w:rPr>
          <w:rFonts w:ascii="Times New Roman" w:hAnsi="Times New Roman" w:cs="Times New Roman"/>
          <w:spacing w:val="-1"/>
          <w:sz w:val="28"/>
          <w:szCs w:val="28"/>
        </w:rPr>
        <w:t xml:space="preserve">закона от 28 декабря 2009 года № 381-ФЗ «Об основах государственного </w:t>
      </w:r>
      <w:r w:rsidR="00054887" w:rsidRPr="00054887">
        <w:rPr>
          <w:rFonts w:ascii="Times New Roman" w:hAnsi="Times New Roman" w:cs="Times New Roman"/>
          <w:sz w:val="28"/>
          <w:szCs w:val="28"/>
        </w:rPr>
        <w:t xml:space="preserve">регулирования торговой деятельности в Российской Федерации», подпунктом </w:t>
      </w:r>
      <w:r w:rsidR="00136051">
        <w:rPr>
          <w:rFonts w:ascii="Times New Roman" w:hAnsi="Times New Roman" w:cs="Times New Roman"/>
          <w:sz w:val="28"/>
          <w:szCs w:val="28"/>
        </w:rPr>
        <w:t xml:space="preserve">          </w:t>
      </w:r>
      <w:r w:rsidR="00054887" w:rsidRPr="00054887">
        <w:rPr>
          <w:rFonts w:ascii="Times New Roman" w:hAnsi="Times New Roman" w:cs="Times New Roman"/>
          <w:sz w:val="28"/>
          <w:szCs w:val="28"/>
        </w:rPr>
        <w:t>5 пункта 3 статьи 3 Закона Свердловской области от 21 марта 2012 года № 24</w:t>
      </w:r>
      <w:r w:rsidR="00136051">
        <w:rPr>
          <w:rFonts w:ascii="Times New Roman" w:hAnsi="Times New Roman" w:cs="Times New Roman"/>
          <w:sz w:val="28"/>
          <w:szCs w:val="28"/>
        </w:rPr>
        <w:t>-ОЗ</w:t>
      </w:r>
      <w:r w:rsidR="00054887" w:rsidRPr="00054887">
        <w:rPr>
          <w:rFonts w:ascii="Times New Roman" w:hAnsi="Times New Roman" w:cs="Times New Roman"/>
          <w:sz w:val="28"/>
          <w:szCs w:val="28"/>
        </w:rPr>
        <w:t xml:space="preserve"> «О торговой деятельности на территории Свердловской области», во исполнение Постановления Правительства Свердловской области от 14 марта2019года</w:t>
      </w:r>
      <w:proofErr w:type="gramEnd"/>
      <w:r w:rsidR="00054887" w:rsidRPr="00054887">
        <w:rPr>
          <w:rFonts w:ascii="Times New Roman" w:hAnsi="Times New Roman" w:cs="Times New Roman"/>
          <w:sz w:val="28"/>
          <w:szCs w:val="28"/>
        </w:rPr>
        <w:t xml:space="preserve"> </w:t>
      </w:r>
      <w:r w:rsidR="00136051">
        <w:rPr>
          <w:rFonts w:ascii="Times New Roman" w:hAnsi="Times New Roman" w:cs="Times New Roman"/>
          <w:sz w:val="28"/>
          <w:szCs w:val="28"/>
        </w:rPr>
        <w:t xml:space="preserve">            </w:t>
      </w:r>
      <w:r w:rsidR="00054887" w:rsidRPr="00054887">
        <w:rPr>
          <w:rFonts w:ascii="Times New Roman" w:hAnsi="Times New Roman" w:cs="Times New Roman"/>
          <w:sz w:val="28"/>
          <w:szCs w:val="28"/>
        </w:rPr>
        <w:t xml:space="preserve">№164-ПП «Об утверждении Порядка размещения нестационарных торговых объектов на территории </w:t>
      </w:r>
      <w:r w:rsidR="00054887" w:rsidRPr="00054887">
        <w:rPr>
          <w:rFonts w:ascii="Times New Roman" w:hAnsi="Times New Roman" w:cs="Times New Roman"/>
          <w:spacing w:val="-2"/>
          <w:sz w:val="28"/>
          <w:szCs w:val="28"/>
        </w:rPr>
        <w:t xml:space="preserve">Свердловской области», в целях упорядочения размещения нестационарных </w:t>
      </w:r>
      <w:r w:rsidR="00054887" w:rsidRPr="00054887">
        <w:rPr>
          <w:rFonts w:ascii="Times New Roman" w:hAnsi="Times New Roman" w:cs="Times New Roman"/>
          <w:spacing w:val="-1"/>
          <w:sz w:val="28"/>
          <w:szCs w:val="28"/>
        </w:rPr>
        <w:t xml:space="preserve">торговых объектов на землях или земельных </w:t>
      </w:r>
      <w:r w:rsidR="00054887" w:rsidRPr="00302EA2">
        <w:rPr>
          <w:rFonts w:ascii="Times New Roman" w:hAnsi="Times New Roman" w:cs="Times New Roman"/>
          <w:spacing w:val="-1"/>
          <w:sz w:val="28"/>
          <w:szCs w:val="28"/>
        </w:rPr>
        <w:t xml:space="preserve">участках, государственная </w:t>
      </w:r>
      <w:r w:rsidR="00054887" w:rsidRPr="00302EA2">
        <w:rPr>
          <w:rFonts w:ascii="Times New Roman" w:hAnsi="Times New Roman" w:cs="Times New Roman"/>
          <w:sz w:val="28"/>
          <w:szCs w:val="28"/>
        </w:rPr>
        <w:t>собственность на которые не разграничена или которые находятся в муниципальной собственности, расположенных на территории Асбестовского городского округа</w:t>
      </w:r>
      <w:r w:rsidR="00054887" w:rsidRPr="00302EA2">
        <w:rPr>
          <w:rFonts w:ascii="Times New Roman" w:hAnsi="Times New Roman" w:cs="Times New Roman"/>
          <w:spacing w:val="-1"/>
          <w:sz w:val="28"/>
          <w:szCs w:val="28"/>
        </w:rPr>
        <w:t>, руководствуясь</w:t>
      </w:r>
      <w:r w:rsidR="00054887" w:rsidRPr="00302EA2">
        <w:rPr>
          <w:rFonts w:ascii="Times New Roman" w:hAnsi="Times New Roman" w:cs="Times New Roman"/>
          <w:sz w:val="28"/>
          <w:szCs w:val="28"/>
        </w:rPr>
        <w:t xml:space="preserve"> </w:t>
      </w:r>
      <w:r w:rsidRPr="00DF3A70">
        <w:rPr>
          <w:rFonts w:ascii="Times New Roman" w:hAnsi="Times New Roman" w:cs="Times New Roman"/>
          <w:sz w:val="28"/>
          <w:szCs w:val="28"/>
        </w:rPr>
        <w:t>статьями</w:t>
      </w:r>
      <w:r w:rsidR="00136051">
        <w:rPr>
          <w:rFonts w:ascii="Times New Roman" w:hAnsi="Times New Roman" w:cs="Times New Roman"/>
          <w:sz w:val="28"/>
          <w:szCs w:val="28"/>
        </w:rPr>
        <w:t xml:space="preserve">                     </w:t>
      </w:r>
      <w:r w:rsidRPr="00DF3A70">
        <w:rPr>
          <w:rFonts w:ascii="Times New Roman" w:hAnsi="Times New Roman" w:cs="Times New Roman"/>
          <w:sz w:val="28"/>
          <w:szCs w:val="28"/>
        </w:rPr>
        <w:t xml:space="preserve"> 2</w:t>
      </w:r>
      <w:r>
        <w:rPr>
          <w:rFonts w:ascii="Times New Roman" w:hAnsi="Times New Roman" w:cs="Times New Roman"/>
          <w:sz w:val="28"/>
          <w:szCs w:val="28"/>
        </w:rPr>
        <w:t>7</w:t>
      </w:r>
      <w:r w:rsidRPr="00DF3A70">
        <w:rPr>
          <w:rFonts w:ascii="Times New Roman" w:hAnsi="Times New Roman" w:cs="Times New Roman"/>
          <w:sz w:val="28"/>
          <w:szCs w:val="28"/>
        </w:rPr>
        <w:t>, 30 Устава Асбестовского городского округа,</w:t>
      </w:r>
    </w:p>
    <w:p w:rsidR="000804E3" w:rsidRPr="000804E3" w:rsidRDefault="000804E3" w:rsidP="00802E68">
      <w:pPr>
        <w:pStyle w:val="ConsPlusNormal"/>
        <w:jc w:val="both"/>
        <w:rPr>
          <w:rFonts w:ascii="Times New Roman" w:hAnsi="Times New Roman" w:cs="Times New Roman"/>
          <w:b/>
          <w:sz w:val="28"/>
          <w:szCs w:val="28"/>
        </w:rPr>
      </w:pPr>
      <w:r w:rsidRPr="000804E3">
        <w:rPr>
          <w:rFonts w:ascii="Times New Roman" w:hAnsi="Times New Roman" w:cs="Times New Roman"/>
          <w:b/>
          <w:sz w:val="28"/>
          <w:szCs w:val="28"/>
        </w:rPr>
        <w:t>ПОСТАНОВЛЯЕТ:</w:t>
      </w:r>
    </w:p>
    <w:p w:rsidR="00054887" w:rsidRPr="00054887" w:rsidRDefault="00054887" w:rsidP="000804E3">
      <w:pPr>
        <w:numPr>
          <w:ilvl w:val="0"/>
          <w:numId w:val="1"/>
        </w:numPr>
        <w:shd w:val="clear" w:color="auto" w:fill="FFFFFF"/>
        <w:tabs>
          <w:tab w:val="left" w:pos="783"/>
        </w:tabs>
        <w:ind w:firstLine="709"/>
        <w:jc w:val="both"/>
        <w:rPr>
          <w:spacing w:val="-20"/>
          <w:sz w:val="28"/>
          <w:szCs w:val="28"/>
        </w:rPr>
      </w:pPr>
      <w:r w:rsidRPr="00054887">
        <w:rPr>
          <w:rFonts w:eastAsia="Times New Roman"/>
          <w:sz w:val="28"/>
          <w:szCs w:val="28"/>
        </w:rPr>
        <w:t xml:space="preserve">Утвердить Порядок заключения договоров на размещение </w:t>
      </w:r>
      <w:r w:rsidRPr="00054887">
        <w:rPr>
          <w:rFonts w:eastAsia="Times New Roman"/>
          <w:spacing w:val="-1"/>
          <w:sz w:val="28"/>
          <w:szCs w:val="28"/>
        </w:rPr>
        <w:t xml:space="preserve">нестационарных торговых объектов на территории </w:t>
      </w:r>
      <w:r>
        <w:rPr>
          <w:rFonts w:eastAsia="Times New Roman"/>
          <w:spacing w:val="-1"/>
          <w:sz w:val="28"/>
          <w:szCs w:val="28"/>
        </w:rPr>
        <w:t>Асбестовского городского округа</w:t>
      </w:r>
      <w:r w:rsidR="000804E3">
        <w:rPr>
          <w:rFonts w:eastAsia="Times New Roman"/>
          <w:spacing w:val="-1"/>
          <w:sz w:val="28"/>
          <w:szCs w:val="28"/>
        </w:rPr>
        <w:t xml:space="preserve"> </w:t>
      </w:r>
      <w:r w:rsidRPr="00054887">
        <w:rPr>
          <w:rFonts w:eastAsia="Times New Roman"/>
          <w:sz w:val="28"/>
          <w:szCs w:val="28"/>
        </w:rPr>
        <w:t>(Приложение №1).</w:t>
      </w:r>
    </w:p>
    <w:p w:rsidR="00054887" w:rsidRPr="00054887" w:rsidRDefault="00054887" w:rsidP="000804E3">
      <w:pPr>
        <w:numPr>
          <w:ilvl w:val="0"/>
          <w:numId w:val="1"/>
        </w:numPr>
        <w:shd w:val="clear" w:color="auto" w:fill="FFFFFF"/>
        <w:tabs>
          <w:tab w:val="left" w:pos="783"/>
        </w:tabs>
        <w:ind w:firstLine="709"/>
        <w:jc w:val="both"/>
        <w:rPr>
          <w:spacing w:val="-10"/>
          <w:sz w:val="28"/>
          <w:szCs w:val="28"/>
        </w:rPr>
      </w:pPr>
      <w:r w:rsidRPr="00054887">
        <w:rPr>
          <w:rFonts w:eastAsia="Times New Roman"/>
          <w:sz w:val="28"/>
          <w:szCs w:val="28"/>
        </w:rPr>
        <w:t>Утвердить Требования, предъявляемые к внешнему виду нестационарных торговых объектов (Приложение №</w:t>
      </w:r>
      <w:r w:rsidR="00060935">
        <w:rPr>
          <w:rFonts w:eastAsia="Times New Roman"/>
          <w:sz w:val="28"/>
          <w:szCs w:val="28"/>
        </w:rPr>
        <w:t xml:space="preserve"> </w:t>
      </w:r>
      <w:r w:rsidRPr="00054887">
        <w:rPr>
          <w:rFonts w:eastAsia="Times New Roman"/>
          <w:sz w:val="28"/>
          <w:szCs w:val="28"/>
        </w:rPr>
        <w:t>2)</w:t>
      </w:r>
      <w:r w:rsidR="00F00048">
        <w:rPr>
          <w:rFonts w:eastAsia="Times New Roman"/>
          <w:sz w:val="28"/>
          <w:szCs w:val="28"/>
        </w:rPr>
        <w:t>.</w:t>
      </w:r>
    </w:p>
    <w:p w:rsidR="000804E3" w:rsidRPr="00501B94" w:rsidRDefault="000804E3" w:rsidP="000804E3">
      <w:pPr>
        <w:ind w:firstLine="709"/>
        <w:jc w:val="both"/>
        <w:outlineLvl w:val="0"/>
        <w:rPr>
          <w:rFonts w:eastAsia="Times New Roman"/>
          <w:sz w:val="28"/>
          <w:szCs w:val="28"/>
        </w:rPr>
      </w:pPr>
      <w:r>
        <w:rPr>
          <w:spacing w:val="-10"/>
          <w:sz w:val="28"/>
          <w:szCs w:val="28"/>
        </w:rPr>
        <w:t>3.</w:t>
      </w:r>
      <w:r w:rsidRPr="00501B94">
        <w:rPr>
          <w:sz w:val="28"/>
          <w:szCs w:val="28"/>
        </w:rPr>
        <w:t xml:space="preserve"> Опубликовать настоящее постановление </w:t>
      </w:r>
      <w:r w:rsidRPr="00501B94">
        <w:rPr>
          <w:rFonts w:eastAsia="Times New Roman"/>
          <w:sz w:val="28"/>
          <w:szCs w:val="28"/>
        </w:rPr>
        <w:t>в специальном выпуске «Муниципальный вестник» и разместить на официальном сайте администрации Асбестовского городского округа в сети Интернет (http://asbestadm.ru/).</w:t>
      </w:r>
    </w:p>
    <w:p w:rsidR="000804E3" w:rsidRDefault="000804E3" w:rsidP="000804E3">
      <w:pPr>
        <w:ind w:firstLine="709"/>
        <w:jc w:val="both"/>
        <w:outlineLvl w:val="0"/>
        <w:rPr>
          <w:sz w:val="28"/>
          <w:szCs w:val="28"/>
        </w:rPr>
      </w:pPr>
      <w:r>
        <w:rPr>
          <w:sz w:val="28"/>
          <w:szCs w:val="28"/>
        </w:rPr>
        <w:t>4</w:t>
      </w:r>
      <w:r w:rsidRPr="00A35C39">
        <w:rPr>
          <w:sz w:val="28"/>
          <w:szCs w:val="28"/>
        </w:rPr>
        <w:t xml:space="preserve">. </w:t>
      </w:r>
      <w:r>
        <w:rPr>
          <w:sz w:val="28"/>
          <w:szCs w:val="28"/>
        </w:rPr>
        <w:t>Настоящее постановление вступает в силу с момента его опубликования.</w:t>
      </w:r>
    </w:p>
    <w:p w:rsidR="000804E3" w:rsidRDefault="000804E3" w:rsidP="000804E3">
      <w:pPr>
        <w:ind w:firstLine="709"/>
        <w:jc w:val="both"/>
        <w:outlineLvl w:val="0"/>
        <w:rPr>
          <w:sz w:val="28"/>
          <w:szCs w:val="28"/>
        </w:rPr>
      </w:pPr>
      <w:r>
        <w:rPr>
          <w:sz w:val="28"/>
          <w:szCs w:val="28"/>
        </w:rPr>
        <w:t xml:space="preserve">5. </w:t>
      </w:r>
      <w:r w:rsidRPr="00A35C39">
        <w:rPr>
          <w:sz w:val="28"/>
          <w:szCs w:val="28"/>
        </w:rPr>
        <w:t xml:space="preserve">Контроль </w:t>
      </w:r>
      <w:r>
        <w:rPr>
          <w:sz w:val="28"/>
          <w:szCs w:val="28"/>
        </w:rPr>
        <w:t>н</w:t>
      </w:r>
      <w:r w:rsidRPr="00A35C39">
        <w:rPr>
          <w:sz w:val="28"/>
          <w:szCs w:val="28"/>
        </w:rPr>
        <w:t>а</w:t>
      </w:r>
      <w:r>
        <w:rPr>
          <w:sz w:val="28"/>
          <w:szCs w:val="28"/>
        </w:rPr>
        <w:t>д</w:t>
      </w:r>
      <w:r w:rsidRPr="00A35C39">
        <w:rPr>
          <w:sz w:val="28"/>
          <w:szCs w:val="28"/>
        </w:rPr>
        <w:t xml:space="preserve"> </w:t>
      </w:r>
      <w:r>
        <w:rPr>
          <w:sz w:val="28"/>
          <w:szCs w:val="28"/>
        </w:rPr>
        <w:t>ис</w:t>
      </w:r>
      <w:r w:rsidRPr="00A35C39">
        <w:rPr>
          <w:sz w:val="28"/>
          <w:szCs w:val="28"/>
        </w:rPr>
        <w:t xml:space="preserve">полнением </w:t>
      </w:r>
      <w:r>
        <w:rPr>
          <w:sz w:val="28"/>
          <w:szCs w:val="28"/>
        </w:rPr>
        <w:t>настоящего постановления</w:t>
      </w:r>
      <w:r w:rsidRPr="00A35C39">
        <w:rPr>
          <w:sz w:val="28"/>
          <w:szCs w:val="28"/>
        </w:rPr>
        <w:t xml:space="preserve"> возложить на</w:t>
      </w:r>
      <w:proofErr w:type="gramStart"/>
      <w:r>
        <w:rPr>
          <w:sz w:val="28"/>
          <w:szCs w:val="28"/>
        </w:rPr>
        <w:t xml:space="preserve"> П</w:t>
      </w:r>
      <w:proofErr w:type="gramEnd"/>
      <w:r>
        <w:rPr>
          <w:sz w:val="28"/>
          <w:szCs w:val="28"/>
        </w:rPr>
        <w:t xml:space="preserve">ервого </w:t>
      </w:r>
      <w:r w:rsidRPr="00A35C39">
        <w:rPr>
          <w:sz w:val="28"/>
          <w:szCs w:val="28"/>
        </w:rPr>
        <w:t>заместителя главы администрации</w:t>
      </w:r>
      <w:r>
        <w:rPr>
          <w:sz w:val="28"/>
          <w:szCs w:val="28"/>
        </w:rPr>
        <w:t xml:space="preserve"> Асбестовского городского округа</w:t>
      </w:r>
      <w:r w:rsidRPr="00A35C39">
        <w:rPr>
          <w:sz w:val="28"/>
          <w:szCs w:val="28"/>
        </w:rPr>
        <w:t xml:space="preserve"> </w:t>
      </w:r>
      <w:r>
        <w:rPr>
          <w:sz w:val="28"/>
          <w:szCs w:val="28"/>
        </w:rPr>
        <w:t xml:space="preserve">                       Л</w:t>
      </w:r>
      <w:r w:rsidRPr="00A35C39">
        <w:rPr>
          <w:sz w:val="28"/>
          <w:szCs w:val="28"/>
        </w:rPr>
        <w:t>.</w:t>
      </w:r>
      <w:r>
        <w:rPr>
          <w:sz w:val="28"/>
          <w:szCs w:val="28"/>
        </w:rPr>
        <w:t>И</w:t>
      </w:r>
      <w:r w:rsidRPr="00A35C39">
        <w:rPr>
          <w:sz w:val="28"/>
          <w:szCs w:val="28"/>
        </w:rPr>
        <w:t xml:space="preserve">. </w:t>
      </w:r>
      <w:r>
        <w:rPr>
          <w:sz w:val="28"/>
          <w:szCs w:val="28"/>
        </w:rPr>
        <w:t>Кирьянову</w:t>
      </w:r>
      <w:r w:rsidRPr="00A35C39">
        <w:rPr>
          <w:sz w:val="28"/>
          <w:szCs w:val="28"/>
        </w:rPr>
        <w:t>.</w:t>
      </w:r>
    </w:p>
    <w:p w:rsidR="000804E3" w:rsidRPr="00A35C39" w:rsidRDefault="000804E3" w:rsidP="000804E3">
      <w:pPr>
        <w:ind w:firstLine="709"/>
        <w:jc w:val="both"/>
        <w:outlineLvl w:val="0"/>
        <w:rPr>
          <w:sz w:val="28"/>
          <w:szCs w:val="28"/>
        </w:rPr>
      </w:pPr>
    </w:p>
    <w:p w:rsidR="00302EA2" w:rsidRPr="00054887" w:rsidRDefault="00302EA2" w:rsidP="000804E3">
      <w:pPr>
        <w:shd w:val="clear" w:color="auto" w:fill="FFFFFF"/>
        <w:tabs>
          <w:tab w:val="left" w:pos="643"/>
        </w:tabs>
        <w:ind w:left="453" w:firstLine="709"/>
        <w:jc w:val="both"/>
        <w:rPr>
          <w:spacing w:val="-10"/>
          <w:sz w:val="28"/>
          <w:szCs w:val="28"/>
        </w:rPr>
      </w:pPr>
    </w:p>
    <w:p w:rsidR="00054887" w:rsidRDefault="00054887" w:rsidP="00054887">
      <w:pPr>
        <w:shd w:val="clear" w:color="auto" w:fill="FFFFFF"/>
        <w:tabs>
          <w:tab w:val="left" w:pos="4238"/>
        </w:tabs>
        <w:rPr>
          <w:rFonts w:eastAsia="Times New Roman"/>
          <w:spacing w:val="-2"/>
          <w:sz w:val="28"/>
          <w:szCs w:val="28"/>
        </w:rPr>
      </w:pPr>
      <w:r w:rsidRPr="00054887">
        <w:rPr>
          <w:rFonts w:eastAsia="Times New Roman"/>
          <w:spacing w:val="-2"/>
          <w:sz w:val="28"/>
          <w:szCs w:val="28"/>
        </w:rPr>
        <w:t xml:space="preserve">Глава </w:t>
      </w:r>
      <w:r w:rsidR="00302EA2">
        <w:rPr>
          <w:rFonts w:eastAsia="Times New Roman"/>
          <w:spacing w:val="-2"/>
          <w:sz w:val="28"/>
          <w:szCs w:val="28"/>
        </w:rPr>
        <w:t>Асбестовского городского округа                                           Н.Р. Тихонова</w:t>
      </w:r>
    </w:p>
    <w:p w:rsidR="00302EA2" w:rsidRDefault="00302EA2" w:rsidP="00054887">
      <w:pPr>
        <w:shd w:val="clear" w:color="auto" w:fill="FFFFFF"/>
        <w:tabs>
          <w:tab w:val="left" w:pos="4238"/>
        </w:tabs>
        <w:rPr>
          <w:rFonts w:eastAsia="Times New Roman"/>
          <w:spacing w:val="-2"/>
          <w:sz w:val="28"/>
          <w:szCs w:val="28"/>
        </w:rPr>
      </w:pPr>
    </w:p>
    <w:p w:rsidR="00302EA2" w:rsidRDefault="00302EA2" w:rsidP="00054887">
      <w:pPr>
        <w:shd w:val="clear" w:color="auto" w:fill="FFFFFF"/>
        <w:tabs>
          <w:tab w:val="left" w:pos="4238"/>
        </w:tabs>
        <w:rPr>
          <w:rFonts w:eastAsia="Times New Roman"/>
          <w:spacing w:val="-2"/>
          <w:sz w:val="28"/>
          <w:szCs w:val="28"/>
        </w:rPr>
      </w:pPr>
    </w:p>
    <w:p w:rsidR="00302EA2" w:rsidRDefault="00302EA2" w:rsidP="00054887">
      <w:pPr>
        <w:shd w:val="clear" w:color="auto" w:fill="FFFFFF"/>
        <w:tabs>
          <w:tab w:val="left" w:pos="4238"/>
        </w:tabs>
        <w:rPr>
          <w:rFonts w:eastAsia="Times New Roman"/>
          <w:spacing w:val="-2"/>
          <w:sz w:val="28"/>
          <w:szCs w:val="28"/>
        </w:rPr>
      </w:pPr>
    </w:p>
    <w:p w:rsidR="00302EA2" w:rsidRDefault="00302EA2" w:rsidP="00054887">
      <w:pPr>
        <w:shd w:val="clear" w:color="auto" w:fill="FFFFFF"/>
        <w:tabs>
          <w:tab w:val="left" w:pos="4238"/>
        </w:tabs>
        <w:rPr>
          <w:rFonts w:eastAsia="Times New Roman"/>
          <w:spacing w:val="-2"/>
          <w:sz w:val="28"/>
          <w:szCs w:val="28"/>
        </w:rPr>
      </w:pPr>
    </w:p>
    <w:p w:rsidR="00302EA2" w:rsidRDefault="00302EA2" w:rsidP="00054887">
      <w:pPr>
        <w:shd w:val="clear" w:color="auto" w:fill="FFFFFF"/>
        <w:tabs>
          <w:tab w:val="left" w:pos="4238"/>
        </w:tabs>
        <w:rPr>
          <w:rFonts w:eastAsia="Times New Roman"/>
          <w:spacing w:val="-2"/>
          <w:sz w:val="28"/>
          <w:szCs w:val="28"/>
        </w:rPr>
      </w:pPr>
    </w:p>
    <w:p w:rsidR="000804E3" w:rsidRDefault="000804E3" w:rsidP="00014D98">
      <w:pPr>
        <w:shd w:val="clear" w:color="auto" w:fill="FFFFFF"/>
        <w:spacing w:line="204" w:lineRule="exact"/>
        <w:ind w:right="9"/>
        <w:jc w:val="right"/>
        <w:rPr>
          <w:rFonts w:eastAsia="Times New Roman"/>
          <w:sz w:val="18"/>
          <w:szCs w:val="18"/>
        </w:rPr>
      </w:pPr>
    </w:p>
    <w:p w:rsidR="00014D98" w:rsidRPr="000B0B7F" w:rsidRDefault="00014D98" w:rsidP="00014D98">
      <w:pPr>
        <w:shd w:val="clear" w:color="auto" w:fill="FFFFFF"/>
        <w:spacing w:line="204" w:lineRule="exact"/>
        <w:ind w:right="9"/>
        <w:jc w:val="right"/>
        <w:rPr>
          <w:rFonts w:eastAsia="Times New Roman"/>
        </w:rPr>
      </w:pPr>
      <w:r w:rsidRPr="000B0B7F">
        <w:rPr>
          <w:rFonts w:eastAsia="Times New Roman"/>
        </w:rPr>
        <w:lastRenderedPageBreak/>
        <w:t>Приложение№1</w:t>
      </w:r>
    </w:p>
    <w:p w:rsidR="000804E3" w:rsidRPr="000B0B7F" w:rsidRDefault="00014D98" w:rsidP="00014D98">
      <w:pPr>
        <w:shd w:val="clear" w:color="auto" w:fill="FFFFFF"/>
        <w:spacing w:line="204" w:lineRule="exact"/>
        <w:ind w:right="9"/>
        <w:jc w:val="right"/>
        <w:rPr>
          <w:rFonts w:eastAsia="Times New Roman"/>
        </w:rPr>
      </w:pPr>
      <w:r w:rsidRPr="000B0B7F">
        <w:rPr>
          <w:rFonts w:eastAsia="Times New Roman"/>
        </w:rPr>
        <w:t xml:space="preserve">к </w:t>
      </w:r>
      <w:r w:rsidR="000804E3" w:rsidRPr="000B0B7F">
        <w:rPr>
          <w:rFonts w:eastAsia="Times New Roman"/>
        </w:rPr>
        <w:t xml:space="preserve">постановлению администрации </w:t>
      </w:r>
    </w:p>
    <w:p w:rsidR="00014D98" w:rsidRPr="000B0B7F" w:rsidRDefault="00014D98" w:rsidP="00014D98">
      <w:pPr>
        <w:shd w:val="clear" w:color="auto" w:fill="FFFFFF"/>
        <w:spacing w:line="204" w:lineRule="exact"/>
        <w:ind w:right="9"/>
        <w:jc w:val="right"/>
      </w:pPr>
      <w:r w:rsidRPr="000B0B7F">
        <w:rPr>
          <w:rFonts w:eastAsia="Times New Roman"/>
        </w:rPr>
        <w:t>Асбестовского городского округа</w:t>
      </w:r>
    </w:p>
    <w:p w:rsidR="00014D98" w:rsidRDefault="00014D98" w:rsidP="00302EA2">
      <w:pPr>
        <w:shd w:val="clear" w:color="auto" w:fill="FFFFFF"/>
        <w:jc w:val="center"/>
        <w:rPr>
          <w:rFonts w:eastAsia="Times New Roman"/>
          <w:b/>
          <w:bCs/>
          <w:spacing w:val="-2"/>
          <w:sz w:val="28"/>
          <w:szCs w:val="28"/>
        </w:rPr>
      </w:pPr>
    </w:p>
    <w:p w:rsidR="00014D98" w:rsidRDefault="00014D98" w:rsidP="00302EA2">
      <w:pPr>
        <w:shd w:val="clear" w:color="auto" w:fill="FFFFFF"/>
        <w:jc w:val="center"/>
        <w:rPr>
          <w:rFonts w:eastAsia="Times New Roman"/>
          <w:b/>
          <w:bCs/>
          <w:spacing w:val="-2"/>
          <w:sz w:val="28"/>
          <w:szCs w:val="28"/>
        </w:rPr>
      </w:pPr>
    </w:p>
    <w:p w:rsidR="00302EA2" w:rsidRPr="00302EA2" w:rsidRDefault="00302EA2" w:rsidP="00302EA2">
      <w:pPr>
        <w:shd w:val="clear" w:color="auto" w:fill="FFFFFF"/>
        <w:jc w:val="center"/>
        <w:rPr>
          <w:sz w:val="28"/>
          <w:szCs w:val="28"/>
        </w:rPr>
      </w:pPr>
      <w:r w:rsidRPr="00302EA2">
        <w:rPr>
          <w:rFonts w:eastAsia="Times New Roman"/>
          <w:b/>
          <w:bCs/>
          <w:spacing w:val="-2"/>
          <w:sz w:val="28"/>
          <w:szCs w:val="28"/>
        </w:rPr>
        <w:t>ПОРЯДОК</w:t>
      </w:r>
    </w:p>
    <w:p w:rsidR="00302EA2" w:rsidRDefault="00302EA2" w:rsidP="00302EA2">
      <w:pPr>
        <w:shd w:val="clear" w:color="auto" w:fill="FFFFFF"/>
        <w:jc w:val="center"/>
        <w:rPr>
          <w:rFonts w:eastAsia="Times New Roman"/>
          <w:b/>
          <w:bCs/>
          <w:spacing w:val="-1"/>
          <w:sz w:val="28"/>
          <w:szCs w:val="28"/>
        </w:rPr>
      </w:pPr>
      <w:r w:rsidRPr="00302EA2">
        <w:rPr>
          <w:rFonts w:eastAsia="Times New Roman"/>
          <w:b/>
          <w:bCs/>
          <w:spacing w:val="-1"/>
          <w:sz w:val="28"/>
          <w:szCs w:val="28"/>
        </w:rPr>
        <w:t xml:space="preserve">заключения договоров на размещение </w:t>
      </w:r>
    </w:p>
    <w:p w:rsidR="00302EA2" w:rsidRPr="00302EA2" w:rsidRDefault="00302EA2" w:rsidP="00302EA2">
      <w:pPr>
        <w:shd w:val="clear" w:color="auto" w:fill="FFFFFF"/>
        <w:jc w:val="center"/>
        <w:rPr>
          <w:rFonts w:eastAsia="Times New Roman"/>
          <w:b/>
          <w:bCs/>
          <w:sz w:val="28"/>
          <w:szCs w:val="28"/>
        </w:rPr>
      </w:pPr>
      <w:r w:rsidRPr="00302EA2">
        <w:rPr>
          <w:rFonts w:eastAsia="Times New Roman"/>
          <w:b/>
          <w:bCs/>
          <w:spacing w:val="-1"/>
          <w:sz w:val="28"/>
          <w:szCs w:val="28"/>
        </w:rPr>
        <w:t xml:space="preserve">нестационарных торговых </w:t>
      </w:r>
      <w:r w:rsidRPr="00302EA2">
        <w:rPr>
          <w:rFonts w:eastAsia="Times New Roman"/>
          <w:b/>
          <w:bCs/>
          <w:sz w:val="28"/>
          <w:szCs w:val="28"/>
        </w:rPr>
        <w:t>объектов</w:t>
      </w:r>
    </w:p>
    <w:p w:rsidR="00302EA2" w:rsidRPr="00302EA2" w:rsidRDefault="00302EA2" w:rsidP="00302EA2">
      <w:pPr>
        <w:shd w:val="clear" w:color="auto" w:fill="FFFFFF"/>
        <w:ind w:hanging="761"/>
        <w:jc w:val="center"/>
        <w:rPr>
          <w:sz w:val="28"/>
          <w:szCs w:val="28"/>
        </w:rPr>
      </w:pPr>
      <w:r w:rsidRPr="00302EA2">
        <w:rPr>
          <w:rFonts w:eastAsia="Times New Roman"/>
          <w:b/>
          <w:bCs/>
          <w:sz w:val="28"/>
          <w:szCs w:val="28"/>
        </w:rPr>
        <w:t>на территории Асбестовского городского округа</w:t>
      </w:r>
    </w:p>
    <w:p w:rsidR="00302EA2" w:rsidRDefault="00302EA2" w:rsidP="00302EA2">
      <w:pPr>
        <w:shd w:val="clear" w:color="auto" w:fill="FFFFFF"/>
        <w:jc w:val="center"/>
        <w:rPr>
          <w:rFonts w:eastAsia="Times New Roman"/>
          <w:b/>
          <w:bCs/>
          <w:sz w:val="28"/>
          <w:szCs w:val="28"/>
        </w:rPr>
      </w:pPr>
    </w:p>
    <w:p w:rsidR="00302EA2" w:rsidRDefault="00302EA2" w:rsidP="00302EA2">
      <w:pPr>
        <w:shd w:val="clear" w:color="auto" w:fill="FFFFFF"/>
        <w:jc w:val="center"/>
        <w:rPr>
          <w:rFonts w:eastAsia="Times New Roman"/>
          <w:b/>
          <w:bCs/>
          <w:sz w:val="28"/>
          <w:szCs w:val="28"/>
        </w:rPr>
      </w:pPr>
      <w:r w:rsidRPr="00302EA2">
        <w:rPr>
          <w:rFonts w:eastAsia="Times New Roman"/>
          <w:b/>
          <w:bCs/>
          <w:sz w:val="28"/>
          <w:szCs w:val="28"/>
        </w:rPr>
        <w:t>Статья 1. Общие положения</w:t>
      </w:r>
    </w:p>
    <w:p w:rsidR="00302EA2" w:rsidRPr="00302EA2" w:rsidRDefault="00302EA2" w:rsidP="00302EA2">
      <w:pPr>
        <w:shd w:val="clear" w:color="auto" w:fill="FFFFFF"/>
        <w:jc w:val="center"/>
        <w:rPr>
          <w:sz w:val="28"/>
          <w:szCs w:val="28"/>
        </w:rPr>
      </w:pPr>
    </w:p>
    <w:p w:rsidR="00302EA2" w:rsidRPr="00302EA2" w:rsidRDefault="000804E3" w:rsidP="000804E3">
      <w:pPr>
        <w:numPr>
          <w:ilvl w:val="0"/>
          <w:numId w:val="3"/>
        </w:numPr>
        <w:shd w:val="clear" w:color="auto" w:fill="FFFFFF"/>
        <w:tabs>
          <w:tab w:val="left" w:pos="534"/>
        </w:tabs>
        <w:ind w:firstLine="709"/>
        <w:jc w:val="both"/>
        <w:rPr>
          <w:b/>
          <w:bCs/>
          <w:spacing w:val="-15"/>
          <w:sz w:val="28"/>
          <w:szCs w:val="28"/>
        </w:rPr>
      </w:pPr>
      <w:r w:rsidRPr="000804E3">
        <w:rPr>
          <w:rFonts w:eastAsia="Times New Roman"/>
          <w:b/>
          <w:sz w:val="28"/>
          <w:szCs w:val="28"/>
        </w:rPr>
        <w:t xml:space="preserve"> </w:t>
      </w:r>
      <w:r w:rsidR="00302EA2" w:rsidRPr="00302EA2">
        <w:rPr>
          <w:rFonts w:eastAsia="Times New Roman"/>
          <w:sz w:val="28"/>
          <w:szCs w:val="28"/>
        </w:rPr>
        <w:t xml:space="preserve">Настоящий Порядок заключения договоров на размещение нестационарных торговых объектов на территории Асбестовского городского округа </w:t>
      </w:r>
      <w:r w:rsidR="00302EA2" w:rsidRPr="00302EA2">
        <w:rPr>
          <w:rFonts w:eastAsia="Times New Roman"/>
          <w:spacing w:val="-1"/>
          <w:sz w:val="28"/>
          <w:szCs w:val="28"/>
        </w:rPr>
        <w:t>(далее - Порядок) разработан в соответствии с Постановлени</w:t>
      </w:r>
      <w:r w:rsidR="00E62B39">
        <w:rPr>
          <w:rFonts w:eastAsia="Times New Roman"/>
          <w:spacing w:val="-1"/>
          <w:sz w:val="28"/>
          <w:szCs w:val="28"/>
        </w:rPr>
        <w:t>ем</w:t>
      </w:r>
      <w:r w:rsidR="00302EA2" w:rsidRPr="00302EA2">
        <w:rPr>
          <w:rFonts w:eastAsia="Times New Roman"/>
          <w:spacing w:val="-1"/>
          <w:sz w:val="28"/>
          <w:szCs w:val="28"/>
        </w:rPr>
        <w:t xml:space="preserve"> Правительства </w:t>
      </w:r>
      <w:r w:rsidR="00302EA2" w:rsidRPr="00302EA2">
        <w:rPr>
          <w:rFonts w:eastAsia="Times New Roman"/>
          <w:sz w:val="28"/>
          <w:szCs w:val="28"/>
        </w:rPr>
        <w:t>Свердловской области от 14 марта 2019года №164-ПП «Об утверждении Порядка размещения нестационарных торговых объектов на территории Свердловской области».</w:t>
      </w:r>
    </w:p>
    <w:p w:rsidR="00302EA2" w:rsidRPr="00302EA2" w:rsidRDefault="000804E3" w:rsidP="000804E3">
      <w:pPr>
        <w:numPr>
          <w:ilvl w:val="0"/>
          <w:numId w:val="3"/>
        </w:numPr>
        <w:shd w:val="clear" w:color="auto" w:fill="FFFFFF"/>
        <w:tabs>
          <w:tab w:val="left" w:pos="534"/>
        </w:tabs>
        <w:ind w:firstLine="709"/>
        <w:jc w:val="both"/>
        <w:rPr>
          <w:spacing w:val="-6"/>
          <w:sz w:val="28"/>
          <w:szCs w:val="28"/>
        </w:rPr>
      </w:pPr>
      <w:r>
        <w:rPr>
          <w:rFonts w:eastAsia="Times New Roman"/>
          <w:sz w:val="28"/>
          <w:szCs w:val="28"/>
        </w:rPr>
        <w:t xml:space="preserve"> </w:t>
      </w:r>
      <w:r w:rsidR="00302EA2" w:rsidRPr="00302EA2">
        <w:rPr>
          <w:rFonts w:eastAsia="Times New Roman"/>
          <w:sz w:val="28"/>
          <w:szCs w:val="28"/>
        </w:rPr>
        <w:t xml:space="preserve">Настоящий Порядок применяется при размещении нестационарных торговых объектов (далее - НТО) на землях или земельных участках, государственная собственность на которые не разграничена или которые </w:t>
      </w:r>
      <w:r w:rsidR="00302EA2" w:rsidRPr="00302EA2">
        <w:rPr>
          <w:rFonts w:eastAsia="Times New Roman"/>
          <w:spacing w:val="-1"/>
          <w:sz w:val="28"/>
          <w:szCs w:val="28"/>
        </w:rPr>
        <w:t>находятся в муниципальной собственности, расположенных на территории Асбестовского городского округа</w:t>
      </w:r>
      <w:r w:rsidR="00302EA2" w:rsidRPr="00302EA2">
        <w:rPr>
          <w:rFonts w:eastAsia="Times New Roman"/>
          <w:sz w:val="28"/>
          <w:szCs w:val="28"/>
        </w:rPr>
        <w:t>, без предоставления земельных участков и установления сервитута.</w:t>
      </w:r>
    </w:p>
    <w:p w:rsidR="00302EA2" w:rsidRPr="00302EA2" w:rsidRDefault="000804E3" w:rsidP="000804E3">
      <w:pPr>
        <w:numPr>
          <w:ilvl w:val="0"/>
          <w:numId w:val="3"/>
        </w:numPr>
        <w:shd w:val="clear" w:color="auto" w:fill="FFFFFF"/>
        <w:tabs>
          <w:tab w:val="left" w:pos="534"/>
        </w:tabs>
        <w:ind w:firstLine="709"/>
        <w:jc w:val="both"/>
        <w:rPr>
          <w:spacing w:val="-9"/>
          <w:sz w:val="28"/>
          <w:szCs w:val="28"/>
        </w:rPr>
      </w:pPr>
      <w:r>
        <w:rPr>
          <w:rFonts w:eastAsia="Times New Roman"/>
          <w:sz w:val="28"/>
          <w:szCs w:val="28"/>
        </w:rPr>
        <w:t xml:space="preserve"> </w:t>
      </w:r>
      <w:r w:rsidR="00302EA2" w:rsidRPr="00302EA2">
        <w:rPr>
          <w:rFonts w:eastAsia="Times New Roman"/>
          <w:sz w:val="28"/>
          <w:szCs w:val="28"/>
        </w:rPr>
        <w:t xml:space="preserve">Размещение НТО осуществляется в соответствии со Схемой размещения нестационарных торговых объектов на территории </w:t>
      </w:r>
      <w:r w:rsidR="00302EA2">
        <w:rPr>
          <w:rFonts w:eastAsia="Times New Roman"/>
          <w:sz w:val="28"/>
          <w:szCs w:val="28"/>
        </w:rPr>
        <w:t>Асбестовского городского округа</w:t>
      </w:r>
      <w:r w:rsidR="00302EA2" w:rsidRPr="00302EA2">
        <w:rPr>
          <w:rFonts w:eastAsia="Times New Roman"/>
          <w:sz w:val="28"/>
          <w:szCs w:val="28"/>
        </w:rPr>
        <w:t xml:space="preserve"> (далее - Схема) на основании договора на размещение нестационарного торгового объекта (далее - Договор).</w:t>
      </w:r>
    </w:p>
    <w:p w:rsidR="00302EA2" w:rsidRPr="00302EA2" w:rsidRDefault="000804E3" w:rsidP="000804E3">
      <w:pPr>
        <w:numPr>
          <w:ilvl w:val="0"/>
          <w:numId w:val="3"/>
        </w:numPr>
        <w:shd w:val="clear" w:color="auto" w:fill="FFFFFF"/>
        <w:tabs>
          <w:tab w:val="left" w:pos="534"/>
        </w:tabs>
        <w:ind w:firstLine="709"/>
        <w:jc w:val="both"/>
        <w:rPr>
          <w:spacing w:val="-7"/>
          <w:sz w:val="28"/>
          <w:szCs w:val="28"/>
        </w:rPr>
      </w:pPr>
      <w:r>
        <w:rPr>
          <w:rFonts w:eastAsia="Times New Roman"/>
          <w:spacing w:val="-1"/>
          <w:sz w:val="28"/>
          <w:szCs w:val="28"/>
        </w:rPr>
        <w:t xml:space="preserve"> </w:t>
      </w:r>
      <w:r w:rsidR="00302EA2" w:rsidRPr="00302EA2">
        <w:rPr>
          <w:rFonts w:eastAsia="Times New Roman"/>
          <w:spacing w:val="-1"/>
          <w:sz w:val="28"/>
          <w:szCs w:val="28"/>
        </w:rPr>
        <w:t xml:space="preserve">Договор </w:t>
      </w:r>
      <w:r w:rsidR="00302EA2" w:rsidRPr="00F00048">
        <w:rPr>
          <w:rFonts w:eastAsia="Times New Roman"/>
          <w:color w:val="000000" w:themeColor="text1"/>
          <w:spacing w:val="-1"/>
          <w:sz w:val="28"/>
          <w:szCs w:val="28"/>
        </w:rPr>
        <w:t xml:space="preserve">заключается </w:t>
      </w:r>
      <w:r w:rsidR="00E62B39" w:rsidRPr="00F00048">
        <w:rPr>
          <w:rFonts w:eastAsia="Times New Roman"/>
          <w:color w:val="000000" w:themeColor="text1"/>
          <w:spacing w:val="-1"/>
          <w:sz w:val="28"/>
          <w:szCs w:val="28"/>
        </w:rPr>
        <w:t>по результа</w:t>
      </w:r>
      <w:r w:rsidRPr="00F00048">
        <w:rPr>
          <w:rFonts w:eastAsia="Times New Roman"/>
          <w:color w:val="000000" w:themeColor="text1"/>
          <w:spacing w:val="-1"/>
          <w:sz w:val="28"/>
          <w:szCs w:val="28"/>
        </w:rPr>
        <w:t>та</w:t>
      </w:r>
      <w:r w:rsidR="00E62B39" w:rsidRPr="00F00048">
        <w:rPr>
          <w:rFonts w:eastAsia="Times New Roman"/>
          <w:color w:val="000000" w:themeColor="text1"/>
          <w:spacing w:val="-1"/>
          <w:sz w:val="28"/>
          <w:szCs w:val="28"/>
        </w:rPr>
        <w:t>м</w:t>
      </w:r>
      <w:r>
        <w:rPr>
          <w:rFonts w:eastAsia="Times New Roman"/>
          <w:color w:val="FF0000"/>
          <w:spacing w:val="-1"/>
          <w:sz w:val="28"/>
          <w:szCs w:val="28"/>
        </w:rPr>
        <w:t xml:space="preserve"> </w:t>
      </w:r>
      <w:r w:rsidR="00302EA2" w:rsidRPr="00302EA2">
        <w:rPr>
          <w:rFonts w:eastAsia="Times New Roman"/>
          <w:spacing w:val="-1"/>
          <w:sz w:val="28"/>
          <w:szCs w:val="28"/>
        </w:rPr>
        <w:t>торг</w:t>
      </w:r>
      <w:r w:rsidR="00E62B39">
        <w:rPr>
          <w:rFonts w:eastAsia="Times New Roman"/>
          <w:spacing w:val="-1"/>
          <w:sz w:val="28"/>
          <w:szCs w:val="28"/>
        </w:rPr>
        <w:t>ов</w:t>
      </w:r>
      <w:r w:rsidR="00302EA2" w:rsidRPr="00302EA2">
        <w:rPr>
          <w:rFonts w:eastAsia="Times New Roman"/>
          <w:spacing w:val="-1"/>
          <w:sz w:val="28"/>
          <w:szCs w:val="28"/>
        </w:rPr>
        <w:t xml:space="preserve">, проводимых в форме аукциона, за </w:t>
      </w:r>
      <w:r w:rsidR="00302EA2" w:rsidRPr="00302EA2">
        <w:rPr>
          <w:rFonts w:eastAsia="Times New Roman"/>
          <w:sz w:val="28"/>
          <w:szCs w:val="28"/>
        </w:rPr>
        <w:t>исключением случаев, предусмотренных статьей 2 Порядка. Предметом аукциона является право на заключение Договора.</w:t>
      </w:r>
    </w:p>
    <w:p w:rsidR="00302EA2" w:rsidRPr="00302EA2" w:rsidRDefault="00F00048" w:rsidP="000804E3">
      <w:pPr>
        <w:numPr>
          <w:ilvl w:val="0"/>
          <w:numId w:val="3"/>
        </w:numPr>
        <w:shd w:val="clear" w:color="auto" w:fill="FFFFFF"/>
        <w:tabs>
          <w:tab w:val="left" w:pos="534"/>
        </w:tabs>
        <w:ind w:firstLine="709"/>
        <w:jc w:val="both"/>
        <w:rPr>
          <w:spacing w:val="-9"/>
          <w:sz w:val="28"/>
          <w:szCs w:val="28"/>
        </w:rPr>
      </w:pPr>
      <w:r>
        <w:rPr>
          <w:rFonts w:eastAsia="Times New Roman"/>
          <w:sz w:val="28"/>
          <w:szCs w:val="28"/>
        </w:rPr>
        <w:t xml:space="preserve"> </w:t>
      </w:r>
      <w:r w:rsidR="00302EA2" w:rsidRPr="00302EA2">
        <w:rPr>
          <w:rFonts w:eastAsia="Times New Roman"/>
          <w:sz w:val="28"/>
          <w:szCs w:val="28"/>
        </w:rPr>
        <w:t xml:space="preserve">Организатором аукциона </w:t>
      </w:r>
      <w:r w:rsidR="00302EA2" w:rsidRPr="00060935">
        <w:rPr>
          <w:rFonts w:eastAsia="Times New Roman"/>
          <w:sz w:val="28"/>
          <w:szCs w:val="28"/>
        </w:rPr>
        <w:t xml:space="preserve">выступает </w:t>
      </w:r>
      <w:r w:rsidR="00060935" w:rsidRPr="00060935">
        <w:rPr>
          <w:rFonts w:eastAsia="Times New Roman"/>
          <w:sz w:val="28"/>
          <w:szCs w:val="28"/>
        </w:rPr>
        <w:t>отдел по экономике</w:t>
      </w:r>
      <w:r w:rsidRPr="00060935">
        <w:rPr>
          <w:rFonts w:eastAsia="Times New Roman"/>
          <w:sz w:val="28"/>
          <w:szCs w:val="28"/>
        </w:rPr>
        <w:t xml:space="preserve"> </w:t>
      </w:r>
      <w:r w:rsidR="00302EA2" w:rsidRPr="00060935">
        <w:rPr>
          <w:rFonts w:eastAsia="Times New Roman"/>
          <w:sz w:val="28"/>
          <w:szCs w:val="28"/>
        </w:rPr>
        <w:t>администрации Асбестовского городского округа (</w:t>
      </w:r>
      <w:r w:rsidR="00302EA2" w:rsidRPr="00302EA2">
        <w:rPr>
          <w:rFonts w:eastAsia="Times New Roman"/>
          <w:sz w:val="28"/>
          <w:szCs w:val="28"/>
        </w:rPr>
        <w:t>далее - организатор аукциона).</w:t>
      </w:r>
    </w:p>
    <w:p w:rsidR="00302EA2" w:rsidRPr="00302EA2" w:rsidRDefault="00F00048" w:rsidP="000804E3">
      <w:pPr>
        <w:numPr>
          <w:ilvl w:val="0"/>
          <w:numId w:val="3"/>
        </w:numPr>
        <w:shd w:val="clear" w:color="auto" w:fill="FFFFFF"/>
        <w:tabs>
          <w:tab w:val="left" w:pos="534"/>
        </w:tabs>
        <w:ind w:firstLine="709"/>
        <w:jc w:val="both"/>
        <w:rPr>
          <w:spacing w:val="-11"/>
          <w:sz w:val="28"/>
          <w:szCs w:val="28"/>
        </w:rPr>
      </w:pPr>
      <w:r>
        <w:rPr>
          <w:rFonts w:eastAsia="Times New Roman"/>
          <w:spacing w:val="-1"/>
          <w:sz w:val="28"/>
          <w:szCs w:val="28"/>
        </w:rPr>
        <w:t xml:space="preserve"> </w:t>
      </w:r>
      <w:r w:rsidR="00302EA2" w:rsidRPr="00302EA2">
        <w:rPr>
          <w:rFonts w:eastAsia="Times New Roman"/>
          <w:spacing w:val="-1"/>
          <w:sz w:val="28"/>
          <w:szCs w:val="28"/>
        </w:rPr>
        <w:t xml:space="preserve">Договор заключается между </w:t>
      </w:r>
      <w:r w:rsidR="00302EA2">
        <w:rPr>
          <w:rFonts w:eastAsia="Times New Roman"/>
          <w:spacing w:val="-1"/>
          <w:sz w:val="28"/>
          <w:szCs w:val="28"/>
        </w:rPr>
        <w:t>а</w:t>
      </w:r>
      <w:r w:rsidR="00302EA2" w:rsidRPr="00302EA2">
        <w:rPr>
          <w:rFonts w:eastAsia="Times New Roman"/>
          <w:spacing w:val="-1"/>
          <w:sz w:val="28"/>
          <w:szCs w:val="28"/>
        </w:rPr>
        <w:t xml:space="preserve">дминистрацией </w:t>
      </w:r>
      <w:r w:rsidR="00302EA2">
        <w:rPr>
          <w:rFonts w:eastAsia="Times New Roman"/>
          <w:spacing w:val="-1"/>
          <w:sz w:val="28"/>
          <w:szCs w:val="28"/>
        </w:rPr>
        <w:t>Асбестовского городского округа</w:t>
      </w:r>
      <w:r w:rsidR="00302EA2" w:rsidRPr="00302EA2">
        <w:rPr>
          <w:rFonts w:eastAsia="Times New Roman"/>
          <w:spacing w:val="-1"/>
          <w:sz w:val="28"/>
          <w:szCs w:val="28"/>
        </w:rPr>
        <w:t xml:space="preserve"> и </w:t>
      </w:r>
      <w:r w:rsidR="00302EA2" w:rsidRPr="00302EA2">
        <w:rPr>
          <w:rFonts w:eastAsia="Times New Roman"/>
          <w:sz w:val="28"/>
          <w:szCs w:val="28"/>
        </w:rPr>
        <w:t>юридическим лицом или индивидуальным предпринимателем.</w:t>
      </w:r>
    </w:p>
    <w:p w:rsidR="00302EA2" w:rsidRPr="00302EA2" w:rsidRDefault="00F00048" w:rsidP="000804E3">
      <w:pPr>
        <w:numPr>
          <w:ilvl w:val="0"/>
          <w:numId w:val="3"/>
        </w:numPr>
        <w:shd w:val="clear" w:color="auto" w:fill="FFFFFF"/>
        <w:tabs>
          <w:tab w:val="left" w:pos="534"/>
        </w:tabs>
        <w:ind w:firstLine="709"/>
        <w:jc w:val="both"/>
        <w:rPr>
          <w:spacing w:val="-9"/>
          <w:sz w:val="28"/>
          <w:szCs w:val="28"/>
        </w:rPr>
      </w:pPr>
      <w:r>
        <w:rPr>
          <w:rFonts w:eastAsia="Times New Roman"/>
          <w:spacing w:val="-1"/>
          <w:sz w:val="28"/>
          <w:szCs w:val="28"/>
        </w:rPr>
        <w:t xml:space="preserve"> </w:t>
      </w:r>
      <w:r w:rsidR="00302EA2" w:rsidRPr="00302EA2">
        <w:rPr>
          <w:rFonts w:eastAsia="Times New Roman"/>
          <w:spacing w:val="-1"/>
          <w:sz w:val="28"/>
          <w:szCs w:val="28"/>
        </w:rPr>
        <w:t xml:space="preserve">Срок действия Договора устанавливается 7 лет, за исключением срока </w:t>
      </w:r>
      <w:r w:rsidR="00302EA2" w:rsidRPr="00302EA2">
        <w:rPr>
          <w:rFonts w:eastAsia="Times New Roman"/>
          <w:sz w:val="28"/>
          <w:szCs w:val="28"/>
        </w:rPr>
        <w:t>действия договора на размещение сезонного нестационарного торгового объекта, который устанавливается до 1 года.</w:t>
      </w:r>
    </w:p>
    <w:p w:rsidR="00802E68" w:rsidRPr="00802E68" w:rsidRDefault="00302EA2" w:rsidP="000804E3">
      <w:pPr>
        <w:numPr>
          <w:ilvl w:val="0"/>
          <w:numId w:val="3"/>
        </w:numPr>
        <w:shd w:val="clear" w:color="auto" w:fill="FFFFFF"/>
        <w:tabs>
          <w:tab w:val="left" w:pos="534"/>
        </w:tabs>
        <w:ind w:firstLine="709"/>
        <w:jc w:val="both"/>
        <w:rPr>
          <w:sz w:val="28"/>
          <w:szCs w:val="28"/>
        </w:rPr>
      </w:pPr>
      <w:r w:rsidRPr="00802E68">
        <w:rPr>
          <w:rFonts w:eastAsia="Times New Roman"/>
          <w:sz w:val="28"/>
          <w:szCs w:val="28"/>
        </w:rPr>
        <w:t xml:space="preserve"> Инициаторами заключения Договоров могут выступать юридические </w:t>
      </w:r>
      <w:r w:rsidRPr="00802E68">
        <w:rPr>
          <w:rFonts w:eastAsia="Times New Roman"/>
          <w:spacing w:val="-1"/>
          <w:sz w:val="28"/>
          <w:szCs w:val="28"/>
        </w:rPr>
        <w:t xml:space="preserve">лица и индивидуальные предприниматели, </w:t>
      </w:r>
      <w:r w:rsidR="00802E68">
        <w:rPr>
          <w:rFonts w:eastAsia="Times New Roman"/>
          <w:spacing w:val="-1"/>
          <w:sz w:val="28"/>
          <w:szCs w:val="28"/>
        </w:rPr>
        <w:t>администрация Асбестовского городского округа.</w:t>
      </w:r>
    </w:p>
    <w:p w:rsidR="00802E68" w:rsidRPr="000804E3" w:rsidRDefault="000804E3" w:rsidP="000804E3">
      <w:pPr>
        <w:pStyle w:val="a4"/>
        <w:numPr>
          <w:ilvl w:val="0"/>
          <w:numId w:val="3"/>
        </w:numPr>
        <w:shd w:val="clear" w:color="auto" w:fill="FFFFFF"/>
        <w:tabs>
          <w:tab w:val="left" w:pos="542"/>
        </w:tabs>
        <w:ind w:left="0" w:firstLine="709"/>
        <w:jc w:val="both"/>
        <w:rPr>
          <w:sz w:val="28"/>
          <w:szCs w:val="28"/>
        </w:rPr>
      </w:pPr>
      <w:r>
        <w:rPr>
          <w:rFonts w:eastAsia="Times New Roman"/>
          <w:sz w:val="28"/>
          <w:szCs w:val="28"/>
        </w:rPr>
        <w:t xml:space="preserve"> </w:t>
      </w:r>
      <w:r w:rsidR="00802E68" w:rsidRPr="000804E3">
        <w:rPr>
          <w:rFonts w:eastAsia="Times New Roman"/>
          <w:sz w:val="28"/>
          <w:szCs w:val="28"/>
        </w:rPr>
        <w:t>Требования, предусмотренные настоящим Порядком, не</w:t>
      </w:r>
      <w:r w:rsidR="00802E68" w:rsidRPr="000804E3">
        <w:rPr>
          <w:rFonts w:eastAsia="Times New Roman"/>
          <w:sz w:val="28"/>
          <w:szCs w:val="28"/>
        </w:rPr>
        <w:br/>
      </w:r>
      <w:r w:rsidR="00802E68" w:rsidRPr="000804E3">
        <w:rPr>
          <w:rFonts w:eastAsia="Times New Roman"/>
          <w:spacing w:val="-1"/>
          <w:sz w:val="28"/>
          <w:szCs w:val="28"/>
        </w:rPr>
        <w:t>распространяются на отношения, связанные с размещением нестационарных</w:t>
      </w:r>
      <w:r w:rsidR="00802E68" w:rsidRPr="000804E3">
        <w:rPr>
          <w:rFonts w:eastAsia="Times New Roman"/>
          <w:spacing w:val="-1"/>
          <w:sz w:val="28"/>
          <w:szCs w:val="28"/>
        </w:rPr>
        <w:br/>
      </w:r>
      <w:r w:rsidR="00802E68" w:rsidRPr="000804E3">
        <w:rPr>
          <w:rFonts w:eastAsia="Times New Roman"/>
          <w:sz w:val="28"/>
          <w:szCs w:val="28"/>
        </w:rPr>
        <w:t>объектов:</w:t>
      </w:r>
    </w:p>
    <w:p w:rsidR="00802E68" w:rsidRPr="00802E68" w:rsidRDefault="000804E3" w:rsidP="000804E3">
      <w:pPr>
        <w:numPr>
          <w:ilvl w:val="0"/>
          <w:numId w:val="4"/>
        </w:numPr>
        <w:shd w:val="clear" w:color="auto" w:fill="FFFFFF"/>
        <w:tabs>
          <w:tab w:val="left" w:pos="551"/>
        </w:tabs>
        <w:ind w:firstLine="709"/>
        <w:rPr>
          <w:spacing w:val="-18"/>
          <w:sz w:val="28"/>
          <w:szCs w:val="28"/>
        </w:rPr>
      </w:pPr>
      <w:r>
        <w:rPr>
          <w:rFonts w:eastAsia="Times New Roman"/>
          <w:spacing w:val="-1"/>
          <w:sz w:val="28"/>
          <w:szCs w:val="28"/>
        </w:rPr>
        <w:t xml:space="preserve"> </w:t>
      </w:r>
      <w:r w:rsidR="00802E68" w:rsidRPr="00802E68">
        <w:rPr>
          <w:rFonts w:eastAsia="Times New Roman"/>
          <w:spacing w:val="-1"/>
          <w:sz w:val="28"/>
          <w:szCs w:val="28"/>
        </w:rPr>
        <w:t>расположенных на территории розничных рынков;</w:t>
      </w:r>
    </w:p>
    <w:p w:rsidR="00802E68" w:rsidRPr="00802E68" w:rsidRDefault="000804E3" w:rsidP="000804E3">
      <w:pPr>
        <w:numPr>
          <w:ilvl w:val="0"/>
          <w:numId w:val="4"/>
        </w:numPr>
        <w:shd w:val="clear" w:color="auto" w:fill="FFFFFF"/>
        <w:tabs>
          <w:tab w:val="left" w:pos="551"/>
        </w:tabs>
        <w:ind w:firstLine="709"/>
        <w:jc w:val="both"/>
        <w:rPr>
          <w:spacing w:val="-7"/>
          <w:sz w:val="28"/>
          <w:szCs w:val="28"/>
        </w:rPr>
      </w:pPr>
      <w:r>
        <w:rPr>
          <w:rFonts w:eastAsia="Times New Roman"/>
          <w:spacing w:val="-1"/>
          <w:sz w:val="28"/>
          <w:szCs w:val="28"/>
        </w:rPr>
        <w:t xml:space="preserve"> </w:t>
      </w:r>
      <w:r w:rsidR="00802E68" w:rsidRPr="00802E68">
        <w:rPr>
          <w:rFonts w:eastAsia="Times New Roman"/>
          <w:spacing w:val="-1"/>
          <w:sz w:val="28"/>
          <w:szCs w:val="28"/>
        </w:rPr>
        <w:t>при проведении ярмарок, имеющих временных характер, выставок-</w:t>
      </w:r>
      <w:r w:rsidR="00802E68" w:rsidRPr="00802E68">
        <w:rPr>
          <w:rFonts w:eastAsia="Times New Roman"/>
          <w:sz w:val="28"/>
          <w:szCs w:val="28"/>
        </w:rPr>
        <w:lastRenderedPageBreak/>
        <w:t>ярмарок;</w:t>
      </w:r>
    </w:p>
    <w:p w:rsidR="00802E68" w:rsidRPr="00802E68" w:rsidRDefault="000804E3" w:rsidP="000804E3">
      <w:pPr>
        <w:numPr>
          <w:ilvl w:val="0"/>
          <w:numId w:val="4"/>
        </w:numPr>
        <w:shd w:val="clear" w:color="auto" w:fill="FFFFFF"/>
        <w:tabs>
          <w:tab w:val="left" w:pos="551"/>
        </w:tabs>
        <w:ind w:firstLine="709"/>
        <w:jc w:val="both"/>
        <w:rPr>
          <w:spacing w:val="-4"/>
          <w:sz w:val="28"/>
          <w:szCs w:val="28"/>
        </w:rPr>
      </w:pPr>
      <w:r>
        <w:rPr>
          <w:rFonts w:eastAsia="Times New Roman"/>
          <w:sz w:val="28"/>
          <w:szCs w:val="28"/>
        </w:rPr>
        <w:t xml:space="preserve"> </w:t>
      </w:r>
      <w:r w:rsidR="00802E68" w:rsidRPr="00802E68">
        <w:rPr>
          <w:rFonts w:eastAsia="Times New Roman"/>
          <w:sz w:val="28"/>
          <w:szCs w:val="28"/>
        </w:rPr>
        <w:t>при проведении праздничных, общественно-политических, культурно-массовых и спортивных мероприятий, имеющих временный характер;</w:t>
      </w:r>
    </w:p>
    <w:p w:rsidR="00802E68" w:rsidRPr="00802E68" w:rsidRDefault="000804E3" w:rsidP="000804E3">
      <w:pPr>
        <w:numPr>
          <w:ilvl w:val="0"/>
          <w:numId w:val="4"/>
        </w:numPr>
        <w:shd w:val="clear" w:color="auto" w:fill="FFFFFF"/>
        <w:tabs>
          <w:tab w:val="left" w:pos="551"/>
        </w:tabs>
        <w:ind w:firstLine="709"/>
        <w:jc w:val="both"/>
        <w:rPr>
          <w:spacing w:val="-5"/>
          <w:sz w:val="28"/>
          <w:szCs w:val="28"/>
        </w:rPr>
      </w:pPr>
      <w:r>
        <w:rPr>
          <w:rFonts w:eastAsia="Times New Roman"/>
          <w:sz w:val="28"/>
          <w:szCs w:val="28"/>
        </w:rPr>
        <w:t xml:space="preserve"> </w:t>
      </w:r>
      <w:r w:rsidR="00802E68" w:rsidRPr="00802E68">
        <w:rPr>
          <w:rFonts w:eastAsia="Times New Roman"/>
          <w:sz w:val="28"/>
          <w:szCs w:val="28"/>
        </w:rPr>
        <w:t xml:space="preserve">находящихся в стационарных торговых объектах, иных зданиях, </w:t>
      </w:r>
      <w:r w:rsidR="00802E68" w:rsidRPr="00802E68">
        <w:rPr>
          <w:rFonts w:eastAsia="Times New Roman"/>
          <w:spacing w:val="-1"/>
          <w:sz w:val="28"/>
          <w:szCs w:val="28"/>
        </w:rPr>
        <w:t xml:space="preserve">строениях, сооружениях или на земельных участках, находящихся в </w:t>
      </w:r>
      <w:r w:rsidR="00802E68" w:rsidRPr="00802E68">
        <w:rPr>
          <w:rFonts w:eastAsia="Times New Roman"/>
          <w:sz w:val="28"/>
          <w:szCs w:val="28"/>
        </w:rPr>
        <w:t>собственности Российской Федерации и частной собственности;</w:t>
      </w:r>
    </w:p>
    <w:p w:rsidR="00802E68" w:rsidRPr="00802E68" w:rsidRDefault="000804E3" w:rsidP="000804E3">
      <w:pPr>
        <w:numPr>
          <w:ilvl w:val="0"/>
          <w:numId w:val="4"/>
        </w:numPr>
        <w:shd w:val="clear" w:color="auto" w:fill="FFFFFF"/>
        <w:tabs>
          <w:tab w:val="left" w:pos="551"/>
        </w:tabs>
        <w:ind w:firstLine="709"/>
        <w:rPr>
          <w:spacing w:val="-7"/>
          <w:sz w:val="28"/>
          <w:szCs w:val="28"/>
        </w:rPr>
      </w:pPr>
      <w:r>
        <w:rPr>
          <w:rFonts w:eastAsia="Times New Roman"/>
          <w:spacing w:val="-1"/>
          <w:sz w:val="28"/>
          <w:szCs w:val="28"/>
        </w:rPr>
        <w:t xml:space="preserve"> </w:t>
      </w:r>
      <w:r w:rsidR="00802E68" w:rsidRPr="00802E68">
        <w:rPr>
          <w:rFonts w:eastAsia="Times New Roman"/>
          <w:spacing w:val="-1"/>
          <w:sz w:val="28"/>
          <w:szCs w:val="28"/>
        </w:rPr>
        <w:t>при осуществлении развозной и разносной торговли.</w:t>
      </w:r>
    </w:p>
    <w:p w:rsidR="00802E68" w:rsidRPr="000804E3" w:rsidRDefault="000804E3" w:rsidP="000804E3">
      <w:pPr>
        <w:pStyle w:val="a4"/>
        <w:numPr>
          <w:ilvl w:val="0"/>
          <w:numId w:val="3"/>
        </w:numPr>
        <w:shd w:val="clear" w:color="auto" w:fill="FFFFFF"/>
        <w:tabs>
          <w:tab w:val="left" w:pos="688"/>
        </w:tabs>
        <w:ind w:left="0" w:firstLine="709"/>
        <w:jc w:val="both"/>
        <w:rPr>
          <w:rFonts w:eastAsia="Times New Roman"/>
          <w:sz w:val="28"/>
          <w:szCs w:val="28"/>
        </w:rPr>
      </w:pPr>
      <w:r>
        <w:rPr>
          <w:rFonts w:eastAsia="Times New Roman"/>
          <w:spacing w:val="-1"/>
          <w:sz w:val="28"/>
          <w:szCs w:val="28"/>
        </w:rPr>
        <w:t xml:space="preserve"> </w:t>
      </w:r>
      <w:r w:rsidR="00802E68" w:rsidRPr="000804E3">
        <w:rPr>
          <w:rFonts w:eastAsia="Times New Roman"/>
          <w:spacing w:val="-1"/>
          <w:sz w:val="28"/>
          <w:szCs w:val="28"/>
        </w:rPr>
        <w:t>Договоры, заключенные для целей размещения нестационарного</w:t>
      </w:r>
      <w:r w:rsidR="00802E68" w:rsidRPr="000804E3">
        <w:rPr>
          <w:rFonts w:eastAsia="Times New Roman"/>
          <w:spacing w:val="-1"/>
          <w:sz w:val="28"/>
          <w:szCs w:val="28"/>
        </w:rPr>
        <w:br/>
      </w:r>
      <w:r w:rsidR="00802E68" w:rsidRPr="000804E3">
        <w:rPr>
          <w:rFonts w:eastAsia="Times New Roman"/>
          <w:sz w:val="28"/>
          <w:szCs w:val="28"/>
        </w:rPr>
        <w:t>торгового объекта до утверждения настоящего порядка, действуют до</w:t>
      </w:r>
      <w:r w:rsidR="00802E68" w:rsidRPr="000804E3">
        <w:rPr>
          <w:rFonts w:eastAsia="Times New Roman"/>
          <w:sz w:val="28"/>
          <w:szCs w:val="28"/>
        </w:rPr>
        <w:br/>
        <w:t>истечения срока, предусмотренного договором.</w:t>
      </w:r>
    </w:p>
    <w:p w:rsidR="00802E68" w:rsidRPr="00802E68" w:rsidRDefault="00802E68" w:rsidP="00802E68">
      <w:pPr>
        <w:shd w:val="clear" w:color="auto" w:fill="FFFFFF"/>
        <w:tabs>
          <w:tab w:val="left" w:pos="688"/>
        </w:tabs>
        <w:ind w:firstLine="567"/>
        <w:jc w:val="both"/>
        <w:rPr>
          <w:sz w:val="28"/>
          <w:szCs w:val="28"/>
        </w:rPr>
      </w:pPr>
    </w:p>
    <w:p w:rsidR="00802E68" w:rsidRDefault="00802E68" w:rsidP="00802E68">
      <w:pPr>
        <w:shd w:val="clear" w:color="auto" w:fill="FFFFFF"/>
        <w:ind w:firstLine="567"/>
        <w:jc w:val="center"/>
        <w:rPr>
          <w:rFonts w:eastAsia="Times New Roman"/>
          <w:b/>
          <w:bCs/>
          <w:sz w:val="28"/>
          <w:szCs w:val="28"/>
        </w:rPr>
      </w:pPr>
      <w:r w:rsidRPr="00802E68">
        <w:rPr>
          <w:rFonts w:eastAsia="Times New Roman"/>
          <w:b/>
          <w:bCs/>
          <w:spacing w:val="-1"/>
          <w:sz w:val="28"/>
          <w:szCs w:val="28"/>
        </w:rPr>
        <w:t xml:space="preserve">Статья 2. Случаи заключения договора на размещение нестационарного </w:t>
      </w:r>
      <w:r w:rsidRPr="00802E68">
        <w:rPr>
          <w:rFonts w:eastAsia="Times New Roman"/>
          <w:b/>
          <w:bCs/>
          <w:sz w:val="28"/>
          <w:szCs w:val="28"/>
        </w:rPr>
        <w:t>торгового объекта без проведения торгов</w:t>
      </w:r>
    </w:p>
    <w:p w:rsidR="00802E68" w:rsidRPr="00802E68" w:rsidRDefault="00802E68" w:rsidP="00802E68">
      <w:pPr>
        <w:shd w:val="clear" w:color="auto" w:fill="FFFFFF"/>
        <w:ind w:firstLine="567"/>
        <w:rPr>
          <w:sz w:val="28"/>
          <w:szCs w:val="28"/>
        </w:rPr>
      </w:pPr>
    </w:p>
    <w:p w:rsidR="00802E68" w:rsidRPr="00802E68" w:rsidRDefault="00802E68" w:rsidP="00802E68">
      <w:pPr>
        <w:shd w:val="clear" w:color="auto" w:fill="FFFFFF"/>
        <w:ind w:firstLine="567"/>
        <w:jc w:val="both"/>
        <w:rPr>
          <w:sz w:val="28"/>
          <w:szCs w:val="28"/>
        </w:rPr>
      </w:pPr>
      <w:r w:rsidRPr="00802E68">
        <w:rPr>
          <w:spacing w:val="-1"/>
          <w:sz w:val="28"/>
          <w:szCs w:val="28"/>
        </w:rPr>
        <w:t xml:space="preserve">1. </w:t>
      </w:r>
      <w:r w:rsidRPr="00802E68">
        <w:rPr>
          <w:rFonts w:eastAsia="Times New Roman"/>
          <w:spacing w:val="-1"/>
          <w:sz w:val="28"/>
          <w:szCs w:val="28"/>
        </w:rPr>
        <w:t xml:space="preserve">Договор заключается без проведения торгов на основании заявления </w:t>
      </w:r>
      <w:r w:rsidRPr="00802E68">
        <w:rPr>
          <w:rFonts w:eastAsia="Times New Roman"/>
          <w:sz w:val="28"/>
          <w:szCs w:val="28"/>
        </w:rPr>
        <w:t xml:space="preserve">хозяйствующего субъекта в адрес </w:t>
      </w:r>
      <w:r w:rsidR="00292C09">
        <w:rPr>
          <w:rFonts w:eastAsia="Times New Roman"/>
          <w:sz w:val="28"/>
          <w:szCs w:val="28"/>
        </w:rPr>
        <w:t>а</w:t>
      </w:r>
      <w:r w:rsidRPr="00802E68">
        <w:rPr>
          <w:rFonts w:eastAsia="Times New Roman"/>
          <w:sz w:val="28"/>
          <w:szCs w:val="28"/>
        </w:rPr>
        <w:t xml:space="preserve">дминистрации </w:t>
      </w:r>
      <w:r w:rsidR="00292C09">
        <w:rPr>
          <w:rFonts w:eastAsia="Times New Roman"/>
          <w:sz w:val="28"/>
          <w:szCs w:val="28"/>
        </w:rPr>
        <w:t>Асбестовского городского округа</w:t>
      </w:r>
      <w:r w:rsidRPr="00802E68">
        <w:rPr>
          <w:rFonts w:eastAsia="Times New Roman"/>
          <w:sz w:val="28"/>
          <w:szCs w:val="28"/>
        </w:rPr>
        <w:t xml:space="preserve"> о заключении договора в следующих случаях:</w:t>
      </w:r>
    </w:p>
    <w:p w:rsidR="00802E68" w:rsidRPr="00802E68" w:rsidRDefault="00802E68" w:rsidP="00802E68">
      <w:pPr>
        <w:shd w:val="clear" w:color="auto" w:fill="FFFFFF"/>
        <w:ind w:firstLine="567"/>
        <w:jc w:val="both"/>
        <w:rPr>
          <w:sz w:val="28"/>
          <w:szCs w:val="28"/>
        </w:rPr>
      </w:pPr>
      <w:r w:rsidRPr="00802E68">
        <w:rPr>
          <w:spacing w:val="-1"/>
          <w:sz w:val="28"/>
          <w:szCs w:val="28"/>
        </w:rPr>
        <w:t xml:space="preserve">1) </w:t>
      </w:r>
      <w:r w:rsidRPr="00802E68">
        <w:rPr>
          <w:rFonts w:eastAsia="Times New Roman"/>
          <w:spacing w:val="-1"/>
          <w:sz w:val="28"/>
          <w:szCs w:val="28"/>
        </w:rPr>
        <w:t xml:space="preserve">обращение хозяйствующего субъекта </w:t>
      </w:r>
      <w:r w:rsidRPr="00F00048">
        <w:rPr>
          <w:rFonts w:eastAsia="Times New Roman"/>
          <w:spacing w:val="-1"/>
          <w:sz w:val="28"/>
          <w:szCs w:val="28"/>
          <w:highlight w:val="yellow"/>
        </w:rPr>
        <w:t>в срок до 14.09.2019</w:t>
      </w:r>
      <w:r w:rsidRPr="00802E68">
        <w:rPr>
          <w:rFonts w:eastAsia="Times New Roman"/>
          <w:spacing w:val="-1"/>
          <w:sz w:val="28"/>
          <w:szCs w:val="28"/>
        </w:rPr>
        <w:t xml:space="preserve"> с </w:t>
      </w:r>
      <w:proofErr w:type="gramStart"/>
      <w:r w:rsidRPr="00802E68">
        <w:rPr>
          <w:rFonts w:eastAsia="Times New Roman"/>
          <w:spacing w:val="-1"/>
          <w:sz w:val="28"/>
          <w:szCs w:val="28"/>
        </w:rPr>
        <w:t>которым</w:t>
      </w:r>
      <w:proofErr w:type="gramEnd"/>
      <w:r w:rsidRPr="00802E68">
        <w:rPr>
          <w:rFonts w:eastAsia="Times New Roman"/>
          <w:spacing w:val="-1"/>
          <w:sz w:val="28"/>
          <w:szCs w:val="28"/>
        </w:rPr>
        <w:t xml:space="preserve"> заключен договор для целей размещения нестационарного торгового объекта либо договор аренды земельного участка, предусматривающий размещение </w:t>
      </w:r>
      <w:r w:rsidRPr="00802E68">
        <w:rPr>
          <w:rFonts w:eastAsia="Times New Roman"/>
          <w:sz w:val="28"/>
          <w:szCs w:val="28"/>
        </w:rPr>
        <w:t xml:space="preserve">нестационарного торгового объекта в месте, включенном </w:t>
      </w:r>
      <w:r w:rsidRPr="00292C09">
        <w:rPr>
          <w:rFonts w:eastAsia="Times New Roman"/>
          <w:bCs/>
          <w:sz w:val="28"/>
          <w:szCs w:val="28"/>
        </w:rPr>
        <w:t>в</w:t>
      </w:r>
      <w:r w:rsidRPr="00802E68">
        <w:rPr>
          <w:rFonts w:eastAsia="Times New Roman"/>
          <w:sz w:val="28"/>
          <w:szCs w:val="28"/>
        </w:rPr>
        <w:t>схему, срок действия которого не истек.</w:t>
      </w:r>
    </w:p>
    <w:p w:rsidR="00802E68" w:rsidRPr="00292C09" w:rsidRDefault="00802E68" w:rsidP="00292C09">
      <w:pPr>
        <w:shd w:val="clear" w:color="auto" w:fill="FFFFFF"/>
        <w:ind w:firstLine="567"/>
        <w:rPr>
          <w:sz w:val="28"/>
          <w:szCs w:val="28"/>
        </w:rPr>
      </w:pPr>
      <w:r w:rsidRPr="00292C09">
        <w:rPr>
          <w:rFonts w:eastAsia="Times New Roman"/>
          <w:spacing w:val="-1"/>
          <w:sz w:val="28"/>
          <w:szCs w:val="28"/>
        </w:rPr>
        <w:t>В данном случае договор заключается на срок:</w:t>
      </w:r>
    </w:p>
    <w:p w:rsidR="00802E68" w:rsidRPr="00292C09" w:rsidRDefault="00802E68" w:rsidP="00292C09">
      <w:pPr>
        <w:shd w:val="clear" w:color="auto" w:fill="FFFFFF"/>
        <w:ind w:firstLine="567"/>
        <w:jc w:val="both"/>
        <w:rPr>
          <w:sz w:val="28"/>
          <w:szCs w:val="28"/>
        </w:rPr>
      </w:pPr>
      <w:r w:rsidRPr="00292C09">
        <w:rPr>
          <w:rFonts w:eastAsia="Times New Roman"/>
          <w:spacing w:val="-1"/>
          <w:sz w:val="28"/>
          <w:szCs w:val="28"/>
        </w:rPr>
        <w:t xml:space="preserve">один год, в случае, если на дату обращения хозяйствующего субъекта с </w:t>
      </w:r>
      <w:r w:rsidRPr="00292C09">
        <w:rPr>
          <w:rFonts w:eastAsia="Times New Roman"/>
          <w:sz w:val="28"/>
          <w:szCs w:val="28"/>
        </w:rPr>
        <w:t>заявлением на заключение договора осталось менее трех лет до истечения срока действия ранее заключенного договора для целей размещения нестационарного торгового объекта либо договора аренды земельного участка, предусматривающего размещение нестационарного торгового объекта в месте, включенном в схему;</w:t>
      </w:r>
    </w:p>
    <w:p w:rsidR="00292C09" w:rsidRPr="00292C09" w:rsidRDefault="00802E68" w:rsidP="00292C09">
      <w:pPr>
        <w:shd w:val="clear" w:color="auto" w:fill="FFFFFF"/>
        <w:jc w:val="both"/>
        <w:rPr>
          <w:sz w:val="28"/>
          <w:szCs w:val="28"/>
        </w:rPr>
      </w:pPr>
      <w:r w:rsidRPr="00292C09">
        <w:rPr>
          <w:rFonts w:eastAsia="Times New Roman"/>
          <w:sz w:val="28"/>
          <w:szCs w:val="28"/>
        </w:rPr>
        <w:t>один год, в случае, если ранее заключенный договор для целей размещения нестационарного торгового объекта либо договор аренды земельного   участка,   предусматривающий   размещение   нестационарного</w:t>
      </w:r>
      <w:r w:rsidR="00292C09" w:rsidRPr="00292C09">
        <w:rPr>
          <w:rFonts w:eastAsia="Times New Roman"/>
          <w:sz w:val="28"/>
          <w:szCs w:val="28"/>
        </w:rPr>
        <w:t xml:space="preserve"> торгового    объекта    в    месте,    включенном    в    схему,    заключен    на неопределенный срок;</w:t>
      </w:r>
    </w:p>
    <w:p w:rsidR="00292C09" w:rsidRPr="00292C09" w:rsidRDefault="00292C09" w:rsidP="00292C09">
      <w:pPr>
        <w:shd w:val="clear" w:color="auto" w:fill="FFFFFF"/>
        <w:ind w:firstLine="351"/>
        <w:jc w:val="both"/>
        <w:rPr>
          <w:sz w:val="28"/>
          <w:szCs w:val="28"/>
        </w:rPr>
      </w:pPr>
      <w:r w:rsidRPr="00292C09">
        <w:rPr>
          <w:rFonts w:eastAsia="Times New Roman"/>
          <w:sz w:val="28"/>
          <w:szCs w:val="28"/>
        </w:rPr>
        <w:t xml:space="preserve">равный сроку, оставшемуся до окончания действия договора, в случае, </w:t>
      </w:r>
      <w:r w:rsidRPr="00292C09">
        <w:rPr>
          <w:rFonts w:eastAsia="Times New Roman"/>
          <w:bCs/>
          <w:sz w:val="28"/>
          <w:szCs w:val="28"/>
        </w:rPr>
        <w:t xml:space="preserve">если </w:t>
      </w:r>
      <w:r w:rsidRPr="00292C09">
        <w:rPr>
          <w:rFonts w:eastAsia="Times New Roman"/>
          <w:sz w:val="28"/>
          <w:szCs w:val="28"/>
        </w:rPr>
        <w:t xml:space="preserve">на дату обращения хозяйствующего субъекта с заявлением на заключение договора осталось более трех лет до истечения срока действия ранее заключенного договора для целей размещения нестационарного торгового </w:t>
      </w:r>
      <w:proofErr w:type="gramStart"/>
      <w:r w:rsidRPr="00292C09">
        <w:rPr>
          <w:rFonts w:eastAsia="Times New Roman"/>
          <w:sz w:val="28"/>
          <w:szCs w:val="28"/>
        </w:rPr>
        <w:t>объекта</w:t>
      </w:r>
      <w:proofErr w:type="gramEnd"/>
      <w:r w:rsidRPr="00292C09">
        <w:rPr>
          <w:rFonts w:eastAsia="Times New Roman"/>
          <w:sz w:val="28"/>
          <w:szCs w:val="28"/>
        </w:rPr>
        <w:t xml:space="preserve"> либо договора аренды земельного участка, предусматривающего размещение нестационарного торгового объекта в месте, включенном в схему;</w:t>
      </w:r>
    </w:p>
    <w:p w:rsidR="00292C09" w:rsidRPr="00292C09" w:rsidRDefault="00292C09" w:rsidP="00292C09">
      <w:pPr>
        <w:shd w:val="clear" w:color="auto" w:fill="FFFFFF"/>
        <w:tabs>
          <w:tab w:val="left" w:pos="743"/>
        </w:tabs>
        <w:ind w:firstLine="355"/>
        <w:jc w:val="both"/>
        <w:rPr>
          <w:sz w:val="28"/>
          <w:szCs w:val="28"/>
        </w:rPr>
      </w:pPr>
      <w:r w:rsidRPr="00292C09">
        <w:rPr>
          <w:spacing w:val="-5"/>
          <w:sz w:val="28"/>
          <w:szCs w:val="28"/>
        </w:rPr>
        <w:t>2)</w:t>
      </w:r>
      <w:r w:rsidRPr="00292C09">
        <w:rPr>
          <w:sz w:val="28"/>
          <w:szCs w:val="28"/>
        </w:rPr>
        <w:tab/>
      </w:r>
      <w:r w:rsidRPr="00292C09">
        <w:rPr>
          <w:rFonts w:eastAsia="Times New Roman"/>
          <w:sz w:val="28"/>
          <w:szCs w:val="28"/>
        </w:rPr>
        <w:t>обращение в срок до 14.09.2019</w:t>
      </w:r>
      <w:r w:rsidR="00F00048">
        <w:rPr>
          <w:rFonts w:eastAsia="Times New Roman"/>
          <w:sz w:val="28"/>
          <w:szCs w:val="28"/>
        </w:rPr>
        <w:t xml:space="preserve"> </w:t>
      </w:r>
      <w:r w:rsidRPr="00292C09">
        <w:rPr>
          <w:rFonts w:eastAsia="Times New Roman"/>
          <w:sz w:val="28"/>
          <w:szCs w:val="28"/>
        </w:rPr>
        <w:t>при подтверждении</w:t>
      </w:r>
      <w:r w:rsidRPr="00292C09">
        <w:rPr>
          <w:rFonts w:eastAsia="Times New Roman"/>
          <w:sz w:val="28"/>
          <w:szCs w:val="28"/>
        </w:rPr>
        <w:br/>
        <w:t>добросовестного внесения платы и (или) отсутствии задолженности за</w:t>
      </w:r>
      <w:r w:rsidRPr="00292C09">
        <w:rPr>
          <w:rFonts w:eastAsia="Times New Roman"/>
          <w:sz w:val="28"/>
          <w:szCs w:val="28"/>
        </w:rPr>
        <w:br/>
        <w:t>фактическое размещение нестационарного торгового объекта в месте,</w:t>
      </w:r>
      <w:r w:rsidRPr="00292C09">
        <w:rPr>
          <w:rFonts w:eastAsia="Times New Roman"/>
          <w:sz w:val="28"/>
          <w:szCs w:val="28"/>
        </w:rPr>
        <w:br/>
        <w:t>включенном в схему, в отсутствие заключенного договора на размещение</w:t>
      </w:r>
      <w:r w:rsidRPr="00292C09">
        <w:rPr>
          <w:rFonts w:eastAsia="Times New Roman"/>
          <w:sz w:val="28"/>
          <w:szCs w:val="28"/>
        </w:rPr>
        <w:br/>
        <w:t>нестационарного торгового объекта либо договора аренды земельного</w:t>
      </w:r>
      <w:r w:rsidRPr="00292C09">
        <w:rPr>
          <w:rFonts w:eastAsia="Times New Roman"/>
          <w:sz w:val="28"/>
          <w:szCs w:val="28"/>
        </w:rPr>
        <w:br/>
        <w:t>участка, предусматривающего размещение нестационарного торгового</w:t>
      </w:r>
      <w:r w:rsidRPr="00292C09">
        <w:rPr>
          <w:rFonts w:eastAsia="Times New Roman"/>
          <w:sz w:val="28"/>
          <w:szCs w:val="28"/>
        </w:rPr>
        <w:br/>
      </w:r>
      <w:r w:rsidRPr="00292C09">
        <w:rPr>
          <w:rFonts w:eastAsia="Times New Roman"/>
          <w:sz w:val="28"/>
          <w:szCs w:val="28"/>
        </w:rPr>
        <w:lastRenderedPageBreak/>
        <w:t>объекта.</w:t>
      </w:r>
    </w:p>
    <w:p w:rsidR="00292C09" w:rsidRPr="00292C09" w:rsidRDefault="00292C09" w:rsidP="00292C09">
      <w:pPr>
        <w:shd w:val="clear" w:color="auto" w:fill="FFFFFF"/>
        <w:ind w:firstLine="355"/>
        <w:rPr>
          <w:sz w:val="28"/>
          <w:szCs w:val="28"/>
        </w:rPr>
      </w:pPr>
      <w:r w:rsidRPr="00292C09">
        <w:rPr>
          <w:rFonts w:eastAsia="Times New Roman"/>
          <w:sz w:val="28"/>
          <w:szCs w:val="28"/>
        </w:rPr>
        <w:t>Договор заключается на срок 1 год.</w:t>
      </w:r>
    </w:p>
    <w:p w:rsidR="00292C09" w:rsidRPr="00292C09" w:rsidRDefault="00292C09" w:rsidP="00292C09">
      <w:pPr>
        <w:shd w:val="clear" w:color="auto" w:fill="FFFFFF"/>
        <w:tabs>
          <w:tab w:val="left" w:pos="884"/>
        </w:tabs>
        <w:ind w:firstLine="355"/>
        <w:jc w:val="both"/>
        <w:rPr>
          <w:sz w:val="28"/>
          <w:szCs w:val="28"/>
        </w:rPr>
      </w:pPr>
      <w:r w:rsidRPr="00292C09">
        <w:rPr>
          <w:spacing w:val="-5"/>
          <w:sz w:val="28"/>
          <w:szCs w:val="28"/>
        </w:rPr>
        <w:t>3)</w:t>
      </w:r>
      <w:r w:rsidRPr="00292C09">
        <w:rPr>
          <w:sz w:val="28"/>
          <w:szCs w:val="28"/>
        </w:rPr>
        <w:tab/>
      </w:r>
      <w:r w:rsidRPr="00292C09">
        <w:rPr>
          <w:rFonts w:eastAsia="Times New Roman"/>
          <w:sz w:val="28"/>
          <w:szCs w:val="28"/>
        </w:rPr>
        <w:t>предоставление компенсационного места размещения</w:t>
      </w:r>
      <w:r w:rsidRPr="00292C09">
        <w:rPr>
          <w:rFonts w:eastAsia="Times New Roman"/>
          <w:sz w:val="28"/>
          <w:szCs w:val="28"/>
        </w:rPr>
        <w:br/>
        <w:t>нестационарного торгового объекта на срок, оставшийся до окончания</w:t>
      </w:r>
      <w:r w:rsidRPr="00292C09">
        <w:rPr>
          <w:rFonts w:eastAsia="Times New Roman"/>
          <w:sz w:val="28"/>
          <w:szCs w:val="28"/>
        </w:rPr>
        <w:br/>
        <w:t>действия договора для целей размещения нестационарного торгового</w:t>
      </w:r>
      <w:r w:rsidRPr="00292C09">
        <w:rPr>
          <w:rFonts w:eastAsia="Times New Roman"/>
          <w:sz w:val="28"/>
          <w:szCs w:val="28"/>
        </w:rPr>
        <w:br/>
        <w:t>объекта. При отсутствии договора для целей размещения нестационарного</w:t>
      </w:r>
      <w:r w:rsidRPr="00292C09">
        <w:rPr>
          <w:rFonts w:eastAsia="Times New Roman"/>
          <w:sz w:val="28"/>
          <w:szCs w:val="28"/>
        </w:rPr>
        <w:br/>
        <w:t>торгового объекта применению подлежат положения подпункта 2настоящего пункта;</w:t>
      </w:r>
    </w:p>
    <w:p w:rsidR="00292C09" w:rsidRPr="00292C09" w:rsidRDefault="00292C09" w:rsidP="00292C09">
      <w:pPr>
        <w:shd w:val="clear" w:color="auto" w:fill="FFFFFF"/>
        <w:tabs>
          <w:tab w:val="left" w:pos="729"/>
        </w:tabs>
        <w:ind w:firstLine="346"/>
        <w:jc w:val="both"/>
        <w:rPr>
          <w:sz w:val="28"/>
          <w:szCs w:val="28"/>
        </w:rPr>
      </w:pPr>
      <w:r w:rsidRPr="00292C09">
        <w:rPr>
          <w:spacing w:val="-5"/>
          <w:sz w:val="28"/>
          <w:szCs w:val="28"/>
        </w:rPr>
        <w:t>4)</w:t>
      </w:r>
      <w:r w:rsidRPr="00292C09">
        <w:rPr>
          <w:sz w:val="28"/>
          <w:szCs w:val="28"/>
        </w:rPr>
        <w:tab/>
      </w:r>
      <w:r w:rsidRPr="00292C09">
        <w:rPr>
          <w:rFonts w:eastAsia="Times New Roman"/>
          <w:sz w:val="28"/>
          <w:szCs w:val="28"/>
        </w:rPr>
        <w:t>размещение временных сооружений, предназначенных дляразмещения летних кафе, предприятием общественного питания на срок до180 календарных дней в течение календарного года в случае их размещенияна земельном участке:</w:t>
      </w:r>
    </w:p>
    <w:p w:rsidR="00292C09" w:rsidRPr="00292C09" w:rsidRDefault="00292C09" w:rsidP="00292C09">
      <w:pPr>
        <w:shd w:val="clear" w:color="auto" w:fill="FFFFFF"/>
        <w:ind w:firstLine="351"/>
        <w:jc w:val="both"/>
        <w:rPr>
          <w:sz w:val="28"/>
          <w:szCs w:val="28"/>
        </w:rPr>
      </w:pPr>
      <w:proofErr w:type="gramStart"/>
      <w:r w:rsidRPr="00292C09">
        <w:rPr>
          <w:rFonts w:eastAsia="Times New Roman"/>
          <w:sz w:val="28"/>
          <w:szCs w:val="28"/>
        </w:rPr>
        <w:t>смежном</w:t>
      </w:r>
      <w:proofErr w:type="gramEnd"/>
      <w:r w:rsidRPr="00292C09">
        <w:rPr>
          <w:rFonts w:eastAsia="Times New Roman"/>
          <w:sz w:val="28"/>
          <w:szCs w:val="28"/>
        </w:rPr>
        <w:t xml:space="preserve"> с земельным участком под зданием, строением или сооружением, в помещениях которого располагается указанное предприятие общественного питания;</w:t>
      </w:r>
    </w:p>
    <w:p w:rsidR="00292C09" w:rsidRPr="00292C09" w:rsidRDefault="00292C09" w:rsidP="00292C09">
      <w:pPr>
        <w:shd w:val="clear" w:color="auto" w:fill="FFFFFF"/>
        <w:ind w:firstLine="346"/>
        <w:jc w:val="both"/>
        <w:rPr>
          <w:sz w:val="28"/>
          <w:szCs w:val="28"/>
        </w:rPr>
      </w:pPr>
      <w:proofErr w:type="gramStart"/>
      <w:r w:rsidRPr="00292C09">
        <w:rPr>
          <w:rFonts w:eastAsia="Times New Roman"/>
          <w:spacing w:val="-1"/>
          <w:sz w:val="28"/>
          <w:szCs w:val="28"/>
        </w:rPr>
        <w:t xml:space="preserve">на котором предприятием общественного питания в установленном </w:t>
      </w:r>
      <w:r w:rsidRPr="00292C09">
        <w:rPr>
          <w:rFonts w:eastAsia="Times New Roman"/>
          <w:sz w:val="28"/>
          <w:szCs w:val="28"/>
        </w:rPr>
        <w:t>законодательством Свердловской области порядке размещен павильон, палатка или киоск, относящиеся к нестационарным торговым объектам в сфере общественного питания;</w:t>
      </w:r>
      <w:proofErr w:type="gramEnd"/>
    </w:p>
    <w:p w:rsidR="00292C09" w:rsidRPr="00292C09" w:rsidRDefault="00292C09" w:rsidP="00292C09">
      <w:pPr>
        <w:shd w:val="clear" w:color="auto" w:fill="FFFFFF"/>
        <w:ind w:firstLine="346"/>
        <w:jc w:val="both"/>
        <w:rPr>
          <w:sz w:val="28"/>
          <w:szCs w:val="28"/>
        </w:rPr>
      </w:pPr>
      <w:proofErr w:type="gramStart"/>
      <w:r w:rsidRPr="00292C09">
        <w:rPr>
          <w:spacing w:val="-8"/>
          <w:sz w:val="28"/>
          <w:szCs w:val="28"/>
        </w:rPr>
        <w:t>5)</w:t>
      </w:r>
      <w:r w:rsidRPr="00292C09">
        <w:rPr>
          <w:sz w:val="28"/>
          <w:szCs w:val="28"/>
        </w:rPr>
        <w:tab/>
      </w:r>
      <w:r w:rsidRPr="00292C09">
        <w:rPr>
          <w:rFonts w:eastAsia="Times New Roman"/>
          <w:spacing w:val="-1"/>
          <w:sz w:val="28"/>
          <w:szCs w:val="28"/>
        </w:rPr>
        <w:t>признание торгов несостоявшимися по причине подачи единственной</w:t>
      </w:r>
      <w:r w:rsidRPr="00292C09">
        <w:rPr>
          <w:rFonts w:eastAsia="Times New Roman"/>
          <w:sz w:val="28"/>
          <w:szCs w:val="28"/>
        </w:rPr>
        <w:t xml:space="preserve">заявки на участие в аукционе либо признания участником аукциона только одного заявителя </w:t>
      </w:r>
      <w:r w:rsidRPr="00292C09">
        <w:rPr>
          <w:rFonts w:eastAsia="Times New Roman"/>
          <w:bCs/>
          <w:sz w:val="28"/>
          <w:szCs w:val="28"/>
        </w:rPr>
        <w:t xml:space="preserve">с </w:t>
      </w:r>
      <w:r w:rsidRPr="00292C09">
        <w:rPr>
          <w:rFonts w:eastAsia="Times New Roman"/>
          <w:sz w:val="28"/>
          <w:szCs w:val="28"/>
        </w:rPr>
        <w:t xml:space="preserve">хозяйствующим субъектом, подавшим единственную </w:t>
      </w:r>
      <w:r w:rsidRPr="00292C09">
        <w:rPr>
          <w:rFonts w:eastAsia="Times New Roman"/>
          <w:spacing w:val="-1"/>
          <w:sz w:val="28"/>
          <w:szCs w:val="28"/>
        </w:rPr>
        <w:t xml:space="preserve">заявку на участие в аукционе, в случае, если указанная заявка соответствует </w:t>
      </w:r>
      <w:r w:rsidRPr="00292C09">
        <w:rPr>
          <w:rFonts w:eastAsia="Times New Roman"/>
          <w:sz w:val="28"/>
          <w:szCs w:val="28"/>
        </w:rPr>
        <w:t xml:space="preserve">требованиям и условиям, предусмотренным документацией об аукционе, а </w:t>
      </w:r>
      <w:r w:rsidRPr="00292C09">
        <w:rPr>
          <w:rFonts w:eastAsia="Times New Roman"/>
          <w:spacing w:val="-1"/>
          <w:sz w:val="28"/>
          <w:szCs w:val="28"/>
        </w:rPr>
        <w:t xml:space="preserve">также с хозяйствующим субъектом, признанным единственным участником </w:t>
      </w:r>
      <w:r w:rsidRPr="00292C09">
        <w:rPr>
          <w:rFonts w:eastAsia="Times New Roman"/>
          <w:sz w:val="28"/>
          <w:szCs w:val="28"/>
        </w:rPr>
        <w:t>аукциона;</w:t>
      </w:r>
      <w:proofErr w:type="gramEnd"/>
    </w:p>
    <w:p w:rsidR="00292C09" w:rsidRPr="00292C09" w:rsidRDefault="00292C09" w:rsidP="00292C09">
      <w:pPr>
        <w:shd w:val="clear" w:color="auto" w:fill="FFFFFF"/>
        <w:ind w:firstLine="346"/>
        <w:jc w:val="both"/>
        <w:rPr>
          <w:sz w:val="28"/>
          <w:szCs w:val="28"/>
        </w:rPr>
      </w:pPr>
      <w:r w:rsidRPr="00292C09">
        <w:rPr>
          <w:spacing w:val="-1"/>
          <w:sz w:val="28"/>
          <w:szCs w:val="28"/>
        </w:rPr>
        <w:t xml:space="preserve">6) </w:t>
      </w:r>
      <w:r w:rsidRPr="00292C09">
        <w:rPr>
          <w:rFonts w:eastAsia="Times New Roman"/>
          <w:spacing w:val="-1"/>
          <w:sz w:val="28"/>
          <w:szCs w:val="28"/>
        </w:rPr>
        <w:t xml:space="preserve">в иных случаях, предусмотренных законодательством Российской </w:t>
      </w:r>
      <w:r w:rsidRPr="00292C09">
        <w:rPr>
          <w:rFonts w:eastAsia="Times New Roman"/>
          <w:sz w:val="28"/>
          <w:szCs w:val="28"/>
        </w:rPr>
        <w:t>Федерации.</w:t>
      </w:r>
    </w:p>
    <w:p w:rsidR="00292C09" w:rsidRDefault="00292C09" w:rsidP="00292C09">
      <w:pPr>
        <w:shd w:val="clear" w:color="auto" w:fill="FFFFFF"/>
        <w:ind w:firstLine="355"/>
        <w:jc w:val="both"/>
        <w:rPr>
          <w:rFonts w:eastAsia="Times New Roman"/>
          <w:spacing w:val="-1"/>
          <w:sz w:val="28"/>
          <w:szCs w:val="28"/>
        </w:rPr>
      </w:pPr>
      <w:r w:rsidRPr="00292C09">
        <w:rPr>
          <w:sz w:val="28"/>
          <w:szCs w:val="28"/>
        </w:rPr>
        <w:t xml:space="preserve">2. </w:t>
      </w:r>
      <w:r w:rsidRPr="00292C09">
        <w:rPr>
          <w:rFonts w:eastAsia="Times New Roman"/>
          <w:sz w:val="28"/>
          <w:szCs w:val="28"/>
        </w:rPr>
        <w:t xml:space="preserve">Заключение договоров без проведения торгов в случаях, </w:t>
      </w:r>
      <w:r w:rsidRPr="00292C09">
        <w:rPr>
          <w:rFonts w:eastAsia="Times New Roman"/>
          <w:spacing w:val="-1"/>
          <w:sz w:val="28"/>
          <w:szCs w:val="28"/>
        </w:rPr>
        <w:t>предусмотренных в пункте 1 статьи 2 настоящего Порядка, допускается при наличии места размещения соответствующего НТО в Схеме.</w:t>
      </w:r>
    </w:p>
    <w:p w:rsidR="00D40A73" w:rsidRPr="00292C09" w:rsidRDefault="00D40A73" w:rsidP="00292C09">
      <w:pPr>
        <w:shd w:val="clear" w:color="auto" w:fill="FFFFFF"/>
        <w:ind w:firstLine="355"/>
        <w:jc w:val="both"/>
        <w:rPr>
          <w:sz w:val="28"/>
          <w:szCs w:val="28"/>
        </w:rPr>
      </w:pPr>
    </w:p>
    <w:p w:rsidR="00D40A73" w:rsidRDefault="00D40A73" w:rsidP="00D40A73">
      <w:pPr>
        <w:shd w:val="clear" w:color="auto" w:fill="FFFFFF"/>
        <w:ind w:hanging="73"/>
        <w:jc w:val="center"/>
        <w:rPr>
          <w:rFonts w:eastAsia="Times New Roman"/>
          <w:b/>
          <w:bCs/>
          <w:sz w:val="28"/>
          <w:szCs w:val="28"/>
        </w:rPr>
      </w:pPr>
      <w:r w:rsidRPr="00D40A73">
        <w:rPr>
          <w:rFonts w:eastAsia="Times New Roman"/>
          <w:b/>
          <w:bCs/>
          <w:sz w:val="28"/>
          <w:szCs w:val="28"/>
        </w:rPr>
        <w:t xml:space="preserve">Статья 3. Порядок определения размера платы по договору на размещение нестационарного торгового объекта, начальной </w:t>
      </w:r>
      <w:r w:rsidRPr="00D40A73">
        <w:rPr>
          <w:rFonts w:eastAsia="Times New Roman"/>
          <w:b/>
          <w:bCs/>
          <w:spacing w:val="-1"/>
          <w:sz w:val="28"/>
          <w:szCs w:val="28"/>
        </w:rPr>
        <w:t xml:space="preserve">(минимальной) цены договора </w:t>
      </w:r>
      <w:r w:rsidRPr="00D40A73">
        <w:rPr>
          <w:rFonts w:eastAsia="Times New Roman"/>
          <w:spacing w:val="-1"/>
          <w:sz w:val="28"/>
          <w:szCs w:val="28"/>
        </w:rPr>
        <w:t xml:space="preserve">на </w:t>
      </w:r>
      <w:r w:rsidRPr="00D40A73">
        <w:rPr>
          <w:rFonts w:eastAsia="Times New Roman"/>
          <w:b/>
          <w:bCs/>
          <w:spacing w:val="-1"/>
          <w:sz w:val="28"/>
          <w:szCs w:val="28"/>
        </w:rPr>
        <w:t xml:space="preserve">размещение нестационарного </w:t>
      </w:r>
      <w:r w:rsidRPr="00D40A73">
        <w:rPr>
          <w:rFonts w:eastAsia="Times New Roman"/>
          <w:b/>
          <w:bCs/>
          <w:sz w:val="28"/>
          <w:szCs w:val="28"/>
        </w:rPr>
        <w:t>торгового объекта (цены лота)</w:t>
      </w:r>
    </w:p>
    <w:p w:rsidR="00D40A73" w:rsidRPr="00D40A73" w:rsidRDefault="00D40A73" w:rsidP="00D40A73">
      <w:pPr>
        <w:shd w:val="clear" w:color="auto" w:fill="FFFFFF"/>
        <w:ind w:hanging="73"/>
        <w:jc w:val="center"/>
        <w:rPr>
          <w:sz w:val="28"/>
          <w:szCs w:val="28"/>
        </w:rPr>
      </w:pPr>
    </w:p>
    <w:p w:rsidR="00D40A73" w:rsidRPr="00060935" w:rsidRDefault="00D40A73" w:rsidP="00D40A73">
      <w:pPr>
        <w:shd w:val="clear" w:color="auto" w:fill="FFFFFF"/>
        <w:tabs>
          <w:tab w:val="left" w:pos="551"/>
        </w:tabs>
        <w:ind w:firstLine="365"/>
        <w:jc w:val="both"/>
        <w:rPr>
          <w:sz w:val="28"/>
          <w:szCs w:val="28"/>
        </w:rPr>
      </w:pPr>
      <w:r w:rsidRPr="00D40A73">
        <w:rPr>
          <w:bCs/>
          <w:spacing w:val="-18"/>
          <w:sz w:val="28"/>
          <w:szCs w:val="28"/>
        </w:rPr>
        <w:t>1.</w:t>
      </w:r>
      <w:r w:rsidRPr="00D40A73">
        <w:rPr>
          <w:bCs/>
          <w:sz w:val="28"/>
          <w:szCs w:val="28"/>
        </w:rPr>
        <w:tab/>
      </w:r>
      <w:r w:rsidRPr="00D40A73">
        <w:rPr>
          <w:rFonts w:eastAsia="Times New Roman"/>
          <w:spacing w:val="-1"/>
          <w:sz w:val="28"/>
          <w:szCs w:val="28"/>
        </w:rPr>
        <w:t>Размер ежегодной платы по Договору, заключаемому без проведения</w:t>
      </w:r>
      <w:r w:rsidRPr="00D40A73">
        <w:rPr>
          <w:rFonts w:eastAsia="Times New Roman"/>
          <w:sz w:val="28"/>
          <w:szCs w:val="28"/>
        </w:rPr>
        <w:t xml:space="preserve">аукциона, начальная (минимальная) цена Договора (цена лота) в </w:t>
      </w:r>
      <w:r w:rsidRPr="00060935">
        <w:rPr>
          <w:rFonts w:eastAsia="Times New Roman"/>
          <w:sz w:val="28"/>
          <w:szCs w:val="28"/>
        </w:rPr>
        <w:t>случаепроведения аукциона устанавливается в размере ежегодного платежа за</w:t>
      </w:r>
      <w:r w:rsidRPr="00060935">
        <w:rPr>
          <w:rFonts w:eastAsia="Times New Roman"/>
          <w:spacing w:val="-1"/>
          <w:sz w:val="28"/>
          <w:szCs w:val="28"/>
        </w:rPr>
        <w:t>право на размещение нестационарного торгового объекта, рассчитанного в</w:t>
      </w:r>
      <w:r w:rsidR="00060935" w:rsidRPr="00060935">
        <w:rPr>
          <w:rFonts w:eastAsia="Times New Roman"/>
          <w:spacing w:val="-1"/>
          <w:sz w:val="28"/>
          <w:szCs w:val="28"/>
        </w:rPr>
        <w:t xml:space="preserve"> </w:t>
      </w:r>
      <w:r w:rsidRPr="00060935">
        <w:rPr>
          <w:rFonts w:eastAsia="Times New Roman"/>
          <w:sz w:val="28"/>
          <w:szCs w:val="28"/>
        </w:rPr>
        <w:t xml:space="preserve">соответствии с Методикой определения размера платы по договору наразмещение нестационарного торгового объекта (Приложение № </w:t>
      </w:r>
      <w:r w:rsidR="00014D98" w:rsidRPr="00060935">
        <w:rPr>
          <w:rFonts w:eastAsia="Times New Roman"/>
          <w:sz w:val="28"/>
          <w:szCs w:val="28"/>
        </w:rPr>
        <w:t>2</w:t>
      </w:r>
      <w:r w:rsidRPr="00060935">
        <w:rPr>
          <w:rFonts w:eastAsia="Times New Roman"/>
          <w:sz w:val="28"/>
          <w:szCs w:val="28"/>
        </w:rPr>
        <w:t xml:space="preserve"> к</w:t>
      </w:r>
      <w:r w:rsidR="00F00048" w:rsidRPr="00060935">
        <w:rPr>
          <w:rFonts w:eastAsia="Times New Roman"/>
          <w:sz w:val="28"/>
          <w:szCs w:val="28"/>
        </w:rPr>
        <w:t xml:space="preserve"> </w:t>
      </w:r>
      <w:r w:rsidRPr="00060935">
        <w:rPr>
          <w:rFonts w:eastAsia="Times New Roman"/>
          <w:sz w:val="28"/>
          <w:szCs w:val="28"/>
        </w:rPr>
        <w:t xml:space="preserve"> Порядку).</w:t>
      </w:r>
    </w:p>
    <w:p w:rsidR="00D40A73" w:rsidRDefault="00D40A73" w:rsidP="00D40A73">
      <w:pPr>
        <w:shd w:val="clear" w:color="auto" w:fill="FFFFFF"/>
        <w:tabs>
          <w:tab w:val="left" w:pos="624"/>
        </w:tabs>
        <w:ind w:firstLine="342"/>
        <w:jc w:val="both"/>
        <w:rPr>
          <w:rFonts w:eastAsia="Times New Roman"/>
          <w:sz w:val="28"/>
          <w:szCs w:val="28"/>
        </w:rPr>
      </w:pPr>
      <w:r w:rsidRPr="00060935">
        <w:rPr>
          <w:spacing w:val="-7"/>
          <w:sz w:val="28"/>
          <w:szCs w:val="28"/>
        </w:rPr>
        <w:t>2.</w:t>
      </w:r>
      <w:r w:rsidRPr="00060935">
        <w:rPr>
          <w:sz w:val="28"/>
          <w:szCs w:val="28"/>
        </w:rPr>
        <w:tab/>
      </w:r>
      <w:proofErr w:type="gramStart"/>
      <w:r w:rsidRPr="00060935">
        <w:rPr>
          <w:rFonts w:eastAsia="Times New Roman"/>
          <w:sz w:val="28"/>
          <w:szCs w:val="28"/>
        </w:rPr>
        <w:t>При размещении сезонного нестационарного торгового объекта</w:t>
      </w:r>
      <w:r w:rsidR="00F00048" w:rsidRPr="00060935">
        <w:rPr>
          <w:rFonts w:eastAsia="Times New Roman"/>
          <w:sz w:val="28"/>
          <w:szCs w:val="28"/>
        </w:rPr>
        <w:t xml:space="preserve"> </w:t>
      </w:r>
      <w:r w:rsidRPr="00060935">
        <w:rPr>
          <w:rFonts w:eastAsia="Times New Roman"/>
          <w:sz w:val="28"/>
          <w:szCs w:val="28"/>
        </w:rPr>
        <w:t>размер ежемесячной платы по Договору, заключаемому без проведенияаукциона, начальная (минимальная) цена Договора (цена лота) в случае</w:t>
      </w:r>
      <w:r w:rsidR="00F00048" w:rsidRPr="00060935">
        <w:rPr>
          <w:rFonts w:eastAsia="Times New Roman"/>
          <w:sz w:val="28"/>
          <w:szCs w:val="28"/>
        </w:rPr>
        <w:t xml:space="preserve"> </w:t>
      </w:r>
      <w:r w:rsidRPr="00060935">
        <w:rPr>
          <w:rFonts w:eastAsia="Times New Roman"/>
          <w:sz w:val="28"/>
          <w:szCs w:val="28"/>
        </w:rPr>
        <w:t xml:space="preserve">проведения аукциона устанавливается в размере ежемесячного платежа </w:t>
      </w:r>
      <w:r w:rsidRPr="00060935">
        <w:rPr>
          <w:rFonts w:eastAsia="Times New Roman"/>
          <w:spacing w:val="-1"/>
          <w:sz w:val="28"/>
          <w:szCs w:val="28"/>
        </w:rPr>
        <w:t>на размещение нестационарного торгового объекта, рассчитанного в</w:t>
      </w:r>
      <w:r w:rsidRPr="00060935">
        <w:rPr>
          <w:rFonts w:eastAsia="Times New Roman"/>
          <w:sz w:val="28"/>
          <w:szCs w:val="28"/>
        </w:rPr>
        <w:t xml:space="preserve">соответствии с Методикой </w:t>
      </w:r>
      <w:r w:rsidRPr="00060935">
        <w:rPr>
          <w:rFonts w:eastAsia="Times New Roman"/>
          <w:sz w:val="28"/>
          <w:szCs w:val="28"/>
        </w:rPr>
        <w:lastRenderedPageBreak/>
        <w:t>определения размера платы по договору на</w:t>
      </w:r>
      <w:r w:rsidR="00F00048" w:rsidRPr="00060935">
        <w:rPr>
          <w:rFonts w:eastAsia="Times New Roman"/>
          <w:sz w:val="28"/>
          <w:szCs w:val="28"/>
        </w:rPr>
        <w:t xml:space="preserve"> </w:t>
      </w:r>
      <w:r w:rsidRPr="00060935">
        <w:rPr>
          <w:rFonts w:eastAsia="Times New Roman"/>
          <w:sz w:val="28"/>
          <w:szCs w:val="28"/>
        </w:rPr>
        <w:t>размещение нестационарного</w:t>
      </w:r>
      <w:r w:rsidRPr="00D40A73">
        <w:rPr>
          <w:rFonts w:eastAsia="Times New Roman"/>
          <w:sz w:val="28"/>
          <w:szCs w:val="28"/>
        </w:rPr>
        <w:t xml:space="preserve"> торгового объекта (Приложение №</w:t>
      </w:r>
      <w:r w:rsidR="00014D98">
        <w:rPr>
          <w:rFonts w:eastAsia="Times New Roman"/>
          <w:sz w:val="28"/>
          <w:szCs w:val="28"/>
        </w:rPr>
        <w:t xml:space="preserve"> 2</w:t>
      </w:r>
      <w:r w:rsidRPr="00D40A73">
        <w:rPr>
          <w:rFonts w:eastAsia="Times New Roman"/>
          <w:sz w:val="28"/>
          <w:szCs w:val="28"/>
        </w:rPr>
        <w:t xml:space="preserve"> кнастоящему Порядку).</w:t>
      </w:r>
      <w:proofErr w:type="gramEnd"/>
    </w:p>
    <w:p w:rsidR="00D40A73" w:rsidRPr="00D40A73" w:rsidRDefault="00D40A73" w:rsidP="00D40A73">
      <w:pPr>
        <w:shd w:val="clear" w:color="auto" w:fill="FFFFFF"/>
        <w:tabs>
          <w:tab w:val="left" w:pos="624"/>
        </w:tabs>
        <w:ind w:firstLine="342"/>
        <w:jc w:val="both"/>
        <w:rPr>
          <w:sz w:val="28"/>
          <w:szCs w:val="28"/>
        </w:rPr>
      </w:pPr>
    </w:p>
    <w:p w:rsidR="00D40A73" w:rsidRDefault="00D40A73" w:rsidP="00D40A73">
      <w:pPr>
        <w:shd w:val="clear" w:color="auto" w:fill="FFFFFF"/>
        <w:jc w:val="center"/>
        <w:rPr>
          <w:rFonts w:eastAsia="Times New Roman"/>
          <w:b/>
          <w:bCs/>
          <w:spacing w:val="-1"/>
          <w:sz w:val="28"/>
          <w:szCs w:val="28"/>
        </w:rPr>
      </w:pPr>
      <w:r w:rsidRPr="00D40A73">
        <w:rPr>
          <w:rFonts w:eastAsia="Times New Roman"/>
          <w:b/>
          <w:bCs/>
          <w:spacing w:val="-1"/>
          <w:sz w:val="28"/>
          <w:szCs w:val="28"/>
        </w:rPr>
        <w:t>Статья 4. Порядок подачи и рассмотрения заявлений о заключении договора на право размещения нестационарного торгового объекта</w:t>
      </w:r>
    </w:p>
    <w:p w:rsidR="00D40A73" w:rsidRPr="00D40A73" w:rsidRDefault="00D40A73" w:rsidP="00D40A73">
      <w:pPr>
        <w:shd w:val="clear" w:color="auto" w:fill="FFFFFF"/>
        <w:jc w:val="center"/>
        <w:rPr>
          <w:sz w:val="28"/>
          <w:szCs w:val="28"/>
        </w:rPr>
      </w:pPr>
    </w:p>
    <w:p w:rsidR="00D40A73" w:rsidRPr="00D40A73" w:rsidRDefault="00D40A73" w:rsidP="00D40A73">
      <w:pPr>
        <w:numPr>
          <w:ilvl w:val="0"/>
          <w:numId w:val="5"/>
        </w:numPr>
        <w:shd w:val="clear" w:color="auto" w:fill="FFFFFF"/>
        <w:tabs>
          <w:tab w:val="left" w:pos="542"/>
        </w:tabs>
        <w:ind w:firstLine="360"/>
        <w:jc w:val="both"/>
        <w:rPr>
          <w:spacing w:val="-20"/>
          <w:sz w:val="28"/>
          <w:szCs w:val="28"/>
        </w:rPr>
      </w:pPr>
      <w:r w:rsidRPr="00D40A73">
        <w:rPr>
          <w:rFonts w:eastAsia="Times New Roman"/>
          <w:sz w:val="28"/>
          <w:szCs w:val="28"/>
        </w:rPr>
        <w:t xml:space="preserve">Юридическое лицо или индивидуальный предприниматель, выступающий с инициативой заключения Договора, (далее - инициатор </w:t>
      </w:r>
      <w:r w:rsidRPr="00D40A73">
        <w:rPr>
          <w:rFonts w:eastAsia="Times New Roman"/>
          <w:spacing w:val="-1"/>
          <w:sz w:val="28"/>
          <w:szCs w:val="28"/>
        </w:rPr>
        <w:t xml:space="preserve">заключения Договора) направляет в </w:t>
      </w:r>
      <w:r>
        <w:rPr>
          <w:rFonts w:eastAsia="Times New Roman"/>
          <w:spacing w:val="-1"/>
          <w:sz w:val="28"/>
          <w:szCs w:val="28"/>
        </w:rPr>
        <w:t>а</w:t>
      </w:r>
      <w:r w:rsidRPr="00D40A73">
        <w:rPr>
          <w:rFonts w:eastAsia="Times New Roman"/>
          <w:spacing w:val="-1"/>
          <w:sz w:val="28"/>
          <w:szCs w:val="28"/>
        </w:rPr>
        <w:t xml:space="preserve">дминистрацию </w:t>
      </w:r>
      <w:r>
        <w:rPr>
          <w:rFonts w:eastAsia="Times New Roman"/>
          <w:spacing w:val="-1"/>
          <w:sz w:val="28"/>
          <w:szCs w:val="28"/>
        </w:rPr>
        <w:t>Асбестовского городского округа</w:t>
      </w:r>
      <w:r w:rsidRPr="00D40A73">
        <w:rPr>
          <w:rFonts w:eastAsia="Times New Roman"/>
          <w:spacing w:val="-1"/>
          <w:sz w:val="28"/>
          <w:szCs w:val="28"/>
        </w:rPr>
        <w:t xml:space="preserve"> заявление о </w:t>
      </w:r>
      <w:r w:rsidRPr="00D40A73">
        <w:rPr>
          <w:rFonts w:eastAsia="Times New Roman"/>
          <w:sz w:val="28"/>
          <w:szCs w:val="28"/>
        </w:rPr>
        <w:t xml:space="preserve">размещении НТО по форме согласно Приложению № </w:t>
      </w:r>
      <w:r w:rsidR="00014D98">
        <w:rPr>
          <w:rFonts w:eastAsia="Times New Roman"/>
          <w:sz w:val="28"/>
          <w:szCs w:val="28"/>
        </w:rPr>
        <w:t>3</w:t>
      </w:r>
      <w:r w:rsidRPr="00D40A73">
        <w:rPr>
          <w:rFonts w:eastAsia="Times New Roman"/>
          <w:sz w:val="28"/>
          <w:szCs w:val="28"/>
        </w:rPr>
        <w:t xml:space="preserve"> к настоящему Порядку.</w:t>
      </w:r>
    </w:p>
    <w:p w:rsidR="00D40A73" w:rsidRPr="00D40A73" w:rsidRDefault="00D40A73" w:rsidP="00D40A73">
      <w:pPr>
        <w:pStyle w:val="a4"/>
        <w:numPr>
          <w:ilvl w:val="0"/>
          <w:numId w:val="5"/>
        </w:numPr>
        <w:shd w:val="clear" w:color="auto" w:fill="FFFFFF"/>
        <w:tabs>
          <w:tab w:val="left" w:pos="426"/>
        </w:tabs>
        <w:ind w:left="426"/>
        <w:jc w:val="both"/>
        <w:rPr>
          <w:spacing w:val="-11"/>
          <w:sz w:val="28"/>
          <w:szCs w:val="28"/>
        </w:rPr>
      </w:pPr>
      <w:r w:rsidRPr="00D40A73">
        <w:rPr>
          <w:rFonts w:eastAsia="Times New Roman"/>
          <w:spacing w:val="-1"/>
          <w:sz w:val="28"/>
          <w:szCs w:val="28"/>
        </w:rPr>
        <w:t xml:space="preserve"> К заявлению прикладываются: </w:t>
      </w:r>
    </w:p>
    <w:p w:rsidR="00D40A73" w:rsidRPr="00D40A73" w:rsidRDefault="00D40A73" w:rsidP="00D40A73">
      <w:pPr>
        <w:pStyle w:val="a4"/>
        <w:numPr>
          <w:ilvl w:val="0"/>
          <w:numId w:val="10"/>
        </w:numPr>
        <w:shd w:val="clear" w:color="auto" w:fill="FFFFFF"/>
        <w:tabs>
          <w:tab w:val="left" w:pos="426"/>
        </w:tabs>
        <w:ind w:left="0" w:firstLine="426"/>
        <w:jc w:val="both"/>
        <w:rPr>
          <w:spacing w:val="-11"/>
          <w:sz w:val="28"/>
          <w:szCs w:val="28"/>
        </w:rPr>
      </w:pPr>
      <w:r w:rsidRPr="00D40A73">
        <w:rPr>
          <w:rFonts w:eastAsia="Times New Roman"/>
          <w:sz w:val="28"/>
          <w:szCs w:val="28"/>
        </w:rPr>
        <w:t>ситуационный план места размещения нестационарного торгового объекта на территории города;</w:t>
      </w:r>
    </w:p>
    <w:p w:rsidR="00D40A73" w:rsidRPr="00D40A73" w:rsidRDefault="00D40A73" w:rsidP="00D40A73">
      <w:pPr>
        <w:pStyle w:val="a4"/>
        <w:numPr>
          <w:ilvl w:val="0"/>
          <w:numId w:val="10"/>
        </w:numPr>
        <w:shd w:val="clear" w:color="auto" w:fill="FFFFFF"/>
        <w:tabs>
          <w:tab w:val="left" w:pos="0"/>
        </w:tabs>
        <w:ind w:left="0" w:firstLine="426"/>
        <w:jc w:val="both"/>
        <w:rPr>
          <w:spacing w:val="-4"/>
          <w:sz w:val="28"/>
          <w:szCs w:val="28"/>
        </w:rPr>
      </w:pPr>
      <w:r w:rsidRPr="00D40A73">
        <w:rPr>
          <w:rFonts w:eastAsia="Times New Roman"/>
          <w:sz w:val="28"/>
          <w:szCs w:val="28"/>
        </w:rPr>
        <w:t>конструктивная схема НТО, определяющая внешний вид, размеры, площадь НТО;</w:t>
      </w:r>
    </w:p>
    <w:p w:rsidR="00D40A73" w:rsidRPr="00D40A73" w:rsidRDefault="00D40A73" w:rsidP="00D40A73">
      <w:pPr>
        <w:numPr>
          <w:ilvl w:val="0"/>
          <w:numId w:val="10"/>
        </w:numPr>
        <w:shd w:val="clear" w:color="auto" w:fill="FFFFFF"/>
        <w:tabs>
          <w:tab w:val="left" w:pos="0"/>
        </w:tabs>
        <w:ind w:left="0" w:firstLine="426"/>
        <w:jc w:val="both"/>
        <w:rPr>
          <w:spacing w:val="-7"/>
          <w:sz w:val="28"/>
          <w:szCs w:val="28"/>
        </w:rPr>
      </w:pPr>
      <w:r w:rsidRPr="00D40A73">
        <w:rPr>
          <w:rFonts w:eastAsia="Times New Roman"/>
          <w:sz w:val="28"/>
          <w:szCs w:val="28"/>
        </w:rPr>
        <w:t>копия документа (доверенности), удостоверяющего права (полномочия) представителя физического или юридического лица, если с заявлением обращается представитель заявителя.</w:t>
      </w:r>
    </w:p>
    <w:p w:rsidR="00D40A73" w:rsidRPr="00D40A73" w:rsidRDefault="00D40A73" w:rsidP="00D40A73">
      <w:pPr>
        <w:numPr>
          <w:ilvl w:val="0"/>
          <w:numId w:val="10"/>
        </w:numPr>
        <w:shd w:val="clear" w:color="auto" w:fill="FFFFFF"/>
        <w:tabs>
          <w:tab w:val="left" w:pos="0"/>
        </w:tabs>
        <w:ind w:left="0" w:firstLine="426"/>
        <w:jc w:val="both"/>
        <w:rPr>
          <w:spacing w:val="-3"/>
          <w:sz w:val="28"/>
          <w:szCs w:val="28"/>
        </w:rPr>
      </w:pPr>
      <w:r w:rsidRPr="00D40A73">
        <w:rPr>
          <w:rFonts w:eastAsia="Times New Roman"/>
          <w:sz w:val="28"/>
          <w:szCs w:val="28"/>
        </w:rPr>
        <w:t>копия документов, подтверждающих наличие оснований для заключения договора на размещение нестационарного торгового объекта без проведения торгов для лиц, указанных в пункте 1 статьи 2 настоящего Порядка.</w:t>
      </w:r>
    </w:p>
    <w:p w:rsidR="00D40A73" w:rsidRPr="00D40A73" w:rsidRDefault="00D40A73" w:rsidP="00D40A73">
      <w:pPr>
        <w:numPr>
          <w:ilvl w:val="0"/>
          <w:numId w:val="7"/>
        </w:numPr>
        <w:shd w:val="clear" w:color="auto" w:fill="FFFFFF"/>
        <w:tabs>
          <w:tab w:val="left" w:pos="570"/>
        </w:tabs>
        <w:ind w:firstLine="378"/>
        <w:jc w:val="both"/>
        <w:rPr>
          <w:spacing w:val="-6"/>
          <w:sz w:val="28"/>
          <w:szCs w:val="28"/>
        </w:rPr>
      </w:pPr>
      <w:r w:rsidRPr="00D40A73">
        <w:rPr>
          <w:rFonts w:eastAsia="Times New Roman"/>
          <w:sz w:val="28"/>
          <w:szCs w:val="28"/>
        </w:rPr>
        <w:t xml:space="preserve">Администрация </w:t>
      </w:r>
      <w:r>
        <w:rPr>
          <w:rFonts w:eastAsia="Times New Roman"/>
          <w:sz w:val="28"/>
          <w:szCs w:val="28"/>
        </w:rPr>
        <w:t>Асбестовского городского округа</w:t>
      </w:r>
      <w:r w:rsidRPr="00D40A73">
        <w:rPr>
          <w:rFonts w:eastAsia="Times New Roman"/>
          <w:sz w:val="28"/>
          <w:szCs w:val="28"/>
        </w:rPr>
        <w:t xml:space="preserve"> рассматривает и направляет инициатору размещения НТО уведомление о результате рассмотрения заявления о размещении НТО (далее - Уведомление) в течение тридцати календарных дней </w:t>
      </w:r>
      <w:proofErr w:type="gramStart"/>
      <w:r w:rsidRPr="00D40A73">
        <w:rPr>
          <w:rFonts w:eastAsia="Times New Roman"/>
          <w:sz w:val="28"/>
          <w:szCs w:val="28"/>
        </w:rPr>
        <w:t>с даты поступления</w:t>
      </w:r>
      <w:proofErr w:type="gramEnd"/>
      <w:r w:rsidRPr="00D40A73">
        <w:rPr>
          <w:rFonts w:eastAsia="Times New Roman"/>
          <w:sz w:val="28"/>
          <w:szCs w:val="28"/>
        </w:rPr>
        <w:t xml:space="preserve"> заявления.</w:t>
      </w:r>
    </w:p>
    <w:p w:rsidR="00D40A73" w:rsidRPr="00D40A73" w:rsidRDefault="00D40A73" w:rsidP="00D40A73">
      <w:pPr>
        <w:numPr>
          <w:ilvl w:val="0"/>
          <w:numId w:val="7"/>
        </w:numPr>
        <w:shd w:val="clear" w:color="auto" w:fill="FFFFFF"/>
        <w:tabs>
          <w:tab w:val="left" w:pos="570"/>
        </w:tabs>
        <w:ind w:firstLine="426"/>
        <w:rPr>
          <w:spacing w:val="-8"/>
          <w:sz w:val="28"/>
          <w:szCs w:val="28"/>
        </w:rPr>
      </w:pPr>
      <w:r w:rsidRPr="00D40A73">
        <w:rPr>
          <w:rFonts w:eastAsia="Times New Roman"/>
          <w:sz w:val="28"/>
          <w:szCs w:val="28"/>
        </w:rPr>
        <w:t>Основаниями для отказа в размещении НТО являются:</w:t>
      </w:r>
    </w:p>
    <w:p w:rsidR="00D40A73" w:rsidRPr="00D40A73" w:rsidRDefault="000804E3" w:rsidP="00D40A73">
      <w:pPr>
        <w:numPr>
          <w:ilvl w:val="0"/>
          <w:numId w:val="8"/>
        </w:numPr>
        <w:shd w:val="clear" w:color="auto" w:fill="FFFFFF"/>
        <w:tabs>
          <w:tab w:val="left" w:pos="588"/>
        </w:tabs>
        <w:ind w:firstLine="374"/>
        <w:jc w:val="both"/>
        <w:rPr>
          <w:spacing w:val="-13"/>
          <w:sz w:val="28"/>
          <w:szCs w:val="28"/>
        </w:rPr>
      </w:pPr>
      <w:r>
        <w:rPr>
          <w:rFonts w:eastAsia="Times New Roman"/>
          <w:sz w:val="28"/>
          <w:szCs w:val="28"/>
        </w:rPr>
        <w:t xml:space="preserve"> </w:t>
      </w:r>
      <w:r w:rsidR="00D40A73" w:rsidRPr="00D40A73">
        <w:rPr>
          <w:rFonts w:eastAsia="Times New Roman"/>
          <w:sz w:val="28"/>
          <w:szCs w:val="28"/>
        </w:rPr>
        <w:t xml:space="preserve">несоответствие НТО Схеме размещения нестационарных торговых объектов на территории </w:t>
      </w:r>
      <w:r w:rsidR="00D40A73">
        <w:rPr>
          <w:rFonts w:eastAsia="Times New Roman"/>
          <w:sz w:val="28"/>
          <w:szCs w:val="28"/>
        </w:rPr>
        <w:t>Асбестовского городского округа</w:t>
      </w:r>
      <w:r w:rsidR="00D40A73" w:rsidRPr="00D40A73">
        <w:rPr>
          <w:rFonts w:eastAsia="Times New Roman"/>
          <w:sz w:val="28"/>
          <w:szCs w:val="28"/>
        </w:rPr>
        <w:t>;</w:t>
      </w:r>
    </w:p>
    <w:p w:rsidR="00D40A73" w:rsidRPr="00D40A73" w:rsidRDefault="000804E3" w:rsidP="00D40A73">
      <w:pPr>
        <w:numPr>
          <w:ilvl w:val="0"/>
          <w:numId w:val="8"/>
        </w:numPr>
        <w:shd w:val="clear" w:color="auto" w:fill="FFFFFF"/>
        <w:tabs>
          <w:tab w:val="left" w:pos="588"/>
        </w:tabs>
        <w:ind w:firstLine="374"/>
        <w:jc w:val="both"/>
        <w:rPr>
          <w:spacing w:val="-4"/>
          <w:sz w:val="28"/>
          <w:szCs w:val="28"/>
        </w:rPr>
      </w:pPr>
      <w:r>
        <w:rPr>
          <w:rFonts w:eastAsia="Times New Roman"/>
          <w:sz w:val="28"/>
          <w:szCs w:val="28"/>
        </w:rPr>
        <w:t xml:space="preserve"> </w:t>
      </w:r>
      <w:proofErr w:type="gramStart"/>
      <w:r w:rsidR="00D40A73" w:rsidRPr="00D40A73">
        <w:rPr>
          <w:rFonts w:eastAsia="Times New Roman"/>
          <w:sz w:val="28"/>
          <w:szCs w:val="28"/>
        </w:rPr>
        <w:t xml:space="preserve">несоответствие размещения НТО согласно представленной схеме предполагаемого разрешения НТО требованиям законодательства Российской Федерации и Свердловской области, а также правовых актов </w:t>
      </w:r>
      <w:r w:rsidR="00D40A73">
        <w:rPr>
          <w:rFonts w:eastAsia="Times New Roman"/>
          <w:sz w:val="28"/>
          <w:szCs w:val="28"/>
        </w:rPr>
        <w:t>администрации Асбестовского городского округа</w:t>
      </w:r>
      <w:r w:rsidR="00D40A73" w:rsidRPr="00D40A73">
        <w:rPr>
          <w:rFonts w:eastAsia="Times New Roman"/>
          <w:sz w:val="28"/>
          <w:szCs w:val="28"/>
        </w:rPr>
        <w:t>;</w:t>
      </w:r>
      <w:proofErr w:type="gramEnd"/>
    </w:p>
    <w:p w:rsidR="00D40A73" w:rsidRPr="00D40A73" w:rsidRDefault="000804E3" w:rsidP="00D40A73">
      <w:pPr>
        <w:numPr>
          <w:ilvl w:val="0"/>
          <w:numId w:val="8"/>
        </w:numPr>
        <w:shd w:val="clear" w:color="auto" w:fill="FFFFFF"/>
        <w:tabs>
          <w:tab w:val="left" w:pos="588"/>
        </w:tabs>
        <w:ind w:firstLine="374"/>
        <w:jc w:val="both"/>
        <w:rPr>
          <w:spacing w:val="-7"/>
          <w:sz w:val="28"/>
          <w:szCs w:val="28"/>
        </w:rPr>
      </w:pPr>
      <w:r>
        <w:rPr>
          <w:rFonts w:eastAsia="Times New Roman"/>
          <w:sz w:val="28"/>
          <w:szCs w:val="28"/>
        </w:rPr>
        <w:t xml:space="preserve"> </w:t>
      </w:r>
      <w:r w:rsidR="00D40A73" w:rsidRPr="00D40A73">
        <w:rPr>
          <w:rFonts w:eastAsia="Times New Roman"/>
          <w:sz w:val="28"/>
          <w:szCs w:val="28"/>
        </w:rPr>
        <w:t>наличие принятого в установленном порядке решения, предусматривающего иной порядок распоряжения (использования) места, в котором размещен (планируется к размещению) НТО;</w:t>
      </w:r>
    </w:p>
    <w:p w:rsidR="00D40A73" w:rsidRPr="00D40A73" w:rsidRDefault="000804E3" w:rsidP="00D40A73">
      <w:pPr>
        <w:numPr>
          <w:ilvl w:val="0"/>
          <w:numId w:val="8"/>
        </w:numPr>
        <w:shd w:val="clear" w:color="auto" w:fill="FFFFFF"/>
        <w:tabs>
          <w:tab w:val="left" w:pos="588"/>
        </w:tabs>
        <w:ind w:firstLine="374"/>
        <w:jc w:val="both"/>
        <w:rPr>
          <w:spacing w:val="-5"/>
          <w:sz w:val="28"/>
          <w:szCs w:val="28"/>
        </w:rPr>
      </w:pPr>
      <w:r>
        <w:rPr>
          <w:rFonts w:eastAsia="Times New Roman"/>
          <w:sz w:val="28"/>
          <w:szCs w:val="28"/>
        </w:rPr>
        <w:t xml:space="preserve"> </w:t>
      </w:r>
      <w:r w:rsidR="00D40A73" w:rsidRPr="00D40A73">
        <w:rPr>
          <w:rFonts w:eastAsia="Times New Roman"/>
          <w:sz w:val="28"/>
          <w:szCs w:val="28"/>
        </w:rPr>
        <w:t>инициатором заключения Договора является лицо, указанное в подпункте 1-3 пункта 1 статьи 2 настоящего Порядка, имеющее задолженность по арендной плате (плате по ранее заключенному Договору) и (или) начисленным неустойкам (штрафам, пеням) по договору аренды (ранее заключенному Договору);</w:t>
      </w:r>
    </w:p>
    <w:p w:rsidR="00D40A73" w:rsidRPr="00D40A73" w:rsidRDefault="00D40A73" w:rsidP="00D40A73">
      <w:pPr>
        <w:numPr>
          <w:ilvl w:val="0"/>
          <w:numId w:val="9"/>
        </w:numPr>
        <w:shd w:val="clear" w:color="auto" w:fill="FFFFFF"/>
        <w:tabs>
          <w:tab w:val="left" w:pos="570"/>
        </w:tabs>
        <w:ind w:firstLine="378"/>
        <w:jc w:val="both"/>
        <w:rPr>
          <w:spacing w:val="-9"/>
          <w:sz w:val="28"/>
          <w:szCs w:val="28"/>
        </w:rPr>
      </w:pPr>
      <w:r w:rsidRPr="00D40A73">
        <w:rPr>
          <w:rFonts w:eastAsia="Times New Roman"/>
          <w:sz w:val="28"/>
          <w:szCs w:val="28"/>
        </w:rPr>
        <w:t>В случае</w:t>
      </w:r>
      <w:proofErr w:type="gramStart"/>
      <w:r w:rsidRPr="00D40A73">
        <w:rPr>
          <w:rFonts w:eastAsia="Times New Roman"/>
          <w:sz w:val="28"/>
          <w:szCs w:val="28"/>
        </w:rPr>
        <w:t>,</w:t>
      </w:r>
      <w:proofErr w:type="gramEnd"/>
      <w:r w:rsidRPr="00D40A73">
        <w:rPr>
          <w:rFonts w:eastAsia="Times New Roman"/>
          <w:sz w:val="28"/>
          <w:szCs w:val="28"/>
        </w:rPr>
        <w:t xml:space="preserve"> если имеются основания для заключения Договора без проведения аукциона, </w:t>
      </w:r>
      <w:r>
        <w:rPr>
          <w:rFonts w:eastAsia="Times New Roman"/>
          <w:sz w:val="28"/>
          <w:szCs w:val="28"/>
        </w:rPr>
        <w:t>а</w:t>
      </w:r>
      <w:r w:rsidRPr="00D40A73">
        <w:rPr>
          <w:rFonts w:eastAsia="Times New Roman"/>
          <w:sz w:val="28"/>
          <w:szCs w:val="28"/>
        </w:rPr>
        <w:t xml:space="preserve">дминистрация </w:t>
      </w:r>
      <w:r>
        <w:rPr>
          <w:rFonts w:eastAsia="Times New Roman"/>
          <w:sz w:val="28"/>
          <w:szCs w:val="28"/>
        </w:rPr>
        <w:t>Асбестовского городского округа</w:t>
      </w:r>
      <w:r w:rsidRPr="00D40A73">
        <w:rPr>
          <w:rFonts w:eastAsia="Times New Roman"/>
          <w:sz w:val="28"/>
          <w:szCs w:val="28"/>
        </w:rPr>
        <w:t xml:space="preserve"> в течение тридцати календарных дней с даты направления Уведомления осуществляет подготовку проекта Договора и направляет его инициатору заключения Договора.</w:t>
      </w:r>
    </w:p>
    <w:p w:rsidR="00D40A73" w:rsidRPr="00D40A73" w:rsidRDefault="000804E3" w:rsidP="00D40A73">
      <w:pPr>
        <w:numPr>
          <w:ilvl w:val="0"/>
          <w:numId w:val="9"/>
        </w:numPr>
        <w:shd w:val="clear" w:color="auto" w:fill="FFFFFF"/>
        <w:tabs>
          <w:tab w:val="left" w:pos="570"/>
        </w:tabs>
        <w:ind w:firstLine="378"/>
        <w:jc w:val="both"/>
        <w:rPr>
          <w:spacing w:val="-7"/>
          <w:sz w:val="28"/>
          <w:szCs w:val="28"/>
        </w:rPr>
      </w:pPr>
      <w:r>
        <w:rPr>
          <w:rFonts w:eastAsia="Times New Roman"/>
          <w:sz w:val="28"/>
          <w:szCs w:val="28"/>
        </w:rPr>
        <w:t xml:space="preserve"> </w:t>
      </w:r>
      <w:r w:rsidR="00D40A73" w:rsidRPr="00D40A73">
        <w:rPr>
          <w:rFonts w:eastAsia="Times New Roman"/>
          <w:sz w:val="28"/>
          <w:szCs w:val="28"/>
        </w:rPr>
        <w:t>В случае</w:t>
      </w:r>
      <w:proofErr w:type="gramStart"/>
      <w:r w:rsidR="00D40A73" w:rsidRPr="00D40A73">
        <w:rPr>
          <w:rFonts w:eastAsia="Times New Roman"/>
          <w:sz w:val="28"/>
          <w:szCs w:val="28"/>
        </w:rPr>
        <w:t>,</w:t>
      </w:r>
      <w:proofErr w:type="gramEnd"/>
      <w:r w:rsidR="00D40A73" w:rsidRPr="00D40A73">
        <w:rPr>
          <w:rFonts w:eastAsia="Times New Roman"/>
          <w:sz w:val="28"/>
          <w:szCs w:val="28"/>
        </w:rPr>
        <w:t xml:space="preserve"> если основания для заключения Договора без проведения аукциона отсутствуют, Администрации города в течение десяти рабочих дней с даты </w:t>
      </w:r>
      <w:r w:rsidR="00D40A73" w:rsidRPr="00D40A73">
        <w:rPr>
          <w:rFonts w:eastAsia="Times New Roman"/>
          <w:sz w:val="28"/>
          <w:szCs w:val="28"/>
        </w:rPr>
        <w:lastRenderedPageBreak/>
        <w:t>направления Уведомления обеспечивает опубликование информации о планируемом размещении НТО в газете «</w:t>
      </w:r>
      <w:proofErr w:type="spellStart"/>
      <w:r w:rsidR="002D75CC">
        <w:rPr>
          <w:rFonts w:eastAsia="Times New Roman"/>
          <w:sz w:val="28"/>
          <w:szCs w:val="28"/>
        </w:rPr>
        <w:t>Асбестовский</w:t>
      </w:r>
      <w:proofErr w:type="spellEnd"/>
      <w:r w:rsidR="002D75CC">
        <w:rPr>
          <w:rFonts w:eastAsia="Times New Roman"/>
          <w:sz w:val="28"/>
          <w:szCs w:val="28"/>
        </w:rPr>
        <w:t xml:space="preserve"> рабочий</w:t>
      </w:r>
      <w:r w:rsidR="00D40A73" w:rsidRPr="00D40A73">
        <w:rPr>
          <w:rFonts w:eastAsia="Times New Roman"/>
          <w:sz w:val="28"/>
          <w:szCs w:val="28"/>
        </w:rPr>
        <w:t xml:space="preserve">» и размещение на официальном сайте </w:t>
      </w:r>
      <w:r w:rsidR="002D75CC">
        <w:rPr>
          <w:rFonts w:eastAsia="Times New Roman"/>
          <w:sz w:val="28"/>
          <w:szCs w:val="28"/>
        </w:rPr>
        <w:t>Асбестовского городского округа</w:t>
      </w:r>
      <w:r w:rsidR="00D40A73" w:rsidRPr="00D40A73">
        <w:rPr>
          <w:rFonts w:eastAsia="Times New Roman"/>
          <w:sz w:val="28"/>
          <w:szCs w:val="28"/>
        </w:rPr>
        <w:t>.</w:t>
      </w:r>
    </w:p>
    <w:p w:rsidR="002D75CC" w:rsidRPr="002D75CC" w:rsidRDefault="00D40A73" w:rsidP="002D75CC">
      <w:pPr>
        <w:numPr>
          <w:ilvl w:val="0"/>
          <w:numId w:val="9"/>
        </w:numPr>
        <w:shd w:val="clear" w:color="auto" w:fill="FFFFFF"/>
        <w:tabs>
          <w:tab w:val="left" w:pos="570"/>
        </w:tabs>
        <w:ind w:firstLine="378"/>
        <w:jc w:val="both"/>
        <w:rPr>
          <w:sz w:val="28"/>
          <w:szCs w:val="28"/>
        </w:rPr>
      </w:pPr>
      <w:r w:rsidRPr="002D75CC">
        <w:rPr>
          <w:rFonts w:eastAsia="Times New Roman"/>
          <w:sz w:val="28"/>
          <w:szCs w:val="28"/>
        </w:rPr>
        <w:t>Если по истечении тридцати календарных дней со дня опубликования информации о планируемом размещении НТО другие заявления н</w:t>
      </w:r>
      <w:r w:rsidR="002D75CC" w:rsidRPr="002D75CC">
        <w:rPr>
          <w:rFonts w:eastAsia="Times New Roman"/>
          <w:sz w:val="28"/>
          <w:szCs w:val="28"/>
        </w:rPr>
        <w:t>а размещение НТО не поступили, а</w:t>
      </w:r>
      <w:r w:rsidRPr="002D75CC">
        <w:rPr>
          <w:rFonts w:eastAsia="Times New Roman"/>
          <w:sz w:val="28"/>
          <w:szCs w:val="28"/>
        </w:rPr>
        <w:t xml:space="preserve">дминистрация </w:t>
      </w:r>
      <w:r w:rsidR="002D75CC" w:rsidRPr="002D75CC">
        <w:rPr>
          <w:rFonts w:eastAsia="Times New Roman"/>
          <w:sz w:val="28"/>
          <w:szCs w:val="28"/>
        </w:rPr>
        <w:t>Асбестовского городского округа</w:t>
      </w:r>
      <w:r w:rsidRPr="002D75CC">
        <w:rPr>
          <w:rFonts w:eastAsia="Times New Roman"/>
          <w:sz w:val="28"/>
          <w:szCs w:val="28"/>
        </w:rPr>
        <w:t xml:space="preserve"> в течение десяти</w:t>
      </w:r>
      <w:r w:rsidR="002D75CC" w:rsidRPr="002D75CC">
        <w:rPr>
          <w:rFonts w:eastAsia="Times New Roman"/>
          <w:sz w:val="28"/>
          <w:szCs w:val="28"/>
        </w:rPr>
        <w:t xml:space="preserve"> рабочих дней осуществляет подготовку проекта Договора и направляет его инициатору заключения Договора.</w:t>
      </w:r>
    </w:p>
    <w:p w:rsidR="002D75CC" w:rsidRPr="002D75CC" w:rsidRDefault="000804E3" w:rsidP="002D75CC">
      <w:pPr>
        <w:numPr>
          <w:ilvl w:val="0"/>
          <w:numId w:val="11"/>
        </w:numPr>
        <w:shd w:val="clear" w:color="auto" w:fill="FFFFFF"/>
        <w:tabs>
          <w:tab w:val="left" w:pos="555"/>
        </w:tabs>
        <w:ind w:firstLine="361"/>
        <w:jc w:val="both"/>
        <w:rPr>
          <w:spacing w:val="-13"/>
          <w:sz w:val="28"/>
          <w:szCs w:val="28"/>
        </w:rPr>
      </w:pPr>
      <w:r>
        <w:rPr>
          <w:rFonts w:eastAsia="Times New Roman"/>
          <w:spacing w:val="-2"/>
          <w:sz w:val="28"/>
          <w:szCs w:val="28"/>
        </w:rPr>
        <w:t xml:space="preserve"> </w:t>
      </w:r>
      <w:r w:rsidR="002D75CC" w:rsidRPr="002D75CC">
        <w:rPr>
          <w:rFonts w:eastAsia="Times New Roman"/>
          <w:spacing w:val="-2"/>
          <w:sz w:val="28"/>
          <w:szCs w:val="28"/>
        </w:rPr>
        <w:t xml:space="preserve">Если в течение тридцати календарных дней со дня опубликования </w:t>
      </w:r>
      <w:r w:rsidR="002D75CC" w:rsidRPr="002D75CC">
        <w:rPr>
          <w:rFonts w:eastAsia="Times New Roman"/>
          <w:sz w:val="28"/>
          <w:szCs w:val="28"/>
        </w:rPr>
        <w:t xml:space="preserve">информации </w:t>
      </w:r>
      <w:r w:rsidR="002D75CC" w:rsidRPr="002D75CC">
        <w:rPr>
          <w:rFonts w:eastAsia="Times New Roman"/>
          <w:bCs/>
          <w:sz w:val="28"/>
          <w:szCs w:val="28"/>
        </w:rPr>
        <w:t>о</w:t>
      </w:r>
      <w:r>
        <w:rPr>
          <w:rFonts w:eastAsia="Times New Roman"/>
          <w:bCs/>
          <w:sz w:val="28"/>
          <w:szCs w:val="28"/>
        </w:rPr>
        <w:t xml:space="preserve"> </w:t>
      </w:r>
      <w:r w:rsidR="002D75CC" w:rsidRPr="002D75CC">
        <w:rPr>
          <w:rFonts w:eastAsia="Times New Roman"/>
          <w:sz w:val="28"/>
          <w:szCs w:val="28"/>
        </w:rPr>
        <w:t xml:space="preserve">размещении НТО поступили заявления от иных лиц Администрация </w:t>
      </w:r>
      <w:r>
        <w:rPr>
          <w:rFonts w:eastAsia="Times New Roman"/>
          <w:sz w:val="28"/>
          <w:szCs w:val="28"/>
        </w:rPr>
        <w:t xml:space="preserve">Асбестовского городского округа </w:t>
      </w:r>
      <w:r w:rsidR="002D75CC" w:rsidRPr="002D75CC">
        <w:rPr>
          <w:rFonts w:eastAsia="Times New Roman"/>
          <w:sz w:val="28"/>
          <w:szCs w:val="28"/>
        </w:rPr>
        <w:t>(далее - уполномоченный орган) принимает решение о проведен</w:t>
      </w:r>
      <w:proofErr w:type="gramStart"/>
      <w:r w:rsidR="002D75CC" w:rsidRPr="002D75CC">
        <w:rPr>
          <w:rFonts w:eastAsia="Times New Roman"/>
          <w:sz w:val="28"/>
          <w:szCs w:val="28"/>
        </w:rPr>
        <w:t>ии ау</w:t>
      </w:r>
      <w:proofErr w:type="gramEnd"/>
      <w:r w:rsidR="002D75CC" w:rsidRPr="002D75CC">
        <w:rPr>
          <w:rFonts w:eastAsia="Times New Roman"/>
          <w:sz w:val="28"/>
          <w:szCs w:val="28"/>
        </w:rPr>
        <w:t>кциона на право заключения Договора.</w:t>
      </w:r>
    </w:p>
    <w:p w:rsidR="002D75CC" w:rsidRPr="00060935" w:rsidRDefault="002D75CC" w:rsidP="002D75CC">
      <w:pPr>
        <w:numPr>
          <w:ilvl w:val="0"/>
          <w:numId w:val="11"/>
        </w:numPr>
        <w:shd w:val="clear" w:color="auto" w:fill="FFFFFF"/>
        <w:tabs>
          <w:tab w:val="left" w:pos="555"/>
        </w:tabs>
        <w:ind w:firstLine="361"/>
        <w:jc w:val="both"/>
        <w:rPr>
          <w:spacing w:val="-10"/>
          <w:sz w:val="28"/>
          <w:szCs w:val="28"/>
        </w:rPr>
      </w:pPr>
      <w:r w:rsidRPr="00060935">
        <w:rPr>
          <w:rFonts w:eastAsia="Times New Roman"/>
          <w:spacing w:val="-2"/>
          <w:sz w:val="28"/>
          <w:szCs w:val="28"/>
        </w:rPr>
        <w:t>Решение о проведен</w:t>
      </w:r>
      <w:proofErr w:type="gramStart"/>
      <w:r w:rsidRPr="00060935">
        <w:rPr>
          <w:rFonts w:eastAsia="Times New Roman"/>
          <w:spacing w:val="-2"/>
          <w:sz w:val="28"/>
          <w:szCs w:val="28"/>
        </w:rPr>
        <w:t>ии ау</w:t>
      </w:r>
      <w:proofErr w:type="gramEnd"/>
      <w:r w:rsidRPr="00060935">
        <w:rPr>
          <w:rFonts w:eastAsia="Times New Roman"/>
          <w:spacing w:val="-2"/>
          <w:sz w:val="28"/>
          <w:szCs w:val="28"/>
        </w:rPr>
        <w:t>кциона принимается в форме постановления а</w:t>
      </w:r>
      <w:r w:rsidRPr="00060935">
        <w:rPr>
          <w:rFonts w:eastAsia="Times New Roman"/>
          <w:sz w:val="28"/>
          <w:szCs w:val="28"/>
        </w:rPr>
        <w:t>дминистрации</w:t>
      </w:r>
      <w:r w:rsidR="000804E3" w:rsidRPr="00060935">
        <w:rPr>
          <w:rFonts w:eastAsia="Times New Roman"/>
          <w:sz w:val="28"/>
          <w:szCs w:val="28"/>
        </w:rPr>
        <w:t xml:space="preserve"> </w:t>
      </w:r>
      <w:r w:rsidRPr="00060935">
        <w:rPr>
          <w:rFonts w:eastAsia="Times New Roman"/>
          <w:sz w:val="28"/>
          <w:szCs w:val="28"/>
        </w:rPr>
        <w:t>Асбестовского городского округа.</w:t>
      </w:r>
      <w:r w:rsidR="000804E3" w:rsidRPr="00060935">
        <w:rPr>
          <w:rFonts w:eastAsia="Times New Roman"/>
          <w:sz w:val="28"/>
          <w:szCs w:val="28"/>
        </w:rPr>
        <w:t xml:space="preserve"> </w:t>
      </w:r>
      <w:r w:rsidRPr="00060935">
        <w:rPr>
          <w:rFonts w:eastAsia="Times New Roman"/>
          <w:sz w:val="28"/>
          <w:szCs w:val="28"/>
        </w:rPr>
        <w:t xml:space="preserve">Проект постановления готовит отдел по управлению муниципальным имуществом </w:t>
      </w:r>
      <w:r w:rsidR="000B0B7F" w:rsidRPr="00060935">
        <w:rPr>
          <w:rFonts w:eastAsia="Times New Roman"/>
          <w:sz w:val="28"/>
          <w:szCs w:val="28"/>
        </w:rPr>
        <w:t xml:space="preserve"> (</w:t>
      </w:r>
      <w:r w:rsidR="00060935" w:rsidRPr="00060935">
        <w:rPr>
          <w:rFonts w:eastAsia="Times New Roman"/>
          <w:sz w:val="28"/>
          <w:szCs w:val="28"/>
        </w:rPr>
        <w:t xml:space="preserve">или </w:t>
      </w:r>
      <w:r w:rsidR="000B0B7F" w:rsidRPr="00060935">
        <w:rPr>
          <w:rFonts w:eastAsia="Times New Roman"/>
          <w:sz w:val="28"/>
          <w:szCs w:val="28"/>
        </w:rPr>
        <w:t xml:space="preserve">отдел по экономике) </w:t>
      </w:r>
      <w:r w:rsidRPr="00060935">
        <w:rPr>
          <w:rFonts w:eastAsia="Times New Roman"/>
          <w:sz w:val="28"/>
          <w:szCs w:val="28"/>
        </w:rPr>
        <w:t>администрации Асбестовского городского округа.</w:t>
      </w:r>
    </w:p>
    <w:p w:rsidR="002D75CC" w:rsidRPr="002D75CC" w:rsidRDefault="002D75CC" w:rsidP="002D75CC">
      <w:pPr>
        <w:shd w:val="clear" w:color="auto" w:fill="FFFFFF"/>
        <w:tabs>
          <w:tab w:val="left" w:pos="555"/>
        </w:tabs>
        <w:ind w:left="361"/>
        <w:jc w:val="both"/>
        <w:rPr>
          <w:spacing w:val="-10"/>
          <w:sz w:val="28"/>
          <w:szCs w:val="28"/>
        </w:rPr>
      </w:pPr>
    </w:p>
    <w:p w:rsidR="002D75CC" w:rsidRPr="002D75CC" w:rsidRDefault="002D75CC" w:rsidP="002D75CC">
      <w:pPr>
        <w:shd w:val="clear" w:color="auto" w:fill="FFFFFF"/>
        <w:jc w:val="center"/>
        <w:rPr>
          <w:sz w:val="28"/>
          <w:szCs w:val="28"/>
        </w:rPr>
      </w:pPr>
      <w:r w:rsidRPr="002D75CC">
        <w:rPr>
          <w:rFonts w:eastAsia="Times New Roman"/>
          <w:b/>
          <w:bCs/>
          <w:spacing w:val="-1"/>
          <w:sz w:val="28"/>
          <w:szCs w:val="28"/>
        </w:rPr>
        <w:t>Статья 5. Извещение о проведен</w:t>
      </w:r>
      <w:proofErr w:type="gramStart"/>
      <w:r w:rsidRPr="002D75CC">
        <w:rPr>
          <w:rFonts w:eastAsia="Times New Roman"/>
          <w:b/>
          <w:bCs/>
          <w:spacing w:val="-1"/>
          <w:sz w:val="28"/>
          <w:szCs w:val="28"/>
        </w:rPr>
        <w:t>ии ау</w:t>
      </w:r>
      <w:proofErr w:type="gramEnd"/>
      <w:r w:rsidRPr="002D75CC">
        <w:rPr>
          <w:rFonts w:eastAsia="Times New Roman"/>
          <w:b/>
          <w:bCs/>
          <w:spacing w:val="-1"/>
          <w:sz w:val="28"/>
          <w:szCs w:val="28"/>
        </w:rPr>
        <w:t>кциона</w:t>
      </w:r>
    </w:p>
    <w:p w:rsidR="002D75CC" w:rsidRPr="002D75CC" w:rsidRDefault="002D75CC" w:rsidP="002D75CC">
      <w:pPr>
        <w:shd w:val="clear" w:color="auto" w:fill="FFFFFF"/>
        <w:tabs>
          <w:tab w:val="left" w:pos="570"/>
        </w:tabs>
        <w:jc w:val="both"/>
        <w:rPr>
          <w:spacing w:val="-11"/>
          <w:sz w:val="28"/>
          <w:szCs w:val="28"/>
        </w:rPr>
      </w:pPr>
    </w:p>
    <w:p w:rsidR="002D75CC" w:rsidRPr="002D75CC" w:rsidRDefault="002D75CC" w:rsidP="002D75CC">
      <w:pPr>
        <w:shd w:val="clear" w:color="auto" w:fill="FFFFFF"/>
        <w:tabs>
          <w:tab w:val="left" w:pos="682"/>
        </w:tabs>
        <w:ind w:firstLine="465"/>
        <w:jc w:val="both"/>
        <w:rPr>
          <w:sz w:val="28"/>
          <w:szCs w:val="28"/>
        </w:rPr>
      </w:pPr>
      <w:r w:rsidRPr="002D75CC">
        <w:rPr>
          <w:bCs/>
          <w:spacing w:val="-17"/>
          <w:sz w:val="28"/>
          <w:szCs w:val="28"/>
        </w:rPr>
        <w:t>1.</w:t>
      </w:r>
      <w:r w:rsidRPr="002D75CC">
        <w:rPr>
          <w:bCs/>
          <w:sz w:val="28"/>
          <w:szCs w:val="28"/>
        </w:rPr>
        <w:tab/>
      </w:r>
      <w:r w:rsidRPr="002D75CC">
        <w:rPr>
          <w:rFonts w:eastAsia="Times New Roman"/>
          <w:sz w:val="28"/>
          <w:szCs w:val="28"/>
        </w:rPr>
        <w:t>Извещение о проведен</w:t>
      </w:r>
      <w:proofErr w:type="gramStart"/>
      <w:r w:rsidRPr="002D75CC">
        <w:rPr>
          <w:rFonts w:eastAsia="Times New Roman"/>
          <w:sz w:val="28"/>
          <w:szCs w:val="28"/>
        </w:rPr>
        <w:t>ии ау</w:t>
      </w:r>
      <w:proofErr w:type="gramEnd"/>
      <w:r w:rsidRPr="002D75CC">
        <w:rPr>
          <w:rFonts w:eastAsia="Times New Roman"/>
          <w:sz w:val="28"/>
          <w:szCs w:val="28"/>
        </w:rPr>
        <w:t>кциона размещается на официальном</w:t>
      </w:r>
      <w:r w:rsidRPr="002D75CC">
        <w:rPr>
          <w:rFonts w:eastAsia="Times New Roman"/>
          <w:sz w:val="28"/>
          <w:szCs w:val="28"/>
        </w:rPr>
        <w:br/>
        <w:t xml:space="preserve">сайте </w:t>
      </w:r>
      <w:r w:rsidR="000804E3">
        <w:rPr>
          <w:rFonts w:eastAsia="Times New Roman"/>
          <w:sz w:val="28"/>
          <w:szCs w:val="28"/>
        </w:rPr>
        <w:t>Асбестовского городского округа</w:t>
      </w:r>
      <w:r w:rsidRPr="002D75CC">
        <w:rPr>
          <w:rFonts w:eastAsia="Times New Roman"/>
          <w:sz w:val="28"/>
          <w:szCs w:val="28"/>
        </w:rPr>
        <w:t xml:space="preserve"> (далее - официальный сайт), не менее чем за</w:t>
      </w:r>
      <w:r w:rsidR="000B0B7F">
        <w:rPr>
          <w:rFonts w:eastAsia="Times New Roman"/>
          <w:sz w:val="28"/>
          <w:szCs w:val="28"/>
        </w:rPr>
        <w:t xml:space="preserve"> </w:t>
      </w:r>
      <w:r w:rsidRPr="002D75CC">
        <w:rPr>
          <w:rFonts w:eastAsia="Times New Roman"/>
          <w:sz w:val="28"/>
          <w:szCs w:val="28"/>
        </w:rPr>
        <w:t>тридцать дней до дня проведения аукциона. Указанное извещение должно</w:t>
      </w:r>
      <w:r w:rsidRPr="002D75CC">
        <w:rPr>
          <w:rFonts w:eastAsia="Times New Roman"/>
          <w:sz w:val="28"/>
          <w:szCs w:val="28"/>
        </w:rPr>
        <w:br/>
        <w:t>быть доступно для ознакомления всем заинтересованным лицам без</w:t>
      </w:r>
      <w:r w:rsidRPr="002D75CC">
        <w:rPr>
          <w:rFonts w:eastAsia="Times New Roman"/>
          <w:sz w:val="28"/>
          <w:szCs w:val="28"/>
        </w:rPr>
        <w:br/>
        <w:t>взимания платы.</w:t>
      </w:r>
    </w:p>
    <w:p w:rsidR="002D75CC" w:rsidRPr="002D75CC" w:rsidRDefault="002D75CC" w:rsidP="002D75CC">
      <w:pPr>
        <w:shd w:val="clear" w:color="auto" w:fill="FFFFFF"/>
        <w:tabs>
          <w:tab w:val="left" w:pos="731"/>
        </w:tabs>
        <w:ind w:firstLine="447"/>
        <w:jc w:val="both"/>
        <w:rPr>
          <w:sz w:val="28"/>
          <w:szCs w:val="28"/>
        </w:rPr>
      </w:pPr>
      <w:r w:rsidRPr="002D75CC">
        <w:rPr>
          <w:spacing w:val="-8"/>
          <w:sz w:val="28"/>
          <w:szCs w:val="28"/>
        </w:rPr>
        <w:t>2.</w:t>
      </w:r>
      <w:r w:rsidRPr="002D75CC">
        <w:rPr>
          <w:sz w:val="28"/>
          <w:szCs w:val="28"/>
        </w:rPr>
        <w:tab/>
      </w:r>
      <w:r w:rsidRPr="002D75CC">
        <w:rPr>
          <w:rFonts w:eastAsia="Times New Roman"/>
          <w:sz w:val="28"/>
          <w:szCs w:val="28"/>
        </w:rPr>
        <w:t>В извещении о проведен</w:t>
      </w:r>
      <w:proofErr w:type="gramStart"/>
      <w:r w:rsidRPr="002D75CC">
        <w:rPr>
          <w:rFonts w:eastAsia="Times New Roman"/>
          <w:sz w:val="28"/>
          <w:szCs w:val="28"/>
        </w:rPr>
        <w:t>ии ау</w:t>
      </w:r>
      <w:proofErr w:type="gramEnd"/>
      <w:r w:rsidRPr="002D75CC">
        <w:rPr>
          <w:rFonts w:eastAsia="Times New Roman"/>
          <w:sz w:val="28"/>
          <w:szCs w:val="28"/>
        </w:rPr>
        <w:t>кциона должны быть указаны</w:t>
      </w:r>
      <w:r w:rsidRPr="002D75CC">
        <w:rPr>
          <w:rFonts w:eastAsia="Times New Roman"/>
          <w:sz w:val="28"/>
          <w:szCs w:val="28"/>
        </w:rPr>
        <w:br/>
        <w:t>следующие сведения:</w:t>
      </w:r>
    </w:p>
    <w:p w:rsidR="002D75CC" w:rsidRPr="002D75CC" w:rsidRDefault="002D75CC" w:rsidP="002D75CC">
      <w:pPr>
        <w:numPr>
          <w:ilvl w:val="0"/>
          <w:numId w:val="12"/>
        </w:numPr>
        <w:shd w:val="clear" w:color="auto" w:fill="FFFFFF"/>
        <w:tabs>
          <w:tab w:val="left" w:pos="555"/>
        </w:tabs>
        <w:ind w:firstLine="426"/>
        <w:rPr>
          <w:spacing w:val="-16"/>
          <w:sz w:val="28"/>
          <w:szCs w:val="28"/>
        </w:rPr>
      </w:pPr>
      <w:r w:rsidRPr="002D75CC">
        <w:rPr>
          <w:rFonts w:eastAsia="Times New Roman"/>
          <w:spacing w:val="-2"/>
          <w:sz w:val="28"/>
          <w:szCs w:val="28"/>
        </w:rPr>
        <w:t>об организаторе аукциона;</w:t>
      </w:r>
    </w:p>
    <w:p w:rsidR="002D75CC" w:rsidRPr="002D75CC" w:rsidRDefault="002D75CC" w:rsidP="002D75CC">
      <w:pPr>
        <w:numPr>
          <w:ilvl w:val="0"/>
          <w:numId w:val="12"/>
        </w:numPr>
        <w:shd w:val="clear" w:color="auto" w:fill="FFFFFF"/>
        <w:tabs>
          <w:tab w:val="left" w:pos="555"/>
        </w:tabs>
        <w:ind w:firstLine="426"/>
        <w:jc w:val="both"/>
        <w:rPr>
          <w:spacing w:val="-5"/>
          <w:sz w:val="28"/>
          <w:szCs w:val="28"/>
        </w:rPr>
      </w:pPr>
      <w:r w:rsidRPr="002D75CC">
        <w:rPr>
          <w:rFonts w:eastAsia="Times New Roman"/>
          <w:spacing w:val="-1"/>
          <w:sz w:val="28"/>
          <w:szCs w:val="28"/>
        </w:rPr>
        <w:t>об уполномоченном органе и о реквизитах решения о проведен</w:t>
      </w:r>
      <w:proofErr w:type="gramStart"/>
      <w:r w:rsidRPr="002D75CC">
        <w:rPr>
          <w:rFonts w:eastAsia="Times New Roman"/>
          <w:spacing w:val="-1"/>
          <w:sz w:val="28"/>
          <w:szCs w:val="28"/>
        </w:rPr>
        <w:t xml:space="preserve">ии </w:t>
      </w:r>
      <w:r w:rsidRPr="002D75CC">
        <w:rPr>
          <w:rFonts w:eastAsia="Times New Roman"/>
          <w:sz w:val="28"/>
          <w:szCs w:val="28"/>
        </w:rPr>
        <w:t>ау</w:t>
      </w:r>
      <w:proofErr w:type="gramEnd"/>
      <w:r w:rsidRPr="002D75CC">
        <w:rPr>
          <w:rFonts w:eastAsia="Times New Roman"/>
          <w:sz w:val="28"/>
          <w:szCs w:val="28"/>
        </w:rPr>
        <w:t>кциона;</w:t>
      </w:r>
    </w:p>
    <w:p w:rsidR="002D75CC" w:rsidRPr="002D75CC" w:rsidRDefault="002D75CC" w:rsidP="002D75CC">
      <w:pPr>
        <w:numPr>
          <w:ilvl w:val="0"/>
          <w:numId w:val="12"/>
        </w:numPr>
        <w:shd w:val="clear" w:color="auto" w:fill="FFFFFF"/>
        <w:tabs>
          <w:tab w:val="left" w:pos="555"/>
        </w:tabs>
        <w:ind w:firstLine="426"/>
        <w:rPr>
          <w:spacing w:val="-6"/>
          <w:sz w:val="28"/>
          <w:szCs w:val="28"/>
        </w:rPr>
      </w:pPr>
      <w:r w:rsidRPr="002D75CC">
        <w:rPr>
          <w:rFonts w:eastAsia="Times New Roman"/>
          <w:spacing w:val="-1"/>
          <w:sz w:val="28"/>
          <w:szCs w:val="28"/>
        </w:rPr>
        <w:t>о месте, дате, времени и порядке проведения аукциона;</w:t>
      </w:r>
    </w:p>
    <w:p w:rsidR="002D75CC" w:rsidRPr="002D75CC" w:rsidRDefault="002D75CC" w:rsidP="002D75CC">
      <w:pPr>
        <w:numPr>
          <w:ilvl w:val="0"/>
          <w:numId w:val="12"/>
        </w:numPr>
        <w:shd w:val="clear" w:color="auto" w:fill="FFFFFF"/>
        <w:tabs>
          <w:tab w:val="left" w:pos="555"/>
        </w:tabs>
        <w:ind w:firstLine="426"/>
        <w:jc w:val="both"/>
        <w:rPr>
          <w:spacing w:val="-8"/>
          <w:sz w:val="28"/>
          <w:szCs w:val="28"/>
        </w:rPr>
      </w:pPr>
      <w:r w:rsidRPr="002D75CC">
        <w:rPr>
          <w:rFonts w:eastAsia="Times New Roman"/>
          <w:sz w:val="28"/>
          <w:szCs w:val="28"/>
        </w:rPr>
        <w:t xml:space="preserve">указание на то, что участниками аукциона могут являться только субъекты малого и среднего предпринимательства, осуществляющие </w:t>
      </w:r>
      <w:r w:rsidRPr="002D75CC">
        <w:rPr>
          <w:rFonts w:eastAsia="Times New Roman"/>
          <w:spacing w:val="-1"/>
          <w:sz w:val="28"/>
          <w:szCs w:val="28"/>
        </w:rPr>
        <w:t xml:space="preserve">торговую деятельность, в случае, если Схемой размещения нестационарных </w:t>
      </w:r>
      <w:r w:rsidRPr="002D75CC">
        <w:rPr>
          <w:rFonts w:eastAsia="Times New Roman"/>
          <w:sz w:val="28"/>
          <w:szCs w:val="28"/>
        </w:rPr>
        <w:t xml:space="preserve">торговых объектов на территории </w:t>
      </w:r>
      <w:r>
        <w:rPr>
          <w:rFonts w:eastAsia="Times New Roman"/>
          <w:sz w:val="28"/>
          <w:szCs w:val="28"/>
        </w:rPr>
        <w:t>Асбестовского городского округа</w:t>
      </w:r>
      <w:r w:rsidRPr="002D75CC">
        <w:rPr>
          <w:rFonts w:eastAsia="Times New Roman"/>
          <w:sz w:val="28"/>
          <w:szCs w:val="28"/>
        </w:rPr>
        <w:t xml:space="preserve"> предусмотрено размещение нестационарного объекта, </w:t>
      </w:r>
      <w:r w:rsidRPr="002D75CC">
        <w:rPr>
          <w:rFonts w:eastAsia="Times New Roman"/>
          <w:spacing w:val="-2"/>
          <w:sz w:val="28"/>
          <w:szCs w:val="28"/>
        </w:rPr>
        <w:t xml:space="preserve">используемого субъектом малого или среднего предпринимательства, </w:t>
      </w:r>
      <w:r w:rsidRPr="002D75CC">
        <w:rPr>
          <w:rFonts w:eastAsia="Times New Roman"/>
          <w:sz w:val="28"/>
          <w:szCs w:val="28"/>
        </w:rPr>
        <w:t>осуществляющим торговую деятельность;</w:t>
      </w:r>
    </w:p>
    <w:p w:rsidR="002D75CC" w:rsidRPr="002D75CC" w:rsidRDefault="002D75CC" w:rsidP="002D75CC">
      <w:pPr>
        <w:numPr>
          <w:ilvl w:val="0"/>
          <w:numId w:val="12"/>
        </w:numPr>
        <w:shd w:val="clear" w:color="auto" w:fill="FFFFFF"/>
        <w:tabs>
          <w:tab w:val="left" w:pos="555"/>
        </w:tabs>
        <w:ind w:firstLine="361"/>
        <w:jc w:val="both"/>
        <w:rPr>
          <w:spacing w:val="-11"/>
          <w:sz w:val="28"/>
          <w:szCs w:val="28"/>
        </w:rPr>
      </w:pPr>
      <w:r w:rsidRPr="002D75CC">
        <w:rPr>
          <w:rFonts w:eastAsia="Times New Roman"/>
          <w:spacing w:val="-2"/>
          <w:sz w:val="28"/>
          <w:szCs w:val="28"/>
        </w:rPr>
        <w:t xml:space="preserve">о месте размещения НТО (ситуационный план места размещения </w:t>
      </w:r>
      <w:r w:rsidRPr="002D75CC">
        <w:rPr>
          <w:rFonts w:eastAsia="Times New Roman"/>
          <w:spacing w:val="-1"/>
          <w:sz w:val="28"/>
          <w:szCs w:val="28"/>
        </w:rPr>
        <w:t xml:space="preserve">нестационарного торгового объекта на </w:t>
      </w:r>
      <w:r>
        <w:rPr>
          <w:rFonts w:eastAsia="Times New Roman"/>
          <w:spacing w:val="-1"/>
          <w:sz w:val="28"/>
          <w:szCs w:val="28"/>
        </w:rPr>
        <w:t>территории Асбестовского городского округа</w:t>
      </w:r>
      <w:r w:rsidRPr="002D75CC">
        <w:rPr>
          <w:rFonts w:eastAsia="Times New Roman"/>
          <w:spacing w:val="-1"/>
          <w:sz w:val="28"/>
          <w:szCs w:val="28"/>
        </w:rPr>
        <w:t>);</w:t>
      </w:r>
    </w:p>
    <w:p w:rsidR="002D75CC" w:rsidRPr="002D75CC" w:rsidRDefault="002D75CC" w:rsidP="002D75CC">
      <w:pPr>
        <w:numPr>
          <w:ilvl w:val="0"/>
          <w:numId w:val="12"/>
        </w:numPr>
        <w:shd w:val="clear" w:color="auto" w:fill="FFFFFF"/>
        <w:tabs>
          <w:tab w:val="left" w:pos="555"/>
        </w:tabs>
        <w:ind w:firstLine="426"/>
        <w:rPr>
          <w:spacing w:val="-8"/>
          <w:sz w:val="28"/>
          <w:szCs w:val="28"/>
        </w:rPr>
      </w:pPr>
      <w:r w:rsidRPr="002D75CC">
        <w:rPr>
          <w:rFonts w:eastAsia="Times New Roman"/>
          <w:spacing w:val="-2"/>
          <w:sz w:val="28"/>
          <w:szCs w:val="28"/>
        </w:rPr>
        <w:t>о виде НТО, его специализации;</w:t>
      </w:r>
    </w:p>
    <w:p w:rsidR="002D75CC" w:rsidRPr="002D75CC" w:rsidRDefault="002D75CC" w:rsidP="002D75CC">
      <w:pPr>
        <w:numPr>
          <w:ilvl w:val="0"/>
          <w:numId w:val="12"/>
        </w:numPr>
        <w:shd w:val="clear" w:color="auto" w:fill="FFFFFF"/>
        <w:tabs>
          <w:tab w:val="left" w:pos="555"/>
        </w:tabs>
        <w:ind w:firstLine="426"/>
        <w:rPr>
          <w:spacing w:val="-8"/>
          <w:sz w:val="28"/>
          <w:szCs w:val="28"/>
        </w:rPr>
      </w:pPr>
      <w:r w:rsidRPr="002D75CC">
        <w:rPr>
          <w:rFonts w:eastAsia="Times New Roman"/>
          <w:spacing w:val="-1"/>
          <w:sz w:val="28"/>
          <w:szCs w:val="28"/>
        </w:rPr>
        <w:t>о требованиях к внешнему виду нестационарного торгового объекта</w:t>
      </w:r>
      <w:proofErr w:type="gramStart"/>
      <w:r w:rsidRPr="002D75CC">
        <w:rPr>
          <w:rFonts w:eastAsia="Times New Roman"/>
          <w:spacing w:val="-1"/>
          <w:sz w:val="28"/>
          <w:szCs w:val="28"/>
        </w:rPr>
        <w:t xml:space="preserve"> ;</w:t>
      </w:r>
      <w:proofErr w:type="gramEnd"/>
    </w:p>
    <w:p w:rsidR="002D75CC" w:rsidRPr="002D75CC" w:rsidRDefault="002D75CC" w:rsidP="002D75CC">
      <w:pPr>
        <w:numPr>
          <w:ilvl w:val="0"/>
          <w:numId w:val="12"/>
        </w:numPr>
        <w:shd w:val="clear" w:color="auto" w:fill="FFFFFF"/>
        <w:tabs>
          <w:tab w:val="left" w:pos="555"/>
        </w:tabs>
        <w:ind w:firstLine="426"/>
        <w:jc w:val="both"/>
        <w:rPr>
          <w:spacing w:val="-8"/>
          <w:sz w:val="28"/>
          <w:szCs w:val="28"/>
        </w:rPr>
      </w:pPr>
      <w:r w:rsidRPr="002D75CC">
        <w:rPr>
          <w:rFonts w:eastAsia="Times New Roman"/>
          <w:sz w:val="28"/>
          <w:szCs w:val="28"/>
        </w:rPr>
        <w:t xml:space="preserve">о технических условиях подключения (технологического </w:t>
      </w:r>
      <w:r w:rsidRPr="002D75CC">
        <w:rPr>
          <w:rFonts w:eastAsia="Times New Roman"/>
          <w:spacing w:val="-1"/>
          <w:sz w:val="28"/>
          <w:szCs w:val="28"/>
        </w:rPr>
        <w:t>присоединения) к сетям инженерно-технического обеспечения;</w:t>
      </w:r>
    </w:p>
    <w:p w:rsidR="002D75CC" w:rsidRPr="002D75CC" w:rsidRDefault="002D75CC" w:rsidP="002D75CC">
      <w:pPr>
        <w:numPr>
          <w:ilvl w:val="0"/>
          <w:numId w:val="12"/>
        </w:numPr>
        <w:shd w:val="clear" w:color="auto" w:fill="FFFFFF"/>
        <w:tabs>
          <w:tab w:val="left" w:pos="555"/>
        </w:tabs>
        <w:ind w:firstLine="426"/>
        <w:rPr>
          <w:spacing w:val="-8"/>
          <w:sz w:val="28"/>
          <w:szCs w:val="28"/>
        </w:rPr>
      </w:pPr>
      <w:r w:rsidRPr="002D75CC">
        <w:rPr>
          <w:rFonts w:eastAsia="Times New Roman"/>
          <w:spacing w:val="-2"/>
          <w:sz w:val="28"/>
          <w:szCs w:val="28"/>
        </w:rPr>
        <w:t>о начальной (минимальной) цене договора;</w:t>
      </w:r>
    </w:p>
    <w:p w:rsidR="002D75CC" w:rsidRPr="002D75CC" w:rsidRDefault="002D75CC" w:rsidP="002D75CC">
      <w:pPr>
        <w:shd w:val="clear" w:color="auto" w:fill="FFFFFF"/>
        <w:tabs>
          <w:tab w:val="left" w:pos="646"/>
        </w:tabs>
        <w:ind w:firstLine="426"/>
        <w:rPr>
          <w:sz w:val="28"/>
          <w:szCs w:val="28"/>
        </w:rPr>
      </w:pPr>
      <w:r w:rsidRPr="002D75CC">
        <w:rPr>
          <w:spacing w:val="-12"/>
          <w:sz w:val="28"/>
          <w:szCs w:val="28"/>
        </w:rPr>
        <w:t>10)</w:t>
      </w:r>
      <w:r w:rsidRPr="002D75CC">
        <w:rPr>
          <w:rFonts w:eastAsia="Times New Roman"/>
          <w:spacing w:val="-2"/>
          <w:sz w:val="28"/>
          <w:szCs w:val="28"/>
        </w:rPr>
        <w:t>о «шаге аукциона»;</w:t>
      </w:r>
    </w:p>
    <w:p w:rsidR="002D75CC" w:rsidRPr="002D75CC" w:rsidRDefault="002D75CC" w:rsidP="002D75CC">
      <w:pPr>
        <w:shd w:val="clear" w:color="auto" w:fill="FFFFFF"/>
        <w:ind w:firstLine="426"/>
        <w:rPr>
          <w:sz w:val="28"/>
          <w:szCs w:val="28"/>
        </w:rPr>
      </w:pPr>
      <w:r w:rsidRPr="002D75CC">
        <w:rPr>
          <w:sz w:val="28"/>
          <w:szCs w:val="28"/>
        </w:rPr>
        <w:lastRenderedPageBreak/>
        <w:t>11)</w:t>
      </w:r>
      <w:r w:rsidRPr="002D75CC">
        <w:rPr>
          <w:rFonts w:eastAsia="Times New Roman"/>
          <w:sz w:val="28"/>
          <w:szCs w:val="28"/>
        </w:rPr>
        <w:t xml:space="preserve">о </w:t>
      </w:r>
      <w:r w:rsidRPr="002D75CC">
        <w:rPr>
          <w:rFonts w:eastAsia="Times New Roman"/>
          <w:spacing w:val="-3"/>
          <w:sz w:val="28"/>
          <w:szCs w:val="28"/>
        </w:rPr>
        <w:t>сроке действия договора;</w:t>
      </w:r>
    </w:p>
    <w:p w:rsidR="002D75CC" w:rsidRPr="002D75CC" w:rsidRDefault="002D75CC" w:rsidP="002D75CC">
      <w:pPr>
        <w:numPr>
          <w:ilvl w:val="0"/>
          <w:numId w:val="13"/>
        </w:numPr>
        <w:shd w:val="clear" w:color="auto" w:fill="FFFFFF"/>
        <w:tabs>
          <w:tab w:val="left" w:pos="646"/>
        </w:tabs>
        <w:ind w:firstLine="426"/>
        <w:jc w:val="both"/>
        <w:rPr>
          <w:spacing w:val="-10"/>
          <w:sz w:val="28"/>
          <w:szCs w:val="28"/>
        </w:rPr>
      </w:pPr>
      <w:r w:rsidRPr="002D75CC">
        <w:rPr>
          <w:rFonts w:eastAsia="Times New Roman"/>
          <w:spacing w:val="-2"/>
          <w:sz w:val="28"/>
          <w:szCs w:val="28"/>
        </w:rPr>
        <w:t xml:space="preserve"> о форме заявки на участие в аукционе, порядке ее приема, об адресе </w:t>
      </w:r>
      <w:r w:rsidRPr="002D75CC">
        <w:rPr>
          <w:rFonts w:eastAsia="Times New Roman"/>
          <w:sz w:val="28"/>
          <w:szCs w:val="28"/>
        </w:rPr>
        <w:t>места ее приема, о дате и времени начала и окончания приема заявок на участие в аукционе;</w:t>
      </w:r>
    </w:p>
    <w:p w:rsidR="002D75CC" w:rsidRPr="002D75CC" w:rsidRDefault="002D75CC" w:rsidP="002D75CC">
      <w:pPr>
        <w:shd w:val="clear" w:color="auto" w:fill="FFFFFF"/>
        <w:jc w:val="both"/>
        <w:rPr>
          <w:sz w:val="28"/>
          <w:szCs w:val="28"/>
        </w:rPr>
      </w:pPr>
      <w:r w:rsidRPr="002D75CC">
        <w:rPr>
          <w:rFonts w:eastAsia="Times New Roman"/>
          <w:sz w:val="28"/>
          <w:szCs w:val="28"/>
        </w:rPr>
        <w:t xml:space="preserve"> о размере  задатка,  порядке его  внесения  участниками  аукциона и  возврата им  задатка,  банковских  реквизитах  счета для  перечисления задатка.</w:t>
      </w:r>
    </w:p>
    <w:p w:rsidR="002D75CC" w:rsidRPr="002D75CC" w:rsidRDefault="002D75CC" w:rsidP="002D75CC">
      <w:pPr>
        <w:numPr>
          <w:ilvl w:val="0"/>
          <w:numId w:val="14"/>
        </w:numPr>
        <w:shd w:val="clear" w:color="auto" w:fill="FFFFFF"/>
        <w:tabs>
          <w:tab w:val="left" w:pos="650"/>
        </w:tabs>
        <w:ind w:firstLine="460"/>
        <w:jc w:val="both"/>
        <w:rPr>
          <w:spacing w:val="-9"/>
          <w:sz w:val="28"/>
          <w:szCs w:val="28"/>
        </w:rPr>
      </w:pPr>
      <w:r w:rsidRPr="002D75CC">
        <w:rPr>
          <w:rFonts w:eastAsia="Times New Roman"/>
          <w:spacing w:val="-1"/>
          <w:sz w:val="28"/>
          <w:szCs w:val="28"/>
        </w:rPr>
        <w:t xml:space="preserve">Обязательным приложением к размещенному на официальном сайте </w:t>
      </w:r>
      <w:r w:rsidRPr="002D75CC">
        <w:rPr>
          <w:rFonts w:eastAsia="Times New Roman"/>
          <w:sz w:val="28"/>
          <w:szCs w:val="28"/>
        </w:rPr>
        <w:t>извещению о проведен</w:t>
      </w:r>
      <w:proofErr w:type="gramStart"/>
      <w:r w:rsidRPr="002D75CC">
        <w:rPr>
          <w:rFonts w:eastAsia="Times New Roman"/>
          <w:sz w:val="28"/>
          <w:szCs w:val="28"/>
        </w:rPr>
        <w:t>ии ау</w:t>
      </w:r>
      <w:proofErr w:type="gramEnd"/>
      <w:r w:rsidRPr="002D75CC">
        <w:rPr>
          <w:rFonts w:eastAsia="Times New Roman"/>
          <w:sz w:val="28"/>
          <w:szCs w:val="28"/>
        </w:rPr>
        <w:t>кциона является проект договора, а также координаты характерных точек границ предполагаемого к использованию участка на кадастровом плане территории.</w:t>
      </w:r>
    </w:p>
    <w:p w:rsidR="002D75CC" w:rsidRPr="002D75CC" w:rsidRDefault="002D75CC" w:rsidP="002D75CC">
      <w:pPr>
        <w:numPr>
          <w:ilvl w:val="0"/>
          <w:numId w:val="14"/>
        </w:numPr>
        <w:shd w:val="clear" w:color="auto" w:fill="FFFFFF"/>
        <w:tabs>
          <w:tab w:val="left" w:pos="650"/>
        </w:tabs>
        <w:ind w:firstLine="460"/>
        <w:jc w:val="both"/>
        <w:rPr>
          <w:spacing w:val="-8"/>
          <w:sz w:val="28"/>
          <w:szCs w:val="28"/>
        </w:rPr>
      </w:pPr>
      <w:r w:rsidRPr="002D75CC">
        <w:rPr>
          <w:rFonts w:eastAsia="Times New Roman"/>
          <w:sz w:val="28"/>
          <w:szCs w:val="28"/>
        </w:rPr>
        <w:t xml:space="preserve">Организатор аукциона вправе отказаться от проведения аукциона в любое время, но не позднее, чем за три дня до наступления даты его проведения (пункт 4 стать 448 Гражданского кодекса Российской Федерации). Извещение об отказе от проведения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w:t>
      </w:r>
      <w:r w:rsidRPr="002D75CC">
        <w:rPr>
          <w:rFonts w:eastAsia="Times New Roman"/>
          <w:spacing w:val="-1"/>
          <w:sz w:val="28"/>
          <w:szCs w:val="28"/>
        </w:rPr>
        <w:t>дня принятия решения об отказе в проведен</w:t>
      </w:r>
      <w:proofErr w:type="gramStart"/>
      <w:r w:rsidRPr="002D75CC">
        <w:rPr>
          <w:rFonts w:eastAsia="Times New Roman"/>
          <w:spacing w:val="-1"/>
          <w:sz w:val="28"/>
          <w:szCs w:val="28"/>
        </w:rPr>
        <w:t>ии ау</w:t>
      </w:r>
      <w:proofErr w:type="gramEnd"/>
      <w:r w:rsidRPr="002D75CC">
        <w:rPr>
          <w:rFonts w:eastAsia="Times New Roman"/>
          <w:spacing w:val="-1"/>
          <w:sz w:val="28"/>
          <w:szCs w:val="28"/>
        </w:rPr>
        <w:t xml:space="preserve">кциона обязан известить </w:t>
      </w:r>
      <w:r w:rsidRPr="002D75CC">
        <w:rPr>
          <w:rFonts w:eastAsia="Times New Roman"/>
          <w:sz w:val="28"/>
          <w:szCs w:val="28"/>
        </w:rPr>
        <w:t>участников аукциона об отказе в проведении аукциона и возвратить его участникам внесенные задатки.</w:t>
      </w:r>
    </w:p>
    <w:p w:rsidR="002D75CC" w:rsidRDefault="002D75CC" w:rsidP="002D75CC">
      <w:pPr>
        <w:shd w:val="clear" w:color="auto" w:fill="FFFFFF"/>
        <w:jc w:val="center"/>
        <w:rPr>
          <w:rFonts w:eastAsia="Times New Roman"/>
          <w:b/>
          <w:bCs/>
          <w:sz w:val="28"/>
          <w:szCs w:val="28"/>
        </w:rPr>
      </w:pPr>
    </w:p>
    <w:p w:rsidR="002D75CC" w:rsidRDefault="002D75CC" w:rsidP="002D75CC">
      <w:pPr>
        <w:shd w:val="clear" w:color="auto" w:fill="FFFFFF"/>
        <w:jc w:val="center"/>
        <w:rPr>
          <w:rFonts w:eastAsia="Times New Roman"/>
          <w:b/>
          <w:bCs/>
          <w:sz w:val="28"/>
          <w:szCs w:val="28"/>
        </w:rPr>
      </w:pPr>
      <w:r w:rsidRPr="002D75CC">
        <w:rPr>
          <w:rFonts w:eastAsia="Times New Roman"/>
          <w:b/>
          <w:bCs/>
          <w:sz w:val="28"/>
          <w:szCs w:val="28"/>
        </w:rPr>
        <w:t>Статья 6. Порядок подачи заявок на участие в аукционе</w:t>
      </w:r>
    </w:p>
    <w:p w:rsidR="002D75CC" w:rsidRPr="002D75CC" w:rsidRDefault="002D75CC" w:rsidP="002D75CC">
      <w:pPr>
        <w:shd w:val="clear" w:color="auto" w:fill="FFFFFF"/>
        <w:jc w:val="center"/>
        <w:rPr>
          <w:sz w:val="28"/>
          <w:szCs w:val="28"/>
        </w:rPr>
      </w:pPr>
    </w:p>
    <w:p w:rsidR="002D75CC" w:rsidRPr="002D75CC" w:rsidRDefault="002D75CC" w:rsidP="002D75CC">
      <w:pPr>
        <w:shd w:val="clear" w:color="auto" w:fill="FFFFFF"/>
        <w:tabs>
          <w:tab w:val="left" w:pos="677"/>
        </w:tabs>
        <w:ind w:firstLine="469"/>
        <w:jc w:val="both"/>
        <w:rPr>
          <w:sz w:val="28"/>
          <w:szCs w:val="28"/>
        </w:rPr>
      </w:pPr>
      <w:r w:rsidRPr="002D75CC">
        <w:rPr>
          <w:spacing w:val="-17"/>
          <w:sz w:val="28"/>
          <w:szCs w:val="28"/>
        </w:rPr>
        <w:t>1.</w:t>
      </w:r>
      <w:r w:rsidR="000B0B7F">
        <w:rPr>
          <w:spacing w:val="-17"/>
          <w:sz w:val="28"/>
          <w:szCs w:val="28"/>
        </w:rPr>
        <w:t xml:space="preserve"> </w:t>
      </w:r>
      <w:r w:rsidRPr="002D75CC">
        <w:rPr>
          <w:rFonts w:eastAsia="Times New Roman"/>
          <w:sz w:val="28"/>
          <w:szCs w:val="28"/>
        </w:rPr>
        <w:t>Для участия в аукционе заявители представляют в установленныйв извещении о проведен</w:t>
      </w:r>
      <w:proofErr w:type="gramStart"/>
      <w:r w:rsidRPr="002D75CC">
        <w:rPr>
          <w:rFonts w:eastAsia="Times New Roman"/>
          <w:sz w:val="28"/>
          <w:szCs w:val="28"/>
        </w:rPr>
        <w:t>ии ау</w:t>
      </w:r>
      <w:proofErr w:type="gramEnd"/>
      <w:r w:rsidRPr="002D75CC">
        <w:rPr>
          <w:rFonts w:eastAsia="Times New Roman"/>
          <w:sz w:val="28"/>
          <w:szCs w:val="28"/>
        </w:rPr>
        <w:t>кциона срок следующие документы:</w:t>
      </w:r>
    </w:p>
    <w:p w:rsidR="002D75CC" w:rsidRPr="002D75CC" w:rsidRDefault="000B0B7F" w:rsidP="002D75CC">
      <w:pPr>
        <w:numPr>
          <w:ilvl w:val="0"/>
          <w:numId w:val="15"/>
        </w:numPr>
        <w:shd w:val="clear" w:color="auto" w:fill="FFFFFF"/>
        <w:tabs>
          <w:tab w:val="left" w:pos="731"/>
        </w:tabs>
        <w:ind w:firstLine="456"/>
        <w:jc w:val="both"/>
        <w:rPr>
          <w:spacing w:val="-12"/>
          <w:sz w:val="28"/>
          <w:szCs w:val="28"/>
        </w:rPr>
      </w:pPr>
      <w:r>
        <w:rPr>
          <w:rFonts w:eastAsia="Times New Roman"/>
          <w:sz w:val="28"/>
          <w:szCs w:val="28"/>
        </w:rPr>
        <w:t xml:space="preserve"> </w:t>
      </w:r>
      <w:r w:rsidR="002D75CC" w:rsidRPr="002D75CC">
        <w:rPr>
          <w:rFonts w:eastAsia="Times New Roman"/>
          <w:sz w:val="28"/>
          <w:szCs w:val="28"/>
        </w:rPr>
        <w:t xml:space="preserve">заявка </w:t>
      </w:r>
      <w:proofErr w:type="gramStart"/>
      <w:r w:rsidR="002D75CC" w:rsidRPr="002D75CC">
        <w:rPr>
          <w:rFonts w:eastAsia="Times New Roman"/>
          <w:sz w:val="28"/>
          <w:szCs w:val="28"/>
        </w:rPr>
        <w:t xml:space="preserve">на участие в аукционе по установленной в извещении </w:t>
      </w:r>
      <w:r w:rsidR="002D75CC" w:rsidRPr="002D75CC">
        <w:rPr>
          <w:rFonts w:eastAsia="Times New Roman"/>
          <w:spacing w:val="-1"/>
          <w:sz w:val="28"/>
          <w:szCs w:val="28"/>
        </w:rPr>
        <w:t>о проведении</w:t>
      </w:r>
      <w:proofErr w:type="gramEnd"/>
      <w:r w:rsidR="002D75CC" w:rsidRPr="002D75CC">
        <w:rPr>
          <w:rFonts w:eastAsia="Times New Roman"/>
          <w:spacing w:val="-1"/>
          <w:sz w:val="28"/>
          <w:szCs w:val="28"/>
        </w:rPr>
        <w:t xml:space="preserve"> аукциона форме с указанием банковских реквизитов счёта для </w:t>
      </w:r>
      <w:r w:rsidR="002D75CC" w:rsidRPr="002D75CC">
        <w:rPr>
          <w:rFonts w:eastAsia="Times New Roman"/>
          <w:sz w:val="28"/>
          <w:szCs w:val="28"/>
        </w:rPr>
        <w:t>возврата задатка;</w:t>
      </w:r>
    </w:p>
    <w:p w:rsidR="002D75CC" w:rsidRPr="002D75CC" w:rsidRDefault="000B0B7F" w:rsidP="002D75CC">
      <w:pPr>
        <w:numPr>
          <w:ilvl w:val="0"/>
          <w:numId w:val="15"/>
        </w:numPr>
        <w:shd w:val="clear" w:color="auto" w:fill="FFFFFF"/>
        <w:tabs>
          <w:tab w:val="left" w:pos="731"/>
        </w:tabs>
        <w:ind w:firstLine="456"/>
        <w:jc w:val="both"/>
        <w:rPr>
          <w:spacing w:val="-6"/>
          <w:sz w:val="28"/>
          <w:szCs w:val="28"/>
        </w:rPr>
      </w:pPr>
      <w:r>
        <w:rPr>
          <w:rFonts w:eastAsia="Times New Roman"/>
          <w:sz w:val="28"/>
          <w:szCs w:val="28"/>
        </w:rPr>
        <w:t xml:space="preserve"> </w:t>
      </w:r>
      <w:r w:rsidR="002D75CC" w:rsidRPr="002D75CC">
        <w:rPr>
          <w:rFonts w:eastAsia="Times New Roman"/>
          <w:sz w:val="28"/>
          <w:szCs w:val="28"/>
        </w:rPr>
        <w:t>копии документов, удостоверяющих личность заявителя (для граждан);</w:t>
      </w:r>
    </w:p>
    <w:p w:rsidR="002D75CC" w:rsidRPr="002D75CC" w:rsidRDefault="000B0B7F" w:rsidP="002D75CC">
      <w:pPr>
        <w:numPr>
          <w:ilvl w:val="0"/>
          <w:numId w:val="15"/>
        </w:numPr>
        <w:shd w:val="clear" w:color="auto" w:fill="FFFFFF"/>
        <w:tabs>
          <w:tab w:val="left" w:pos="731"/>
        </w:tabs>
        <w:ind w:firstLine="456"/>
        <w:jc w:val="both"/>
        <w:rPr>
          <w:spacing w:val="-7"/>
          <w:sz w:val="28"/>
          <w:szCs w:val="28"/>
        </w:rPr>
      </w:pPr>
      <w:r>
        <w:rPr>
          <w:rFonts w:eastAsia="Times New Roman"/>
          <w:spacing w:val="-1"/>
          <w:sz w:val="28"/>
          <w:szCs w:val="28"/>
        </w:rPr>
        <w:t xml:space="preserve"> </w:t>
      </w:r>
      <w:r w:rsidR="002D75CC" w:rsidRPr="002D75CC">
        <w:rPr>
          <w:rFonts w:eastAsia="Times New Roman"/>
          <w:spacing w:val="-1"/>
          <w:sz w:val="28"/>
          <w:szCs w:val="28"/>
        </w:rPr>
        <w:t xml:space="preserve">копия документов, подтверждающих регистрацию в качестве </w:t>
      </w:r>
      <w:r w:rsidR="002D75CC" w:rsidRPr="002D75CC">
        <w:rPr>
          <w:rFonts w:eastAsia="Times New Roman"/>
          <w:sz w:val="28"/>
          <w:szCs w:val="28"/>
        </w:rPr>
        <w:t>юридического лица либо индивидуального предпринимателя, осуществляющего торговую деятельность;</w:t>
      </w:r>
    </w:p>
    <w:p w:rsidR="002D75CC" w:rsidRPr="002D75CC" w:rsidRDefault="002D75CC" w:rsidP="002D75CC">
      <w:pPr>
        <w:shd w:val="clear" w:color="auto" w:fill="FFFFFF"/>
        <w:tabs>
          <w:tab w:val="left" w:pos="781"/>
        </w:tabs>
        <w:ind w:firstLine="460"/>
        <w:jc w:val="both"/>
        <w:rPr>
          <w:sz w:val="28"/>
          <w:szCs w:val="28"/>
        </w:rPr>
      </w:pPr>
      <w:r w:rsidRPr="002D75CC">
        <w:rPr>
          <w:spacing w:val="-6"/>
          <w:sz w:val="28"/>
          <w:szCs w:val="28"/>
        </w:rPr>
        <w:t>4)</w:t>
      </w:r>
      <w:r w:rsidRPr="002D75CC">
        <w:rPr>
          <w:sz w:val="28"/>
          <w:szCs w:val="28"/>
        </w:rPr>
        <w:tab/>
      </w:r>
      <w:r w:rsidRPr="002D75CC">
        <w:rPr>
          <w:rFonts w:eastAsia="Times New Roman"/>
          <w:sz w:val="28"/>
          <w:szCs w:val="28"/>
        </w:rPr>
        <w:t>надлежащим образом заверенный перевод на русский языкдокументов о государственной регистрации юридического лица всоответствии с законодательством иностранного государства в случае, еслизаявителем является иностранное юридическое лицо;</w:t>
      </w:r>
    </w:p>
    <w:p w:rsidR="002D75CC" w:rsidRPr="00376348" w:rsidRDefault="002D75CC" w:rsidP="00376348">
      <w:pPr>
        <w:shd w:val="clear" w:color="auto" w:fill="FFFFFF"/>
        <w:tabs>
          <w:tab w:val="left" w:pos="655"/>
        </w:tabs>
        <w:ind w:firstLine="426"/>
        <w:rPr>
          <w:sz w:val="28"/>
          <w:szCs w:val="28"/>
        </w:rPr>
      </w:pPr>
      <w:r w:rsidRPr="00376348">
        <w:rPr>
          <w:spacing w:val="-8"/>
          <w:sz w:val="28"/>
          <w:szCs w:val="28"/>
        </w:rPr>
        <w:t>5)</w:t>
      </w:r>
      <w:r w:rsidRPr="00376348">
        <w:rPr>
          <w:sz w:val="28"/>
          <w:szCs w:val="28"/>
        </w:rPr>
        <w:tab/>
      </w:r>
      <w:r w:rsidR="000B0B7F">
        <w:rPr>
          <w:sz w:val="28"/>
          <w:szCs w:val="28"/>
        </w:rPr>
        <w:t xml:space="preserve"> </w:t>
      </w:r>
      <w:r w:rsidRPr="00376348">
        <w:rPr>
          <w:rFonts w:eastAsia="Times New Roman"/>
          <w:sz w:val="28"/>
          <w:szCs w:val="28"/>
        </w:rPr>
        <w:t>документы, подтверждающие внесение задатка.</w:t>
      </w:r>
    </w:p>
    <w:p w:rsidR="002D75CC" w:rsidRPr="00376348" w:rsidRDefault="002D75CC" w:rsidP="00376348">
      <w:pPr>
        <w:numPr>
          <w:ilvl w:val="0"/>
          <w:numId w:val="16"/>
        </w:numPr>
        <w:shd w:val="clear" w:color="auto" w:fill="FFFFFF"/>
        <w:tabs>
          <w:tab w:val="left" w:pos="709"/>
        </w:tabs>
        <w:ind w:firstLine="456"/>
        <w:jc w:val="both"/>
        <w:rPr>
          <w:spacing w:val="-5"/>
          <w:sz w:val="28"/>
          <w:szCs w:val="28"/>
        </w:rPr>
      </w:pPr>
      <w:r w:rsidRPr="00376348">
        <w:rPr>
          <w:rFonts w:eastAsia="Times New Roman"/>
          <w:spacing w:val="-1"/>
          <w:sz w:val="28"/>
          <w:szCs w:val="28"/>
        </w:rPr>
        <w:t xml:space="preserve">Представление документов, подтверждающих внесение задатка, </w:t>
      </w:r>
      <w:r w:rsidRPr="00376348">
        <w:rPr>
          <w:rFonts w:eastAsia="Times New Roman"/>
          <w:sz w:val="28"/>
          <w:szCs w:val="28"/>
        </w:rPr>
        <w:t>признаётся заключением соглашения о задатке.</w:t>
      </w:r>
    </w:p>
    <w:p w:rsidR="00376348" w:rsidRPr="00376348" w:rsidRDefault="00376348" w:rsidP="00376348">
      <w:pPr>
        <w:shd w:val="clear" w:color="auto" w:fill="FFFFFF"/>
        <w:ind w:firstLine="445"/>
        <w:jc w:val="both"/>
        <w:rPr>
          <w:sz w:val="28"/>
          <w:szCs w:val="28"/>
        </w:rPr>
      </w:pPr>
      <w:r>
        <w:rPr>
          <w:rFonts w:eastAsia="Times New Roman"/>
          <w:sz w:val="28"/>
          <w:szCs w:val="28"/>
        </w:rPr>
        <w:t>3.</w:t>
      </w:r>
      <w:r w:rsidR="002D75CC" w:rsidRPr="00376348">
        <w:rPr>
          <w:rFonts w:eastAsia="Times New Roman"/>
          <w:sz w:val="28"/>
          <w:szCs w:val="28"/>
        </w:rPr>
        <w:t xml:space="preserve">Организатор аукциона не вправе требовать представление иных </w:t>
      </w:r>
      <w:r w:rsidR="002D75CC" w:rsidRPr="00376348">
        <w:rPr>
          <w:rFonts w:eastAsia="Times New Roman"/>
          <w:spacing w:val="-1"/>
          <w:sz w:val="28"/>
          <w:szCs w:val="28"/>
        </w:rPr>
        <w:t xml:space="preserve">документов, за исключением документов, указанных в пункте 1 настоящей </w:t>
      </w:r>
      <w:r w:rsidR="002D75CC" w:rsidRPr="00376348">
        <w:rPr>
          <w:rFonts w:eastAsia="Times New Roman"/>
          <w:sz w:val="28"/>
          <w:szCs w:val="28"/>
        </w:rPr>
        <w:t xml:space="preserve">статьи. </w:t>
      </w:r>
      <w:proofErr w:type="gramStart"/>
      <w:r w:rsidR="002D75CC" w:rsidRPr="00376348">
        <w:rPr>
          <w:rFonts w:eastAsia="Times New Roman"/>
          <w:sz w:val="28"/>
          <w:szCs w:val="28"/>
        </w:rPr>
        <w:t xml:space="preserve">Организатор аукциона в отношении заявителей - юридических лиц </w:t>
      </w:r>
      <w:r w:rsidR="002D75CC" w:rsidRPr="00376348">
        <w:rPr>
          <w:rFonts w:eastAsia="Times New Roman"/>
          <w:spacing w:val="-1"/>
          <w:sz w:val="28"/>
          <w:szCs w:val="28"/>
        </w:rPr>
        <w:t xml:space="preserve">и индивидуальных предпринимателей запрашивает сведения о заявителе, </w:t>
      </w:r>
      <w:r w:rsidR="002D75CC" w:rsidRPr="00376348">
        <w:rPr>
          <w:rFonts w:eastAsia="Times New Roman"/>
          <w:sz w:val="28"/>
          <w:szCs w:val="28"/>
        </w:rPr>
        <w:t xml:space="preserve">содержащиеся соответственно в едином государственном реестре </w:t>
      </w:r>
      <w:r w:rsidR="002D75CC" w:rsidRPr="00376348">
        <w:rPr>
          <w:rFonts w:eastAsia="Times New Roman"/>
          <w:spacing w:val="-1"/>
          <w:sz w:val="28"/>
          <w:szCs w:val="28"/>
        </w:rPr>
        <w:t xml:space="preserve">юридических лиц и едином государственном реестре индивидуальных </w:t>
      </w:r>
      <w:r w:rsidR="002D75CC" w:rsidRPr="00376348">
        <w:rPr>
          <w:rFonts w:eastAsia="Times New Roman"/>
          <w:sz w:val="28"/>
          <w:szCs w:val="28"/>
        </w:rPr>
        <w:t>предпринимателей, в федеральном органе исполнительной власти, осуществляющем государственную регистрацию юридических лиц,</w:t>
      </w:r>
      <w:r w:rsidRPr="00376348">
        <w:rPr>
          <w:rFonts w:eastAsia="Times New Roman"/>
          <w:sz w:val="28"/>
          <w:szCs w:val="28"/>
        </w:rPr>
        <w:t xml:space="preserve"> физических лиц в качестве индивидуальных предпринимателей.</w:t>
      </w:r>
      <w:proofErr w:type="gramEnd"/>
    </w:p>
    <w:p w:rsidR="00376348" w:rsidRPr="00376348" w:rsidRDefault="00376348" w:rsidP="00376348">
      <w:pPr>
        <w:shd w:val="clear" w:color="auto" w:fill="FFFFFF"/>
        <w:tabs>
          <w:tab w:val="left" w:pos="676"/>
        </w:tabs>
        <w:ind w:firstLine="445"/>
        <w:jc w:val="both"/>
        <w:rPr>
          <w:sz w:val="28"/>
          <w:szCs w:val="28"/>
        </w:rPr>
      </w:pPr>
      <w:r w:rsidRPr="00376348">
        <w:rPr>
          <w:spacing w:val="-4"/>
          <w:sz w:val="28"/>
          <w:szCs w:val="28"/>
        </w:rPr>
        <w:lastRenderedPageBreak/>
        <w:t>4.</w:t>
      </w:r>
      <w:r w:rsidRPr="00376348">
        <w:rPr>
          <w:sz w:val="28"/>
          <w:szCs w:val="28"/>
        </w:rPr>
        <w:tab/>
      </w:r>
      <w:r w:rsidRPr="00376348">
        <w:rPr>
          <w:rFonts w:eastAsia="Times New Roman"/>
          <w:sz w:val="28"/>
          <w:szCs w:val="28"/>
        </w:rPr>
        <w:t>Прием документов прекращается не ранее чем за пять дней до дняпроведения аукциона.</w:t>
      </w:r>
    </w:p>
    <w:p w:rsidR="00376348" w:rsidRPr="00376348" w:rsidRDefault="00376348" w:rsidP="00376348">
      <w:pPr>
        <w:numPr>
          <w:ilvl w:val="0"/>
          <w:numId w:val="17"/>
        </w:numPr>
        <w:shd w:val="clear" w:color="auto" w:fill="FFFFFF"/>
        <w:tabs>
          <w:tab w:val="left" w:pos="676"/>
        </w:tabs>
        <w:ind w:firstLine="458"/>
        <w:jc w:val="both"/>
        <w:rPr>
          <w:spacing w:val="-7"/>
          <w:sz w:val="28"/>
          <w:szCs w:val="28"/>
        </w:rPr>
      </w:pPr>
      <w:r w:rsidRPr="00376348">
        <w:rPr>
          <w:rFonts w:eastAsia="Times New Roman"/>
          <w:sz w:val="28"/>
          <w:szCs w:val="28"/>
        </w:rPr>
        <w:t>Один заявитель вправе подать только одну заявку на участие в аукционе.</w:t>
      </w:r>
    </w:p>
    <w:p w:rsidR="00376348" w:rsidRPr="00376348" w:rsidRDefault="00376348" w:rsidP="00376348">
      <w:pPr>
        <w:numPr>
          <w:ilvl w:val="0"/>
          <w:numId w:val="17"/>
        </w:numPr>
        <w:shd w:val="clear" w:color="auto" w:fill="FFFFFF"/>
        <w:tabs>
          <w:tab w:val="left" w:pos="676"/>
        </w:tabs>
        <w:ind w:firstLine="458"/>
        <w:jc w:val="both"/>
        <w:rPr>
          <w:spacing w:val="-6"/>
          <w:sz w:val="28"/>
          <w:szCs w:val="28"/>
        </w:rPr>
      </w:pPr>
      <w:r w:rsidRPr="00376348">
        <w:rPr>
          <w:rFonts w:eastAsia="Times New Roman"/>
          <w:sz w:val="28"/>
          <w:szCs w:val="28"/>
        </w:rPr>
        <w:t>Заявка на участие в аукционе, поступившая по истечении срока приема заявок, возвращается заявителю в день её поступления.</w:t>
      </w:r>
    </w:p>
    <w:p w:rsidR="00376348" w:rsidRPr="00376348" w:rsidRDefault="00376348" w:rsidP="00376348">
      <w:pPr>
        <w:numPr>
          <w:ilvl w:val="0"/>
          <w:numId w:val="17"/>
        </w:numPr>
        <w:shd w:val="clear" w:color="auto" w:fill="FFFFFF"/>
        <w:tabs>
          <w:tab w:val="left" w:pos="676"/>
        </w:tabs>
        <w:ind w:firstLine="458"/>
        <w:jc w:val="both"/>
        <w:rPr>
          <w:spacing w:val="-8"/>
          <w:sz w:val="28"/>
          <w:szCs w:val="28"/>
        </w:rPr>
      </w:pPr>
      <w:r w:rsidRPr="00376348">
        <w:rPr>
          <w:rFonts w:eastAsia="Times New Roman"/>
          <w:sz w:val="28"/>
          <w:szCs w:val="28"/>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трёх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376348" w:rsidRPr="00376348" w:rsidRDefault="00376348" w:rsidP="00376348">
      <w:pPr>
        <w:shd w:val="clear" w:color="auto" w:fill="FFFFFF"/>
        <w:tabs>
          <w:tab w:val="left" w:pos="676"/>
        </w:tabs>
        <w:jc w:val="both"/>
        <w:rPr>
          <w:spacing w:val="-8"/>
          <w:sz w:val="28"/>
          <w:szCs w:val="28"/>
        </w:rPr>
      </w:pPr>
    </w:p>
    <w:p w:rsidR="00376348" w:rsidRDefault="00376348" w:rsidP="00376348">
      <w:pPr>
        <w:shd w:val="clear" w:color="auto" w:fill="FFFFFF"/>
        <w:jc w:val="center"/>
        <w:rPr>
          <w:rFonts w:eastAsia="Times New Roman"/>
          <w:b/>
          <w:bCs/>
          <w:sz w:val="28"/>
          <w:szCs w:val="28"/>
        </w:rPr>
      </w:pPr>
      <w:r w:rsidRPr="00376348">
        <w:rPr>
          <w:rFonts w:eastAsia="Times New Roman"/>
          <w:b/>
          <w:bCs/>
          <w:sz w:val="28"/>
          <w:szCs w:val="28"/>
        </w:rPr>
        <w:t>Статья 7. Порядок рассмотрения заявок на участие в аукционе</w:t>
      </w:r>
    </w:p>
    <w:p w:rsidR="00376348" w:rsidRDefault="00376348" w:rsidP="00376348">
      <w:pPr>
        <w:shd w:val="clear" w:color="auto" w:fill="FFFFFF"/>
        <w:jc w:val="center"/>
        <w:rPr>
          <w:rFonts w:eastAsia="Times New Roman"/>
          <w:b/>
          <w:bCs/>
          <w:sz w:val="28"/>
          <w:szCs w:val="28"/>
        </w:rPr>
      </w:pPr>
    </w:p>
    <w:p w:rsidR="00376348" w:rsidRPr="00376348" w:rsidRDefault="00376348" w:rsidP="00376348">
      <w:pPr>
        <w:numPr>
          <w:ilvl w:val="0"/>
          <w:numId w:val="18"/>
        </w:numPr>
        <w:shd w:val="clear" w:color="auto" w:fill="FFFFFF"/>
        <w:tabs>
          <w:tab w:val="left" w:pos="681"/>
        </w:tabs>
        <w:ind w:firstLine="454"/>
        <w:jc w:val="both"/>
        <w:rPr>
          <w:spacing w:val="-19"/>
          <w:sz w:val="28"/>
          <w:szCs w:val="28"/>
        </w:rPr>
      </w:pPr>
      <w:r w:rsidRPr="00376348">
        <w:rPr>
          <w:rFonts w:eastAsia="Times New Roman"/>
          <w:sz w:val="28"/>
          <w:szCs w:val="28"/>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376348" w:rsidRPr="00376348" w:rsidRDefault="000B0B7F" w:rsidP="00376348">
      <w:pPr>
        <w:numPr>
          <w:ilvl w:val="0"/>
          <w:numId w:val="18"/>
        </w:numPr>
        <w:shd w:val="clear" w:color="auto" w:fill="FFFFFF"/>
        <w:tabs>
          <w:tab w:val="left" w:pos="681"/>
        </w:tabs>
        <w:ind w:firstLine="454"/>
        <w:jc w:val="both"/>
        <w:rPr>
          <w:spacing w:val="-6"/>
          <w:sz w:val="28"/>
          <w:szCs w:val="28"/>
        </w:rPr>
      </w:pPr>
      <w:r>
        <w:rPr>
          <w:rFonts w:eastAsia="Times New Roman"/>
          <w:sz w:val="28"/>
          <w:szCs w:val="28"/>
        </w:rPr>
        <w:t xml:space="preserve"> </w:t>
      </w:r>
      <w:r w:rsidR="00376348" w:rsidRPr="00376348">
        <w:rPr>
          <w:rFonts w:eastAsia="Times New Roman"/>
          <w:sz w:val="28"/>
          <w:szCs w:val="28"/>
        </w:rPr>
        <w:t>Заявитель не допускается к участию в аукционе в следующих случаях:</w:t>
      </w:r>
    </w:p>
    <w:p w:rsidR="00376348" w:rsidRPr="00376348" w:rsidRDefault="000804E3" w:rsidP="00376348">
      <w:pPr>
        <w:numPr>
          <w:ilvl w:val="0"/>
          <w:numId w:val="19"/>
        </w:numPr>
        <w:shd w:val="clear" w:color="auto" w:fill="FFFFFF"/>
        <w:tabs>
          <w:tab w:val="left" w:pos="671"/>
        </w:tabs>
        <w:ind w:firstLine="458"/>
        <w:jc w:val="both"/>
        <w:rPr>
          <w:spacing w:val="-10"/>
          <w:sz w:val="28"/>
          <w:szCs w:val="28"/>
        </w:rPr>
      </w:pPr>
      <w:r>
        <w:rPr>
          <w:rFonts w:eastAsia="Times New Roman"/>
          <w:sz w:val="28"/>
          <w:szCs w:val="28"/>
        </w:rPr>
        <w:t xml:space="preserve"> </w:t>
      </w:r>
      <w:r w:rsidR="00376348" w:rsidRPr="00376348">
        <w:rPr>
          <w:rFonts w:eastAsia="Times New Roman"/>
          <w:sz w:val="28"/>
          <w:szCs w:val="28"/>
        </w:rPr>
        <w:t>непредставление необходимых для участия в аукционе документов или представление недостоверных сведений;</w:t>
      </w:r>
    </w:p>
    <w:p w:rsidR="00376348" w:rsidRPr="00376348" w:rsidRDefault="000804E3" w:rsidP="00376348">
      <w:pPr>
        <w:numPr>
          <w:ilvl w:val="0"/>
          <w:numId w:val="19"/>
        </w:numPr>
        <w:shd w:val="clear" w:color="auto" w:fill="FFFFFF"/>
        <w:tabs>
          <w:tab w:val="left" w:pos="671"/>
        </w:tabs>
        <w:ind w:firstLine="458"/>
        <w:jc w:val="both"/>
        <w:rPr>
          <w:spacing w:val="-4"/>
          <w:sz w:val="28"/>
          <w:szCs w:val="28"/>
        </w:rPr>
      </w:pPr>
      <w:r>
        <w:rPr>
          <w:rFonts w:eastAsia="Times New Roman"/>
          <w:sz w:val="28"/>
          <w:szCs w:val="28"/>
        </w:rPr>
        <w:t xml:space="preserve"> </w:t>
      </w:r>
      <w:proofErr w:type="spellStart"/>
      <w:r w:rsidR="00376348" w:rsidRPr="00376348">
        <w:rPr>
          <w:rFonts w:eastAsia="Times New Roman"/>
          <w:sz w:val="28"/>
          <w:szCs w:val="28"/>
        </w:rPr>
        <w:t>непоступление</w:t>
      </w:r>
      <w:proofErr w:type="spellEnd"/>
      <w:r w:rsidR="00376348" w:rsidRPr="00376348">
        <w:rPr>
          <w:rFonts w:eastAsia="Times New Roman"/>
          <w:sz w:val="28"/>
          <w:szCs w:val="28"/>
        </w:rPr>
        <w:t xml:space="preserve"> задатка на дату рассмотрения заявок на участие в аукционе;</w:t>
      </w:r>
    </w:p>
    <w:p w:rsidR="00376348" w:rsidRPr="00376348" w:rsidRDefault="000804E3" w:rsidP="00376348">
      <w:pPr>
        <w:numPr>
          <w:ilvl w:val="0"/>
          <w:numId w:val="19"/>
        </w:numPr>
        <w:shd w:val="clear" w:color="auto" w:fill="FFFFFF"/>
        <w:tabs>
          <w:tab w:val="left" w:pos="671"/>
        </w:tabs>
        <w:ind w:firstLine="458"/>
        <w:jc w:val="both"/>
        <w:rPr>
          <w:spacing w:val="-6"/>
          <w:sz w:val="28"/>
          <w:szCs w:val="28"/>
        </w:rPr>
      </w:pPr>
      <w:r>
        <w:rPr>
          <w:rFonts w:eastAsia="Times New Roman"/>
          <w:sz w:val="28"/>
          <w:szCs w:val="28"/>
        </w:rPr>
        <w:t xml:space="preserve"> </w:t>
      </w:r>
      <w:proofErr w:type="gramStart"/>
      <w:r w:rsidR="00376348" w:rsidRPr="00376348">
        <w:rPr>
          <w:rFonts w:eastAsia="Times New Roman"/>
          <w:sz w:val="28"/>
          <w:szCs w:val="28"/>
        </w:rPr>
        <w:t xml:space="preserve">подачи заявки на участие в аукционе заявителем, не являющимся субъектом малого и среднего предпринимательства, осуществляющим торговую деятельность, в случае, если Схемой размещения нестационарных торговых объектов на территории </w:t>
      </w:r>
      <w:r w:rsidR="00376348">
        <w:rPr>
          <w:rFonts w:eastAsia="Times New Roman"/>
          <w:sz w:val="28"/>
          <w:szCs w:val="28"/>
        </w:rPr>
        <w:t>Асбестовского городского округа</w:t>
      </w:r>
      <w:r w:rsidR="00376348" w:rsidRPr="00376348">
        <w:rPr>
          <w:rFonts w:eastAsia="Times New Roman"/>
          <w:sz w:val="28"/>
          <w:szCs w:val="28"/>
        </w:rPr>
        <w:t xml:space="preserve"> предусмотрено размещение нестационарного объекта, используемого субъектом малого или среднего предпринимательства, осуществляющим торговую деятельность»;</w:t>
      </w:r>
      <w:proofErr w:type="gramEnd"/>
    </w:p>
    <w:p w:rsidR="00376348" w:rsidRPr="00376348" w:rsidRDefault="000804E3" w:rsidP="00376348">
      <w:pPr>
        <w:numPr>
          <w:ilvl w:val="0"/>
          <w:numId w:val="19"/>
        </w:numPr>
        <w:shd w:val="clear" w:color="auto" w:fill="FFFFFF"/>
        <w:tabs>
          <w:tab w:val="left" w:pos="671"/>
        </w:tabs>
        <w:ind w:firstLine="458"/>
        <w:jc w:val="both"/>
        <w:rPr>
          <w:spacing w:val="-4"/>
          <w:sz w:val="28"/>
          <w:szCs w:val="28"/>
        </w:rPr>
      </w:pPr>
      <w:r>
        <w:rPr>
          <w:rFonts w:eastAsia="Times New Roman"/>
          <w:sz w:val="28"/>
          <w:szCs w:val="28"/>
        </w:rPr>
        <w:t xml:space="preserve"> </w:t>
      </w:r>
      <w:r w:rsidR="00376348" w:rsidRPr="00376348">
        <w:rPr>
          <w:rFonts w:eastAsia="Times New Roman"/>
          <w:sz w:val="28"/>
          <w:szCs w:val="28"/>
        </w:rPr>
        <w:t>подача заявки на участие в аукционе лицом, которое в соответствии с федеральными законами не имеет права быть участником конкретного аукциона;</w:t>
      </w:r>
    </w:p>
    <w:p w:rsidR="00376348" w:rsidRPr="00376348" w:rsidRDefault="00376348" w:rsidP="00376348">
      <w:pPr>
        <w:numPr>
          <w:ilvl w:val="0"/>
          <w:numId w:val="19"/>
        </w:numPr>
        <w:shd w:val="clear" w:color="auto" w:fill="FFFFFF"/>
        <w:tabs>
          <w:tab w:val="left" w:pos="671"/>
        </w:tabs>
        <w:ind w:firstLine="567"/>
        <w:jc w:val="both"/>
        <w:rPr>
          <w:spacing w:val="-6"/>
          <w:sz w:val="28"/>
          <w:szCs w:val="28"/>
        </w:rPr>
      </w:pPr>
      <w:r w:rsidRPr="00376348">
        <w:rPr>
          <w:rFonts w:eastAsia="Times New Roman"/>
          <w:sz w:val="28"/>
          <w:szCs w:val="28"/>
        </w:rPr>
        <w:t xml:space="preserve"> подача заявки на участие в аукционе лицом, которое включено в реестр недобросовестных хозяйствующих субъектов</w:t>
      </w:r>
    </w:p>
    <w:p w:rsidR="00376348" w:rsidRPr="00376348" w:rsidRDefault="00376348" w:rsidP="00376348">
      <w:pPr>
        <w:pStyle w:val="a4"/>
        <w:numPr>
          <w:ilvl w:val="0"/>
          <w:numId w:val="20"/>
        </w:numPr>
        <w:shd w:val="clear" w:color="auto" w:fill="FFFFFF"/>
        <w:ind w:left="0" w:firstLine="567"/>
        <w:jc w:val="both"/>
        <w:rPr>
          <w:sz w:val="28"/>
          <w:szCs w:val="28"/>
        </w:rPr>
      </w:pPr>
      <w:proofErr w:type="gramStart"/>
      <w:r w:rsidRPr="00376348">
        <w:rPr>
          <w:rFonts w:eastAsia="Times New Roman"/>
          <w:sz w:val="28"/>
          <w:szCs w:val="28"/>
        </w:rPr>
        <w:t xml:space="preserve">Организатор аукциона ведёт протокол рассмотрения заявок </w:t>
      </w:r>
      <w:r w:rsidRPr="00376348">
        <w:rPr>
          <w:rFonts w:eastAsia="Times New Roman"/>
          <w:bCs/>
          <w:sz w:val="28"/>
          <w:szCs w:val="28"/>
        </w:rPr>
        <w:t xml:space="preserve">на </w:t>
      </w:r>
      <w:r w:rsidRPr="00376348">
        <w:rPr>
          <w:rFonts w:eastAsia="Times New Roman"/>
          <w:sz w:val="28"/>
          <w:szCs w:val="28"/>
        </w:rPr>
        <w:t>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w:t>
      </w:r>
      <w:proofErr w:type="gramEnd"/>
      <w:r w:rsidRPr="00376348">
        <w:rPr>
          <w:rFonts w:eastAsia="Times New Roman"/>
          <w:sz w:val="28"/>
          <w:szCs w:val="28"/>
        </w:rPr>
        <w:t xml:space="preserve">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w:t>
      </w:r>
      <w:proofErr w:type="gramStart"/>
      <w:r w:rsidRPr="00376348">
        <w:rPr>
          <w:rFonts w:eastAsia="Times New Roman"/>
          <w:sz w:val="28"/>
          <w:szCs w:val="28"/>
        </w:rPr>
        <w:t>позднее</w:t>
      </w:r>
      <w:proofErr w:type="gramEnd"/>
      <w:r w:rsidRPr="00376348">
        <w:rPr>
          <w:rFonts w:eastAsia="Times New Roman"/>
          <w:sz w:val="28"/>
          <w:szCs w:val="28"/>
        </w:rPr>
        <w:t xml:space="preserve"> чем на следующий день после дня подписания протокола.</w:t>
      </w:r>
    </w:p>
    <w:p w:rsidR="00376348" w:rsidRPr="00376348" w:rsidRDefault="00376348" w:rsidP="00376348">
      <w:pPr>
        <w:numPr>
          <w:ilvl w:val="0"/>
          <w:numId w:val="20"/>
        </w:numPr>
        <w:shd w:val="clear" w:color="auto" w:fill="FFFFFF"/>
        <w:tabs>
          <w:tab w:val="left" w:pos="695"/>
        </w:tabs>
        <w:ind w:firstLine="567"/>
        <w:jc w:val="both"/>
        <w:rPr>
          <w:spacing w:val="-4"/>
          <w:sz w:val="28"/>
          <w:szCs w:val="28"/>
        </w:rPr>
      </w:pPr>
      <w:proofErr w:type="gramStart"/>
      <w:r w:rsidRPr="00376348">
        <w:rPr>
          <w:rFonts w:eastAsia="Times New Roman"/>
          <w:sz w:val="28"/>
          <w:szCs w:val="28"/>
        </w:rPr>
        <w:t xml:space="preserve">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w:t>
      </w:r>
      <w:r w:rsidRPr="00376348">
        <w:rPr>
          <w:rFonts w:eastAsia="Times New Roman"/>
          <w:sz w:val="28"/>
          <w:szCs w:val="28"/>
        </w:rPr>
        <w:lastRenderedPageBreak/>
        <w:t>после дня подписания протокола, указанного в пункте 3 настоящей статьи.</w:t>
      </w:r>
      <w:proofErr w:type="gramEnd"/>
    </w:p>
    <w:p w:rsidR="00376348" w:rsidRPr="00376348" w:rsidRDefault="00376348" w:rsidP="00376348">
      <w:pPr>
        <w:numPr>
          <w:ilvl w:val="0"/>
          <w:numId w:val="20"/>
        </w:numPr>
        <w:shd w:val="clear" w:color="auto" w:fill="FFFFFF"/>
        <w:tabs>
          <w:tab w:val="left" w:pos="695"/>
        </w:tabs>
        <w:ind w:firstLine="567"/>
        <w:jc w:val="both"/>
        <w:rPr>
          <w:spacing w:val="-4"/>
          <w:sz w:val="28"/>
          <w:szCs w:val="28"/>
        </w:rPr>
      </w:pPr>
      <w:r w:rsidRPr="00376348">
        <w:rPr>
          <w:rFonts w:eastAsia="Times New Roman"/>
          <w:sz w:val="28"/>
          <w:szCs w:val="28"/>
        </w:rPr>
        <w:t>Организатор аукциона обязан вернуть заявителю, не допущенному к участию в аукционе, внесенный им задаток в течение трёх рабочих дней со дня оформления протокола приема заявок на участие в аукционе.</w:t>
      </w:r>
    </w:p>
    <w:p w:rsidR="00376348" w:rsidRPr="00376348" w:rsidRDefault="00376348" w:rsidP="00376348">
      <w:pPr>
        <w:numPr>
          <w:ilvl w:val="0"/>
          <w:numId w:val="20"/>
        </w:numPr>
        <w:shd w:val="clear" w:color="auto" w:fill="FFFFFF"/>
        <w:tabs>
          <w:tab w:val="left" w:pos="695"/>
        </w:tabs>
        <w:ind w:firstLine="567"/>
        <w:jc w:val="both"/>
        <w:rPr>
          <w:spacing w:val="-6"/>
          <w:sz w:val="28"/>
          <w:szCs w:val="28"/>
        </w:rPr>
      </w:pPr>
      <w:r w:rsidRPr="00376348">
        <w:rPr>
          <w:rFonts w:eastAsia="Times New Roman"/>
          <w:sz w:val="28"/>
          <w:szCs w:val="28"/>
        </w:rPr>
        <w:t>В случае</w:t>
      </w:r>
      <w:proofErr w:type="gramStart"/>
      <w:r w:rsidRPr="00376348">
        <w:rPr>
          <w:rFonts w:eastAsia="Times New Roman"/>
          <w:sz w:val="28"/>
          <w:szCs w:val="28"/>
        </w:rPr>
        <w:t>,</w:t>
      </w:r>
      <w:proofErr w:type="gramEnd"/>
      <w:r w:rsidRPr="00376348">
        <w:rPr>
          <w:rFonts w:eastAsia="Times New Roman"/>
          <w:sz w:val="28"/>
          <w:szCs w:val="28"/>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признаётся несостоявшимся.</w:t>
      </w:r>
    </w:p>
    <w:p w:rsidR="00376348" w:rsidRPr="000B0B7F" w:rsidRDefault="000B0B7F" w:rsidP="000B0B7F">
      <w:pPr>
        <w:pStyle w:val="a4"/>
        <w:numPr>
          <w:ilvl w:val="0"/>
          <w:numId w:val="20"/>
        </w:numPr>
        <w:shd w:val="clear" w:color="auto" w:fill="FFFFFF"/>
        <w:tabs>
          <w:tab w:val="left" w:pos="0"/>
        </w:tabs>
        <w:ind w:left="0" w:firstLine="426"/>
        <w:jc w:val="both"/>
        <w:rPr>
          <w:sz w:val="28"/>
          <w:szCs w:val="28"/>
        </w:rPr>
      </w:pPr>
      <w:r>
        <w:rPr>
          <w:rFonts w:eastAsia="Times New Roman"/>
          <w:sz w:val="28"/>
          <w:szCs w:val="28"/>
        </w:rPr>
        <w:t xml:space="preserve"> </w:t>
      </w:r>
      <w:r w:rsidR="00376348" w:rsidRPr="000B0B7F">
        <w:rPr>
          <w:rFonts w:eastAsia="Times New Roman"/>
          <w:sz w:val="28"/>
          <w:szCs w:val="28"/>
        </w:rPr>
        <w:t>В случае</w:t>
      </w:r>
      <w:proofErr w:type="gramStart"/>
      <w:r w:rsidR="00376348" w:rsidRPr="000B0B7F">
        <w:rPr>
          <w:rFonts w:eastAsia="Times New Roman"/>
          <w:sz w:val="28"/>
          <w:szCs w:val="28"/>
        </w:rPr>
        <w:t>,</w:t>
      </w:r>
      <w:proofErr w:type="gramEnd"/>
      <w:r w:rsidR="00376348" w:rsidRPr="000B0B7F">
        <w:rPr>
          <w:rFonts w:eastAsia="Times New Roman"/>
          <w:sz w:val="28"/>
          <w:szCs w:val="28"/>
        </w:rPr>
        <w:t xml:space="preserve"> если по окончании срока подачи заявок на участиев аукционе подана только одна заявка на участие в аукционе или не поданони одной заявки на участие в аукционе, аукцион признаётся несостоявшимся.</w:t>
      </w:r>
    </w:p>
    <w:p w:rsidR="00376348" w:rsidRDefault="00376348" w:rsidP="00376348">
      <w:pPr>
        <w:shd w:val="clear" w:color="auto" w:fill="FFFFFF"/>
        <w:ind w:firstLine="567"/>
        <w:rPr>
          <w:rFonts w:eastAsia="Times New Roman"/>
          <w:b/>
          <w:bCs/>
          <w:sz w:val="28"/>
          <w:szCs w:val="28"/>
        </w:rPr>
      </w:pPr>
    </w:p>
    <w:p w:rsidR="00376348" w:rsidRDefault="00376348" w:rsidP="00376348">
      <w:pPr>
        <w:shd w:val="clear" w:color="auto" w:fill="FFFFFF"/>
        <w:ind w:firstLine="567"/>
        <w:jc w:val="center"/>
        <w:rPr>
          <w:rFonts w:eastAsia="Times New Roman"/>
          <w:b/>
          <w:bCs/>
          <w:sz w:val="28"/>
          <w:szCs w:val="28"/>
        </w:rPr>
      </w:pPr>
      <w:r w:rsidRPr="00376348">
        <w:rPr>
          <w:rFonts w:eastAsia="Times New Roman"/>
          <w:b/>
          <w:bCs/>
          <w:sz w:val="28"/>
          <w:szCs w:val="28"/>
        </w:rPr>
        <w:t>Статья 8. Порядок проведения аукциона</w:t>
      </w:r>
    </w:p>
    <w:p w:rsidR="00376348" w:rsidRPr="00376348" w:rsidRDefault="00376348" w:rsidP="00376348">
      <w:pPr>
        <w:shd w:val="clear" w:color="auto" w:fill="FFFFFF"/>
        <w:ind w:firstLine="567"/>
        <w:rPr>
          <w:sz w:val="28"/>
          <w:szCs w:val="28"/>
        </w:rPr>
      </w:pPr>
    </w:p>
    <w:p w:rsidR="00376348" w:rsidRPr="00376348" w:rsidRDefault="00376348" w:rsidP="00376348">
      <w:pPr>
        <w:shd w:val="clear" w:color="auto" w:fill="FFFFFF"/>
        <w:tabs>
          <w:tab w:val="left" w:pos="759"/>
        </w:tabs>
        <w:ind w:firstLine="567"/>
        <w:jc w:val="both"/>
        <w:rPr>
          <w:sz w:val="28"/>
          <w:szCs w:val="28"/>
        </w:rPr>
      </w:pPr>
      <w:r w:rsidRPr="00376348">
        <w:rPr>
          <w:bCs/>
          <w:spacing w:val="-15"/>
          <w:sz w:val="28"/>
          <w:szCs w:val="28"/>
        </w:rPr>
        <w:t>1.</w:t>
      </w:r>
      <w:r w:rsidRPr="00376348">
        <w:rPr>
          <w:bCs/>
          <w:sz w:val="28"/>
          <w:szCs w:val="28"/>
        </w:rPr>
        <w:tab/>
      </w:r>
      <w:r w:rsidRPr="00376348">
        <w:rPr>
          <w:rFonts w:eastAsia="Times New Roman"/>
          <w:sz w:val="28"/>
          <w:szCs w:val="28"/>
        </w:rPr>
        <w:t>В аукционе могут участвовать только заявители, признанныеучастниками аукциона.</w:t>
      </w:r>
    </w:p>
    <w:p w:rsidR="00376348" w:rsidRPr="00376348" w:rsidRDefault="00376348" w:rsidP="00376348">
      <w:pPr>
        <w:numPr>
          <w:ilvl w:val="0"/>
          <w:numId w:val="21"/>
        </w:numPr>
        <w:shd w:val="clear" w:color="auto" w:fill="FFFFFF"/>
        <w:tabs>
          <w:tab w:val="left" w:pos="676"/>
        </w:tabs>
        <w:ind w:firstLine="567"/>
        <w:jc w:val="both"/>
        <w:rPr>
          <w:spacing w:val="-6"/>
          <w:sz w:val="28"/>
          <w:szCs w:val="28"/>
        </w:rPr>
      </w:pPr>
      <w:r w:rsidRPr="00376348">
        <w:rPr>
          <w:rFonts w:eastAsia="Times New Roman"/>
          <w:sz w:val="28"/>
          <w:szCs w:val="28"/>
        </w:rPr>
        <w:t>Аукцион проводится организатором аукциона в присутствии членов аукционной комиссии и участников аукциона (их представителей).</w:t>
      </w:r>
    </w:p>
    <w:p w:rsidR="00376348" w:rsidRPr="00376348" w:rsidRDefault="00376348" w:rsidP="00376348">
      <w:pPr>
        <w:numPr>
          <w:ilvl w:val="0"/>
          <w:numId w:val="21"/>
        </w:numPr>
        <w:shd w:val="clear" w:color="auto" w:fill="FFFFFF"/>
        <w:tabs>
          <w:tab w:val="left" w:pos="676"/>
        </w:tabs>
        <w:ind w:firstLine="567"/>
        <w:jc w:val="both"/>
        <w:rPr>
          <w:spacing w:val="-6"/>
          <w:sz w:val="28"/>
          <w:szCs w:val="28"/>
        </w:rPr>
      </w:pPr>
      <w:r w:rsidRPr="00376348">
        <w:rPr>
          <w:rFonts w:eastAsia="Times New Roman"/>
          <w:sz w:val="28"/>
          <w:szCs w:val="28"/>
        </w:rPr>
        <w:t>Аукцион проводится путем повышения начальной (минимальной) цены предмета аукциона, указанной в извещении о проведен</w:t>
      </w:r>
      <w:proofErr w:type="gramStart"/>
      <w:r w:rsidRPr="00376348">
        <w:rPr>
          <w:rFonts w:eastAsia="Times New Roman"/>
          <w:sz w:val="28"/>
          <w:szCs w:val="28"/>
        </w:rPr>
        <w:t>ии ау</w:t>
      </w:r>
      <w:proofErr w:type="gramEnd"/>
      <w:r w:rsidRPr="00376348">
        <w:rPr>
          <w:rFonts w:eastAsia="Times New Roman"/>
          <w:sz w:val="28"/>
          <w:szCs w:val="28"/>
        </w:rPr>
        <w:t>кциона, на «шаг аукциона».</w:t>
      </w:r>
    </w:p>
    <w:p w:rsidR="00376348" w:rsidRPr="00376348" w:rsidRDefault="00376348" w:rsidP="00376348">
      <w:pPr>
        <w:shd w:val="clear" w:color="auto" w:fill="FFFFFF"/>
        <w:tabs>
          <w:tab w:val="left" w:pos="764"/>
        </w:tabs>
        <w:ind w:firstLine="567"/>
        <w:jc w:val="both"/>
        <w:rPr>
          <w:sz w:val="28"/>
          <w:szCs w:val="28"/>
        </w:rPr>
      </w:pPr>
      <w:r w:rsidRPr="00376348">
        <w:rPr>
          <w:spacing w:val="-6"/>
          <w:sz w:val="28"/>
          <w:szCs w:val="28"/>
        </w:rPr>
        <w:t>4.</w:t>
      </w:r>
      <w:r w:rsidR="000B0B7F">
        <w:rPr>
          <w:spacing w:val="-6"/>
          <w:sz w:val="28"/>
          <w:szCs w:val="28"/>
        </w:rPr>
        <w:t xml:space="preserve"> </w:t>
      </w:r>
      <w:r w:rsidRPr="00376348">
        <w:rPr>
          <w:rFonts w:eastAsia="Times New Roman"/>
          <w:sz w:val="28"/>
          <w:szCs w:val="28"/>
        </w:rPr>
        <w:t>«Шаг аукциона» устанавливается в пределах трех процентовначальной (минимальной) цены предмета аукциона, указанной в извещении опроведении аукциона.</w:t>
      </w:r>
    </w:p>
    <w:p w:rsidR="00376348" w:rsidRPr="00376348" w:rsidRDefault="00376348" w:rsidP="00376348">
      <w:pPr>
        <w:shd w:val="clear" w:color="auto" w:fill="FFFFFF"/>
        <w:tabs>
          <w:tab w:val="left" w:pos="662"/>
        </w:tabs>
        <w:ind w:firstLine="567"/>
        <w:rPr>
          <w:sz w:val="28"/>
          <w:szCs w:val="28"/>
        </w:rPr>
      </w:pPr>
      <w:r w:rsidRPr="00376348">
        <w:rPr>
          <w:spacing w:val="-8"/>
          <w:sz w:val="28"/>
          <w:szCs w:val="28"/>
        </w:rPr>
        <w:t>5.</w:t>
      </w:r>
      <w:r w:rsidR="000B0B7F">
        <w:rPr>
          <w:spacing w:val="-8"/>
          <w:sz w:val="28"/>
          <w:szCs w:val="28"/>
        </w:rPr>
        <w:t xml:space="preserve"> </w:t>
      </w:r>
      <w:r w:rsidRPr="00376348">
        <w:rPr>
          <w:rFonts w:eastAsia="Times New Roman"/>
          <w:sz w:val="28"/>
          <w:szCs w:val="28"/>
        </w:rPr>
        <w:t>Порядок определения победителей аукциона:</w:t>
      </w:r>
    </w:p>
    <w:p w:rsidR="00376348" w:rsidRPr="00FA0A35" w:rsidRDefault="00376348" w:rsidP="00FA0A35">
      <w:pPr>
        <w:shd w:val="clear" w:color="auto" w:fill="FFFFFF"/>
        <w:ind w:firstLine="567"/>
        <w:jc w:val="both"/>
        <w:rPr>
          <w:sz w:val="28"/>
          <w:szCs w:val="28"/>
        </w:rPr>
      </w:pPr>
      <w:r w:rsidRPr="00FA0A35">
        <w:rPr>
          <w:rFonts w:eastAsia="Times New Roman"/>
          <w:sz w:val="28"/>
          <w:szCs w:val="28"/>
        </w:rPr>
        <w:t>От каждого участника аукциона может присутствовать на аукционе не более двух представителей, имеющих доверенности с правом присутствия на аукционе, один из которых наделен полномочиями участника аукциона с правом подачи предложений о размере ежегодного платежа и правом подписи документов.</w:t>
      </w:r>
    </w:p>
    <w:p w:rsidR="00FA0A35" w:rsidRPr="00FA0A35" w:rsidRDefault="00376348" w:rsidP="00FA0A35">
      <w:pPr>
        <w:shd w:val="clear" w:color="auto" w:fill="FFFFFF"/>
        <w:ind w:firstLine="567"/>
        <w:jc w:val="both"/>
        <w:rPr>
          <w:sz w:val="28"/>
          <w:szCs w:val="28"/>
        </w:rPr>
      </w:pPr>
      <w:r w:rsidRPr="00FA0A35">
        <w:rPr>
          <w:rFonts w:eastAsia="Times New Roman"/>
          <w:sz w:val="28"/>
          <w:szCs w:val="28"/>
        </w:rPr>
        <w:t>Участникам аукциона выдаются пронумерованные билеты, которые они поднимают после оглашения аукционистом начальной цены предмета аукциона (далее - цены) и каждой очередной цены в случае, если готовы</w:t>
      </w:r>
      <w:r w:rsidR="00FA0A35" w:rsidRPr="00FA0A35">
        <w:rPr>
          <w:rFonts w:eastAsia="Times New Roman"/>
          <w:spacing w:val="-4"/>
          <w:sz w:val="28"/>
          <w:szCs w:val="28"/>
        </w:rPr>
        <w:t>заключить договор в соответствии с этой ценой. Каждую последующую цену</w:t>
      </w:r>
      <w:r w:rsidR="00FA0A35" w:rsidRPr="00FA0A35">
        <w:rPr>
          <w:rFonts w:eastAsia="Times New Roman"/>
          <w:spacing w:val="-2"/>
          <w:sz w:val="28"/>
          <w:szCs w:val="28"/>
        </w:rPr>
        <w:t>аукционист назначает путем увеличения текущей цены на «шаг аукциона».</w:t>
      </w:r>
    </w:p>
    <w:p w:rsidR="00FA0A35" w:rsidRPr="00FA0A35" w:rsidRDefault="00FA0A35" w:rsidP="00FA0A35">
      <w:pPr>
        <w:shd w:val="clear" w:color="auto" w:fill="FFFFFF"/>
        <w:ind w:firstLine="708"/>
        <w:jc w:val="both"/>
        <w:rPr>
          <w:sz w:val="28"/>
          <w:szCs w:val="28"/>
        </w:rPr>
      </w:pPr>
      <w:r>
        <w:rPr>
          <w:rFonts w:eastAsia="Times New Roman"/>
          <w:spacing w:val="-3"/>
          <w:sz w:val="28"/>
          <w:szCs w:val="28"/>
        </w:rPr>
        <w:t xml:space="preserve">После </w:t>
      </w:r>
      <w:r w:rsidRPr="00FA0A35">
        <w:rPr>
          <w:rFonts w:eastAsia="Times New Roman"/>
          <w:spacing w:val="-3"/>
          <w:sz w:val="28"/>
          <w:szCs w:val="28"/>
        </w:rPr>
        <w:t xml:space="preserve">объявления очередной </w:t>
      </w:r>
      <w:r>
        <w:rPr>
          <w:rFonts w:eastAsia="Times New Roman"/>
          <w:spacing w:val="-3"/>
          <w:sz w:val="28"/>
          <w:szCs w:val="28"/>
        </w:rPr>
        <w:t xml:space="preserve">цены </w:t>
      </w:r>
      <w:r w:rsidRPr="00FA0A35">
        <w:rPr>
          <w:rFonts w:eastAsia="Times New Roman"/>
          <w:spacing w:val="-3"/>
          <w:sz w:val="28"/>
          <w:szCs w:val="28"/>
        </w:rPr>
        <w:t xml:space="preserve"> аукционист  называет </w:t>
      </w:r>
      <w:r>
        <w:rPr>
          <w:rFonts w:eastAsia="Times New Roman"/>
          <w:spacing w:val="-3"/>
          <w:sz w:val="28"/>
          <w:szCs w:val="28"/>
        </w:rPr>
        <w:t>н</w:t>
      </w:r>
      <w:r w:rsidRPr="00FA0A35">
        <w:rPr>
          <w:rFonts w:eastAsia="Times New Roman"/>
          <w:spacing w:val="-3"/>
          <w:sz w:val="28"/>
          <w:szCs w:val="28"/>
        </w:rPr>
        <w:t>омер билета</w:t>
      </w:r>
      <w:r w:rsidRPr="00FA0A35">
        <w:rPr>
          <w:rFonts w:eastAsia="Times New Roman"/>
          <w:sz w:val="28"/>
          <w:szCs w:val="28"/>
        </w:rPr>
        <w:t>участника аукциона, который первым поднял билет, и указывает на этого</w:t>
      </w:r>
      <w:r>
        <w:rPr>
          <w:rFonts w:eastAsia="Times New Roman"/>
          <w:spacing w:val="-4"/>
          <w:sz w:val="28"/>
          <w:szCs w:val="28"/>
        </w:rPr>
        <w:t xml:space="preserve">участника аукциона. </w:t>
      </w:r>
      <w:r w:rsidRPr="00FA0A35">
        <w:rPr>
          <w:rFonts w:eastAsia="Times New Roman"/>
          <w:spacing w:val="-4"/>
          <w:sz w:val="28"/>
          <w:szCs w:val="28"/>
        </w:rPr>
        <w:t>Затем аукционист объявляет следующую цену в</w:t>
      </w:r>
      <w:r w:rsidRPr="00FA0A35">
        <w:rPr>
          <w:rFonts w:eastAsia="Times New Roman"/>
          <w:spacing w:val="-5"/>
          <w:sz w:val="28"/>
          <w:szCs w:val="28"/>
        </w:rPr>
        <w:t>соответствии</w:t>
      </w:r>
    </w:p>
    <w:p w:rsidR="00FA0A35" w:rsidRPr="00FA0A35" w:rsidRDefault="00FA0A35" w:rsidP="00FA0A35">
      <w:pPr>
        <w:shd w:val="clear" w:color="auto" w:fill="FFFFFF"/>
        <w:jc w:val="both"/>
        <w:rPr>
          <w:sz w:val="28"/>
          <w:szCs w:val="28"/>
        </w:rPr>
      </w:pPr>
      <w:r w:rsidRPr="00FA0A35">
        <w:rPr>
          <w:rFonts w:eastAsia="Times New Roman"/>
          <w:spacing w:val="-4"/>
          <w:sz w:val="28"/>
          <w:szCs w:val="28"/>
        </w:rPr>
        <w:t>с «шагом аукциона».</w:t>
      </w:r>
    </w:p>
    <w:p w:rsidR="00FA0A35" w:rsidRPr="00FA0A35" w:rsidRDefault="00FA0A35" w:rsidP="00FA0A35">
      <w:pPr>
        <w:shd w:val="clear" w:color="auto" w:fill="FFFFFF"/>
        <w:ind w:firstLine="433"/>
        <w:jc w:val="both"/>
        <w:rPr>
          <w:sz w:val="28"/>
          <w:szCs w:val="28"/>
        </w:rPr>
      </w:pPr>
      <w:r w:rsidRPr="00FA0A35">
        <w:rPr>
          <w:rFonts w:eastAsia="Times New Roman"/>
          <w:spacing w:val="-4"/>
          <w:sz w:val="28"/>
          <w:szCs w:val="28"/>
        </w:rPr>
        <w:t xml:space="preserve">При отсутствии участников аукциона, готовых заключить договор в </w:t>
      </w:r>
      <w:r w:rsidRPr="00FA0A35">
        <w:rPr>
          <w:rFonts w:eastAsia="Times New Roman"/>
          <w:spacing w:val="-2"/>
          <w:sz w:val="28"/>
          <w:szCs w:val="28"/>
        </w:rPr>
        <w:t xml:space="preserve">соответствии с названной аукционистом ценой, аукционист повторяет эту </w:t>
      </w:r>
      <w:r w:rsidRPr="00FA0A35">
        <w:rPr>
          <w:rFonts w:eastAsia="Times New Roman"/>
          <w:spacing w:val="-4"/>
          <w:sz w:val="28"/>
          <w:szCs w:val="28"/>
        </w:rPr>
        <w:t>цену три раза. Если после троекратного объявления очередной цены ни один из участников аукциона не поднял билет, аукцион завершается.</w:t>
      </w:r>
    </w:p>
    <w:p w:rsidR="00FA0A35" w:rsidRPr="00FA0A35" w:rsidRDefault="00FA0A35" w:rsidP="00FA0A35">
      <w:pPr>
        <w:shd w:val="clear" w:color="auto" w:fill="FFFFFF"/>
        <w:ind w:firstLine="442"/>
        <w:jc w:val="both"/>
        <w:rPr>
          <w:sz w:val="28"/>
          <w:szCs w:val="28"/>
        </w:rPr>
      </w:pPr>
      <w:r w:rsidRPr="00FA0A35">
        <w:rPr>
          <w:rFonts w:eastAsia="Times New Roman"/>
          <w:sz w:val="28"/>
          <w:szCs w:val="28"/>
        </w:rPr>
        <w:t>Победителем аукциона признается тот участник аукциона, номер билета которого был назван аукционистом последним. По завершен</w:t>
      </w:r>
      <w:proofErr w:type="gramStart"/>
      <w:r w:rsidRPr="00FA0A35">
        <w:rPr>
          <w:rFonts w:eastAsia="Times New Roman"/>
          <w:sz w:val="28"/>
          <w:szCs w:val="28"/>
        </w:rPr>
        <w:t>ии ау</w:t>
      </w:r>
      <w:proofErr w:type="gramEnd"/>
      <w:r w:rsidRPr="00FA0A35">
        <w:rPr>
          <w:rFonts w:eastAsia="Times New Roman"/>
          <w:sz w:val="28"/>
          <w:szCs w:val="28"/>
        </w:rPr>
        <w:t xml:space="preserve">кциона </w:t>
      </w:r>
      <w:r w:rsidRPr="00FA0A35">
        <w:rPr>
          <w:rFonts w:eastAsia="Times New Roman"/>
          <w:sz w:val="28"/>
          <w:szCs w:val="28"/>
        </w:rPr>
        <w:lastRenderedPageBreak/>
        <w:t>аукционист называет ежегодный платеж и номер билета победителя аукциона.</w:t>
      </w:r>
    </w:p>
    <w:p w:rsidR="00FA0A35" w:rsidRPr="00FA0A35" w:rsidRDefault="00FA0A35" w:rsidP="00FA0A35">
      <w:pPr>
        <w:shd w:val="clear" w:color="auto" w:fill="FFFFFF"/>
        <w:tabs>
          <w:tab w:val="left" w:pos="622"/>
        </w:tabs>
        <w:ind w:firstLine="442"/>
        <w:jc w:val="both"/>
        <w:rPr>
          <w:sz w:val="28"/>
          <w:szCs w:val="28"/>
        </w:rPr>
      </w:pPr>
      <w:r w:rsidRPr="00FA0A35">
        <w:rPr>
          <w:spacing w:val="-14"/>
          <w:sz w:val="28"/>
          <w:szCs w:val="28"/>
        </w:rPr>
        <w:t>6.</w:t>
      </w:r>
      <w:r w:rsidRPr="00FA0A35">
        <w:rPr>
          <w:sz w:val="28"/>
          <w:szCs w:val="28"/>
        </w:rPr>
        <w:tab/>
      </w:r>
      <w:r w:rsidRPr="00FA0A35">
        <w:rPr>
          <w:rFonts w:eastAsia="Times New Roman"/>
          <w:spacing w:val="-4"/>
          <w:sz w:val="28"/>
          <w:szCs w:val="28"/>
        </w:rPr>
        <w:t>Результаты аукциона оформляются протоколом, который составляеторганизатор аукциона. Протокол о результатах аукциона составляется в двух</w:t>
      </w:r>
      <w:r w:rsidRPr="00FA0A35">
        <w:rPr>
          <w:rFonts w:eastAsia="Times New Roman"/>
          <w:spacing w:val="-3"/>
          <w:sz w:val="28"/>
          <w:szCs w:val="28"/>
        </w:rPr>
        <w:t>экземплярах, один из которых передается победителю аукциона, а второй</w:t>
      </w:r>
      <w:r w:rsidRPr="00FA0A35">
        <w:rPr>
          <w:rFonts w:eastAsia="Times New Roman"/>
          <w:spacing w:val="-4"/>
          <w:sz w:val="28"/>
          <w:szCs w:val="28"/>
        </w:rPr>
        <w:t>остается у организатора аукциона. В протоколе указываются:</w:t>
      </w:r>
    </w:p>
    <w:p w:rsidR="00FA0A35" w:rsidRPr="00FA0A35" w:rsidRDefault="00FA0A35" w:rsidP="00FA0A35">
      <w:pPr>
        <w:shd w:val="clear" w:color="auto" w:fill="FFFFFF"/>
        <w:tabs>
          <w:tab w:val="left" w:pos="630"/>
        </w:tabs>
        <w:ind w:firstLine="442"/>
        <w:jc w:val="both"/>
        <w:rPr>
          <w:sz w:val="28"/>
          <w:szCs w:val="28"/>
        </w:rPr>
      </w:pPr>
      <w:r w:rsidRPr="00FA0A35">
        <w:rPr>
          <w:spacing w:val="-23"/>
          <w:sz w:val="28"/>
          <w:szCs w:val="28"/>
        </w:rPr>
        <w:t>1)</w:t>
      </w:r>
      <w:r w:rsidR="000B0B7F">
        <w:rPr>
          <w:spacing w:val="-23"/>
          <w:sz w:val="28"/>
          <w:szCs w:val="28"/>
        </w:rPr>
        <w:t xml:space="preserve"> </w:t>
      </w:r>
      <w:r w:rsidRPr="00FA0A35">
        <w:rPr>
          <w:rFonts w:eastAsia="Times New Roman"/>
          <w:spacing w:val="-4"/>
          <w:sz w:val="28"/>
          <w:szCs w:val="28"/>
        </w:rPr>
        <w:t>сведения о месте, дате и времени проведения аукциона;</w:t>
      </w:r>
    </w:p>
    <w:p w:rsidR="00FA0A35" w:rsidRPr="00FA0A35" w:rsidRDefault="00FA0A35" w:rsidP="00FA0A35">
      <w:pPr>
        <w:shd w:val="clear" w:color="auto" w:fill="FFFFFF"/>
        <w:tabs>
          <w:tab w:val="left" w:pos="788"/>
        </w:tabs>
        <w:ind w:firstLine="442"/>
        <w:jc w:val="both"/>
        <w:rPr>
          <w:sz w:val="28"/>
          <w:szCs w:val="28"/>
        </w:rPr>
      </w:pPr>
      <w:r w:rsidRPr="00FA0A35">
        <w:rPr>
          <w:spacing w:val="-12"/>
          <w:sz w:val="28"/>
          <w:szCs w:val="28"/>
        </w:rPr>
        <w:t>2)</w:t>
      </w:r>
      <w:r w:rsidR="000B0B7F">
        <w:rPr>
          <w:spacing w:val="-12"/>
          <w:sz w:val="28"/>
          <w:szCs w:val="28"/>
        </w:rPr>
        <w:t xml:space="preserve"> </w:t>
      </w:r>
      <w:r w:rsidRPr="00FA0A35">
        <w:rPr>
          <w:rFonts w:eastAsia="Times New Roman"/>
          <w:sz w:val="28"/>
          <w:szCs w:val="28"/>
        </w:rPr>
        <w:t>о месте размещения нестационарного торгового объект</w:t>
      </w:r>
      <w:proofErr w:type="gramStart"/>
      <w:r w:rsidRPr="00FA0A35">
        <w:rPr>
          <w:rFonts w:eastAsia="Times New Roman"/>
          <w:sz w:val="28"/>
          <w:szCs w:val="28"/>
        </w:rPr>
        <w:t>а</w:t>
      </w:r>
      <w:r w:rsidRPr="00FA0A35">
        <w:rPr>
          <w:rFonts w:eastAsia="Times New Roman"/>
          <w:spacing w:val="-2"/>
          <w:sz w:val="28"/>
          <w:szCs w:val="28"/>
        </w:rPr>
        <w:t>(</w:t>
      </w:r>
      <w:proofErr w:type="gramEnd"/>
      <w:r w:rsidRPr="00FA0A35">
        <w:rPr>
          <w:rFonts w:eastAsia="Times New Roman"/>
          <w:spacing w:val="-2"/>
          <w:sz w:val="28"/>
          <w:szCs w:val="28"/>
        </w:rPr>
        <w:t>ситуационный план места размещения нестационарного торгового объекта</w:t>
      </w:r>
      <w:r w:rsidRPr="00FA0A35">
        <w:rPr>
          <w:rFonts w:eastAsia="Times New Roman"/>
          <w:sz w:val="28"/>
          <w:szCs w:val="28"/>
        </w:rPr>
        <w:t>на территории города);</w:t>
      </w:r>
    </w:p>
    <w:p w:rsidR="00FA0A35" w:rsidRPr="00FA0A35" w:rsidRDefault="00FA0A35" w:rsidP="00FA0A35">
      <w:pPr>
        <w:shd w:val="clear" w:color="auto" w:fill="FFFFFF"/>
        <w:tabs>
          <w:tab w:val="left" w:pos="626"/>
        </w:tabs>
        <w:ind w:firstLine="442"/>
        <w:jc w:val="both"/>
        <w:rPr>
          <w:sz w:val="28"/>
          <w:szCs w:val="28"/>
        </w:rPr>
      </w:pPr>
      <w:r w:rsidRPr="00FA0A35">
        <w:rPr>
          <w:spacing w:val="-12"/>
          <w:sz w:val="28"/>
          <w:szCs w:val="28"/>
        </w:rPr>
        <w:t>3)</w:t>
      </w:r>
      <w:r w:rsidR="000B0B7F">
        <w:rPr>
          <w:spacing w:val="-12"/>
          <w:sz w:val="28"/>
          <w:szCs w:val="28"/>
        </w:rPr>
        <w:t xml:space="preserve"> </w:t>
      </w:r>
      <w:r w:rsidRPr="00FA0A35">
        <w:rPr>
          <w:rFonts w:eastAsia="Times New Roman"/>
          <w:spacing w:val="-4"/>
          <w:sz w:val="28"/>
          <w:szCs w:val="28"/>
        </w:rPr>
        <w:t>о виде нестационарного торгового объекта, его специализации;</w:t>
      </w:r>
    </w:p>
    <w:p w:rsidR="00FA0A35" w:rsidRPr="00FA0A35" w:rsidRDefault="000B0B7F" w:rsidP="00FA0A35">
      <w:pPr>
        <w:numPr>
          <w:ilvl w:val="0"/>
          <w:numId w:val="22"/>
        </w:numPr>
        <w:shd w:val="clear" w:color="auto" w:fill="FFFFFF"/>
        <w:tabs>
          <w:tab w:val="left" w:pos="687"/>
        </w:tabs>
        <w:ind w:firstLine="442"/>
        <w:jc w:val="both"/>
        <w:rPr>
          <w:spacing w:val="-10"/>
          <w:sz w:val="28"/>
          <w:szCs w:val="28"/>
        </w:rPr>
      </w:pPr>
      <w:r>
        <w:rPr>
          <w:rFonts w:eastAsia="Times New Roman"/>
          <w:spacing w:val="-1"/>
          <w:sz w:val="28"/>
          <w:szCs w:val="28"/>
        </w:rPr>
        <w:t xml:space="preserve"> </w:t>
      </w:r>
      <w:r w:rsidR="00FA0A35" w:rsidRPr="00FA0A35">
        <w:rPr>
          <w:rFonts w:eastAsia="Times New Roman"/>
          <w:spacing w:val="-1"/>
          <w:sz w:val="28"/>
          <w:szCs w:val="28"/>
        </w:rPr>
        <w:t xml:space="preserve">сведения об участниках аукциона, о начальной цене предмета </w:t>
      </w:r>
      <w:r w:rsidR="00FA0A35" w:rsidRPr="00FA0A35">
        <w:rPr>
          <w:rFonts w:eastAsia="Times New Roman"/>
          <w:sz w:val="28"/>
          <w:szCs w:val="28"/>
        </w:rPr>
        <w:t>аукциона, последнем и предпоследнем предложениях о цене предмета аукциона;</w:t>
      </w:r>
    </w:p>
    <w:p w:rsidR="00FA0A35" w:rsidRPr="00FA0A35" w:rsidRDefault="000B0B7F" w:rsidP="00FA0A35">
      <w:pPr>
        <w:numPr>
          <w:ilvl w:val="0"/>
          <w:numId w:val="22"/>
        </w:numPr>
        <w:shd w:val="clear" w:color="auto" w:fill="FFFFFF"/>
        <w:tabs>
          <w:tab w:val="left" w:pos="687"/>
        </w:tabs>
        <w:ind w:firstLine="442"/>
        <w:jc w:val="both"/>
        <w:rPr>
          <w:spacing w:val="-11"/>
          <w:sz w:val="28"/>
          <w:szCs w:val="28"/>
        </w:rPr>
      </w:pPr>
      <w:r>
        <w:rPr>
          <w:rFonts w:eastAsia="Times New Roman"/>
          <w:sz w:val="28"/>
          <w:szCs w:val="28"/>
        </w:rPr>
        <w:t xml:space="preserve"> </w:t>
      </w:r>
      <w:r w:rsidR="00FA0A35" w:rsidRPr="00FA0A35">
        <w:rPr>
          <w:rFonts w:eastAsia="Times New Roman"/>
          <w:sz w:val="28"/>
          <w:szCs w:val="28"/>
        </w:rPr>
        <w:t xml:space="preserve">наименование и место нахождения (для юридического лица), </w:t>
      </w:r>
      <w:r w:rsidR="00FA0A35" w:rsidRPr="00FA0A35">
        <w:rPr>
          <w:rFonts w:eastAsia="Times New Roman"/>
          <w:spacing w:val="-4"/>
          <w:sz w:val="28"/>
          <w:szCs w:val="28"/>
        </w:rPr>
        <w:t xml:space="preserve">фамилия, имя и (при наличии) отчество, место жительства (для гражданина) </w:t>
      </w:r>
      <w:r w:rsidR="00FA0A35" w:rsidRPr="00FA0A35">
        <w:rPr>
          <w:rFonts w:eastAsia="Times New Roman"/>
          <w:sz w:val="28"/>
          <w:szCs w:val="28"/>
        </w:rPr>
        <w:t>победителя аукциона и иного участника аукциона, который сделал предпоследнее предложение о цене предмета аукциона;</w:t>
      </w:r>
    </w:p>
    <w:p w:rsidR="00FA0A35" w:rsidRPr="00FA0A35" w:rsidRDefault="000B0B7F" w:rsidP="00FA0A35">
      <w:pPr>
        <w:numPr>
          <w:ilvl w:val="0"/>
          <w:numId w:val="22"/>
        </w:numPr>
        <w:shd w:val="clear" w:color="auto" w:fill="FFFFFF"/>
        <w:tabs>
          <w:tab w:val="left" w:pos="687"/>
        </w:tabs>
        <w:ind w:firstLine="442"/>
        <w:jc w:val="both"/>
        <w:rPr>
          <w:spacing w:val="-10"/>
          <w:sz w:val="28"/>
          <w:szCs w:val="28"/>
        </w:rPr>
      </w:pPr>
      <w:r>
        <w:rPr>
          <w:rFonts w:eastAsia="Times New Roman"/>
          <w:sz w:val="28"/>
          <w:szCs w:val="28"/>
        </w:rPr>
        <w:t xml:space="preserve"> </w:t>
      </w:r>
      <w:r w:rsidR="00FA0A35" w:rsidRPr="00FA0A35">
        <w:rPr>
          <w:rFonts w:eastAsia="Times New Roman"/>
          <w:sz w:val="28"/>
          <w:szCs w:val="28"/>
        </w:rPr>
        <w:t xml:space="preserve">сведения о последнем </w:t>
      </w:r>
      <w:proofErr w:type="gramStart"/>
      <w:r w:rsidR="00FA0A35" w:rsidRPr="00FA0A35">
        <w:rPr>
          <w:rFonts w:eastAsia="Times New Roman"/>
          <w:sz w:val="28"/>
          <w:szCs w:val="28"/>
        </w:rPr>
        <w:t>предложении</w:t>
      </w:r>
      <w:proofErr w:type="gramEnd"/>
      <w:r w:rsidR="00FA0A35" w:rsidRPr="00FA0A35">
        <w:rPr>
          <w:rFonts w:eastAsia="Times New Roman"/>
          <w:sz w:val="28"/>
          <w:szCs w:val="28"/>
        </w:rPr>
        <w:t xml:space="preserve"> о цене предмета аукциона (размер ежегодного платежа).</w:t>
      </w:r>
    </w:p>
    <w:p w:rsidR="00FA0A35" w:rsidRPr="00FA0A35" w:rsidRDefault="00FA0A35" w:rsidP="00FA0A35">
      <w:pPr>
        <w:shd w:val="clear" w:color="auto" w:fill="FFFFFF"/>
        <w:tabs>
          <w:tab w:val="left" w:pos="674"/>
        </w:tabs>
        <w:ind w:firstLine="442"/>
        <w:jc w:val="both"/>
        <w:rPr>
          <w:sz w:val="28"/>
          <w:szCs w:val="28"/>
        </w:rPr>
      </w:pPr>
      <w:r w:rsidRPr="00FA0A35">
        <w:rPr>
          <w:spacing w:val="-14"/>
          <w:sz w:val="28"/>
          <w:szCs w:val="28"/>
        </w:rPr>
        <w:t>7.</w:t>
      </w:r>
      <w:r w:rsidRPr="00FA0A35">
        <w:rPr>
          <w:sz w:val="28"/>
          <w:szCs w:val="28"/>
        </w:rPr>
        <w:tab/>
      </w:r>
      <w:r w:rsidRPr="00FA0A35">
        <w:rPr>
          <w:rFonts w:eastAsia="Times New Roman"/>
          <w:spacing w:val="-1"/>
          <w:sz w:val="28"/>
          <w:szCs w:val="28"/>
        </w:rPr>
        <w:t>Протокол о результатах аукциона размещается на официальном</w:t>
      </w:r>
      <w:r w:rsidR="000B0B7F">
        <w:rPr>
          <w:rFonts w:eastAsia="Times New Roman"/>
          <w:spacing w:val="-1"/>
          <w:sz w:val="28"/>
          <w:szCs w:val="28"/>
        </w:rPr>
        <w:t xml:space="preserve"> </w:t>
      </w:r>
      <w:r w:rsidRPr="00FA0A35">
        <w:rPr>
          <w:rFonts w:eastAsia="Times New Roman"/>
          <w:sz w:val="28"/>
          <w:szCs w:val="28"/>
        </w:rPr>
        <w:t>сайте</w:t>
      </w:r>
      <w:r w:rsidR="00060935">
        <w:rPr>
          <w:rFonts w:eastAsia="Times New Roman"/>
          <w:sz w:val="28"/>
          <w:szCs w:val="28"/>
        </w:rPr>
        <w:t xml:space="preserve"> </w:t>
      </w:r>
      <w:r w:rsidRPr="00FA0A35">
        <w:rPr>
          <w:rFonts w:eastAsia="Times New Roman"/>
          <w:spacing w:val="-4"/>
          <w:sz w:val="28"/>
          <w:szCs w:val="28"/>
        </w:rPr>
        <w:t xml:space="preserve">в течение </w:t>
      </w:r>
      <w:r w:rsidR="00060935" w:rsidRPr="00060935">
        <w:rPr>
          <w:rFonts w:eastAsia="Times New Roman"/>
          <w:spacing w:val="-4"/>
          <w:sz w:val="28"/>
          <w:szCs w:val="28"/>
        </w:rPr>
        <w:t>______</w:t>
      </w:r>
      <w:r w:rsidR="000B0B7F" w:rsidRPr="00060935">
        <w:rPr>
          <w:rFonts w:eastAsia="Times New Roman"/>
          <w:spacing w:val="-4"/>
          <w:sz w:val="28"/>
          <w:szCs w:val="28"/>
        </w:rPr>
        <w:t xml:space="preserve"> </w:t>
      </w:r>
      <w:r w:rsidRPr="00060935">
        <w:rPr>
          <w:rFonts w:eastAsia="Times New Roman"/>
          <w:spacing w:val="-4"/>
          <w:sz w:val="28"/>
          <w:szCs w:val="28"/>
        </w:rPr>
        <w:t>рабоч</w:t>
      </w:r>
      <w:r w:rsidR="000B0B7F" w:rsidRPr="00060935">
        <w:rPr>
          <w:rFonts w:eastAsia="Times New Roman"/>
          <w:spacing w:val="-4"/>
          <w:sz w:val="28"/>
          <w:szCs w:val="28"/>
        </w:rPr>
        <w:t>их</w:t>
      </w:r>
      <w:r w:rsidRPr="00060935">
        <w:rPr>
          <w:rFonts w:eastAsia="Times New Roman"/>
          <w:spacing w:val="-4"/>
          <w:sz w:val="28"/>
          <w:szCs w:val="28"/>
        </w:rPr>
        <w:t xml:space="preserve"> дн</w:t>
      </w:r>
      <w:r w:rsidR="000B0B7F" w:rsidRPr="00060935">
        <w:rPr>
          <w:rFonts w:eastAsia="Times New Roman"/>
          <w:spacing w:val="-4"/>
          <w:sz w:val="28"/>
          <w:szCs w:val="28"/>
        </w:rPr>
        <w:t>ей</w:t>
      </w:r>
      <w:r w:rsidRPr="00060935">
        <w:rPr>
          <w:rFonts w:eastAsia="Times New Roman"/>
          <w:spacing w:val="-4"/>
          <w:sz w:val="28"/>
          <w:szCs w:val="28"/>
        </w:rPr>
        <w:t xml:space="preserve"> со</w:t>
      </w:r>
      <w:r w:rsidRPr="00FA0A35">
        <w:rPr>
          <w:rFonts w:eastAsia="Times New Roman"/>
          <w:spacing w:val="-4"/>
          <w:sz w:val="28"/>
          <w:szCs w:val="28"/>
        </w:rPr>
        <w:t xml:space="preserve"> дня подписания данного протокола.</w:t>
      </w:r>
    </w:p>
    <w:p w:rsidR="00FA0A35" w:rsidRPr="00FA0A35" w:rsidRDefault="00FA0A35" w:rsidP="00FA0A35">
      <w:pPr>
        <w:shd w:val="clear" w:color="auto" w:fill="FFFFFF"/>
        <w:tabs>
          <w:tab w:val="left" w:pos="674"/>
        </w:tabs>
        <w:ind w:firstLine="442"/>
        <w:jc w:val="both"/>
        <w:rPr>
          <w:sz w:val="28"/>
          <w:szCs w:val="28"/>
        </w:rPr>
      </w:pPr>
      <w:r w:rsidRPr="00FA0A35">
        <w:rPr>
          <w:spacing w:val="-14"/>
          <w:sz w:val="28"/>
          <w:szCs w:val="28"/>
        </w:rPr>
        <w:t>8.</w:t>
      </w:r>
      <w:r w:rsidRPr="00FA0A35">
        <w:rPr>
          <w:sz w:val="28"/>
          <w:szCs w:val="28"/>
        </w:rPr>
        <w:tab/>
      </w:r>
      <w:r w:rsidRPr="00FA0A35">
        <w:rPr>
          <w:rFonts w:eastAsia="Times New Roman"/>
          <w:sz w:val="28"/>
          <w:szCs w:val="28"/>
        </w:rPr>
        <w:t xml:space="preserve">В течение трёх рабочих дней со дня подписания протокола </w:t>
      </w:r>
      <w:r w:rsidRPr="00FA0A35">
        <w:rPr>
          <w:rFonts w:eastAsia="Times New Roman"/>
          <w:spacing w:val="-2"/>
          <w:sz w:val="28"/>
          <w:szCs w:val="28"/>
        </w:rPr>
        <w:t xml:space="preserve">о результатах аукциона организатор аукциона обязан возвратить задатки </w:t>
      </w:r>
      <w:r w:rsidRPr="00FA0A35">
        <w:rPr>
          <w:rFonts w:eastAsia="Times New Roman"/>
          <w:spacing w:val="-4"/>
          <w:sz w:val="28"/>
          <w:szCs w:val="28"/>
        </w:rPr>
        <w:t>лицам, участвовавшим в аукционе, но не победившим в нем.</w:t>
      </w:r>
    </w:p>
    <w:p w:rsidR="00FA0A35" w:rsidRDefault="00FA0A35" w:rsidP="00FA0A35">
      <w:pPr>
        <w:shd w:val="clear" w:color="auto" w:fill="FFFFFF"/>
        <w:ind w:firstLine="442"/>
        <w:jc w:val="both"/>
        <w:rPr>
          <w:rFonts w:eastAsia="Times New Roman"/>
          <w:spacing w:val="-3"/>
          <w:sz w:val="28"/>
          <w:szCs w:val="28"/>
        </w:rPr>
      </w:pPr>
      <w:proofErr w:type="gramStart"/>
      <w:r w:rsidRPr="00FA0A35">
        <w:rPr>
          <w:spacing w:val="-12"/>
          <w:sz w:val="28"/>
          <w:szCs w:val="28"/>
        </w:rPr>
        <w:t>9.</w:t>
      </w:r>
      <w:r w:rsidRPr="00FA0A35">
        <w:rPr>
          <w:rFonts w:eastAsia="Times New Roman"/>
          <w:spacing w:val="-4"/>
          <w:sz w:val="28"/>
          <w:szCs w:val="28"/>
        </w:rPr>
        <w:t xml:space="preserve">В случае, если в аукционе участвовал только один участник или при </w:t>
      </w:r>
      <w:r w:rsidRPr="00FA0A35">
        <w:rPr>
          <w:rFonts w:eastAsia="Times New Roman"/>
          <w:spacing w:val="-1"/>
          <w:sz w:val="28"/>
          <w:szCs w:val="28"/>
        </w:rPr>
        <w:t xml:space="preserve">проведении аукциона не присутствовал ни один из участников аукциона, </w:t>
      </w:r>
      <w:r w:rsidRPr="00FA0A35">
        <w:rPr>
          <w:rFonts w:eastAsia="Times New Roman"/>
          <w:sz w:val="28"/>
          <w:szCs w:val="28"/>
        </w:rPr>
        <w:t xml:space="preserve">либо в случае, если после троекратного объявления предложения о </w:t>
      </w:r>
      <w:r w:rsidRPr="00FA0A35">
        <w:rPr>
          <w:rFonts w:eastAsia="Times New Roman"/>
          <w:spacing w:val="-2"/>
          <w:sz w:val="28"/>
          <w:szCs w:val="28"/>
        </w:rPr>
        <w:t xml:space="preserve">начальной цене предмета аукциона не поступило ни одного предложения о </w:t>
      </w:r>
      <w:r w:rsidRPr="00FA0A35">
        <w:rPr>
          <w:rFonts w:eastAsia="Times New Roman"/>
          <w:spacing w:val="-1"/>
          <w:sz w:val="28"/>
          <w:szCs w:val="28"/>
        </w:rPr>
        <w:t xml:space="preserve">цене предмета аукциона, которое предусматривало бы более высокую цену </w:t>
      </w:r>
      <w:r w:rsidRPr="00FA0A35">
        <w:rPr>
          <w:rFonts w:eastAsia="Times New Roman"/>
          <w:spacing w:val="-3"/>
          <w:sz w:val="28"/>
          <w:szCs w:val="28"/>
        </w:rPr>
        <w:t>предмета аукциона, аукцион признаётся несостоявшимся.</w:t>
      </w:r>
      <w:proofErr w:type="gramEnd"/>
    </w:p>
    <w:p w:rsidR="00FA0A35" w:rsidRPr="00FA0A35" w:rsidRDefault="00FA0A35" w:rsidP="00FA0A35">
      <w:pPr>
        <w:shd w:val="clear" w:color="auto" w:fill="FFFFFF"/>
        <w:jc w:val="both"/>
        <w:rPr>
          <w:sz w:val="28"/>
          <w:szCs w:val="28"/>
        </w:rPr>
      </w:pPr>
    </w:p>
    <w:p w:rsidR="00FA0A35" w:rsidRDefault="00FA0A35" w:rsidP="00FA0A35">
      <w:pPr>
        <w:shd w:val="clear" w:color="auto" w:fill="FFFFFF"/>
        <w:jc w:val="center"/>
        <w:rPr>
          <w:rFonts w:eastAsia="Times New Roman"/>
          <w:b/>
          <w:bCs/>
          <w:spacing w:val="-3"/>
          <w:sz w:val="28"/>
          <w:szCs w:val="28"/>
        </w:rPr>
      </w:pPr>
      <w:r w:rsidRPr="00FA0A35">
        <w:rPr>
          <w:rFonts w:eastAsia="Times New Roman"/>
          <w:b/>
          <w:bCs/>
          <w:spacing w:val="-3"/>
          <w:sz w:val="28"/>
          <w:szCs w:val="28"/>
        </w:rPr>
        <w:t>Статья 9. Заключение договора по итогам аукциона</w:t>
      </w:r>
    </w:p>
    <w:p w:rsidR="00FA0A35" w:rsidRPr="00FA0A35" w:rsidRDefault="00FA0A35" w:rsidP="00FA0A35">
      <w:pPr>
        <w:shd w:val="clear" w:color="auto" w:fill="FFFFFF"/>
        <w:jc w:val="center"/>
        <w:rPr>
          <w:sz w:val="28"/>
          <w:szCs w:val="28"/>
        </w:rPr>
      </w:pPr>
    </w:p>
    <w:p w:rsidR="00FA0A35" w:rsidRPr="00FA0A35" w:rsidRDefault="00FA0A35" w:rsidP="00FA0A35">
      <w:pPr>
        <w:numPr>
          <w:ilvl w:val="0"/>
          <w:numId w:val="23"/>
        </w:numPr>
        <w:shd w:val="clear" w:color="auto" w:fill="FFFFFF"/>
        <w:tabs>
          <w:tab w:val="left" w:pos="727"/>
        </w:tabs>
        <w:ind w:firstLine="446"/>
        <w:jc w:val="both"/>
        <w:rPr>
          <w:spacing w:val="-19"/>
          <w:sz w:val="28"/>
          <w:szCs w:val="28"/>
        </w:rPr>
      </w:pPr>
      <w:r w:rsidRPr="00FA0A35">
        <w:rPr>
          <w:rFonts w:eastAsia="Times New Roman"/>
          <w:spacing w:val="-2"/>
          <w:sz w:val="28"/>
          <w:szCs w:val="28"/>
        </w:rPr>
        <w:t>В случае</w:t>
      </w:r>
      <w:proofErr w:type="gramStart"/>
      <w:r w:rsidRPr="00FA0A35">
        <w:rPr>
          <w:rFonts w:eastAsia="Times New Roman"/>
          <w:spacing w:val="-2"/>
          <w:sz w:val="28"/>
          <w:szCs w:val="28"/>
        </w:rPr>
        <w:t>,</w:t>
      </w:r>
      <w:proofErr w:type="gramEnd"/>
      <w:r w:rsidRPr="00FA0A35">
        <w:rPr>
          <w:rFonts w:eastAsia="Times New Roman"/>
          <w:spacing w:val="-2"/>
          <w:sz w:val="28"/>
          <w:szCs w:val="28"/>
        </w:rPr>
        <w:t xml:space="preserve"> если аукцион признан несостоявшимся и только один </w:t>
      </w:r>
      <w:r w:rsidRPr="00FA0A35">
        <w:rPr>
          <w:rFonts w:eastAsia="Times New Roman"/>
          <w:spacing w:val="-3"/>
          <w:sz w:val="28"/>
          <w:szCs w:val="28"/>
        </w:rPr>
        <w:t xml:space="preserve">заявитель признан участником аукциона, уполномоченный орган в течение десяти дней со дня подписания протокола, указанного в пункте 3 статьи 7 </w:t>
      </w:r>
      <w:r w:rsidRPr="00FA0A35">
        <w:rPr>
          <w:rFonts w:eastAsia="Times New Roman"/>
          <w:sz w:val="28"/>
          <w:szCs w:val="28"/>
        </w:rPr>
        <w:t>настоящего Порядка, обязан направить заявителю три экземпляра подписанного проекта договора. При этом размер ежегодного платежа за право размещения нестационарного торгового объекта определяется в размере, равном начальной цене предмета аукциона.</w:t>
      </w:r>
    </w:p>
    <w:p w:rsidR="00FA0A35" w:rsidRPr="00FA0A35" w:rsidRDefault="00FA0A35" w:rsidP="00FA0A35">
      <w:pPr>
        <w:numPr>
          <w:ilvl w:val="0"/>
          <w:numId w:val="23"/>
        </w:numPr>
        <w:shd w:val="clear" w:color="auto" w:fill="FFFFFF"/>
        <w:tabs>
          <w:tab w:val="left" w:pos="727"/>
        </w:tabs>
        <w:ind w:firstLine="446"/>
        <w:jc w:val="both"/>
        <w:rPr>
          <w:spacing w:val="-9"/>
          <w:sz w:val="28"/>
          <w:szCs w:val="28"/>
        </w:rPr>
      </w:pPr>
      <w:r w:rsidRPr="00FA0A35">
        <w:rPr>
          <w:rFonts w:eastAsia="Times New Roman"/>
          <w:sz w:val="28"/>
          <w:szCs w:val="28"/>
        </w:rPr>
        <w:t>В случае</w:t>
      </w:r>
      <w:proofErr w:type="gramStart"/>
      <w:r w:rsidRPr="00FA0A35">
        <w:rPr>
          <w:rFonts w:eastAsia="Times New Roman"/>
          <w:sz w:val="28"/>
          <w:szCs w:val="28"/>
        </w:rPr>
        <w:t>,</w:t>
      </w:r>
      <w:proofErr w:type="gramEnd"/>
      <w:r w:rsidRPr="00FA0A35">
        <w:rPr>
          <w:rFonts w:eastAsia="Times New Roman"/>
          <w:sz w:val="28"/>
          <w:szCs w:val="28"/>
        </w:rPr>
        <w:t xml:space="preserve"> если единственная заявка на участие в аукционе и </w:t>
      </w:r>
      <w:r w:rsidRPr="00FA0A35">
        <w:rPr>
          <w:rFonts w:eastAsia="Times New Roman"/>
          <w:spacing w:val="-3"/>
          <w:sz w:val="28"/>
          <w:szCs w:val="28"/>
        </w:rPr>
        <w:t xml:space="preserve">заявитель, подавший указанную заявку, соответствуют всем требованиям и </w:t>
      </w:r>
      <w:r w:rsidRPr="00FA0A35">
        <w:rPr>
          <w:rFonts w:eastAsia="Times New Roman"/>
          <w:spacing w:val="-1"/>
          <w:sz w:val="28"/>
          <w:szCs w:val="28"/>
        </w:rPr>
        <w:t xml:space="preserve">указанным в извещении о проведении аукциона условиям аукциона, </w:t>
      </w:r>
      <w:r w:rsidRPr="00FA0A35">
        <w:rPr>
          <w:rFonts w:eastAsia="Times New Roman"/>
          <w:sz w:val="28"/>
          <w:szCs w:val="28"/>
        </w:rPr>
        <w:t xml:space="preserve">уполномоченный орган в течение десяти дней со дня рассмотрения </w:t>
      </w:r>
      <w:r w:rsidRPr="00FA0A35">
        <w:rPr>
          <w:rFonts w:eastAsia="Times New Roman"/>
          <w:spacing w:val="-3"/>
          <w:sz w:val="28"/>
          <w:szCs w:val="28"/>
        </w:rPr>
        <w:t xml:space="preserve">указанной заявки обязан направить заявителю три экземпляра подписанного </w:t>
      </w:r>
      <w:r w:rsidRPr="00FA0A35">
        <w:rPr>
          <w:rFonts w:eastAsia="Times New Roman"/>
          <w:spacing w:val="-4"/>
          <w:sz w:val="28"/>
          <w:szCs w:val="28"/>
        </w:rPr>
        <w:t xml:space="preserve">проекта договора. При этом размер ежегодного платежа за право размещения </w:t>
      </w:r>
      <w:r w:rsidRPr="00FA0A35">
        <w:rPr>
          <w:rFonts w:eastAsia="Times New Roman"/>
          <w:sz w:val="28"/>
          <w:szCs w:val="28"/>
        </w:rPr>
        <w:t>нестационарного торгового объекта определяется в размере, равном начальной цене предмета аукциона.</w:t>
      </w:r>
    </w:p>
    <w:p w:rsidR="00FA0A35" w:rsidRPr="00FA0A35" w:rsidRDefault="00FA0A35" w:rsidP="00FA0A35">
      <w:pPr>
        <w:numPr>
          <w:ilvl w:val="0"/>
          <w:numId w:val="23"/>
        </w:numPr>
        <w:shd w:val="clear" w:color="auto" w:fill="FFFFFF"/>
        <w:tabs>
          <w:tab w:val="left" w:pos="727"/>
        </w:tabs>
        <w:ind w:left="44" w:firstLine="446"/>
        <w:jc w:val="both"/>
        <w:rPr>
          <w:sz w:val="28"/>
          <w:szCs w:val="28"/>
        </w:rPr>
      </w:pPr>
      <w:r w:rsidRPr="00FA0A35">
        <w:rPr>
          <w:rFonts w:eastAsia="Times New Roman"/>
          <w:spacing w:val="-4"/>
          <w:sz w:val="28"/>
          <w:szCs w:val="28"/>
        </w:rPr>
        <w:t xml:space="preserve">Уполномоченный орган направляет победителю аукциона или </w:t>
      </w:r>
      <w:r w:rsidRPr="00FA0A35">
        <w:rPr>
          <w:rFonts w:eastAsia="Times New Roman"/>
          <w:sz w:val="28"/>
          <w:szCs w:val="28"/>
        </w:rPr>
        <w:t xml:space="preserve">единственному </w:t>
      </w:r>
      <w:r w:rsidRPr="00FA0A35">
        <w:rPr>
          <w:rFonts w:eastAsia="Times New Roman"/>
          <w:sz w:val="28"/>
          <w:szCs w:val="28"/>
        </w:rPr>
        <w:lastRenderedPageBreak/>
        <w:t xml:space="preserve">принявшему участие в аукционе его участнику три </w:t>
      </w:r>
      <w:r w:rsidRPr="00FA0A35">
        <w:rPr>
          <w:rFonts w:eastAsia="Times New Roman"/>
          <w:spacing w:val="-3"/>
          <w:sz w:val="28"/>
          <w:szCs w:val="28"/>
        </w:rPr>
        <w:t xml:space="preserve">экземпляра подписанного проекта договора в десятидневный срок со дня </w:t>
      </w:r>
      <w:r w:rsidRPr="00FA0A35">
        <w:rPr>
          <w:rFonts w:eastAsia="Times New Roman"/>
          <w:sz w:val="28"/>
          <w:szCs w:val="28"/>
        </w:rPr>
        <w:t xml:space="preserve">составления протокола о результатах аукциона. При этом договор </w:t>
      </w:r>
      <w:r w:rsidRPr="00FA0A35">
        <w:rPr>
          <w:rFonts w:eastAsia="Times New Roman"/>
          <w:spacing w:val="-4"/>
          <w:sz w:val="28"/>
          <w:szCs w:val="28"/>
        </w:rPr>
        <w:t xml:space="preserve">заключается по цене, предложенной победителем аукциона, или в случае </w:t>
      </w:r>
      <w:r w:rsidRPr="00FA0A35">
        <w:rPr>
          <w:rFonts w:eastAsia="Times New Roman"/>
          <w:sz w:val="28"/>
          <w:szCs w:val="28"/>
        </w:rPr>
        <w:t>заключения указанного договора с единственным  принявшим  участие в</w:t>
      </w:r>
      <w:proofErr w:type="gramStart"/>
      <w:r w:rsidRPr="00FA0A35">
        <w:rPr>
          <w:spacing w:val="-3"/>
          <w:sz w:val="28"/>
          <w:szCs w:val="28"/>
        </w:rPr>
        <w:t>.</w:t>
      </w:r>
      <w:r w:rsidRPr="00FA0A35">
        <w:rPr>
          <w:rFonts w:eastAsia="Times New Roman"/>
          <w:spacing w:val="-3"/>
          <w:sz w:val="28"/>
          <w:szCs w:val="28"/>
        </w:rPr>
        <w:t>а</w:t>
      </w:r>
      <w:proofErr w:type="gramEnd"/>
      <w:r w:rsidRPr="00FA0A35">
        <w:rPr>
          <w:rFonts w:eastAsia="Times New Roman"/>
          <w:spacing w:val="-3"/>
          <w:sz w:val="28"/>
          <w:szCs w:val="28"/>
        </w:rPr>
        <w:t xml:space="preserve">укционе его участником по начальной цене предмета аукциона, а размер ежегодного платежа по договору определяется в размере, предложенном победителем аукциона, или в случае заключения указанного договора с </w:t>
      </w:r>
      <w:r w:rsidRPr="00FA0A35">
        <w:rPr>
          <w:rFonts w:eastAsia="Times New Roman"/>
          <w:sz w:val="28"/>
          <w:szCs w:val="28"/>
        </w:rPr>
        <w:t xml:space="preserve">единственным принявшим участие в аукционе его участником </w:t>
      </w:r>
      <w:r w:rsidRPr="00FA0A35">
        <w:rPr>
          <w:rFonts w:eastAsia="Times New Roman"/>
          <w:spacing w:val="-4"/>
          <w:sz w:val="28"/>
          <w:szCs w:val="28"/>
        </w:rPr>
        <w:t xml:space="preserve">устанавливается в размере, равном начальной цене предмета аукциона. Не допускается заключение указанных договоров </w:t>
      </w:r>
      <w:proofErr w:type="gramStart"/>
      <w:r w:rsidRPr="00FA0A35">
        <w:rPr>
          <w:rFonts w:eastAsia="Times New Roman"/>
          <w:spacing w:val="-4"/>
          <w:sz w:val="28"/>
          <w:szCs w:val="28"/>
        </w:rPr>
        <w:t>ранее</w:t>
      </w:r>
      <w:proofErr w:type="gramEnd"/>
      <w:r w:rsidRPr="00FA0A35">
        <w:rPr>
          <w:rFonts w:eastAsia="Times New Roman"/>
          <w:spacing w:val="-4"/>
          <w:sz w:val="28"/>
          <w:szCs w:val="28"/>
        </w:rPr>
        <w:t xml:space="preserve"> чем через десять дней со </w:t>
      </w:r>
      <w:r w:rsidRPr="00FA0A35">
        <w:rPr>
          <w:rFonts w:eastAsia="Times New Roman"/>
          <w:spacing w:val="-3"/>
          <w:sz w:val="28"/>
          <w:szCs w:val="28"/>
        </w:rPr>
        <w:t>дня размещения информации о результатах аукциона на официальном сайте.</w:t>
      </w:r>
    </w:p>
    <w:p w:rsidR="00FA0A35" w:rsidRPr="00FA0A35" w:rsidRDefault="00FA0A35" w:rsidP="00FA0A35">
      <w:pPr>
        <w:numPr>
          <w:ilvl w:val="0"/>
          <w:numId w:val="24"/>
        </w:numPr>
        <w:shd w:val="clear" w:color="auto" w:fill="FFFFFF"/>
        <w:tabs>
          <w:tab w:val="left" w:pos="727"/>
        </w:tabs>
        <w:ind w:firstLine="446"/>
        <w:jc w:val="both"/>
        <w:rPr>
          <w:spacing w:val="-9"/>
          <w:sz w:val="28"/>
          <w:szCs w:val="28"/>
        </w:rPr>
      </w:pPr>
      <w:r w:rsidRPr="00FA0A35">
        <w:rPr>
          <w:rFonts w:eastAsia="Times New Roman"/>
          <w:spacing w:val="-2"/>
          <w:sz w:val="28"/>
          <w:szCs w:val="28"/>
        </w:rPr>
        <w:t xml:space="preserve">Задаток, внесенный лицом, признанным победителем аукциона, </w:t>
      </w:r>
      <w:r w:rsidRPr="00FA0A35">
        <w:rPr>
          <w:rFonts w:eastAsia="Times New Roman"/>
          <w:sz w:val="28"/>
          <w:szCs w:val="28"/>
        </w:rPr>
        <w:t xml:space="preserve">задаток, внесенный иным лицом, с которым договор заключается </w:t>
      </w:r>
      <w:r w:rsidRPr="00FA0A35">
        <w:rPr>
          <w:rFonts w:eastAsia="Times New Roman"/>
          <w:spacing w:val="-4"/>
          <w:sz w:val="28"/>
          <w:szCs w:val="28"/>
        </w:rPr>
        <w:t xml:space="preserve">в соответствии с пунктом 1, 2 или 3 настоящей статьи, засчитываются в счёт </w:t>
      </w:r>
      <w:r w:rsidRPr="00FA0A35">
        <w:rPr>
          <w:rFonts w:eastAsia="Times New Roman"/>
          <w:sz w:val="28"/>
          <w:szCs w:val="28"/>
        </w:rPr>
        <w:t xml:space="preserve">ежегодного платежа. Задатки, внесенные этими лицами, не заключившими </w:t>
      </w:r>
      <w:r w:rsidRPr="00FA0A35">
        <w:rPr>
          <w:rFonts w:eastAsia="Times New Roman"/>
          <w:spacing w:val="-3"/>
          <w:sz w:val="28"/>
          <w:szCs w:val="28"/>
        </w:rPr>
        <w:t xml:space="preserve">в установленном настоящей статьёй порядке договора вследствие уклонения </w:t>
      </w:r>
      <w:r w:rsidRPr="00FA0A35">
        <w:rPr>
          <w:rFonts w:eastAsia="Times New Roman"/>
          <w:sz w:val="28"/>
          <w:szCs w:val="28"/>
        </w:rPr>
        <w:t>от заключения указанных договоров, не возвращаются.</w:t>
      </w:r>
    </w:p>
    <w:p w:rsidR="00FA0A35" w:rsidRDefault="00FA0A35" w:rsidP="00FA0A35">
      <w:pPr>
        <w:shd w:val="clear" w:color="auto" w:fill="FFFFFF"/>
        <w:ind w:firstLine="446"/>
        <w:jc w:val="both"/>
        <w:rPr>
          <w:rFonts w:eastAsia="Times New Roman"/>
          <w:sz w:val="28"/>
          <w:szCs w:val="28"/>
        </w:rPr>
      </w:pPr>
      <w:r>
        <w:rPr>
          <w:rFonts w:eastAsia="Times New Roman"/>
          <w:spacing w:val="-1"/>
          <w:sz w:val="28"/>
          <w:szCs w:val="28"/>
        </w:rPr>
        <w:t xml:space="preserve">5. </w:t>
      </w:r>
      <w:r w:rsidRPr="00FA0A35">
        <w:rPr>
          <w:rFonts w:eastAsia="Times New Roman"/>
          <w:spacing w:val="-1"/>
          <w:sz w:val="28"/>
          <w:szCs w:val="28"/>
        </w:rPr>
        <w:t xml:space="preserve">Если в течение тридцати дней со дня направления победителю </w:t>
      </w:r>
      <w:r w:rsidRPr="00FA0A35">
        <w:rPr>
          <w:rFonts w:eastAsia="Times New Roman"/>
          <w:sz w:val="28"/>
          <w:szCs w:val="28"/>
        </w:rPr>
        <w:t xml:space="preserve">аукциона проект договора не был им подписан и представлен </w:t>
      </w:r>
      <w:r w:rsidRPr="00FA0A35">
        <w:rPr>
          <w:rFonts w:eastAsia="Times New Roman"/>
          <w:bCs/>
          <w:spacing w:val="-1"/>
          <w:sz w:val="28"/>
          <w:szCs w:val="28"/>
        </w:rPr>
        <w:t xml:space="preserve">в </w:t>
      </w:r>
      <w:r w:rsidRPr="00FA0A35">
        <w:rPr>
          <w:rFonts w:eastAsia="Times New Roman"/>
          <w:spacing w:val="-1"/>
          <w:sz w:val="28"/>
          <w:szCs w:val="28"/>
        </w:rPr>
        <w:t xml:space="preserve">уполномоченный орган, организатор аукциона предлагает заключить </w:t>
      </w:r>
      <w:r w:rsidRPr="00FA0A35">
        <w:rPr>
          <w:rFonts w:eastAsia="Times New Roman"/>
          <w:spacing w:val="-3"/>
          <w:sz w:val="28"/>
          <w:szCs w:val="28"/>
        </w:rPr>
        <w:t xml:space="preserve">указанный договор иному     участнику аукциона, который сделал </w:t>
      </w:r>
      <w:r w:rsidRPr="00FA0A35">
        <w:rPr>
          <w:rFonts w:eastAsia="Times New Roman"/>
          <w:spacing w:val="-2"/>
          <w:sz w:val="28"/>
          <w:szCs w:val="28"/>
        </w:rPr>
        <w:t xml:space="preserve">предпоследнее предложение </w:t>
      </w:r>
      <w:r w:rsidRPr="00FA0A35">
        <w:rPr>
          <w:rFonts w:eastAsia="Times New Roman"/>
          <w:bCs/>
          <w:spacing w:val="-2"/>
          <w:sz w:val="28"/>
          <w:szCs w:val="28"/>
        </w:rPr>
        <w:t>о</w:t>
      </w:r>
      <w:r w:rsidR="000B0B7F">
        <w:rPr>
          <w:rFonts w:eastAsia="Times New Roman"/>
          <w:spacing w:val="-2"/>
          <w:sz w:val="28"/>
          <w:szCs w:val="28"/>
        </w:rPr>
        <w:t xml:space="preserve">ценке    предмета    аукциона, </w:t>
      </w:r>
      <w:r w:rsidRPr="00FA0A35">
        <w:rPr>
          <w:rFonts w:eastAsia="Times New Roman"/>
          <w:spacing w:val="-2"/>
          <w:sz w:val="28"/>
          <w:szCs w:val="28"/>
        </w:rPr>
        <w:t xml:space="preserve">по цене, </w:t>
      </w:r>
      <w:r w:rsidRPr="00FA0A35">
        <w:rPr>
          <w:rFonts w:eastAsia="Times New Roman"/>
          <w:sz w:val="28"/>
          <w:szCs w:val="28"/>
        </w:rPr>
        <w:t>предложенной победителем аукциона.</w:t>
      </w:r>
    </w:p>
    <w:p w:rsidR="00FA0A35" w:rsidRPr="00FA0A35" w:rsidRDefault="00FA0A35" w:rsidP="00FA0A35">
      <w:pPr>
        <w:shd w:val="clear" w:color="auto" w:fill="FFFFFF"/>
        <w:jc w:val="both"/>
        <w:rPr>
          <w:sz w:val="28"/>
          <w:szCs w:val="28"/>
        </w:rPr>
      </w:pPr>
    </w:p>
    <w:p w:rsidR="00FA0A35" w:rsidRDefault="00FA0A35" w:rsidP="00FA0A35">
      <w:pPr>
        <w:shd w:val="clear" w:color="auto" w:fill="FFFFFF"/>
        <w:jc w:val="center"/>
        <w:rPr>
          <w:rFonts w:eastAsia="Times New Roman"/>
          <w:b/>
          <w:bCs/>
          <w:spacing w:val="-3"/>
          <w:sz w:val="28"/>
          <w:szCs w:val="28"/>
        </w:rPr>
      </w:pPr>
      <w:r w:rsidRPr="00FA0A35">
        <w:rPr>
          <w:rFonts w:eastAsia="Times New Roman"/>
          <w:b/>
          <w:bCs/>
          <w:spacing w:val="-3"/>
          <w:sz w:val="28"/>
          <w:szCs w:val="28"/>
        </w:rPr>
        <w:t xml:space="preserve">Статья 10. Последствия </w:t>
      </w:r>
      <w:proofErr w:type="spellStart"/>
      <w:r w:rsidRPr="00FA0A35">
        <w:rPr>
          <w:rFonts w:eastAsia="Times New Roman"/>
          <w:b/>
          <w:bCs/>
          <w:spacing w:val="-3"/>
          <w:sz w:val="28"/>
          <w:szCs w:val="28"/>
        </w:rPr>
        <w:t>незаключения</w:t>
      </w:r>
      <w:proofErr w:type="spellEnd"/>
      <w:r w:rsidRPr="00FA0A35">
        <w:rPr>
          <w:rFonts w:eastAsia="Times New Roman"/>
          <w:b/>
          <w:bCs/>
          <w:spacing w:val="-3"/>
          <w:sz w:val="28"/>
          <w:szCs w:val="28"/>
        </w:rPr>
        <w:t xml:space="preserve"> договора по итогам аукциона</w:t>
      </w:r>
    </w:p>
    <w:p w:rsidR="00FA0A35" w:rsidRPr="00FA0A35" w:rsidRDefault="00FA0A35" w:rsidP="00FA0A35">
      <w:pPr>
        <w:shd w:val="clear" w:color="auto" w:fill="FFFFFF"/>
        <w:rPr>
          <w:sz w:val="28"/>
          <w:szCs w:val="28"/>
        </w:rPr>
      </w:pPr>
    </w:p>
    <w:p w:rsidR="00FA0A35" w:rsidRPr="00FA0A35" w:rsidRDefault="00FA0A35" w:rsidP="00FA0A35">
      <w:pPr>
        <w:numPr>
          <w:ilvl w:val="0"/>
          <w:numId w:val="25"/>
        </w:numPr>
        <w:shd w:val="clear" w:color="auto" w:fill="FFFFFF"/>
        <w:tabs>
          <w:tab w:val="left" w:pos="654"/>
        </w:tabs>
        <w:ind w:firstLine="446"/>
        <w:jc w:val="both"/>
        <w:rPr>
          <w:b/>
          <w:bCs/>
          <w:spacing w:val="-19"/>
          <w:sz w:val="28"/>
          <w:szCs w:val="28"/>
        </w:rPr>
      </w:pPr>
      <w:proofErr w:type="gramStart"/>
      <w:r w:rsidRPr="00FA0A35">
        <w:rPr>
          <w:rFonts w:eastAsia="Times New Roman"/>
          <w:spacing w:val="-3"/>
          <w:sz w:val="28"/>
          <w:szCs w:val="28"/>
        </w:rPr>
        <w:t xml:space="preserve">Организатор аукциона вправе объявить о проведении повторного </w:t>
      </w:r>
      <w:r w:rsidRPr="00FA0A35">
        <w:rPr>
          <w:rFonts w:eastAsia="Times New Roman"/>
          <w:sz w:val="28"/>
          <w:szCs w:val="28"/>
        </w:rPr>
        <w:t xml:space="preserve">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w:t>
      </w:r>
      <w:r w:rsidRPr="00FA0A35">
        <w:rPr>
          <w:rFonts w:eastAsia="Times New Roman"/>
          <w:spacing w:val="-4"/>
          <w:sz w:val="28"/>
          <w:szCs w:val="28"/>
        </w:rPr>
        <w:t xml:space="preserve">принявший участие в аукционе его участник в течение тридцати дней со дня </w:t>
      </w:r>
      <w:r w:rsidRPr="00FA0A35">
        <w:rPr>
          <w:rFonts w:eastAsia="Times New Roman"/>
          <w:spacing w:val="-1"/>
          <w:sz w:val="28"/>
          <w:szCs w:val="28"/>
        </w:rPr>
        <w:t xml:space="preserve">направления им проекта договора не подписали и не представили в </w:t>
      </w:r>
      <w:r w:rsidRPr="00FA0A35">
        <w:rPr>
          <w:rFonts w:eastAsia="Times New Roman"/>
          <w:spacing w:val="-3"/>
          <w:sz w:val="28"/>
          <w:szCs w:val="28"/>
        </w:rPr>
        <w:t>уполномоченный орган указанные договоры.</w:t>
      </w:r>
      <w:proofErr w:type="gramEnd"/>
      <w:r w:rsidRPr="00FA0A35">
        <w:rPr>
          <w:rFonts w:eastAsia="Times New Roman"/>
          <w:spacing w:val="-3"/>
          <w:sz w:val="28"/>
          <w:szCs w:val="28"/>
        </w:rPr>
        <w:t xml:space="preserve"> При этом условия повторного </w:t>
      </w:r>
      <w:r w:rsidRPr="00FA0A35">
        <w:rPr>
          <w:rFonts w:eastAsia="Times New Roman"/>
          <w:sz w:val="28"/>
          <w:szCs w:val="28"/>
        </w:rPr>
        <w:t>аукциона могут быть изменены.</w:t>
      </w:r>
    </w:p>
    <w:p w:rsidR="00FA0A35" w:rsidRPr="00FA0A35" w:rsidRDefault="00FA0A35" w:rsidP="00FA0A35">
      <w:pPr>
        <w:numPr>
          <w:ilvl w:val="0"/>
          <w:numId w:val="25"/>
        </w:numPr>
        <w:shd w:val="clear" w:color="auto" w:fill="FFFFFF"/>
        <w:tabs>
          <w:tab w:val="left" w:pos="654"/>
        </w:tabs>
        <w:ind w:firstLine="446"/>
        <w:jc w:val="both"/>
        <w:rPr>
          <w:spacing w:val="-11"/>
          <w:sz w:val="28"/>
          <w:szCs w:val="28"/>
        </w:rPr>
      </w:pPr>
      <w:r w:rsidRPr="00FA0A35">
        <w:rPr>
          <w:rFonts w:eastAsia="Times New Roman"/>
          <w:sz w:val="28"/>
          <w:szCs w:val="28"/>
        </w:rPr>
        <w:t>В случае</w:t>
      </w:r>
      <w:proofErr w:type="gramStart"/>
      <w:r w:rsidRPr="00FA0A35">
        <w:rPr>
          <w:rFonts w:eastAsia="Times New Roman"/>
          <w:sz w:val="28"/>
          <w:szCs w:val="28"/>
        </w:rPr>
        <w:t>,</w:t>
      </w:r>
      <w:proofErr w:type="gramEnd"/>
      <w:r w:rsidRPr="00FA0A35">
        <w:rPr>
          <w:rFonts w:eastAsia="Times New Roman"/>
          <w:sz w:val="28"/>
          <w:szCs w:val="28"/>
        </w:rPr>
        <w:t xml:space="preserve"> если в течение тридцати дней со дня направления </w:t>
      </w:r>
      <w:r w:rsidRPr="00FA0A35">
        <w:rPr>
          <w:rFonts w:eastAsia="Times New Roman"/>
          <w:spacing w:val="-2"/>
          <w:sz w:val="28"/>
          <w:szCs w:val="28"/>
        </w:rPr>
        <w:t xml:space="preserve">участнику аукциона, который сделал предпоследнее предложение о цене предмета аукциона, проекта договора этот участник не представил э уполномоченный орган подписанные им договоры, организатор аукциона вправе объявить о проведении повторного аукциона. При этом условия </w:t>
      </w:r>
      <w:r w:rsidRPr="00FA0A35">
        <w:rPr>
          <w:rFonts w:eastAsia="Times New Roman"/>
          <w:sz w:val="28"/>
          <w:szCs w:val="28"/>
        </w:rPr>
        <w:t>повторного аукциона могут быть изменены.</w:t>
      </w:r>
    </w:p>
    <w:p w:rsidR="00FA0A35" w:rsidRPr="00FA0A35" w:rsidRDefault="00FA0A35" w:rsidP="00FA0A35">
      <w:pPr>
        <w:numPr>
          <w:ilvl w:val="0"/>
          <w:numId w:val="25"/>
        </w:numPr>
        <w:shd w:val="clear" w:color="auto" w:fill="FFFFFF"/>
        <w:tabs>
          <w:tab w:val="left" w:pos="654"/>
        </w:tabs>
        <w:ind w:firstLine="446"/>
        <w:jc w:val="both"/>
        <w:rPr>
          <w:spacing w:val="-11"/>
          <w:sz w:val="28"/>
          <w:szCs w:val="28"/>
        </w:rPr>
      </w:pPr>
      <w:r w:rsidRPr="00FA0A35">
        <w:rPr>
          <w:rFonts w:eastAsia="Times New Roman"/>
          <w:spacing w:val="-3"/>
          <w:sz w:val="28"/>
          <w:szCs w:val="28"/>
        </w:rPr>
        <w:t xml:space="preserve">Данные о победителе аукциона, который отказался от подписания договора, вносятся в реестр недобросовестных хозяйствующих субъектов, </w:t>
      </w:r>
      <w:r w:rsidRPr="00FA0A35">
        <w:rPr>
          <w:rFonts w:eastAsia="Times New Roman"/>
          <w:sz w:val="28"/>
          <w:szCs w:val="28"/>
        </w:rPr>
        <w:t>который размещается на официальном сайте города.</w:t>
      </w:r>
    </w:p>
    <w:p w:rsidR="00FA0A35" w:rsidRDefault="00FA0A35" w:rsidP="00FA0A35">
      <w:pPr>
        <w:shd w:val="clear" w:color="auto" w:fill="FFFFFF"/>
        <w:tabs>
          <w:tab w:val="left" w:pos="654"/>
        </w:tabs>
        <w:ind w:left="446"/>
        <w:jc w:val="both"/>
        <w:rPr>
          <w:spacing w:val="-11"/>
          <w:sz w:val="28"/>
          <w:szCs w:val="28"/>
        </w:rPr>
      </w:pPr>
    </w:p>
    <w:p w:rsidR="000B0B7F" w:rsidRDefault="000B0B7F" w:rsidP="00FA0A35">
      <w:pPr>
        <w:shd w:val="clear" w:color="auto" w:fill="FFFFFF"/>
        <w:tabs>
          <w:tab w:val="left" w:pos="654"/>
        </w:tabs>
        <w:ind w:left="446"/>
        <w:jc w:val="both"/>
        <w:rPr>
          <w:spacing w:val="-11"/>
          <w:sz w:val="28"/>
          <w:szCs w:val="28"/>
        </w:rPr>
      </w:pPr>
    </w:p>
    <w:p w:rsidR="00060935" w:rsidRDefault="00060935" w:rsidP="00FA0A35">
      <w:pPr>
        <w:shd w:val="clear" w:color="auto" w:fill="FFFFFF"/>
        <w:tabs>
          <w:tab w:val="left" w:pos="654"/>
        </w:tabs>
        <w:ind w:left="446"/>
        <w:jc w:val="both"/>
        <w:rPr>
          <w:spacing w:val="-11"/>
          <w:sz w:val="28"/>
          <w:szCs w:val="28"/>
        </w:rPr>
      </w:pPr>
    </w:p>
    <w:p w:rsidR="000B0B7F" w:rsidRPr="00FA0A35" w:rsidRDefault="000B0B7F" w:rsidP="00FA0A35">
      <w:pPr>
        <w:shd w:val="clear" w:color="auto" w:fill="FFFFFF"/>
        <w:tabs>
          <w:tab w:val="left" w:pos="654"/>
        </w:tabs>
        <w:ind w:left="446"/>
        <w:jc w:val="both"/>
        <w:rPr>
          <w:spacing w:val="-11"/>
          <w:sz w:val="28"/>
          <w:szCs w:val="28"/>
        </w:rPr>
      </w:pPr>
    </w:p>
    <w:p w:rsidR="00FA0A35" w:rsidRDefault="00FA0A35" w:rsidP="00FA0A35">
      <w:pPr>
        <w:shd w:val="clear" w:color="auto" w:fill="FFFFFF"/>
        <w:jc w:val="center"/>
        <w:rPr>
          <w:rFonts w:eastAsia="Times New Roman"/>
          <w:b/>
          <w:bCs/>
          <w:spacing w:val="-3"/>
          <w:sz w:val="28"/>
          <w:szCs w:val="28"/>
        </w:rPr>
      </w:pPr>
      <w:r w:rsidRPr="00FA0A35">
        <w:rPr>
          <w:rFonts w:eastAsia="Times New Roman"/>
          <w:b/>
          <w:bCs/>
          <w:spacing w:val="-3"/>
          <w:sz w:val="28"/>
          <w:szCs w:val="28"/>
        </w:rPr>
        <w:lastRenderedPageBreak/>
        <w:t>Статья 11. Основания для расторжения договора</w:t>
      </w:r>
    </w:p>
    <w:p w:rsidR="00FA0A35" w:rsidRPr="00FA0A35" w:rsidRDefault="00FA0A35" w:rsidP="00FA0A35">
      <w:pPr>
        <w:shd w:val="clear" w:color="auto" w:fill="FFFFFF"/>
        <w:jc w:val="center"/>
        <w:rPr>
          <w:sz w:val="28"/>
          <w:szCs w:val="28"/>
        </w:rPr>
      </w:pPr>
    </w:p>
    <w:p w:rsidR="00FA0A35" w:rsidRPr="00FA0A35" w:rsidRDefault="000B0B7F" w:rsidP="00FA0A35">
      <w:pPr>
        <w:numPr>
          <w:ilvl w:val="0"/>
          <w:numId w:val="26"/>
        </w:numPr>
        <w:shd w:val="clear" w:color="auto" w:fill="FFFFFF"/>
        <w:tabs>
          <w:tab w:val="left" w:pos="614"/>
        </w:tabs>
        <w:ind w:firstLine="567"/>
        <w:rPr>
          <w:spacing w:val="-19"/>
          <w:sz w:val="28"/>
          <w:szCs w:val="28"/>
        </w:rPr>
      </w:pPr>
      <w:r>
        <w:rPr>
          <w:rFonts w:eastAsia="Times New Roman"/>
          <w:spacing w:val="-3"/>
          <w:sz w:val="28"/>
          <w:szCs w:val="28"/>
        </w:rPr>
        <w:t xml:space="preserve"> </w:t>
      </w:r>
      <w:r w:rsidR="00FA0A35" w:rsidRPr="00FA0A35">
        <w:rPr>
          <w:rFonts w:eastAsia="Times New Roman"/>
          <w:spacing w:val="-3"/>
          <w:sz w:val="28"/>
          <w:szCs w:val="28"/>
        </w:rPr>
        <w:t>Договор пролонгации не подлежит.</w:t>
      </w:r>
    </w:p>
    <w:p w:rsidR="00FA0A35" w:rsidRPr="00FA0A35" w:rsidRDefault="000B0B7F" w:rsidP="00FA0A35">
      <w:pPr>
        <w:numPr>
          <w:ilvl w:val="0"/>
          <w:numId w:val="26"/>
        </w:numPr>
        <w:shd w:val="clear" w:color="auto" w:fill="FFFFFF"/>
        <w:tabs>
          <w:tab w:val="left" w:pos="614"/>
        </w:tabs>
        <w:ind w:firstLine="567"/>
        <w:jc w:val="both"/>
        <w:rPr>
          <w:spacing w:val="-9"/>
          <w:sz w:val="28"/>
          <w:szCs w:val="28"/>
        </w:rPr>
      </w:pPr>
      <w:r>
        <w:rPr>
          <w:rFonts w:eastAsia="Times New Roman"/>
          <w:spacing w:val="-4"/>
          <w:sz w:val="28"/>
          <w:szCs w:val="28"/>
        </w:rPr>
        <w:t xml:space="preserve"> </w:t>
      </w:r>
      <w:r w:rsidR="00FA0A35" w:rsidRPr="00FA0A35">
        <w:rPr>
          <w:rFonts w:eastAsia="Times New Roman"/>
          <w:spacing w:val="-4"/>
          <w:sz w:val="28"/>
          <w:szCs w:val="28"/>
        </w:rPr>
        <w:t xml:space="preserve">Договор прекращает свое действие по окончании его срока, а также в </w:t>
      </w:r>
      <w:r w:rsidR="00FA0A35" w:rsidRPr="00FA0A35">
        <w:rPr>
          <w:rFonts w:eastAsia="Times New Roman"/>
          <w:sz w:val="28"/>
          <w:szCs w:val="28"/>
        </w:rPr>
        <w:t>любой другой срок по соглашению Сторон.</w:t>
      </w:r>
    </w:p>
    <w:p w:rsidR="00FA0A35" w:rsidRPr="00FA0A35" w:rsidRDefault="00352520" w:rsidP="00FA0A35">
      <w:pPr>
        <w:shd w:val="clear" w:color="auto" w:fill="FFFFFF"/>
        <w:ind w:firstLine="437"/>
        <w:jc w:val="both"/>
        <w:rPr>
          <w:sz w:val="28"/>
          <w:szCs w:val="28"/>
        </w:rPr>
      </w:pPr>
      <w:r>
        <w:rPr>
          <w:sz w:val="28"/>
          <w:szCs w:val="28"/>
        </w:rPr>
        <w:t>3</w:t>
      </w:r>
      <w:r w:rsidR="00FA0A35" w:rsidRPr="00FA0A35">
        <w:rPr>
          <w:sz w:val="28"/>
          <w:szCs w:val="28"/>
        </w:rPr>
        <w:t xml:space="preserve">. </w:t>
      </w:r>
      <w:r w:rsidR="00FA0A35" w:rsidRPr="00FA0A35">
        <w:rPr>
          <w:rFonts w:eastAsia="Times New Roman"/>
          <w:sz w:val="28"/>
          <w:szCs w:val="28"/>
        </w:rPr>
        <w:t xml:space="preserve">Договор может </w:t>
      </w:r>
      <w:proofErr w:type="gramStart"/>
      <w:r w:rsidR="00FA0A35" w:rsidRPr="00FA0A35">
        <w:rPr>
          <w:rFonts w:eastAsia="Times New Roman"/>
          <w:sz w:val="28"/>
          <w:szCs w:val="28"/>
        </w:rPr>
        <w:t>быть</w:t>
      </w:r>
      <w:proofErr w:type="gramEnd"/>
      <w:r w:rsidR="00FA0A35" w:rsidRPr="00FA0A35">
        <w:rPr>
          <w:rFonts w:eastAsia="Times New Roman"/>
          <w:sz w:val="28"/>
          <w:szCs w:val="28"/>
        </w:rPr>
        <w:t xml:space="preserve"> досрочно расторгнут по требованию </w:t>
      </w:r>
      <w:r>
        <w:rPr>
          <w:rFonts w:eastAsia="Times New Roman"/>
          <w:sz w:val="28"/>
          <w:szCs w:val="28"/>
        </w:rPr>
        <w:t>а</w:t>
      </w:r>
      <w:r w:rsidR="00FA0A35" w:rsidRPr="00FA0A35">
        <w:rPr>
          <w:rFonts w:eastAsia="Times New Roman"/>
          <w:sz w:val="28"/>
          <w:szCs w:val="28"/>
        </w:rPr>
        <w:t>дминистрации</w:t>
      </w:r>
      <w:r w:rsidR="000B0B7F">
        <w:rPr>
          <w:rFonts w:eastAsia="Times New Roman"/>
          <w:sz w:val="28"/>
          <w:szCs w:val="28"/>
        </w:rPr>
        <w:t xml:space="preserve"> </w:t>
      </w:r>
      <w:r>
        <w:rPr>
          <w:rFonts w:eastAsia="Times New Roman"/>
          <w:sz w:val="28"/>
          <w:szCs w:val="28"/>
        </w:rPr>
        <w:t>Асбестовского городского округа</w:t>
      </w:r>
      <w:r w:rsidR="00FA0A35" w:rsidRPr="00FA0A35">
        <w:rPr>
          <w:rFonts w:eastAsia="Times New Roman"/>
          <w:sz w:val="28"/>
          <w:szCs w:val="28"/>
        </w:rPr>
        <w:t xml:space="preserve"> в следующих случаях:</w:t>
      </w:r>
    </w:p>
    <w:p w:rsidR="00FA0A35" w:rsidRPr="00FA0A35" w:rsidRDefault="00352520" w:rsidP="00352520">
      <w:pPr>
        <w:shd w:val="clear" w:color="auto" w:fill="FFFFFF"/>
        <w:tabs>
          <w:tab w:val="left" w:pos="738"/>
        </w:tabs>
        <w:ind w:firstLine="567"/>
        <w:jc w:val="both"/>
        <w:rPr>
          <w:spacing w:val="-8"/>
          <w:sz w:val="28"/>
          <w:szCs w:val="28"/>
        </w:rPr>
      </w:pPr>
      <w:r>
        <w:rPr>
          <w:rFonts w:eastAsia="Times New Roman"/>
          <w:spacing w:val="-4"/>
          <w:sz w:val="28"/>
          <w:szCs w:val="28"/>
        </w:rPr>
        <w:t xml:space="preserve">1) </w:t>
      </w:r>
      <w:r w:rsidR="00FA0A35" w:rsidRPr="00FA0A35">
        <w:rPr>
          <w:rFonts w:eastAsia="Times New Roman"/>
          <w:spacing w:val="-4"/>
          <w:sz w:val="28"/>
          <w:szCs w:val="28"/>
        </w:rPr>
        <w:t xml:space="preserve">двукратного или более невнесения или неполного внесения платы в </w:t>
      </w:r>
      <w:r w:rsidR="00FA0A35" w:rsidRPr="00FA0A35">
        <w:rPr>
          <w:rFonts w:eastAsia="Times New Roman"/>
          <w:sz w:val="28"/>
          <w:szCs w:val="28"/>
        </w:rPr>
        <w:t>срок, установленный Договором;</w:t>
      </w:r>
    </w:p>
    <w:p w:rsidR="00FA0A35" w:rsidRPr="00352520" w:rsidRDefault="00352520" w:rsidP="00352520">
      <w:pPr>
        <w:shd w:val="clear" w:color="auto" w:fill="FFFFFF"/>
        <w:tabs>
          <w:tab w:val="left" w:pos="738"/>
        </w:tabs>
        <w:ind w:firstLine="567"/>
        <w:jc w:val="both"/>
        <w:rPr>
          <w:spacing w:val="-8"/>
          <w:sz w:val="28"/>
          <w:szCs w:val="28"/>
        </w:rPr>
      </w:pPr>
      <w:r>
        <w:rPr>
          <w:rFonts w:eastAsia="Times New Roman"/>
          <w:spacing w:val="-3"/>
          <w:sz w:val="28"/>
          <w:szCs w:val="28"/>
        </w:rPr>
        <w:t xml:space="preserve">2) </w:t>
      </w:r>
      <w:r w:rsidR="00FA0A35" w:rsidRPr="00FA0A35">
        <w:rPr>
          <w:rFonts w:eastAsia="Times New Roman"/>
          <w:spacing w:val="-3"/>
          <w:sz w:val="28"/>
          <w:szCs w:val="28"/>
        </w:rPr>
        <w:t xml:space="preserve">передача права и обязанности по Договору третьему лицу, а также </w:t>
      </w:r>
      <w:r w:rsidR="00FA0A35" w:rsidRPr="00FA0A35">
        <w:rPr>
          <w:rFonts w:eastAsia="Times New Roman"/>
          <w:spacing w:val="-4"/>
          <w:sz w:val="28"/>
          <w:szCs w:val="28"/>
        </w:rPr>
        <w:t>передача права и обязанности по Договору в залог, вн</w:t>
      </w:r>
      <w:r>
        <w:rPr>
          <w:rFonts w:eastAsia="Times New Roman"/>
          <w:spacing w:val="-4"/>
          <w:sz w:val="28"/>
          <w:szCs w:val="28"/>
        </w:rPr>
        <w:t>о</w:t>
      </w:r>
      <w:r w:rsidR="00FA0A35" w:rsidRPr="00FA0A35">
        <w:rPr>
          <w:rFonts w:eastAsia="Times New Roman"/>
          <w:spacing w:val="-4"/>
          <w:sz w:val="28"/>
          <w:szCs w:val="28"/>
        </w:rPr>
        <w:t>с</w:t>
      </w:r>
      <w:r>
        <w:rPr>
          <w:rFonts w:eastAsia="Times New Roman"/>
          <w:spacing w:val="-4"/>
          <w:sz w:val="28"/>
          <w:szCs w:val="28"/>
        </w:rPr>
        <w:t>и</w:t>
      </w:r>
      <w:r w:rsidR="00FA0A35" w:rsidRPr="00FA0A35">
        <w:rPr>
          <w:rFonts w:eastAsia="Times New Roman"/>
          <w:spacing w:val="-4"/>
          <w:sz w:val="28"/>
          <w:szCs w:val="28"/>
        </w:rPr>
        <w:t xml:space="preserve">ть их в качестве вклада в уставный капитал хозяйственного товарищества или общества, либо </w:t>
      </w:r>
      <w:r w:rsidR="00FA0A35" w:rsidRPr="00FA0A35">
        <w:rPr>
          <w:rFonts w:eastAsia="Times New Roman"/>
          <w:sz w:val="28"/>
          <w:szCs w:val="28"/>
        </w:rPr>
        <w:t xml:space="preserve">паевого взноса в </w:t>
      </w:r>
      <w:r w:rsidR="00FA0A35" w:rsidRPr="00352520">
        <w:rPr>
          <w:rFonts w:eastAsia="Times New Roman"/>
          <w:sz w:val="28"/>
          <w:szCs w:val="28"/>
        </w:rPr>
        <w:t>производственный кооператив.</w:t>
      </w:r>
    </w:p>
    <w:p w:rsidR="00FA0A35" w:rsidRPr="00352520" w:rsidRDefault="00352520" w:rsidP="00352520">
      <w:pPr>
        <w:shd w:val="clear" w:color="auto" w:fill="FFFFFF"/>
        <w:ind w:firstLine="567"/>
        <w:jc w:val="both"/>
        <w:rPr>
          <w:sz w:val="28"/>
          <w:szCs w:val="28"/>
        </w:rPr>
      </w:pPr>
      <w:r w:rsidRPr="00352520">
        <w:rPr>
          <w:spacing w:val="-3"/>
          <w:sz w:val="28"/>
          <w:szCs w:val="28"/>
        </w:rPr>
        <w:t>3) и</w:t>
      </w:r>
      <w:r w:rsidR="00FA0A35" w:rsidRPr="00352520">
        <w:rPr>
          <w:rFonts w:eastAsia="Times New Roman"/>
          <w:spacing w:val="-3"/>
          <w:sz w:val="28"/>
          <w:szCs w:val="28"/>
        </w:rPr>
        <w:t xml:space="preserve">зменение вида Объекта, специализации, внешнего вид, размеры, </w:t>
      </w:r>
      <w:r w:rsidR="00FA0A35" w:rsidRPr="00352520">
        <w:rPr>
          <w:rFonts w:eastAsia="Times New Roman"/>
          <w:sz w:val="28"/>
          <w:szCs w:val="28"/>
        </w:rPr>
        <w:t xml:space="preserve">площадь и местоположение Объекта, благоустройство прилегающей </w:t>
      </w:r>
      <w:r w:rsidR="00FA0A35" w:rsidRPr="00352520">
        <w:rPr>
          <w:rFonts w:eastAsia="Times New Roman"/>
          <w:spacing w:val="-3"/>
          <w:sz w:val="28"/>
          <w:szCs w:val="28"/>
        </w:rPr>
        <w:t>территории в течение всего установленного периода размещения Объекта.</w:t>
      </w:r>
    </w:p>
    <w:p w:rsidR="00352520" w:rsidRDefault="00352520" w:rsidP="00352520">
      <w:pPr>
        <w:shd w:val="clear" w:color="auto" w:fill="FFFFFF"/>
        <w:ind w:firstLine="567"/>
        <w:jc w:val="both"/>
        <w:rPr>
          <w:rFonts w:eastAsia="Times New Roman"/>
          <w:spacing w:val="-3"/>
          <w:sz w:val="28"/>
          <w:szCs w:val="28"/>
        </w:rPr>
      </w:pPr>
      <w:r w:rsidRPr="00352520">
        <w:rPr>
          <w:sz w:val="28"/>
          <w:szCs w:val="28"/>
        </w:rPr>
        <w:t>4)</w:t>
      </w:r>
      <w:r w:rsidR="00FA0A35" w:rsidRPr="00352520">
        <w:rPr>
          <w:rFonts w:eastAsia="Times New Roman"/>
          <w:sz w:val="28"/>
          <w:szCs w:val="28"/>
        </w:rPr>
        <w:t xml:space="preserve">не соблюдение при использовании Объекта требований </w:t>
      </w:r>
      <w:r w:rsidR="00FA0A35" w:rsidRPr="00352520">
        <w:rPr>
          <w:rFonts w:eastAsia="Times New Roman"/>
          <w:spacing w:val="-3"/>
          <w:sz w:val="28"/>
          <w:szCs w:val="28"/>
        </w:rPr>
        <w:t>градостроительных регламентов, строительных, экологических, санитарно-гигиенических, противопожарных и иных правил, нормативов</w:t>
      </w:r>
      <w:r>
        <w:rPr>
          <w:rFonts w:eastAsia="Times New Roman"/>
          <w:spacing w:val="-3"/>
          <w:sz w:val="28"/>
          <w:szCs w:val="28"/>
        </w:rPr>
        <w:t>.</w:t>
      </w:r>
    </w:p>
    <w:p w:rsidR="00352520" w:rsidRDefault="00352520" w:rsidP="00352520">
      <w:pPr>
        <w:shd w:val="clear" w:color="auto" w:fill="FFFFFF"/>
        <w:jc w:val="both"/>
        <w:rPr>
          <w:rFonts w:eastAsia="Times New Roman"/>
          <w:spacing w:val="-3"/>
          <w:sz w:val="28"/>
          <w:szCs w:val="28"/>
        </w:rPr>
      </w:pPr>
    </w:p>
    <w:p w:rsidR="00352520" w:rsidRDefault="00352520" w:rsidP="00352520">
      <w:pPr>
        <w:shd w:val="clear" w:color="auto" w:fill="FFFFFF"/>
        <w:jc w:val="center"/>
        <w:rPr>
          <w:rFonts w:eastAsia="Times New Roman"/>
          <w:b/>
          <w:bCs/>
          <w:spacing w:val="-2"/>
          <w:sz w:val="28"/>
          <w:szCs w:val="28"/>
        </w:rPr>
      </w:pPr>
      <w:r w:rsidRPr="00352520">
        <w:rPr>
          <w:rFonts w:eastAsia="Times New Roman"/>
          <w:b/>
          <w:bCs/>
          <w:spacing w:val="-2"/>
          <w:sz w:val="28"/>
          <w:szCs w:val="28"/>
        </w:rPr>
        <w:t>Статья 1</w:t>
      </w:r>
      <w:r>
        <w:rPr>
          <w:rFonts w:eastAsia="Times New Roman"/>
          <w:b/>
          <w:bCs/>
          <w:spacing w:val="-2"/>
          <w:sz w:val="28"/>
          <w:szCs w:val="28"/>
        </w:rPr>
        <w:t>2</w:t>
      </w:r>
      <w:r w:rsidRPr="00352520">
        <w:rPr>
          <w:rFonts w:eastAsia="Times New Roman"/>
          <w:b/>
          <w:bCs/>
          <w:spacing w:val="-2"/>
          <w:sz w:val="28"/>
          <w:szCs w:val="28"/>
        </w:rPr>
        <w:t>. Переходные положения</w:t>
      </w:r>
    </w:p>
    <w:p w:rsidR="00352520" w:rsidRPr="00352520" w:rsidRDefault="00352520" w:rsidP="00352520">
      <w:pPr>
        <w:shd w:val="clear" w:color="auto" w:fill="FFFFFF"/>
        <w:jc w:val="center"/>
        <w:rPr>
          <w:sz w:val="28"/>
          <w:szCs w:val="28"/>
        </w:rPr>
      </w:pPr>
    </w:p>
    <w:p w:rsidR="00352520" w:rsidRPr="00352520" w:rsidRDefault="00352520" w:rsidP="00352520">
      <w:pPr>
        <w:shd w:val="clear" w:color="auto" w:fill="FFFFFF"/>
        <w:tabs>
          <w:tab w:val="left" w:pos="808"/>
        </w:tabs>
        <w:ind w:firstLine="473"/>
        <w:jc w:val="both"/>
        <w:rPr>
          <w:sz w:val="28"/>
          <w:szCs w:val="28"/>
        </w:rPr>
      </w:pPr>
      <w:r w:rsidRPr="00352520">
        <w:rPr>
          <w:bCs/>
          <w:spacing w:val="-22"/>
          <w:sz w:val="28"/>
          <w:szCs w:val="28"/>
        </w:rPr>
        <w:t>1.</w:t>
      </w:r>
      <w:r w:rsidR="000B0B7F">
        <w:rPr>
          <w:bCs/>
          <w:spacing w:val="-22"/>
          <w:sz w:val="28"/>
          <w:szCs w:val="28"/>
        </w:rPr>
        <w:t xml:space="preserve"> </w:t>
      </w:r>
      <w:r w:rsidR="002D5479">
        <w:rPr>
          <w:bCs/>
          <w:spacing w:val="-22"/>
          <w:sz w:val="28"/>
          <w:szCs w:val="28"/>
        </w:rPr>
        <w:t xml:space="preserve"> </w:t>
      </w:r>
      <w:r w:rsidRPr="00352520">
        <w:rPr>
          <w:rFonts w:eastAsia="Times New Roman"/>
          <w:sz w:val="28"/>
          <w:szCs w:val="28"/>
        </w:rPr>
        <w:t>В случаях, когда отношения прямо не урегулированызаконодательством или соглашением сторон, и это не противоречит их</w:t>
      </w:r>
      <w:r>
        <w:rPr>
          <w:rFonts w:eastAsia="Times New Roman"/>
          <w:sz w:val="28"/>
          <w:szCs w:val="28"/>
        </w:rPr>
        <w:t xml:space="preserve"> с</w:t>
      </w:r>
      <w:r w:rsidRPr="00352520">
        <w:rPr>
          <w:rFonts w:eastAsia="Times New Roman"/>
          <w:spacing w:val="-3"/>
          <w:sz w:val="28"/>
          <w:szCs w:val="28"/>
        </w:rPr>
        <w:t>уществу, настоящий Порядок в части регулирования проведения аукционов</w:t>
      </w:r>
      <w:r w:rsidRPr="00352520">
        <w:rPr>
          <w:rFonts w:eastAsia="Times New Roman"/>
          <w:spacing w:val="-1"/>
          <w:sz w:val="28"/>
          <w:szCs w:val="28"/>
        </w:rPr>
        <w:t>применяется к иным объектам, размещение которых может осуществляться</w:t>
      </w:r>
      <w:r w:rsidRPr="00352520">
        <w:rPr>
          <w:rFonts w:eastAsia="Times New Roman"/>
          <w:sz w:val="28"/>
          <w:szCs w:val="28"/>
        </w:rPr>
        <w:t>на землях или земельных участках, государственная собственность накоторые не разграничена или которые находятся в муниципальной</w:t>
      </w:r>
      <w:r w:rsidRPr="00352520">
        <w:rPr>
          <w:rFonts w:eastAsia="Times New Roman"/>
          <w:spacing w:val="-3"/>
          <w:sz w:val="28"/>
          <w:szCs w:val="28"/>
        </w:rPr>
        <w:t xml:space="preserve">собственности, расположенных на территории </w:t>
      </w:r>
      <w:r>
        <w:rPr>
          <w:rFonts w:eastAsia="Times New Roman"/>
          <w:spacing w:val="-3"/>
          <w:sz w:val="28"/>
          <w:szCs w:val="28"/>
        </w:rPr>
        <w:t>Асбестовского городского округа</w:t>
      </w:r>
      <w:r w:rsidRPr="00352520">
        <w:rPr>
          <w:rFonts w:eastAsia="Times New Roman"/>
          <w:spacing w:val="-3"/>
          <w:sz w:val="28"/>
          <w:szCs w:val="28"/>
        </w:rPr>
        <w:t>, без</w:t>
      </w:r>
      <w:r w:rsidR="000B0B7F">
        <w:rPr>
          <w:rFonts w:eastAsia="Times New Roman"/>
          <w:spacing w:val="-3"/>
          <w:sz w:val="28"/>
          <w:szCs w:val="28"/>
        </w:rPr>
        <w:t xml:space="preserve"> </w:t>
      </w:r>
      <w:r w:rsidRPr="00352520">
        <w:rPr>
          <w:rFonts w:eastAsia="Times New Roman"/>
          <w:sz w:val="28"/>
          <w:szCs w:val="28"/>
        </w:rPr>
        <w:t>предоставления земельных участков и установления сервитутов, в случае</w:t>
      </w:r>
      <w:proofErr w:type="gramStart"/>
      <w:r w:rsidRPr="00352520">
        <w:rPr>
          <w:rFonts w:eastAsia="Times New Roman"/>
          <w:sz w:val="28"/>
          <w:szCs w:val="28"/>
        </w:rPr>
        <w:t>,</w:t>
      </w:r>
      <w:r w:rsidRPr="00352520">
        <w:rPr>
          <w:rFonts w:eastAsia="Times New Roman"/>
          <w:spacing w:val="-2"/>
          <w:sz w:val="28"/>
          <w:szCs w:val="28"/>
        </w:rPr>
        <w:t>е</w:t>
      </w:r>
      <w:proofErr w:type="gramEnd"/>
      <w:r w:rsidRPr="00352520">
        <w:rPr>
          <w:rFonts w:eastAsia="Times New Roman"/>
          <w:spacing w:val="-2"/>
          <w:sz w:val="28"/>
          <w:szCs w:val="28"/>
        </w:rPr>
        <w:t>сли инициатором размещения объектов выступа</w:t>
      </w:r>
      <w:r>
        <w:rPr>
          <w:rFonts w:eastAsia="Times New Roman"/>
          <w:spacing w:val="-2"/>
          <w:sz w:val="28"/>
          <w:szCs w:val="28"/>
        </w:rPr>
        <w:t>ет администрация Асбестовского городского округа</w:t>
      </w:r>
      <w:r w:rsidRPr="00352520">
        <w:rPr>
          <w:rFonts w:eastAsia="Times New Roman"/>
          <w:spacing w:val="-2"/>
          <w:sz w:val="28"/>
          <w:szCs w:val="28"/>
        </w:rPr>
        <w:t xml:space="preserve">, </w:t>
      </w:r>
      <w:r w:rsidRPr="00352520">
        <w:rPr>
          <w:rFonts w:eastAsia="Times New Roman"/>
          <w:sz w:val="28"/>
          <w:szCs w:val="28"/>
        </w:rPr>
        <w:t>либо в случае, если</w:t>
      </w:r>
      <w:r w:rsidR="002D5479">
        <w:rPr>
          <w:rFonts w:eastAsia="Times New Roman"/>
          <w:sz w:val="28"/>
          <w:szCs w:val="28"/>
        </w:rPr>
        <w:t xml:space="preserve"> </w:t>
      </w:r>
      <w:r w:rsidRPr="00352520">
        <w:rPr>
          <w:rFonts w:eastAsia="Times New Roman"/>
          <w:spacing w:val="-2"/>
          <w:sz w:val="28"/>
          <w:szCs w:val="28"/>
        </w:rPr>
        <w:t>поступило два и более заявления от лиц, заинтересованных в размещении</w:t>
      </w:r>
      <w:r w:rsidRPr="00352520">
        <w:rPr>
          <w:rFonts w:eastAsia="Times New Roman"/>
          <w:sz w:val="28"/>
          <w:szCs w:val="28"/>
        </w:rPr>
        <w:t>объекта.</w:t>
      </w:r>
    </w:p>
    <w:p w:rsidR="00352520" w:rsidRPr="00352520" w:rsidRDefault="00352520" w:rsidP="00352520">
      <w:pPr>
        <w:shd w:val="clear" w:color="auto" w:fill="FFFFFF"/>
        <w:tabs>
          <w:tab w:val="left" w:pos="755"/>
        </w:tabs>
        <w:ind w:firstLine="451"/>
        <w:jc w:val="both"/>
        <w:rPr>
          <w:sz w:val="28"/>
          <w:szCs w:val="28"/>
        </w:rPr>
      </w:pPr>
      <w:r w:rsidRPr="00352520">
        <w:rPr>
          <w:spacing w:val="-11"/>
          <w:sz w:val="28"/>
          <w:szCs w:val="28"/>
        </w:rPr>
        <w:t>2.</w:t>
      </w:r>
      <w:r w:rsidR="002D5479">
        <w:rPr>
          <w:spacing w:val="-11"/>
          <w:sz w:val="28"/>
          <w:szCs w:val="28"/>
        </w:rPr>
        <w:t xml:space="preserve"> </w:t>
      </w:r>
      <w:r w:rsidRPr="00352520">
        <w:rPr>
          <w:rFonts w:eastAsia="Times New Roman"/>
          <w:spacing w:val="-1"/>
          <w:sz w:val="28"/>
          <w:szCs w:val="28"/>
        </w:rPr>
        <w:t>Виды, порядок и условия размещения указанных объектов</w:t>
      </w:r>
      <w:r w:rsidR="002D5479">
        <w:rPr>
          <w:rFonts w:eastAsia="Times New Roman"/>
          <w:spacing w:val="-1"/>
          <w:sz w:val="28"/>
          <w:szCs w:val="28"/>
        </w:rPr>
        <w:t xml:space="preserve"> </w:t>
      </w:r>
      <w:r w:rsidRPr="00352520">
        <w:rPr>
          <w:rFonts w:eastAsia="Times New Roman"/>
          <w:spacing w:val="-3"/>
          <w:sz w:val="28"/>
          <w:szCs w:val="28"/>
        </w:rPr>
        <w:t>устанавливаются Правительством Российской Федерации и нормативным</w:t>
      </w:r>
      <w:r w:rsidRPr="00352520">
        <w:rPr>
          <w:rFonts w:eastAsia="Times New Roman"/>
          <w:sz w:val="28"/>
          <w:szCs w:val="28"/>
        </w:rPr>
        <w:t>правовым актом субъекта Российской Федерации в соответствии сземельным законодательством.</w:t>
      </w:r>
    </w:p>
    <w:p w:rsidR="00FA0A35" w:rsidRDefault="00FA0A35" w:rsidP="00352520">
      <w:pPr>
        <w:shd w:val="clear" w:color="auto" w:fill="FFFFFF"/>
        <w:tabs>
          <w:tab w:val="left" w:pos="727"/>
        </w:tabs>
        <w:ind w:firstLine="567"/>
        <w:jc w:val="both"/>
        <w:rPr>
          <w:spacing w:val="-9"/>
          <w:sz w:val="28"/>
          <w:szCs w:val="28"/>
        </w:rPr>
      </w:pPr>
    </w:p>
    <w:p w:rsidR="000804E3" w:rsidRDefault="000804E3" w:rsidP="00352520">
      <w:pPr>
        <w:shd w:val="clear" w:color="auto" w:fill="FFFFFF"/>
        <w:tabs>
          <w:tab w:val="left" w:pos="727"/>
        </w:tabs>
        <w:ind w:firstLine="567"/>
        <w:jc w:val="both"/>
        <w:rPr>
          <w:spacing w:val="-9"/>
          <w:sz w:val="28"/>
          <w:szCs w:val="28"/>
        </w:rPr>
      </w:pPr>
    </w:p>
    <w:p w:rsidR="000804E3" w:rsidRDefault="000804E3" w:rsidP="00352520">
      <w:pPr>
        <w:shd w:val="clear" w:color="auto" w:fill="FFFFFF"/>
        <w:tabs>
          <w:tab w:val="left" w:pos="727"/>
        </w:tabs>
        <w:ind w:firstLine="567"/>
        <w:jc w:val="both"/>
        <w:rPr>
          <w:spacing w:val="-9"/>
          <w:sz w:val="28"/>
          <w:szCs w:val="28"/>
        </w:rPr>
      </w:pPr>
    </w:p>
    <w:p w:rsidR="000804E3" w:rsidRDefault="000804E3" w:rsidP="00352520">
      <w:pPr>
        <w:shd w:val="clear" w:color="auto" w:fill="FFFFFF"/>
        <w:tabs>
          <w:tab w:val="left" w:pos="727"/>
        </w:tabs>
        <w:ind w:firstLine="567"/>
        <w:jc w:val="both"/>
        <w:rPr>
          <w:spacing w:val="-9"/>
          <w:sz w:val="28"/>
          <w:szCs w:val="28"/>
        </w:rPr>
      </w:pPr>
    </w:p>
    <w:p w:rsidR="000804E3" w:rsidRDefault="000804E3" w:rsidP="00352520">
      <w:pPr>
        <w:shd w:val="clear" w:color="auto" w:fill="FFFFFF"/>
        <w:tabs>
          <w:tab w:val="left" w:pos="727"/>
        </w:tabs>
        <w:ind w:firstLine="567"/>
        <w:jc w:val="both"/>
        <w:rPr>
          <w:spacing w:val="-9"/>
          <w:sz w:val="28"/>
          <w:szCs w:val="28"/>
        </w:rPr>
      </w:pPr>
    </w:p>
    <w:p w:rsidR="000804E3" w:rsidRDefault="000804E3" w:rsidP="00352520">
      <w:pPr>
        <w:shd w:val="clear" w:color="auto" w:fill="FFFFFF"/>
        <w:tabs>
          <w:tab w:val="left" w:pos="727"/>
        </w:tabs>
        <w:ind w:firstLine="567"/>
        <w:jc w:val="both"/>
        <w:rPr>
          <w:spacing w:val="-9"/>
          <w:sz w:val="28"/>
          <w:szCs w:val="28"/>
        </w:rPr>
      </w:pPr>
    </w:p>
    <w:p w:rsidR="000804E3" w:rsidRDefault="000804E3" w:rsidP="00352520">
      <w:pPr>
        <w:shd w:val="clear" w:color="auto" w:fill="FFFFFF"/>
        <w:tabs>
          <w:tab w:val="left" w:pos="727"/>
        </w:tabs>
        <w:ind w:firstLine="567"/>
        <w:jc w:val="both"/>
        <w:rPr>
          <w:spacing w:val="-9"/>
          <w:sz w:val="28"/>
          <w:szCs w:val="28"/>
        </w:rPr>
      </w:pPr>
    </w:p>
    <w:p w:rsidR="000804E3" w:rsidRDefault="000804E3" w:rsidP="00352520">
      <w:pPr>
        <w:shd w:val="clear" w:color="auto" w:fill="FFFFFF"/>
        <w:tabs>
          <w:tab w:val="left" w:pos="727"/>
        </w:tabs>
        <w:ind w:firstLine="567"/>
        <w:jc w:val="both"/>
        <w:rPr>
          <w:spacing w:val="-9"/>
          <w:sz w:val="28"/>
          <w:szCs w:val="28"/>
        </w:rPr>
      </w:pPr>
    </w:p>
    <w:p w:rsidR="00060935" w:rsidRDefault="00060935" w:rsidP="00352520">
      <w:pPr>
        <w:shd w:val="clear" w:color="auto" w:fill="FFFFFF"/>
        <w:tabs>
          <w:tab w:val="left" w:pos="727"/>
        </w:tabs>
        <w:ind w:firstLine="567"/>
        <w:jc w:val="both"/>
        <w:rPr>
          <w:spacing w:val="-9"/>
          <w:sz w:val="28"/>
          <w:szCs w:val="28"/>
        </w:rPr>
      </w:pPr>
    </w:p>
    <w:p w:rsidR="002D5479" w:rsidRPr="00352520" w:rsidRDefault="002D5479" w:rsidP="00352520">
      <w:pPr>
        <w:shd w:val="clear" w:color="auto" w:fill="FFFFFF"/>
        <w:tabs>
          <w:tab w:val="left" w:pos="727"/>
        </w:tabs>
        <w:ind w:firstLine="567"/>
        <w:jc w:val="both"/>
        <w:rPr>
          <w:spacing w:val="-9"/>
          <w:sz w:val="28"/>
          <w:szCs w:val="28"/>
        </w:rPr>
      </w:pPr>
    </w:p>
    <w:p w:rsidR="00FA0A35" w:rsidRPr="00352520" w:rsidRDefault="00FA0A35" w:rsidP="00352520">
      <w:pPr>
        <w:shd w:val="clear" w:color="auto" w:fill="FFFFFF"/>
        <w:tabs>
          <w:tab w:val="left" w:pos="622"/>
        </w:tabs>
        <w:ind w:firstLine="438"/>
        <w:jc w:val="right"/>
        <w:rPr>
          <w:sz w:val="28"/>
          <w:szCs w:val="28"/>
        </w:rPr>
      </w:pPr>
    </w:p>
    <w:p w:rsidR="00352520" w:rsidRPr="00352520" w:rsidRDefault="00352520" w:rsidP="00352520">
      <w:pPr>
        <w:shd w:val="clear" w:color="auto" w:fill="FFFFFF"/>
        <w:jc w:val="right"/>
        <w:rPr>
          <w:sz w:val="24"/>
          <w:szCs w:val="24"/>
        </w:rPr>
      </w:pPr>
      <w:r w:rsidRPr="00352520">
        <w:rPr>
          <w:rFonts w:eastAsia="Times New Roman"/>
          <w:spacing w:val="-5"/>
          <w:sz w:val="24"/>
          <w:szCs w:val="24"/>
        </w:rPr>
        <w:t xml:space="preserve">Приложение № </w:t>
      </w:r>
      <w:r w:rsidR="00014D98">
        <w:rPr>
          <w:rFonts w:eastAsia="Times New Roman"/>
          <w:spacing w:val="-5"/>
          <w:sz w:val="24"/>
          <w:szCs w:val="24"/>
        </w:rPr>
        <w:t>2</w:t>
      </w:r>
    </w:p>
    <w:p w:rsidR="00352520" w:rsidRPr="00352520" w:rsidRDefault="00352520" w:rsidP="00352520">
      <w:pPr>
        <w:shd w:val="clear" w:color="auto" w:fill="FFFFFF"/>
        <w:jc w:val="right"/>
        <w:rPr>
          <w:sz w:val="24"/>
          <w:szCs w:val="24"/>
        </w:rPr>
      </w:pPr>
      <w:r w:rsidRPr="00352520">
        <w:rPr>
          <w:rFonts w:eastAsia="Times New Roman"/>
          <w:spacing w:val="-4"/>
          <w:sz w:val="24"/>
          <w:szCs w:val="24"/>
        </w:rPr>
        <w:t>к Порядку</w:t>
      </w:r>
    </w:p>
    <w:p w:rsidR="00352520" w:rsidRPr="00352520" w:rsidRDefault="00352520" w:rsidP="00352520">
      <w:pPr>
        <w:shd w:val="clear" w:color="auto" w:fill="FFFFFF"/>
        <w:jc w:val="right"/>
        <w:rPr>
          <w:sz w:val="24"/>
          <w:szCs w:val="24"/>
        </w:rPr>
      </w:pPr>
      <w:r w:rsidRPr="00352520">
        <w:rPr>
          <w:rFonts w:eastAsia="Times New Roman"/>
          <w:spacing w:val="-2"/>
          <w:sz w:val="24"/>
          <w:szCs w:val="24"/>
        </w:rPr>
        <w:t>заключения договоров на размещение</w:t>
      </w:r>
    </w:p>
    <w:p w:rsidR="00352520" w:rsidRPr="00352520" w:rsidRDefault="00352520" w:rsidP="00352520">
      <w:pPr>
        <w:shd w:val="clear" w:color="auto" w:fill="FFFFFF"/>
        <w:jc w:val="right"/>
        <w:rPr>
          <w:sz w:val="24"/>
          <w:szCs w:val="24"/>
        </w:rPr>
      </w:pPr>
      <w:r w:rsidRPr="00352520">
        <w:rPr>
          <w:rFonts w:eastAsia="Times New Roman"/>
          <w:spacing w:val="-2"/>
          <w:sz w:val="24"/>
          <w:szCs w:val="24"/>
        </w:rPr>
        <w:t xml:space="preserve">нестационарных торговых объектов </w:t>
      </w:r>
      <w:proofErr w:type="gramStart"/>
      <w:r w:rsidRPr="00352520">
        <w:rPr>
          <w:rFonts w:eastAsia="Times New Roman"/>
          <w:spacing w:val="-2"/>
          <w:sz w:val="24"/>
          <w:szCs w:val="24"/>
        </w:rPr>
        <w:t>на</w:t>
      </w:r>
      <w:proofErr w:type="gramEnd"/>
    </w:p>
    <w:p w:rsidR="00376348" w:rsidRPr="00352520" w:rsidRDefault="00352520" w:rsidP="00352520">
      <w:pPr>
        <w:shd w:val="clear" w:color="auto" w:fill="FFFFFF"/>
        <w:ind w:firstLine="567"/>
        <w:jc w:val="right"/>
        <w:rPr>
          <w:sz w:val="24"/>
          <w:szCs w:val="24"/>
        </w:rPr>
      </w:pPr>
      <w:r w:rsidRPr="00352520">
        <w:rPr>
          <w:rFonts w:eastAsia="Times New Roman"/>
          <w:spacing w:val="-3"/>
          <w:sz w:val="24"/>
          <w:szCs w:val="24"/>
        </w:rPr>
        <w:t>территории Асбестовского городского округа</w:t>
      </w:r>
    </w:p>
    <w:p w:rsidR="00376348" w:rsidRPr="00352520" w:rsidRDefault="00376348" w:rsidP="00352520">
      <w:pPr>
        <w:shd w:val="clear" w:color="auto" w:fill="FFFFFF"/>
        <w:tabs>
          <w:tab w:val="left" w:pos="727"/>
        </w:tabs>
        <w:ind w:firstLine="567"/>
        <w:jc w:val="right"/>
        <w:rPr>
          <w:sz w:val="28"/>
          <w:szCs w:val="28"/>
        </w:rPr>
      </w:pPr>
    </w:p>
    <w:p w:rsidR="00014D98" w:rsidRPr="00014D98" w:rsidRDefault="00014D98" w:rsidP="00014D98">
      <w:pPr>
        <w:shd w:val="clear" w:color="auto" w:fill="FFFFFF"/>
        <w:jc w:val="center"/>
        <w:rPr>
          <w:b/>
          <w:sz w:val="28"/>
          <w:szCs w:val="28"/>
        </w:rPr>
      </w:pPr>
      <w:r w:rsidRPr="00014D98">
        <w:rPr>
          <w:rFonts w:eastAsia="Times New Roman"/>
          <w:b/>
          <w:bCs/>
          <w:spacing w:val="-3"/>
          <w:sz w:val="28"/>
          <w:szCs w:val="28"/>
        </w:rPr>
        <w:t>Методика</w:t>
      </w:r>
    </w:p>
    <w:p w:rsidR="00014D98" w:rsidRDefault="00014D98" w:rsidP="00014D98">
      <w:pPr>
        <w:shd w:val="clear" w:color="auto" w:fill="FFFFFF"/>
        <w:jc w:val="center"/>
        <w:rPr>
          <w:rFonts w:eastAsia="Times New Roman"/>
          <w:b/>
          <w:spacing w:val="-1"/>
          <w:sz w:val="28"/>
          <w:szCs w:val="28"/>
        </w:rPr>
      </w:pPr>
      <w:r w:rsidRPr="00014D98">
        <w:rPr>
          <w:rFonts w:eastAsia="Times New Roman"/>
          <w:b/>
          <w:spacing w:val="-1"/>
          <w:sz w:val="28"/>
          <w:szCs w:val="28"/>
        </w:rPr>
        <w:t>определения размера платы по договору на размещение</w:t>
      </w:r>
    </w:p>
    <w:p w:rsidR="00014D98" w:rsidRPr="00014D98" w:rsidRDefault="00014D98" w:rsidP="00014D98">
      <w:pPr>
        <w:shd w:val="clear" w:color="auto" w:fill="FFFFFF"/>
        <w:jc w:val="center"/>
        <w:rPr>
          <w:rFonts w:eastAsia="Times New Roman"/>
          <w:b/>
          <w:sz w:val="28"/>
          <w:szCs w:val="28"/>
        </w:rPr>
      </w:pPr>
      <w:r w:rsidRPr="00014D98">
        <w:rPr>
          <w:rFonts w:eastAsia="Times New Roman"/>
          <w:b/>
          <w:spacing w:val="-1"/>
          <w:sz w:val="28"/>
          <w:szCs w:val="28"/>
        </w:rPr>
        <w:t xml:space="preserve">нестационарного </w:t>
      </w:r>
      <w:r w:rsidRPr="00014D98">
        <w:rPr>
          <w:rFonts w:eastAsia="Times New Roman"/>
          <w:b/>
          <w:sz w:val="28"/>
          <w:szCs w:val="28"/>
        </w:rPr>
        <w:t>торгового объекта</w:t>
      </w:r>
    </w:p>
    <w:p w:rsidR="00014D98" w:rsidRPr="00014D98" w:rsidRDefault="00014D98" w:rsidP="00014D98">
      <w:pPr>
        <w:shd w:val="clear" w:color="auto" w:fill="FFFFFF"/>
        <w:rPr>
          <w:sz w:val="28"/>
          <w:szCs w:val="28"/>
        </w:rPr>
      </w:pPr>
    </w:p>
    <w:p w:rsidR="00357CDF" w:rsidRPr="001E1966" w:rsidRDefault="00357CDF" w:rsidP="00357CDF">
      <w:pPr>
        <w:ind w:firstLine="540"/>
        <w:jc w:val="both"/>
        <w:rPr>
          <w:sz w:val="28"/>
          <w:szCs w:val="28"/>
        </w:rPr>
      </w:pPr>
      <w:r w:rsidRPr="001E1966">
        <w:rPr>
          <w:sz w:val="28"/>
          <w:szCs w:val="28"/>
        </w:rPr>
        <w:t>1. Исчисление годового размера оплаты за размещение нестационарного торгового объекта осуществляется по следующей формуле:</w:t>
      </w:r>
    </w:p>
    <w:p w:rsidR="00357CDF" w:rsidRPr="001E1966" w:rsidRDefault="00357CDF" w:rsidP="00357CDF">
      <w:pPr>
        <w:ind w:firstLine="540"/>
        <w:jc w:val="both"/>
        <w:rPr>
          <w:sz w:val="28"/>
          <w:szCs w:val="28"/>
        </w:rPr>
      </w:pPr>
    </w:p>
    <w:p w:rsidR="00357CDF" w:rsidRPr="001E1966" w:rsidRDefault="00357CDF" w:rsidP="00357CDF">
      <w:pPr>
        <w:ind w:firstLine="540"/>
        <w:jc w:val="both"/>
        <w:rPr>
          <w:sz w:val="28"/>
          <w:szCs w:val="28"/>
        </w:rPr>
      </w:pPr>
      <w:r w:rsidRPr="001E1966">
        <w:rPr>
          <w:sz w:val="28"/>
          <w:szCs w:val="28"/>
        </w:rPr>
        <w:t xml:space="preserve">Одр = </w:t>
      </w:r>
      <w:proofErr w:type="spellStart"/>
      <w:r>
        <w:rPr>
          <w:sz w:val="28"/>
          <w:szCs w:val="28"/>
        </w:rPr>
        <w:t>У</w:t>
      </w:r>
      <w:r w:rsidRPr="001E1966">
        <w:rPr>
          <w:sz w:val="28"/>
          <w:szCs w:val="28"/>
        </w:rPr>
        <w:t>кс</w:t>
      </w:r>
      <w:proofErr w:type="spellEnd"/>
      <w:r w:rsidRPr="001E1966">
        <w:rPr>
          <w:sz w:val="28"/>
          <w:szCs w:val="28"/>
        </w:rPr>
        <w:t xml:space="preserve"> </w:t>
      </w:r>
      <w:proofErr w:type="spellStart"/>
      <w:r w:rsidRPr="001E1966">
        <w:rPr>
          <w:sz w:val="28"/>
          <w:szCs w:val="28"/>
        </w:rPr>
        <w:t>x</w:t>
      </w:r>
      <w:proofErr w:type="spellEnd"/>
      <w:r w:rsidRPr="001E1966">
        <w:rPr>
          <w:sz w:val="28"/>
          <w:szCs w:val="28"/>
        </w:rPr>
        <w:t xml:space="preserve"> S </w:t>
      </w:r>
      <w:proofErr w:type="spellStart"/>
      <w:r w:rsidRPr="001E1966">
        <w:rPr>
          <w:sz w:val="28"/>
          <w:szCs w:val="28"/>
        </w:rPr>
        <w:t>x</w:t>
      </w:r>
      <w:proofErr w:type="spellEnd"/>
      <w:r w:rsidRPr="001E1966">
        <w:rPr>
          <w:sz w:val="28"/>
          <w:szCs w:val="28"/>
        </w:rPr>
        <w:t xml:space="preserve"> </w:t>
      </w:r>
      <w:proofErr w:type="spellStart"/>
      <w:r w:rsidRPr="001E1966">
        <w:rPr>
          <w:sz w:val="28"/>
          <w:szCs w:val="28"/>
        </w:rPr>
        <w:t>Кво</w:t>
      </w:r>
      <w:proofErr w:type="spellEnd"/>
      <w:r w:rsidRPr="001E1966">
        <w:rPr>
          <w:sz w:val="28"/>
          <w:szCs w:val="28"/>
        </w:rPr>
        <w:t xml:space="preserve"> </w:t>
      </w:r>
      <w:proofErr w:type="spellStart"/>
      <w:r w:rsidRPr="001E1966">
        <w:rPr>
          <w:sz w:val="28"/>
          <w:szCs w:val="28"/>
        </w:rPr>
        <w:t>x</w:t>
      </w:r>
      <w:proofErr w:type="spellEnd"/>
      <w:r w:rsidRPr="001E1966">
        <w:rPr>
          <w:sz w:val="28"/>
          <w:szCs w:val="28"/>
        </w:rPr>
        <w:t xml:space="preserve"> </w:t>
      </w:r>
      <w:proofErr w:type="spellStart"/>
      <w:r w:rsidRPr="001E1966">
        <w:rPr>
          <w:sz w:val="28"/>
          <w:szCs w:val="28"/>
        </w:rPr>
        <w:t>Ксо</w:t>
      </w:r>
      <w:proofErr w:type="spellEnd"/>
      <w:r w:rsidRPr="001E1966">
        <w:rPr>
          <w:sz w:val="28"/>
          <w:szCs w:val="28"/>
        </w:rPr>
        <w:t xml:space="preserve"> </w:t>
      </w:r>
      <w:proofErr w:type="spellStart"/>
      <w:r w:rsidRPr="001E1966">
        <w:rPr>
          <w:sz w:val="28"/>
          <w:szCs w:val="28"/>
        </w:rPr>
        <w:t>x</w:t>
      </w:r>
      <w:proofErr w:type="spellEnd"/>
      <w:r w:rsidRPr="001E1966">
        <w:rPr>
          <w:sz w:val="28"/>
          <w:szCs w:val="28"/>
        </w:rPr>
        <w:t xml:space="preserve"> </w:t>
      </w:r>
      <w:proofErr w:type="spellStart"/>
      <w:r w:rsidRPr="001E1966">
        <w:rPr>
          <w:sz w:val="28"/>
          <w:szCs w:val="28"/>
        </w:rPr>
        <w:t>Кмр</w:t>
      </w:r>
      <w:proofErr w:type="spellEnd"/>
      <w:r w:rsidRPr="001E1966">
        <w:rPr>
          <w:sz w:val="28"/>
          <w:szCs w:val="28"/>
        </w:rPr>
        <w:t xml:space="preserve"> </w:t>
      </w:r>
      <w:proofErr w:type="spellStart"/>
      <w:r w:rsidRPr="001E1966">
        <w:rPr>
          <w:sz w:val="28"/>
          <w:szCs w:val="28"/>
        </w:rPr>
        <w:t>x</w:t>
      </w:r>
      <w:proofErr w:type="spellEnd"/>
      <w:r w:rsidRPr="001E1966">
        <w:rPr>
          <w:sz w:val="28"/>
          <w:szCs w:val="28"/>
        </w:rPr>
        <w:t xml:space="preserve"> НДС, где:</w:t>
      </w:r>
    </w:p>
    <w:p w:rsidR="00357CDF" w:rsidRPr="001E1966" w:rsidRDefault="00357CDF" w:rsidP="00357CDF">
      <w:pPr>
        <w:ind w:firstLine="540"/>
        <w:jc w:val="both"/>
        <w:rPr>
          <w:sz w:val="28"/>
          <w:szCs w:val="28"/>
        </w:rPr>
      </w:pPr>
    </w:p>
    <w:p w:rsidR="00357CDF" w:rsidRDefault="00357CDF" w:rsidP="00357CDF">
      <w:pPr>
        <w:ind w:firstLine="540"/>
        <w:jc w:val="both"/>
        <w:rPr>
          <w:sz w:val="28"/>
          <w:szCs w:val="28"/>
        </w:rPr>
      </w:pPr>
      <w:r w:rsidRPr="001E1966">
        <w:rPr>
          <w:sz w:val="28"/>
          <w:szCs w:val="28"/>
        </w:rPr>
        <w:t>Одр - оплата по договору размещения нестационарного торгового объекта за 12 месяцев (руб.);</w:t>
      </w:r>
    </w:p>
    <w:p w:rsidR="00357CDF" w:rsidRPr="001E1966" w:rsidRDefault="00357CDF" w:rsidP="00357CDF">
      <w:pPr>
        <w:ind w:firstLine="540"/>
        <w:jc w:val="both"/>
        <w:rPr>
          <w:sz w:val="28"/>
          <w:szCs w:val="28"/>
        </w:rPr>
      </w:pPr>
    </w:p>
    <w:p w:rsidR="00357CDF" w:rsidRDefault="00357CDF" w:rsidP="00357CDF">
      <w:pPr>
        <w:ind w:firstLine="540"/>
        <w:jc w:val="both"/>
        <w:rPr>
          <w:sz w:val="28"/>
          <w:szCs w:val="28"/>
        </w:rPr>
      </w:pPr>
      <w:proofErr w:type="spellStart"/>
      <w:r>
        <w:rPr>
          <w:sz w:val="28"/>
          <w:szCs w:val="28"/>
        </w:rPr>
        <w:t>У</w:t>
      </w:r>
      <w:r w:rsidRPr="001E1966">
        <w:rPr>
          <w:sz w:val="28"/>
          <w:szCs w:val="28"/>
        </w:rPr>
        <w:t>кс</w:t>
      </w:r>
      <w:proofErr w:type="spellEnd"/>
      <w:r w:rsidRPr="001E1966">
        <w:rPr>
          <w:sz w:val="28"/>
          <w:szCs w:val="28"/>
        </w:rPr>
        <w:t xml:space="preserve"> - средний </w:t>
      </w:r>
      <w:r>
        <w:rPr>
          <w:sz w:val="28"/>
          <w:szCs w:val="28"/>
        </w:rPr>
        <w:t xml:space="preserve">удельный показатель </w:t>
      </w:r>
      <w:r w:rsidRPr="001E1966">
        <w:rPr>
          <w:sz w:val="28"/>
          <w:szCs w:val="28"/>
        </w:rPr>
        <w:t xml:space="preserve">кадастровой стоимости 1 кв. м земельного участка </w:t>
      </w:r>
      <w:r>
        <w:rPr>
          <w:sz w:val="28"/>
          <w:szCs w:val="28"/>
        </w:rPr>
        <w:t>расположенного в соответствующем кадастровом квартале о Асбестовского</w:t>
      </w:r>
      <w:r w:rsidRPr="001E1966">
        <w:rPr>
          <w:sz w:val="28"/>
          <w:szCs w:val="28"/>
        </w:rPr>
        <w:t xml:space="preserve"> городско</w:t>
      </w:r>
      <w:r>
        <w:rPr>
          <w:sz w:val="28"/>
          <w:szCs w:val="28"/>
        </w:rPr>
        <w:t>го</w:t>
      </w:r>
      <w:r w:rsidRPr="001E1966">
        <w:rPr>
          <w:sz w:val="28"/>
          <w:szCs w:val="28"/>
        </w:rPr>
        <w:t xml:space="preserve"> округ</w:t>
      </w:r>
      <w:r>
        <w:rPr>
          <w:sz w:val="28"/>
          <w:szCs w:val="28"/>
        </w:rPr>
        <w:t>а и отнесенного к соответствующей группе, утвержденный нормативно-правовым актом Свердловской области</w:t>
      </w:r>
      <w:proofErr w:type="gramStart"/>
      <w:r>
        <w:rPr>
          <w:sz w:val="28"/>
          <w:szCs w:val="28"/>
        </w:rPr>
        <w:t>.</w:t>
      </w:r>
      <w:r w:rsidRPr="001E1966">
        <w:rPr>
          <w:sz w:val="28"/>
          <w:szCs w:val="28"/>
        </w:rPr>
        <w:t xml:space="preserve">, </w:t>
      </w:r>
      <w:proofErr w:type="gramEnd"/>
      <w:r w:rsidRPr="001E1966">
        <w:rPr>
          <w:sz w:val="28"/>
          <w:szCs w:val="28"/>
        </w:rPr>
        <w:t>S - площадь нестационарного торгового объекта;</w:t>
      </w:r>
    </w:p>
    <w:p w:rsidR="00357CDF" w:rsidRPr="001E1966" w:rsidRDefault="00357CDF" w:rsidP="00357CDF">
      <w:pPr>
        <w:ind w:firstLine="540"/>
        <w:jc w:val="both"/>
        <w:rPr>
          <w:sz w:val="28"/>
          <w:szCs w:val="28"/>
        </w:rPr>
      </w:pPr>
    </w:p>
    <w:p w:rsidR="00357CDF" w:rsidRPr="001E1966" w:rsidRDefault="00357CDF" w:rsidP="00357CDF">
      <w:pPr>
        <w:ind w:firstLine="540"/>
        <w:jc w:val="both"/>
        <w:rPr>
          <w:sz w:val="28"/>
          <w:szCs w:val="28"/>
        </w:rPr>
      </w:pPr>
      <w:proofErr w:type="spellStart"/>
      <w:r w:rsidRPr="001E1966">
        <w:rPr>
          <w:sz w:val="28"/>
          <w:szCs w:val="28"/>
        </w:rPr>
        <w:t>Кво</w:t>
      </w:r>
      <w:proofErr w:type="spellEnd"/>
      <w:r w:rsidRPr="001E1966">
        <w:rPr>
          <w:sz w:val="28"/>
          <w:szCs w:val="28"/>
        </w:rPr>
        <w:t xml:space="preserve"> - коэффициент, учитывающий вид объекта:</w:t>
      </w:r>
    </w:p>
    <w:p w:rsidR="00357CDF" w:rsidRPr="001E1966" w:rsidRDefault="00357CDF" w:rsidP="00357CDF">
      <w:pPr>
        <w:jc w:val="both"/>
        <w:rPr>
          <w:sz w:val="28"/>
          <w:szCs w:val="28"/>
        </w:rPr>
      </w:pPr>
    </w:p>
    <w:tbl>
      <w:tblPr>
        <w:tblW w:w="0" w:type="auto"/>
        <w:tblInd w:w="62" w:type="dxa"/>
        <w:tblLayout w:type="fixed"/>
        <w:tblCellMar>
          <w:top w:w="102" w:type="dxa"/>
          <w:left w:w="62" w:type="dxa"/>
          <w:bottom w:w="102" w:type="dxa"/>
          <w:right w:w="62" w:type="dxa"/>
        </w:tblCellMar>
        <w:tblLook w:val="04A0"/>
      </w:tblPr>
      <w:tblGrid>
        <w:gridCol w:w="8504"/>
        <w:gridCol w:w="1134"/>
      </w:tblGrid>
      <w:tr w:rsidR="00357CDF" w:rsidRPr="001E1966"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jc w:val="center"/>
              <w:rPr>
                <w:sz w:val="28"/>
                <w:szCs w:val="28"/>
              </w:rPr>
            </w:pPr>
            <w:r w:rsidRPr="001E1966">
              <w:rPr>
                <w:sz w:val="28"/>
                <w:szCs w:val="28"/>
              </w:rPr>
              <w:t>Вид нестационарного торгового объекта</w:t>
            </w:r>
          </w:p>
        </w:tc>
        <w:tc>
          <w:tcPr>
            <w:tcW w:w="113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jc w:val="center"/>
              <w:rPr>
                <w:sz w:val="28"/>
                <w:szCs w:val="28"/>
              </w:rPr>
            </w:pPr>
            <w:r w:rsidRPr="001E1966">
              <w:rPr>
                <w:sz w:val="28"/>
                <w:szCs w:val="28"/>
              </w:rPr>
              <w:t>К</w:t>
            </w:r>
          </w:p>
        </w:tc>
      </w:tr>
      <w:tr w:rsidR="00357CDF" w:rsidRPr="001E1966"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rPr>
                <w:sz w:val="28"/>
                <w:szCs w:val="28"/>
              </w:rPr>
            </w:pPr>
            <w:r w:rsidRPr="001E1966">
              <w:rPr>
                <w:sz w:val="28"/>
                <w:szCs w:val="28"/>
              </w:rPr>
              <w:t>Обособленные площадки</w:t>
            </w:r>
          </w:p>
        </w:tc>
        <w:tc>
          <w:tcPr>
            <w:tcW w:w="113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jc w:val="center"/>
              <w:rPr>
                <w:sz w:val="28"/>
                <w:szCs w:val="28"/>
              </w:rPr>
            </w:pPr>
            <w:r w:rsidRPr="001E1966">
              <w:rPr>
                <w:sz w:val="28"/>
                <w:szCs w:val="28"/>
              </w:rPr>
              <w:t>3,0</w:t>
            </w:r>
          </w:p>
        </w:tc>
      </w:tr>
      <w:tr w:rsidR="00357CDF" w:rsidRPr="001E1966"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rPr>
                <w:sz w:val="28"/>
                <w:szCs w:val="28"/>
              </w:rPr>
            </w:pPr>
            <w:r w:rsidRPr="001E1966">
              <w:rPr>
                <w:sz w:val="28"/>
                <w:szCs w:val="28"/>
              </w:rPr>
              <w:t>Павильоны</w:t>
            </w:r>
          </w:p>
        </w:tc>
        <w:tc>
          <w:tcPr>
            <w:tcW w:w="113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jc w:val="center"/>
              <w:rPr>
                <w:sz w:val="28"/>
                <w:szCs w:val="28"/>
              </w:rPr>
            </w:pPr>
            <w:r w:rsidRPr="001E1966">
              <w:rPr>
                <w:sz w:val="28"/>
                <w:szCs w:val="28"/>
              </w:rPr>
              <w:t>1,7</w:t>
            </w:r>
          </w:p>
        </w:tc>
      </w:tr>
      <w:tr w:rsidR="00357CDF" w:rsidRPr="001E1966"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rPr>
                <w:sz w:val="28"/>
                <w:szCs w:val="28"/>
              </w:rPr>
            </w:pPr>
            <w:r w:rsidRPr="001E1966">
              <w:rPr>
                <w:sz w:val="28"/>
                <w:szCs w:val="28"/>
              </w:rPr>
              <w:t>Киоски, палатки</w:t>
            </w:r>
          </w:p>
        </w:tc>
        <w:tc>
          <w:tcPr>
            <w:tcW w:w="113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jc w:val="center"/>
              <w:rPr>
                <w:sz w:val="28"/>
                <w:szCs w:val="28"/>
              </w:rPr>
            </w:pPr>
            <w:r w:rsidRPr="001E1966">
              <w:rPr>
                <w:sz w:val="28"/>
                <w:szCs w:val="28"/>
              </w:rPr>
              <w:t>1,5</w:t>
            </w:r>
          </w:p>
        </w:tc>
      </w:tr>
      <w:tr w:rsidR="00357CDF" w:rsidRPr="001E1966"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rPr>
                <w:sz w:val="28"/>
                <w:szCs w:val="28"/>
              </w:rPr>
            </w:pPr>
            <w:r w:rsidRPr="001E1966">
              <w:rPr>
                <w:sz w:val="28"/>
                <w:szCs w:val="28"/>
              </w:rPr>
              <w:t>Лотки и другие объекты</w:t>
            </w:r>
          </w:p>
        </w:tc>
        <w:tc>
          <w:tcPr>
            <w:tcW w:w="113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jc w:val="center"/>
              <w:rPr>
                <w:sz w:val="28"/>
                <w:szCs w:val="28"/>
              </w:rPr>
            </w:pPr>
            <w:r w:rsidRPr="001E1966">
              <w:rPr>
                <w:sz w:val="28"/>
                <w:szCs w:val="28"/>
              </w:rPr>
              <w:t>1,2</w:t>
            </w:r>
          </w:p>
        </w:tc>
      </w:tr>
      <w:tr w:rsidR="00357CDF" w:rsidRPr="001E1966"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rPr>
                <w:sz w:val="28"/>
                <w:szCs w:val="28"/>
              </w:rPr>
            </w:pPr>
            <w:r w:rsidRPr="001E1966">
              <w:rPr>
                <w:sz w:val="28"/>
                <w:szCs w:val="28"/>
              </w:rPr>
              <w:t>Оборудованные площадки</w:t>
            </w:r>
          </w:p>
        </w:tc>
        <w:tc>
          <w:tcPr>
            <w:tcW w:w="113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jc w:val="center"/>
              <w:rPr>
                <w:sz w:val="28"/>
                <w:szCs w:val="28"/>
              </w:rPr>
            </w:pPr>
            <w:r w:rsidRPr="001E1966">
              <w:rPr>
                <w:sz w:val="28"/>
                <w:szCs w:val="28"/>
              </w:rPr>
              <w:t>0,6</w:t>
            </w:r>
          </w:p>
        </w:tc>
      </w:tr>
    </w:tbl>
    <w:p w:rsidR="00357CDF" w:rsidRPr="001E1966" w:rsidRDefault="00357CDF" w:rsidP="00357CDF">
      <w:pPr>
        <w:jc w:val="both"/>
        <w:rPr>
          <w:sz w:val="28"/>
          <w:szCs w:val="28"/>
        </w:rPr>
      </w:pPr>
    </w:p>
    <w:p w:rsidR="00357CDF" w:rsidRPr="001E1966" w:rsidRDefault="00357CDF" w:rsidP="00357CDF">
      <w:pPr>
        <w:ind w:firstLine="540"/>
        <w:jc w:val="both"/>
        <w:rPr>
          <w:sz w:val="28"/>
          <w:szCs w:val="28"/>
        </w:rPr>
      </w:pPr>
      <w:proofErr w:type="spellStart"/>
      <w:r w:rsidRPr="001E1966">
        <w:rPr>
          <w:sz w:val="28"/>
          <w:szCs w:val="28"/>
        </w:rPr>
        <w:t>Ксо</w:t>
      </w:r>
      <w:proofErr w:type="spellEnd"/>
      <w:r w:rsidRPr="001E1966">
        <w:rPr>
          <w:sz w:val="28"/>
          <w:szCs w:val="28"/>
        </w:rPr>
        <w:t xml:space="preserve"> - коэффициент, учитывающий специализацию объекта:</w:t>
      </w:r>
    </w:p>
    <w:p w:rsidR="00357CDF" w:rsidRPr="001E1966" w:rsidRDefault="00357CDF" w:rsidP="00357CDF">
      <w:pPr>
        <w:jc w:val="both"/>
        <w:rPr>
          <w:sz w:val="28"/>
          <w:szCs w:val="28"/>
        </w:rPr>
      </w:pPr>
    </w:p>
    <w:tbl>
      <w:tblPr>
        <w:tblW w:w="0" w:type="auto"/>
        <w:tblInd w:w="62" w:type="dxa"/>
        <w:tblLayout w:type="fixed"/>
        <w:tblCellMar>
          <w:top w:w="102" w:type="dxa"/>
          <w:left w:w="62" w:type="dxa"/>
          <w:bottom w:w="102" w:type="dxa"/>
          <w:right w:w="62" w:type="dxa"/>
        </w:tblCellMar>
        <w:tblLook w:val="04A0"/>
      </w:tblPr>
      <w:tblGrid>
        <w:gridCol w:w="8504"/>
        <w:gridCol w:w="1134"/>
      </w:tblGrid>
      <w:tr w:rsidR="00357CDF" w:rsidRPr="001E1966"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jc w:val="center"/>
              <w:rPr>
                <w:sz w:val="28"/>
                <w:szCs w:val="28"/>
              </w:rPr>
            </w:pPr>
            <w:r w:rsidRPr="001E1966">
              <w:rPr>
                <w:sz w:val="28"/>
                <w:szCs w:val="28"/>
              </w:rPr>
              <w:t>Наименование специализации нестационарного торгового объекта</w:t>
            </w:r>
          </w:p>
        </w:tc>
        <w:tc>
          <w:tcPr>
            <w:tcW w:w="113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jc w:val="center"/>
              <w:rPr>
                <w:sz w:val="28"/>
                <w:szCs w:val="28"/>
              </w:rPr>
            </w:pPr>
            <w:r w:rsidRPr="001E1966">
              <w:rPr>
                <w:sz w:val="28"/>
                <w:szCs w:val="28"/>
              </w:rPr>
              <w:t>К</w:t>
            </w:r>
          </w:p>
        </w:tc>
      </w:tr>
      <w:tr w:rsidR="00357CDF" w:rsidRPr="001E1966"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rPr>
                <w:sz w:val="28"/>
                <w:szCs w:val="28"/>
              </w:rPr>
            </w:pPr>
            <w:r w:rsidRPr="001E1966">
              <w:rPr>
                <w:sz w:val="28"/>
                <w:szCs w:val="28"/>
              </w:rPr>
              <w:t xml:space="preserve">Торговля (кроме книгопечатной продукции, спортивно-игровых лотерей, цветов, хлебобулочных изделий, кваса), общественное </w:t>
            </w:r>
            <w:r w:rsidRPr="001E1966">
              <w:rPr>
                <w:sz w:val="28"/>
                <w:szCs w:val="28"/>
              </w:rPr>
              <w:lastRenderedPageBreak/>
              <w:t>питание</w:t>
            </w:r>
          </w:p>
        </w:tc>
        <w:tc>
          <w:tcPr>
            <w:tcW w:w="113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jc w:val="center"/>
              <w:rPr>
                <w:sz w:val="28"/>
                <w:szCs w:val="28"/>
              </w:rPr>
            </w:pPr>
            <w:r w:rsidRPr="001E1966">
              <w:rPr>
                <w:sz w:val="28"/>
                <w:szCs w:val="28"/>
              </w:rPr>
              <w:lastRenderedPageBreak/>
              <w:t>1,0</w:t>
            </w:r>
          </w:p>
        </w:tc>
      </w:tr>
      <w:tr w:rsidR="00357CDF" w:rsidRPr="001E1966"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rPr>
                <w:sz w:val="28"/>
                <w:szCs w:val="28"/>
              </w:rPr>
            </w:pPr>
            <w:r w:rsidRPr="001E1966">
              <w:rPr>
                <w:sz w:val="28"/>
                <w:szCs w:val="28"/>
              </w:rPr>
              <w:lastRenderedPageBreak/>
              <w:t>Торговля цветами и квасом</w:t>
            </w:r>
          </w:p>
        </w:tc>
        <w:tc>
          <w:tcPr>
            <w:tcW w:w="113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jc w:val="center"/>
              <w:rPr>
                <w:sz w:val="28"/>
                <w:szCs w:val="28"/>
              </w:rPr>
            </w:pPr>
            <w:r w:rsidRPr="001E1966">
              <w:rPr>
                <w:sz w:val="28"/>
                <w:szCs w:val="28"/>
              </w:rPr>
              <w:t>0,75</w:t>
            </w:r>
          </w:p>
        </w:tc>
      </w:tr>
      <w:tr w:rsidR="00357CDF" w:rsidRPr="001E1966"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rPr>
                <w:sz w:val="28"/>
                <w:szCs w:val="28"/>
              </w:rPr>
            </w:pPr>
            <w:r w:rsidRPr="001E1966">
              <w:rPr>
                <w:sz w:val="28"/>
                <w:szCs w:val="28"/>
              </w:rPr>
              <w:t>Торговля спортивно-игровыми лотереями</w:t>
            </w:r>
          </w:p>
        </w:tc>
        <w:tc>
          <w:tcPr>
            <w:tcW w:w="113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jc w:val="center"/>
              <w:rPr>
                <w:sz w:val="28"/>
                <w:szCs w:val="28"/>
              </w:rPr>
            </w:pPr>
            <w:r w:rsidRPr="001E1966">
              <w:rPr>
                <w:sz w:val="28"/>
                <w:szCs w:val="28"/>
              </w:rPr>
              <w:t>0,4</w:t>
            </w:r>
          </w:p>
        </w:tc>
      </w:tr>
      <w:tr w:rsidR="00357CDF" w:rsidRPr="001E1966"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rPr>
                <w:sz w:val="28"/>
                <w:szCs w:val="28"/>
              </w:rPr>
            </w:pPr>
            <w:r w:rsidRPr="001E1966">
              <w:rPr>
                <w:sz w:val="28"/>
                <w:szCs w:val="28"/>
              </w:rPr>
              <w:t>Торговля хлебобулочными изделиями</w:t>
            </w:r>
          </w:p>
        </w:tc>
        <w:tc>
          <w:tcPr>
            <w:tcW w:w="113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jc w:val="center"/>
              <w:rPr>
                <w:sz w:val="28"/>
                <w:szCs w:val="28"/>
              </w:rPr>
            </w:pPr>
            <w:r w:rsidRPr="001E1966">
              <w:rPr>
                <w:sz w:val="28"/>
                <w:szCs w:val="28"/>
              </w:rPr>
              <w:t>0,3</w:t>
            </w:r>
          </w:p>
        </w:tc>
      </w:tr>
      <w:tr w:rsidR="00357CDF" w:rsidRPr="001E1966"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rPr>
                <w:sz w:val="28"/>
                <w:szCs w:val="28"/>
              </w:rPr>
            </w:pPr>
            <w:r w:rsidRPr="001E1966">
              <w:rPr>
                <w:sz w:val="28"/>
                <w:szCs w:val="28"/>
              </w:rPr>
              <w:t>Торговля книгопечатной продукцией</w:t>
            </w:r>
          </w:p>
        </w:tc>
        <w:tc>
          <w:tcPr>
            <w:tcW w:w="113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jc w:val="center"/>
              <w:rPr>
                <w:sz w:val="28"/>
                <w:szCs w:val="28"/>
              </w:rPr>
            </w:pPr>
            <w:r w:rsidRPr="001E1966">
              <w:rPr>
                <w:sz w:val="28"/>
                <w:szCs w:val="28"/>
              </w:rPr>
              <w:t>0,2</w:t>
            </w:r>
          </w:p>
        </w:tc>
      </w:tr>
      <w:tr w:rsidR="00357CDF" w:rsidRPr="001E1966"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rPr>
                <w:sz w:val="28"/>
                <w:szCs w:val="28"/>
              </w:rPr>
            </w:pPr>
            <w:r w:rsidRPr="001E1966">
              <w:rPr>
                <w:sz w:val="28"/>
                <w:szCs w:val="28"/>
              </w:rPr>
              <w:t>Оказание услуг бытового обслуживания</w:t>
            </w:r>
          </w:p>
        </w:tc>
        <w:tc>
          <w:tcPr>
            <w:tcW w:w="113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jc w:val="center"/>
              <w:rPr>
                <w:sz w:val="28"/>
                <w:szCs w:val="28"/>
              </w:rPr>
            </w:pPr>
            <w:r w:rsidRPr="001E1966">
              <w:rPr>
                <w:sz w:val="28"/>
                <w:szCs w:val="28"/>
              </w:rPr>
              <w:t>0,3</w:t>
            </w:r>
          </w:p>
        </w:tc>
      </w:tr>
    </w:tbl>
    <w:p w:rsidR="00357CDF" w:rsidRPr="001E1966" w:rsidRDefault="00357CDF" w:rsidP="00357CDF">
      <w:pPr>
        <w:jc w:val="both"/>
        <w:rPr>
          <w:sz w:val="28"/>
          <w:szCs w:val="28"/>
        </w:rPr>
      </w:pPr>
    </w:p>
    <w:p w:rsidR="00357CDF" w:rsidRPr="001E1966" w:rsidRDefault="00357CDF" w:rsidP="00357CDF">
      <w:pPr>
        <w:ind w:firstLine="540"/>
        <w:jc w:val="both"/>
        <w:rPr>
          <w:sz w:val="28"/>
          <w:szCs w:val="28"/>
        </w:rPr>
      </w:pPr>
      <w:proofErr w:type="spellStart"/>
      <w:r w:rsidRPr="001E1966">
        <w:rPr>
          <w:sz w:val="28"/>
          <w:szCs w:val="28"/>
        </w:rPr>
        <w:t>Кмр</w:t>
      </w:r>
      <w:proofErr w:type="spellEnd"/>
      <w:r w:rsidRPr="001E1966">
        <w:rPr>
          <w:sz w:val="28"/>
          <w:szCs w:val="28"/>
        </w:rPr>
        <w:t xml:space="preserve"> - коэффициент, учитывающий месторасположение объекта.</w:t>
      </w:r>
    </w:p>
    <w:p w:rsidR="00357CDF" w:rsidRPr="001E1966" w:rsidRDefault="00357CDF" w:rsidP="00357CDF">
      <w:pPr>
        <w:jc w:val="both"/>
        <w:rPr>
          <w:sz w:val="28"/>
          <w:szCs w:val="28"/>
        </w:rPr>
      </w:pPr>
    </w:p>
    <w:tbl>
      <w:tblPr>
        <w:tblW w:w="0" w:type="auto"/>
        <w:tblInd w:w="62" w:type="dxa"/>
        <w:tblLayout w:type="fixed"/>
        <w:tblCellMar>
          <w:top w:w="102" w:type="dxa"/>
          <w:left w:w="62" w:type="dxa"/>
          <w:bottom w:w="102" w:type="dxa"/>
          <w:right w:w="62" w:type="dxa"/>
        </w:tblCellMar>
        <w:tblLook w:val="04A0"/>
      </w:tblPr>
      <w:tblGrid>
        <w:gridCol w:w="8504"/>
        <w:gridCol w:w="1134"/>
      </w:tblGrid>
      <w:tr w:rsidR="00357CDF" w:rsidRPr="001E1966"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jc w:val="center"/>
              <w:rPr>
                <w:sz w:val="28"/>
                <w:szCs w:val="28"/>
              </w:rPr>
            </w:pPr>
            <w:r w:rsidRPr="001E1966">
              <w:rPr>
                <w:sz w:val="28"/>
                <w:szCs w:val="28"/>
              </w:rPr>
              <w:t>Месторасположение нестационарного торгового объекта</w:t>
            </w:r>
          </w:p>
        </w:tc>
        <w:tc>
          <w:tcPr>
            <w:tcW w:w="113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jc w:val="center"/>
              <w:rPr>
                <w:sz w:val="28"/>
                <w:szCs w:val="28"/>
              </w:rPr>
            </w:pPr>
            <w:r w:rsidRPr="001E1966">
              <w:rPr>
                <w:sz w:val="28"/>
                <w:szCs w:val="28"/>
              </w:rPr>
              <w:t>К</w:t>
            </w:r>
          </w:p>
        </w:tc>
      </w:tr>
      <w:tr w:rsidR="00357CDF" w:rsidRPr="001E1966"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jc w:val="both"/>
              <w:rPr>
                <w:rFonts w:eastAsia="Calibri"/>
                <w:sz w:val="28"/>
                <w:szCs w:val="28"/>
                <w:lang w:eastAsia="en-US"/>
              </w:rPr>
            </w:pPr>
            <w:r w:rsidRPr="001E1966">
              <w:rPr>
                <w:rFonts w:eastAsia="Calibri"/>
                <w:sz w:val="28"/>
                <w:szCs w:val="28"/>
                <w:lang w:eastAsia="en-US"/>
              </w:rPr>
              <w:t xml:space="preserve">- проспект им. Ленина, улица Мира, </w:t>
            </w:r>
          </w:p>
        </w:tc>
        <w:tc>
          <w:tcPr>
            <w:tcW w:w="113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jc w:val="center"/>
              <w:rPr>
                <w:sz w:val="28"/>
                <w:szCs w:val="28"/>
              </w:rPr>
            </w:pPr>
            <w:r w:rsidRPr="001E1966">
              <w:rPr>
                <w:sz w:val="28"/>
                <w:szCs w:val="28"/>
              </w:rPr>
              <w:t>1,3</w:t>
            </w:r>
          </w:p>
        </w:tc>
      </w:tr>
      <w:tr w:rsidR="00357CDF" w:rsidRPr="001E1966"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rPr>
                <w:sz w:val="28"/>
                <w:szCs w:val="28"/>
              </w:rPr>
            </w:pPr>
            <w:proofErr w:type="gramStart"/>
            <w:r w:rsidRPr="001E1966">
              <w:rPr>
                <w:sz w:val="28"/>
                <w:szCs w:val="28"/>
              </w:rPr>
              <w:t xml:space="preserve">улица Калинина (от ул. Войкова до ул. Челюскинцев), улица Челюскинцев  (от ул. Калинина до кольца), улица </w:t>
            </w:r>
            <w:proofErr w:type="spellStart"/>
            <w:r w:rsidRPr="001E1966">
              <w:rPr>
                <w:sz w:val="28"/>
                <w:szCs w:val="28"/>
              </w:rPr>
              <w:t>Ладыженского</w:t>
            </w:r>
            <w:proofErr w:type="spellEnd"/>
            <w:r w:rsidRPr="001E1966">
              <w:rPr>
                <w:sz w:val="28"/>
                <w:szCs w:val="28"/>
              </w:rPr>
              <w:t>, улица  Ленинградская (от ул. Мира до ул. Войкова)</w:t>
            </w:r>
            <w:proofErr w:type="gramEnd"/>
          </w:p>
        </w:tc>
        <w:tc>
          <w:tcPr>
            <w:tcW w:w="113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jc w:val="center"/>
              <w:rPr>
                <w:sz w:val="28"/>
                <w:szCs w:val="28"/>
              </w:rPr>
            </w:pPr>
            <w:r w:rsidRPr="001E1966">
              <w:rPr>
                <w:sz w:val="28"/>
                <w:szCs w:val="28"/>
              </w:rPr>
              <w:t>1,2</w:t>
            </w:r>
          </w:p>
        </w:tc>
      </w:tr>
      <w:tr w:rsidR="00357CDF" w:rsidRPr="001E1966"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rPr>
                <w:sz w:val="28"/>
                <w:szCs w:val="28"/>
              </w:rPr>
            </w:pPr>
            <w:r w:rsidRPr="001E1966">
              <w:rPr>
                <w:sz w:val="28"/>
                <w:szCs w:val="28"/>
              </w:rPr>
              <w:t>Все остальные улицы и районы округа</w:t>
            </w:r>
          </w:p>
        </w:tc>
        <w:tc>
          <w:tcPr>
            <w:tcW w:w="113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jc w:val="center"/>
              <w:rPr>
                <w:sz w:val="28"/>
                <w:szCs w:val="28"/>
              </w:rPr>
            </w:pPr>
            <w:r w:rsidRPr="001E1966">
              <w:rPr>
                <w:sz w:val="28"/>
                <w:szCs w:val="28"/>
              </w:rPr>
              <w:t>1,0</w:t>
            </w:r>
          </w:p>
        </w:tc>
      </w:tr>
      <w:tr w:rsidR="00357CDF" w:rsidRPr="001E1966" w:rsidTr="000B0B7F">
        <w:tc>
          <w:tcPr>
            <w:tcW w:w="850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rPr>
                <w:sz w:val="28"/>
                <w:szCs w:val="28"/>
              </w:rPr>
            </w:pPr>
            <w:r w:rsidRPr="001E1966">
              <w:rPr>
                <w:sz w:val="28"/>
                <w:szCs w:val="28"/>
              </w:rPr>
              <w:t>Территории городских парков и пляжей</w:t>
            </w:r>
          </w:p>
        </w:tc>
        <w:tc>
          <w:tcPr>
            <w:tcW w:w="1134" w:type="dxa"/>
            <w:tcBorders>
              <w:top w:val="single" w:sz="4" w:space="0" w:color="auto"/>
              <w:left w:val="single" w:sz="4" w:space="0" w:color="auto"/>
              <w:bottom w:val="single" w:sz="4" w:space="0" w:color="auto"/>
              <w:right w:val="single" w:sz="4" w:space="0" w:color="auto"/>
            </w:tcBorders>
            <w:hideMark/>
          </w:tcPr>
          <w:p w:rsidR="00357CDF" w:rsidRPr="001E1966" w:rsidRDefault="00357CDF" w:rsidP="000B0B7F">
            <w:pPr>
              <w:spacing w:line="276" w:lineRule="auto"/>
              <w:jc w:val="center"/>
              <w:rPr>
                <w:sz w:val="28"/>
                <w:szCs w:val="28"/>
              </w:rPr>
            </w:pPr>
            <w:r w:rsidRPr="001E1966">
              <w:rPr>
                <w:sz w:val="28"/>
                <w:szCs w:val="28"/>
              </w:rPr>
              <w:t>0,5</w:t>
            </w:r>
          </w:p>
        </w:tc>
      </w:tr>
    </w:tbl>
    <w:p w:rsidR="00357CDF" w:rsidRPr="001E1966" w:rsidRDefault="00357CDF" w:rsidP="00357CDF">
      <w:pPr>
        <w:jc w:val="both"/>
        <w:rPr>
          <w:sz w:val="28"/>
          <w:szCs w:val="28"/>
        </w:rPr>
      </w:pPr>
    </w:p>
    <w:p w:rsidR="00357CDF" w:rsidRPr="001E1966" w:rsidRDefault="00357CDF" w:rsidP="00357CDF">
      <w:pPr>
        <w:ind w:firstLine="540"/>
        <w:jc w:val="both"/>
        <w:rPr>
          <w:sz w:val="28"/>
          <w:szCs w:val="28"/>
        </w:rPr>
      </w:pPr>
      <w:r w:rsidRPr="001E1966">
        <w:rPr>
          <w:sz w:val="28"/>
          <w:szCs w:val="28"/>
        </w:rPr>
        <w:t>2. Исчисление оплаты за размещение нестационарного объекта на срок менее двенадцати месяцев осуществляется по следующей формуле:</w:t>
      </w:r>
    </w:p>
    <w:p w:rsidR="00357CDF" w:rsidRPr="001E1966" w:rsidRDefault="00357CDF" w:rsidP="00357CDF">
      <w:pPr>
        <w:ind w:firstLine="540"/>
        <w:jc w:val="both"/>
        <w:rPr>
          <w:sz w:val="28"/>
          <w:szCs w:val="28"/>
        </w:rPr>
      </w:pPr>
    </w:p>
    <w:p w:rsidR="00357CDF" w:rsidRPr="001E1966" w:rsidRDefault="00357CDF" w:rsidP="00357CDF">
      <w:pPr>
        <w:ind w:firstLine="540"/>
        <w:jc w:val="both"/>
        <w:rPr>
          <w:sz w:val="28"/>
          <w:szCs w:val="28"/>
        </w:rPr>
      </w:pPr>
      <w:r w:rsidRPr="001E1966">
        <w:rPr>
          <w:sz w:val="28"/>
          <w:szCs w:val="28"/>
        </w:rPr>
        <w:t xml:space="preserve">Одр = </w:t>
      </w:r>
      <w:proofErr w:type="spellStart"/>
      <w:r>
        <w:rPr>
          <w:sz w:val="28"/>
          <w:szCs w:val="28"/>
        </w:rPr>
        <w:t>У</w:t>
      </w:r>
      <w:r w:rsidRPr="001E1966">
        <w:rPr>
          <w:sz w:val="28"/>
          <w:szCs w:val="28"/>
        </w:rPr>
        <w:t>кс</w:t>
      </w:r>
      <w:proofErr w:type="spellEnd"/>
      <w:r w:rsidRPr="001E1966">
        <w:rPr>
          <w:sz w:val="28"/>
          <w:szCs w:val="28"/>
        </w:rPr>
        <w:t xml:space="preserve"> </w:t>
      </w:r>
      <w:proofErr w:type="spellStart"/>
      <w:r w:rsidRPr="001E1966">
        <w:rPr>
          <w:sz w:val="28"/>
          <w:szCs w:val="28"/>
        </w:rPr>
        <w:t>x</w:t>
      </w:r>
      <w:proofErr w:type="spellEnd"/>
      <w:r w:rsidRPr="001E1966">
        <w:rPr>
          <w:sz w:val="28"/>
          <w:szCs w:val="28"/>
        </w:rPr>
        <w:t xml:space="preserve"> S </w:t>
      </w:r>
      <w:proofErr w:type="spellStart"/>
      <w:r w:rsidRPr="001E1966">
        <w:rPr>
          <w:sz w:val="28"/>
          <w:szCs w:val="28"/>
        </w:rPr>
        <w:t>x</w:t>
      </w:r>
      <w:proofErr w:type="spellEnd"/>
      <w:r w:rsidRPr="001E1966">
        <w:rPr>
          <w:sz w:val="28"/>
          <w:szCs w:val="28"/>
        </w:rPr>
        <w:t xml:space="preserve"> </w:t>
      </w:r>
      <w:proofErr w:type="spellStart"/>
      <w:r w:rsidRPr="001E1966">
        <w:rPr>
          <w:sz w:val="28"/>
          <w:szCs w:val="28"/>
        </w:rPr>
        <w:t>Кво</w:t>
      </w:r>
      <w:proofErr w:type="spellEnd"/>
      <w:r w:rsidRPr="001E1966">
        <w:rPr>
          <w:sz w:val="28"/>
          <w:szCs w:val="28"/>
        </w:rPr>
        <w:t xml:space="preserve"> </w:t>
      </w:r>
      <w:proofErr w:type="spellStart"/>
      <w:r w:rsidRPr="001E1966">
        <w:rPr>
          <w:sz w:val="28"/>
          <w:szCs w:val="28"/>
        </w:rPr>
        <w:t>x</w:t>
      </w:r>
      <w:proofErr w:type="spellEnd"/>
      <w:r w:rsidRPr="001E1966">
        <w:rPr>
          <w:sz w:val="28"/>
          <w:szCs w:val="28"/>
        </w:rPr>
        <w:t xml:space="preserve"> </w:t>
      </w:r>
      <w:proofErr w:type="spellStart"/>
      <w:r w:rsidRPr="001E1966">
        <w:rPr>
          <w:sz w:val="28"/>
          <w:szCs w:val="28"/>
        </w:rPr>
        <w:t>Ксо</w:t>
      </w:r>
      <w:proofErr w:type="spellEnd"/>
      <w:r w:rsidRPr="001E1966">
        <w:rPr>
          <w:sz w:val="28"/>
          <w:szCs w:val="28"/>
        </w:rPr>
        <w:t xml:space="preserve"> </w:t>
      </w:r>
      <w:proofErr w:type="spellStart"/>
      <w:r w:rsidRPr="001E1966">
        <w:rPr>
          <w:sz w:val="28"/>
          <w:szCs w:val="28"/>
        </w:rPr>
        <w:t>x</w:t>
      </w:r>
      <w:proofErr w:type="spellEnd"/>
      <w:r w:rsidRPr="001E1966">
        <w:rPr>
          <w:sz w:val="28"/>
          <w:szCs w:val="28"/>
        </w:rPr>
        <w:t xml:space="preserve"> </w:t>
      </w:r>
      <w:proofErr w:type="spellStart"/>
      <w:r w:rsidRPr="001E1966">
        <w:rPr>
          <w:sz w:val="28"/>
          <w:szCs w:val="28"/>
        </w:rPr>
        <w:t>Кмр</w:t>
      </w:r>
      <w:proofErr w:type="spellEnd"/>
      <w:proofErr w:type="gramStart"/>
      <w:r w:rsidRPr="001E1966">
        <w:rPr>
          <w:sz w:val="28"/>
          <w:szCs w:val="28"/>
        </w:rPr>
        <w:t xml:space="preserve"> :</w:t>
      </w:r>
      <w:proofErr w:type="gramEnd"/>
      <w:r w:rsidRPr="001E1966">
        <w:rPr>
          <w:sz w:val="28"/>
          <w:szCs w:val="28"/>
        </w:rPr>
        <w:t xml:space="preserve"> </w:t>
      </w:r>
      <w:proofErr w:type="spellStart"/>
      <w:r w:rsidRPr="001E1966">
        <w:rPr>
          <w:sz w:val="28"/>
          <w:szCs w:val="28"/>
        </w:rPr>
        <w:t>Дг</w:t>
      </w:r>
      <w:proofErr w:type="spellEnd"/>
      <w:r w:rsidRPr="001E1966">
        <w:rPr>
          <w:sz w:val="28"/>
          <w:szCs w:val="28"/>
        </w:rPr>
        <w:t xml:space="preserve"> </w:t>
      </w:r>
      <w:proofErr w:type="spellStart"/>
      <w:r w:rsidRPr="001E1966">
        <w:rPr>
          <w:sz w:val="28"/>
          <w:szCs w:val="28"/>
        </w:rPr>
        <w:t>x</w:t>
      </w:r>
      <w:proofErr w:type="spellEnd"/>
      <w:r w:rsidRPr="001E1966">
        <w:rPr>
          <w:sz w:val="28"/>
          <w:szCs w:val="28"/>
        </w:rPr>
        <w:t xml:space="preserve"> </w:t>
      </w:r>
      <w:proofErr w:type="spellStart"/>
      <w:r w:rsidRPr="001E1966">
        <w:rPr>
          <w:sz w:val="28"/>
          <w:szCs w:val="28"/>
        </w:rPr>
        <w:t>Дд</w:t>
      </w:r>
      <w:proofErr w:type="spellEnd"/>
      <w:r w:rsidRPr="001E1966">
        <w:rPr>
          <w:sz w:val="28"/>
          <w:szCs w:val="28"/>
        </w:rPr>
        <w:t xml:space="preserve"> </w:t>
      </w:r>
      <w:proofErr w:type="spellStart"/>
      <w:r w:rsidRPr="001E1966">
        <w:rPr>
          <w:sz w:val="28"/>
          <w:szCs w:val="28"/>
        </w:rPr>
        <w:t>x</w:t>
      </w:r>
      <w:proofErr w:type="spellEnd"/>
      <w:r w:rsidRPr="001E1966">
        <w:rPr>
          <w:sz w:val="28"/>
          <w:szCs w:val="28"/>
        </w:rPr>
        <w:t xml:space="preserve"> НДС, где</w:t>
      </w:r>
    </w:p>
    <w:p w:rsidR="00357CDF" w:rsidRPr="001E1966" w:rsidRDefault="00357CDF" w:rsidP="00357CDF">
      <w:pPr>
        <w:ind w:firstLine="540"/>
        <w:jc w:val="both"/>
        <w:rPr>
          <w:sz w:val="28"/>
          <w:szCs w:val="28"/>
        </w:rPr>
      </w:pPr>
    </w:p>
    <w:p w:rsidR="00357CDF" w:rsidRPr="001E1966" w:rsidRDefault="00357CDF" w:rsidP="00357CDF">
      <w:pPr>
        <w:ind w:firstLine="540"/>
        <w:jc w:val="both"/>
        <w:rPr>
          <w:sz w:val="28"/>
          <w:szCs w:val="28"/>
        </w:rPr>
      </w:pPr>
      <w:proofErr w:type="spellStart"/>
      <w:r w:rsidRPr="001E1966">
        <w:rPr>
          <w:sz w:val="28"/>
          <w:szCs w:val="28"/>
        </w:rPr>
        <w:t>Дг</w:t>
      </w:r>
      <w:proofErr w:type="spellEnd"/>
      <w:r w:rsidRPr="001E1966">
        <w:rPr>
          <w:sz w:val="28"/>
          <w:szCs w:val="28"/>
        </w:rPr>
        <w:t xml:space="preserve"> - количество дней в году;</w:t>
      </w:r>
    </w:p>
    <w:p w:rsidR="00357CDF" w:rsidRPr="001E1966" w:rsidRDefault="00357CDF" w:rsidP="00357CDF">
      <w:pPr>
        <w:ind w:firstLine="540"/>
        <w:jc w:val="both"/>
        <w:rPr>
          <w:sz w:val="28"/>
          <w:szCs w:val="28"/>
        </w:rPr>
      </w:pPr>
      <w:proofErr w:type="spellStart"/>
      <w:r w:rsidRPr="001E1966">
        <w:rPr>
          <w:sz w:val="28"/>
          <w:szCs w:val="28"/>
        </w:rPr>
        <w:t>Дд</w:t>
      </w:r>
      <w:proofErr w:type="spellEnd"/>
      <w:r w:rsidRPr="001E1966">
        <w:rPr>
          <w:sz w:val="28"/>
          <w:szCs w:val="28"/>
        </w:rPr>
        <w:t xml:space="preserve"> - количество дней, в течение которых действует договор на размещение нестационарного объекта.</w:t>
      </w:r>
    </w:p>
    <w:p w:rsidR="00357CDF" w:rsidRPr="001E1966" w:rsidRDefault="00357CDF" w:rsidP="00357CDF">
      <w:pPr>
        <w:jc w:val="both"/>
        <w:rPr>
          <w:sz w:val="28"/>
          <w:szCs w:val="28"/>
        </w:rPr>
      </w:pPr>
    </w:p>
    <w:p w:rsidR="00357CDF" w:rsidRPr="001E1966" w:rsidRDefault="00357CDF" w:rsidP="00357CDF">
      <w:pPr>
        <w:jc w:val="both"/>
        <w:rPr>
          <w:sz w:val="28"/>
          <w:szCs w:val="28"/>
        </w:rPr>
      </w:pPr>
    </w:p>
    <w:p w:rsidR="00357CDF" w:rsidRPr="001E1966" w:rsidRDefault="00357CDF" w:rsidP="00357CDF">
      <w:pPr>
        <w:jc w:val="both"/>
        <w:rPr>
          <w:sz w:val="28"/>
          <w:szCs w:val="28"/>
        </w:rPr>
      </w:pPr>
    </w:p>
    <w:p w:rsidR="00357CDF" w:rsidRDefault="00357CDF" w:rsidP="00357CDF">
      <w:pPr>
        <w:jc w:val="right"/>
        <w:outlineLvl w:val="0"/>
        <w:rPr>
          <w:sz w:val="28"/>
          <w:szCs w:val="28"/>
        </w:rPr>
      </w:pPr>
    </w:p>
    <w:p w:rsidR="00357CDF" w:rsidRDefault="00357CDF" w:rsidP="00357CDF">
      <w:pPr>
        <w:jc w:val="right"/>
        <w:outlineLvl w:val="0"/>
        <w:rPr>
          <w:sz w:val="28"/>
          <w:szCs w:val="28"/>
        </w:rPr>
      </w:pPr>
    </w:p>
    <w:p w:rsidR="00357CDF" w:rsidRDefault="00357CDF" w:rsidP="00357CDF">
      <w:pPr>
        <w:jc w:val="right"/>
        <w:outlineLvl w:val="0"/>
        <w:rPr>
          <w:sz w:val="28"/>
          <w:szCs w:val="28"/>
        </w:rPr>
      </w:pPr>
    </w:p>
    <w:p w:rsidR="00357CDF" w:rsidRDefault="00357CDF" w:rsidP="00357CDF">
      <w:pPr>
        <w:jc w:val="right"/>
        <w:outlineLvl w:val="0"/>
        <w:rPr>
          <w:sz w:val="28"/>
          <w:szCs w:val="28"/>
        </w:rPr>
      </w:pPr>
    </w:p>
    <w:p w:rsidR="00333FAE" w:rsidRDefault="00333FAE" w:rsidP="00333FAE">
      <w:pPr>
        <w:shd w:val="clear" w:color="auto" w:fill="FFFFFF"/>
        <w:jc w:val="right"/>
        <w:rPr>
          <w:spacing w:val="-7"/>
          <w:sz w:val="24"/>
          <w:szCs w:val="24"/>
        </w:rPr>
      </w:pPr>
    </w:p>
    <w:p w:rsidR="00333FAE" w:rsidRDefault="00333FAE" w:rsidP="00333FAE">
      <w:pPr>
        <w:shd w:val="clear" w:color="auto" w:fill="FFFFFF"/>
        <w:jc w:val="right"/>
        <w:rPr>
          <w:spacing w:val="-7"/>
          <w:sz w:val="24"/>
          <w:szCs w:val="24"/>
        </w:rPr>
      </w:pPr>
    </w:p>
    <w:p w:rsidR="00333FAE" w:rsidRDefault="00333FAE" w:rsidP="00333FAE">
      <w:pPr>
        <w:shd w:val="clear" w:color="auto" w:fill="FFFFFF"/>
        <w:jc w:val="right"/>
        <w:rPr>
          <w:spacing w:val="-7"/>
          <w:sz w:val="24"/>
          <w:szCs w:val="24"/>
        </w:rPr>
      </w:pPr>
    </w:p>
    <w:p w:rsidR="00333FAE" w:rsidRDefault="00333FAE" w:rsidP="00333FAE">
      <w:pPr>
        <w:shd w:val="clear" w:color="auto" w:fill="FFFFFF"/>
        <w:jc w:val="right"/>
        <w:rPr>
          <w:spacing w:val="-7"/>
          <w:sz w:val="24"/>
          <w:szCs w:val="24"/>
        </w:rPr>
      </w:pPr>
    </w:p>
    <w:p w:rsidR="00333FAE" w:rsidRDefault="00333FAE" w:rsidP="00333FAE">
      <w:pPr>
        <w:shd w:val="clear" w:color="auto" w:fill="FFFFFF"/>
        <w:jc w:val="right"/>
        <w:rPr>
          <w:spacing w:val="-7"/>
          <w:sz w:val="24"/>
          <w:szCs w:val="24"/>
        </w:rPr>
      </w:pPr>
    </w:p>
    <w:p w:rsidR="00333FAE" w:rsidRDefault="00333FAE" w:rsidP="00333FAE">
      <w:pPr>
        <w:shd w:val="clear" w:color="auto" w:fill="FFFFFF"/>
        <w:jc w:val="right"/>
        <w:rPr>
          <w:spacing w:val="-7"/>
          <w:sz w:val="24"/>
          <w:szCs w:val="24"/>
        </w:rPr>
      </w:pPr>
    </w:p>
    <w:p w:rsidR="00333FAE" w:rsidRDefault="00333FAE" w:rsidP="00333FAE">
      <w:pPr>
        <w:shd w:val="clear" w:color="auto" w:fill="FFFFFF"/>
        <w:jc w:val="right"/>
        <w:rPr>
          <w:spacing w:val="-7"/>
          <w:sz w:val="24"/>
          <w:szCs w:val="24"/>
        </w:rPr>
      </w:pPr>
    </w:p>
    <w:p w:rsidR="00333FAE" w:rsidRPr="00333FAE" w:rsidRDefault="00333FAE" w:rsidP="00333FAE">
      <w:pPr>
        <w:shd w:val="clear" w:color="auto" w:fill="FFFFFF"/>
        <w:jc w:val="right"/>
        <w:rPr>
          <w:sz w:val="24"/>
          <w:szCs w:val="24"/>
        </w:rPr>
      </w:pPr>
      <w:r w:rsidRPr="00333FAE">
        <w:rPr>
          <w:rFonts w:eastAsia="Times New Roman"/>
          <w:spacing w:val="-3"/>
          <w:sz w:val="24"/>
          <w:szCs w:val="24"/>
        </w:rPr>
        <w:t xml:space="preserve">Приложение № </w:t>
      </w:r>
      <w:r>
        <w:rPr>
          <w:rFonts w:eastAsia="Times New Roman"/>
          <w:spacing w:val="-3"/>
          <w:sz w:val="24"/>
          <w:szCs w:val="24"/>
        </w:rPr>
        <w:t>3</w:t>
      </w:r>
    </w:p>
    <w:p w:rsidR="00333FAE" w:rsidRPr="00333FAE" w:rsidRDefault="00333FAE" w:rsidP="00333FAE">
      <w:pPr>
        <w:shd w:val="clear" w:color="auto" w:fill="FFFFFF"/>
        <w:jc w:val="right"/>
        <w:rPr>
          <w:sz w:val="24"/>
          <w:szCs w:val="24"/>
        </w:rPr>
      </w:pPr>
      <w:r w:rsidRPr="00333FAE">
        <w:rPr>
          <w:rFonts w:eastAsia="Times New Roman"/>
          <w:spacing w:val="-3"/>
          <w:sz w:val="24"/>
          <w:szCs w:val="24"/>
        </w:rPr>
        <w:t>к Порядку</w:t>
      </w:r>
      <w:r w:rsidR="00357CDF">
        <w:rPr>
          <w:rFonts w:eastAsia="Times New Roman"/>
          <w:spacing w:val="-3"/>
          <w:sz w:val="24"/>
          <w:szCs w:val="24"/>
        </w:rPr>
        <w:t xml:space="preserve"> </w:t>
      </w:r>
      <w:r w:rsidRPr="00333FAE">
        <w:rPr>
          <w:rFonts w:eastAsia="Times New Roman"/>
          <w:spacing w:val="-2"/>
          <w:sz w:val="24"/>
          <w:szCs w:val="24"/>
        </w:rPr>
        <w:t>заключения договоров на размещение</w:t>
      </w:r>
    </w:p>
    <w:p w:rsidR="00333FAE" w:rsidRPr="00333FAE" w:rsidRDefault="00333FAE" w:rsidP="00333FAE">
      <w:pPr>
        <w:shd w:val="clear" w:color="auto" w:fill="FFFFFF"/>
        <w:jc w:val="right"/>
        <w:rPr>
          <w:sz w:val="24"/>
          <w:szCs w:val="24"/>
        </w:rPr>
      </w:pPr>
      <w:r w:rsidRPr="00333FAE">
        <w:rPr>
          <w:rFonts w:eastAsia="Times New Roman"/>
          <w:spacing w:val="-2"/>
          <w:sz w:val="24"/>
          <w:szCs w:val="24"/>
        </w:rPr>
        <w:t xml:space="preserve">нестационарных торговых объектов </w:t>
      </w:r>
      <w:proofErr w:type="gramStart"/>
      <w:r w:rsidRPr="00333FAE">
        <w:rPr>
          <w:rFonts w:eastAsia="Times New Roman"/>
          <w:spacing w:val="-2"/>
          <w:sz w:val="24"/>
          <w:szCs w:val="24"/>
        </w:rPr>
        <w:t>на</w:t>
      </w:r>
      <w:proofErr w:type="gramEnd"/>
    </w:p>
    <w:p w:rsidR="002D75CC" w:rsidRDefault="00333FAE" w:rsidP="00333FAE">
      <w:pPr>
        <w:shd w:val="clear" w:color="auto" w:fill="FFFFFF"/>
        <w:tabs>
          <w:tab w:val="left" w:pos="646"/>
        </w:tabs>
        <w:ind w:firstLine="567"/>
        <w:jc w:val="right"/>
        <w:rPr>
          <w:rFonts w:eastAsia="Times New Roman"/>
          <w:spacing w:val="-2"/>
          <w:sz w:val="24"/>
          <w:szCs w:val="24"/>
        </w:rPr>
      </w:pPr>
      <w:r w:rsidRPr="00333FAE">
        <w:rPr>
          <w:rFonts w:eastAsia="Times New Roman"/>
          <w:spacing w:val="-2"/>
          <w:sz w:val="24"/>
          <w:szCs w:val="24"/>
        </w:rPr>
        <w:t>территории</w:t>
      </w:r>
      <w:r w:rsidR="000804E3">
        <w:rPr>
          <w:rFonts w:eastAsia="Times New Roman"/>
          <w:spacing w:val="-2"/>
          <w:sz w:val="24"/>
          <w:szCs w:val="24"/>
        </w:rPr>
        <w:t xml:space="preserve"> </w:t>
      </w:r>
      <w:r>
        <w:rPr>
          <w:rFonts w:eastAsia="Times New Roman"/>
          <w:spacing w:val="-2"/>
          <w:sz w:val="24"/>
          <w:szCs w:val="24"/>
        </w:rPr>
        <w:t>Асбестовского городского округа</w:t>
      </w:r>
    </w:p>
    <w:p w:rsidR="00333FAE" w:rsidRDefault="00333FAE" w:rsidP="00333FAE">
      <w:pPr>
        <w:shd w:val="clear" w:color="auto" w:fill="FFFFFF"/>
        <w:tabs>
          <w:tab w:val="left" w:pos="646"/>
        </w:tabs>
        <w:ind w:firstLine="567"/>
        <w:jc w:val="right"/>
        <w:rPr>
          <w:rFonts w:eastAsia="Times New Roman"/>
          <w:spacing w:val="-2"/>
          <w:sz w:val="24"/>
          <w:szCs w:val="24"/>
        </w:rPr>
      </w:pPr>
    </w:p>
    <w:p w:rsidR="00333FAE" w:rsidRDefault="00333FAE" w:rsidP="00333FAE">
      <w:pPr>
        <w:shd w:val="clear" w:color="auto" w:fill="FFFFFF"/>
        <w:tabs>
          <w:tab w:val="left" w:pos="646"/>
        </w:tabs>
        <w:ind w:firstLine="567"/>
        <w:jc w:val="right"/>
        <w:rPr>
          <w:rFonts w:eastAsia="Times New Roman"/>
          <w:spacing w:val="-2"/>
          <w:sz w:val="24"/>
          <w:szCs w:val="24"/>
        </w:rPr>
      </w:pPr>
    </w:p>
    <w:p w:rsidR="00333FAE" w:rsidRDefault="00333FAE" w:rsidP="00333FAE">
      <w:pPr>
        <w:shd w:val="clear" w:color="auto" w:fill="FFFFFF"/>
        <w:tabs>
          <w:tab w:val="left" w:pos="646"/>
        </w:tabs>
        <w:ind w:firstLine="567"/>
        <w:jc w:val="right"/>
        <w:rPr>
          <w:rFonts w:eastAsia="Times New Roman"/>
          <w:spacing w:val="-2"/>
          <w:sz w:val="24"/>
          <w:szCs w:val="24"/>
        </w:rPr>
      </w:pPr>
    </w:p>
    <w:p w:rsidR="00333FAE" w:rsidRPr="00333FAE" w:rsidRDefault="00333FAE" w:rsidP="00333FAE">
      <w:pPr>
        <w:shd w:val="clear" w:color="auto" w:fill="FFFFFF"/>
        <w:tabs>
          <w:tab w:val="left" w:pos="646"/>
        </w:tabs>
        <w:ind w:firstLine="567"/>
        <w:jc w:val="right"/>
        <w:rPr>
          <w:spacing w:val="-10"/>
          <w:sz w:val="24"/>
          <w:szCs w:val="24"/>
        </w:rPr>
      </w:pPr>
    </w:p>
    <w:p w:rsidR="00333FAE" w:rsidRDefault="00333FAE" w:rsidP="00333FAE">
      <w:pPr>
        <w:shd w:val="clear" w:color="auto" w:fill="FFFFFF"/>
        <w:spacing w:before="174"/>
        <w:jc w:val="right"/>
      </w:pPr>
      <w:r>
        <w:rPr>
          <w:rFonts w:eastAsia="Times New Roman"/>
          <w:b/>
          <w:bCs/>
          <w:spacing w:val="-6"/>
          <w:sz w:val="16"/>
          <w:szCs w:val="16"/>
        </w:rPr>
        <w:t>Форма</w:t>
      </w:r>
    </w:p>
    <w:p w:rsidR="00333FAE" w:rsidRPr="00333FAE" w:rsidRDefault="00333FAE" w:rsidP="00333FAE">
      <w:pPr>
        <w:shd w:val="clear" w:color="auto" w:fill="FFFFFF"/>
        <w:jc w:val="right"/>
        <w:rPr>
          <w:sz w:val="24"/>
          <w:szCs w:val="24"/>
        </w:rPr>
      </w:pPr>
      <w:r w:rsidRPr="00333FAE">
        <w:rPr>
          <w:rFonts w:eastAsia="Times New Roman"/>
          <w:spacing w:val="-3"/>
          <w:sz w:val="24"/>
          <w:szCs w:val="24"/>
        </w:rPr>
        <w:t xml:space="preserve">В </w:t>
      </w:r>
      <w:r w:rsidR="000B0B7F">
        <w:rPr>
          <w:rFonts w:eastAsia="Times New Roman"/>
          <w:spacing w:val="-3"/>
          <w:sz w:val="24"/>
          <w:szCs w:val="24"/>
        </w:rPr>
        <w:t>а</w:t>
      </w:r>
      <w:r w:rsidRPr="00333FAE">
        <w:rPr>
          <w:rFonts w:eastAsia="Times New Roman"/>
          <w:spacing w:val="-3"/>
          <w:sz w:val="24"/>
          <w:szCs w:val="24"/>
        </w:rPr>
        <w:t xml:space="preserve">дминистрацию </w:t>
      </w:r>
      <w:r w:rsidR="000804E3">
        <w:rPr>
          <w:rFonts w:eastAsia="Times New Roman"/>
          <w:spacing w:val="-3"/>
          <w:sz w:val="24"/>
          <w:szCs w:val="24"/>
        </w:rPr>
        <w:t>Асбестовского городского округа</w:t>
      </w:r>
    </w:p>
    <w:p w:rsidR="00333FAE" w:rsidRPr="00333FAE" w:rsidRDefault="00333FAE" w:rsidP="00333FAE">
      <w:pPr>
        <w:shd w:val="clear" w:color="auto" w:fill="FFFFFF"/>
        <w:tabs>
          <w:tab w:val="left" w:leader="underscore" w:pos="5682"/>
        </w:tabs>
        <w:jc w:val="right"/>
        <w:rPr>
          <w:sz w:val="24"/>
          <w:szCs w:val="24"/>
        </w:rPr>
      </w:pPr>
      <w:r>
        <w:rPr>
          <w:rFonts w:eastAsia="Times New Roman"/>
          <w:spacing w:val="-6"/>
          <w:sz w:val="24"/>
          <w:szCs w:val="24"/>
        </w:rPr>
        <w:t>о</w:t>
      </w:r>
      <w:r w:rsidRPr="00333FAE">
        <w:rPr>
          <w:rFonts w:eastAsia="Times New Roman"/>
          <w:spacing w:val="-6"/>
          <w:sz w:val="24"/>
          <w:szCs w:val="24"/>
        </w:rPr>
        <w:t>т</w:t>
      </w:r>
      <w:r>
        <w:rPr>
          <w:rFonts w:eastAsia="Times New Roman"/>
          <w:sz w:val="24"/>
          <w:szCs w:val="24"/>
        </w:rPr>
        <w:t>____________________________________________</w:t>
      </w:r>
    </w:p>
    <w:p w:rsidR="00333FAE" w:rsidRPr="00333FAE" w:rsidRDefault="00333FAE" w:rsidP="00333FAE">
      <w:pPr>
        <w:shd w:val="clear" w:color="auto" w:fill="FFFFFF"/>
        <w:ind w:firstLine="220"/>
        <w:jc w:val="right"/>
        <w:rPr>
          <w:sz w:val="16"/>
          <w:szCs w:val="16"/>
        </w:rPr>
      </w:pPr>
      <w:r w:rsidRPr="00333FAE">
        <w:rPr>
          <w:spacing w:val="-3"/>
          <w:sz w:val="16"/>
          <w:szCs w:val="16"/>
        </w:rPr>
        <w:t>(</w:t>
      </w:r>
      <w:r w:rsidRPr="00333FAE">
        <w:rPr>
          <w:rFonts w:eastAsia="Times New Roman"/>
          <w:spacing w:val="-3"/>
          <w:sz w:val="16"/>
          <w:szCs w:val="16"/>
        </w:rPr>
        <w:t>наименование юридического лица, ФИО индивидуального предпринимателя)</w:t>
      </w:r>
    </w:p>
    <w:p w:rsidR="00333FAE" w:rsidRPr="00333FAE" w:rsidRDefault="00333FAE" w:rsidP="00333FAE">
      <w:pPr>
        <w:shd w:val="clear" w:color="auto" w:fill="FFFFFF"/>
        <w:tabs>
          <w:tab w:val="left" w:leader="underscore" w:pos="3866"/>
          <w:tab w:val="left" w:leader="underscore" w:pos="5489"/>
        </w:tabs>
        <w:jc w:val="right"/>
        <w:rPr>
          <w:sz w:val="24"/>
          <w:szCs w:val="24"/>
        </w:rPr>
      </w:pPr>
      <w:r w:rsidRPr="00333FAE">
        <w:rPr>
          <w:rFonts w:eastAsia="Times New Roman"/>
          <w:spacing w:val="-7"/>
          <w:sz w:val="24"/>
          <w:szCs w:val="24"/>
        </w:rPr>
        <w:t>ОГРН</w:t>
      </w:r>
      <w:r>
        <w:rPr>
          <w:rFonts w:eastAsia="Times New Roman"/>
          <w:sz w:val="24"/>
          <w:szCs w:val="24"/>
        </w:rPr>
        <w:t>________________</w:t>
      </w:r>
      <w:r w:rsidRPr="00333FAE">
        <w:rPr>
          <w:rFonts w:eastAsia="Times New Roman"/>
          <w:spacing w:val="-6"/>
          <w:sz w:val="24"/>
          <w:szCs w:val="24"/>
        </w:rPr>
        <w:t>, ИНН</w:t>
      </w:r>
      <w:r>
        <w:rPr>
          <w:rFonts w:eastAsia="Times New Roman"/>
          <w:spacing w:val="-6"/>
          <w:sz w:val="24"/>
          <w:szCs w:val="24"/>
        </w:rPr>
        <w:t>_____________________</w:t>
      </w:r>
    </w:p>
    <w:p w:rsidR="00333FAE" w:rsidRPr="00333FAE" w:rsidRDefault="00333FAE" w:rsidP="00333FAE">
      <w:pPr>
        <w:shd w:val="clear" w:color="auto" w:fill="FFFFFF"/>
        <w:tabs>
          <w:tab w:val="left" w:pos="3614"/>
          <w:tab w:val="left" w:leader="underscore" w:pos="6040"/>
        </w:tabs>
        <w:jc w:val="right"/>
        <w:rPr>
          <w:sz w:val="24"/>
          <w:szCs w:val="24"/>
        </w:rPr>
      </w:pPr>
      <w:r w:rsidRPr="00333FAE">
        <w:rPr>
          <w:rFonts w:eastAsia="Times New Roman"/>
          <w:spacing w:val="-6"/>
          <w:sz w:val="24"/>
          <w:szCs w:val="24"/>
        </w:rPr>
        <w:t>Адрес:</w:t>
      </w:r>
      <w:r>
        <w:rPr>
          <w:rFonts w:ascii="Arial" w:eastAsia="Times New Roman" w:cs="Arial"/>
          <w:sz w:val="24"/>
          <w:szCs w:val="24"/>
        </w:rPr>
        <w:t>_______________________</w:t>
      </w:r>
      <w:r>
        <w:rPr>
          <w:rFonts w:eastAsia="Times New Roman"/>
          <w:sz w:val="24"/>
          <w:szCs w:val="24"/>
        </w:rPr>
        <w:t>_______________</w:t>
      </w:r>
    </w:p>
    <w:p w:rsidR="00333FAE" w:rsidRPr="00333FAE" w:rsidRDefault="00333FAE" w:rsidP="00333FAE">
      <w:pPr>
        <w:shd w:val="clear" w:color="auto" w:fill="FFFFFF"/>
        <w:tabs>
          <w:tab w:val="left" w:leader="underscore" w:pos="5499"/>
        </w:tabs>
        <w:jc w:val="right"/>
        <w:rPr>
          <w:sz w:val="24"/>
          <w:szCs w:val="24"/>
        </w:rPr>
      </w:pPr>
      <w:r w:rsidRPr="00333FAE">
        <w:rPr>
          <w:rFonts w:eastAsia="Times New Roman"/>
          <w:spacing w:val="-4"/>
          <w:sz w:val="24"/>
          <w:szCs w:val="24"/>
        </w:rPr>
        <w:t>Номер телефона:</w:t>
      </w:r>
      <w:r w:rsidRPr="00333FAE">
        <w:rPr>
          <w:rFonts w:eastAsia="Times New Roman"/>
          <w:sz w:val="24"/>
          <w:szCs w:val="24"/>
        </w:rPr>
        <w:tab/>
      </w:r>
    </w:p>
    <w:p w:rsidR="00333FAE" w:rsidRDefault="00333FAE" w:rsidP="00333FAE">
      <w:pPr>
        <w:shd w:val="clear" w:color="auto" w:fill="FFFFFF"/>
        <w:jc w:val="center"/>
        <w:rPr>
          <w:rFonts w:eastAsia="Times New Roman"/>
          <w:spacing w:val="-6"/>
          <w:sz w:val="28"/>
          <w:szCs w:val="28"/>
        </w:rPr>
      </w:pPr>
    </w:p>
    <w:p w:rsidR="00333FAE" w:rsidRDefault="00333FAE" w:rsidP="00333FAE">
      <w:pPr>
        <w:shd w:val="clear" w:color="auto" w:fill="FFFFFF"/>
        <w:jc w:val="center"/>
        <w:rPr>
          <w:rFonts w:eastAsia="Times New Roman"/>
          <w:spacing w:val="-6"/>
          <w:sz w:val="28"/>
          <w:szCs w:val="28"/>
        </w:rPr>
      </w:pPr>
    </w:p>
    <w:p w:rsidR="00333FAE" w:rsidRPr="00333FAE" w:rsidRDefault="00333FAE" w:rsidP="00333FAE">
      <w:pPr>
        <w:shd w:val="clear" w:color="auto" w:fill="FFFFFF"/>
        <w:jc w:val="center"/>
        <w:rPr>
          <w:b/>
          <w:sz w:val="28"/>
          <w:szCs w:val="28"/>
        </w:rPr>
      </w:pPr>
      <w:r w:rsidRPr="00333FAE">
        <w:rPr>
          <w:rFonts w:eastAsia="Times New Roman"/>
          <w:b/>
          <w:spacing w:val="-6"/>
          <w:sz w:val="28"/>
          <w:szCs w:val="28"/>
        </w:rPr>
        <w:t>ЗАЯВЛЕНИЕ</w:t>
      </w:r>
    </w:p>
    <w:p w:rsidR="00333FAE" w:rsidRDefault="00333FAE" w:rsidP="00333FAE">
      <w:pPr>
        <w:shd w:val="clear" w:color="auto" w:fill="FFFFFF"/>
        <w:jc w:val="center"/>
        <w:rPr>
          <w:rFonts w:eastAsia="Times New Roman"/>
          <w:b/>
          <w:spacing w:val="-3"/>
          <w:sz w:val="28"/>
          <w:szCs w:val="28"/>
        </w:rPr>
      </w:pPr>
      <w:r w:rsidRPr="00333FAE">
        <w:rPr>
          <w:rFonts w:eastAsia="Times New Roman"/>
          <w:b/>
          <w:spacing w:val="-3"/>
          <w:sz w:val="28"/>
          <w:szCs w:val="28"/>
        </w:rPr>
        <w:t xml:space="preserve">о размещении нестационарного торгового объекта </w:t>
      </w:r>
    </w:p>
    <w:p w:rsidR="00333FAE" w:rsidRPr="00333FAE" w:rsidRDefault="00333FAE" w:rsidP="00333FAE">
      <w:pPr>
        <w:shd w:val="clear" w:color="auto" w:fill="FFFFFF"/>
        <w:jc w:val="center"/>
        <w:rPr>
          <w:b/>
          <w:sz w:val="28"/>
          <w:szCs w:val="28"/>
        </w:rPr>
      </w:pPr>
      <w:r w:rsidRPr="00333FAE">
        <w:rPr>
          <w:rFonts w:eastAsia="Times New Roman"/>
          <w:b/>
          <w:spacing w:val="-3"/>
          <w:sz w:val="28"/>
          <w:szCs w:val="28"/>
        </w:rPr>
        <w:t>на территории</w:t>
      </w:r>
      <w:r w:rsidR="000804E3">
        <w:rPr>
          <w:rFonts w:eastAsia="Times New Roman"/>
          <w:b/>
          <w:spacing w:val="-3"/>
          <w:sz w:val="28"/>
          <w:szCs w:val="28"/>
        </w:rPr>
        <w:t xml:space="preserve"> </w:t>
      </w:r>
      <w:r>
        <w:rPr>
          <w:rFonts w:eastAsia="Times New Roman"/>
          <w:b/>
          <w:spacing w:val="-3"/>
          <w:sz w:val="28"/>
          <w:szCs w:val="28"/>
        </w:rPr>
        <w:t>Асбестовского городского округа</w:t>
      </w:r>
    </w:p>
    <w:p w:rsidR="00333FAE" w:rsidRDefault="00333FAE" w:rsidP="00333FAE">
      <w:pPr>
        <w:shd w:val="clear" w:color="auto" w:fill="FFFFFF"/>
        <w:jc w:val="center"/>
        <w:rPr>
          <w:rFonts w:eastAsia="Times New Roman"/>
          <w:b/>
          <w:spacing w:val="-4"/>
          <w:sz w:val="28"/>
          <w:szCs w:val="28"/>
        </w:rPr>
      </w:pPr>
    </w:p>
    <w:p w:rsidR="00333FAE" w:rsidRPr="00333FAE" w:rsidRDefault="00333FAE" w:rsidP="00333FAE">
      <w:pPr>
        <w:shd w:val="clear" w:color="auto" w:fill="FFFFFF"/>
        <w:jc w:val="center"/>
        <w:rPr>
          <w:b/>
          <w:sz w:val="28"/>
          <w:szCs w:val="28"/>
        </w:rPr>
      </w:pPr>
    </w:p>
    <w:p w:rsidR="00333FAE" w:rsidRPr="00333FAE" w:rsidRDefault="00333FAE" w:rsidP="00333FAE">
      <w:pPr>
        <w:shd w:val="clear" w:color="auto" w:fill="FFFFFF"/>
        <w:ind w:firstLine="367"/>
        <w:jc w:val="both"/>
        <w:rPr>
          <w:sz w:val="28"/>
          <w:szCs w:val="28"/>
        </w:rPr>
      </w:pPr>
      <w:r w:rsidRPr="00333FAE">
        <w:rPr>
          <w:rFonts w:eastAsia="Times New Roman"/>
          <w:sz w:val="28"/>
          <w:szCs w:val="28"/>
        </w:rPr>
        <w:t xml:space="preserve">Прошу рассмотреть вопрос о заключении договора на размещение </w:t>
      </w:r>
      <w:r w:rsidRPr="00333FAE">
        <w:rPr>
          <w:rFonts w:eastAsia="Times New Roman"/>
          <w:spacing w:val="-3"/>
          <w:sz w:val="28"/>
          <w:szCs w:val="28"/>
        </w:rPr>
        <w:t xml:space="preserve">нестационарного торгового объекта на территории </w:t>
      </w:r>
      <w:r>
        <w:rPr>
          <w:rFonts w:eastAsia="Times New Roman"/>
          <w:spacing w:val="-3"/>
          <w:sz w:val="28"/>
          <w:szCs w:val="28"/>
        </w:rPr>
        <w:t>Асбестовского городского округа</w:t>
      </w:r>
      <w:r w:rsidRPr="00333FAE">
        <w:rPr>
          <w:rFonts w:eastAsia="Times New Roman"/>
          <w:spacing w:val="-3"/>
          <w:sz w:val="28"/>
          <w:szCs w:val="28"/>
        </w:rPr>
        <w:t>.</w:t>
      </w:r>
    </w:p>
    <w:p w:rsidR="00333FAE" w:rsidRPr="00333FAE" w:rsidRDefault="00333FAE" w:rsidP="00333FAE">
      <w:pPr>
        <w:shd w:val="clear" w:color="auto" w:fill="FFFFFF"/>
        <w:rPr>
          <w:sz w:val="28"/>
          <w:szCs w:val="28"/>
        </w:rPr>
      </w:pPr>
      <w:r w:rsidRPr="00333FAE">
        <w:rPr>
          <w:rFonts w:eastAsia="Times New Roman"/>
          <w:spacing w:val="-4"/>
          <w:sz w:val="28"/>
          <w:szCs w:val="28"/>
        </w:rPr>
        <w:t>Вид объекта:</w:t>
      </w:r>
      <w:r>
        <w:rPr>
          <w:rFonts w:eastAsia="Times New Roman"/>
          <w:spacing w:val="-4"/>
          <w:sz w:val="28"/>
          <w:szCs w:val="28"/>
        </w:rPr>
        <w:t xml:space="preserve"> ________________________</w:t>
      </w:r>
    </w:p>
    <w:p w:rsidR="00333FAE" w:rsidRPr="00333FAE" w:rsidRDefault="00333FAE" w:rsidP="00333FAE">
      <w:pPr>
        <w:shd w:val="clear" w:color="auto" w:fill="FFFFFF"/>
        <w:rPr>
          <w:sz w:val="28"/>
          <w:szCs w:val="28"/>
        </w:rPr>
      </w:pPr>
      <w:r w:rsidRPr="00333FAE">
        <w:rPr>
          <w:rFonts w:eastAsia="Times New Roman"/>
          <w:spacing w:val="-3"/>
          <w:sz w:val="28"/>
          <w:szCs w:val="28"/>
        </w:rPr>
        <w:t>Описание месторасположения объекта:</w:t>
      </w:r>
      <w:r>
        <w:rPr>
          <w:rFonts w:eastAsia="Times New Roman"/>
          <w:spacing w:val="-3"/>
          <w:sz w:val="28"/>
          <w:szCs w:val="28"/>
        </w:rPr>
        <w:t xml:space="preserve"> ______________________________________</w:t>
      </w:r>
    </w:p>
    <w:p w:rsidR="00333FAE" w:rsidRPr="00333FAE" w:rsidRDefault="00333FAE" w:rsidP="00333FAE">
      <w:pPr>
        <w:shd w:val="clear" w:color="auto" w:fill="FFFFFF"/>
        <w:rPr>
          <w:sz w:val="28"/>
          <w:szCs w:val="28"/>
        </w:rPr>
      </w:pPr>
      <w:r w:rsidRPr="00333FAE">
        <w:rPr>
          <w:rFonts w:eastAsia="Times New Roman"/>
          <w:spacing w:val="-3"/>
          <w:sz w:val="28"/>
          <w:szCs w:val="28"/>
        </w:rPr>
        <w:t>Общая площадь объекта, кв. метров:</w:t>
      </w:r>
      <w:r>
        <w:rPr>
          <w:rFonts w:eastAsia="Times New Roman"/>
          <w:spacing w:val="-3"/>
          <w:sz w:val="28"/>
          <w:szCs w:val="28"/>
        </w:rPr>
        <w:t xml:space="preserve"> ________________________________________</w:t>
      </w:r>
    </w:p>
    <w:p w:rsidR="00333FAE" w:rsidRPr="00333FAE" w:rsidRDefault="00333FAE" w:rsidP="00333FAE">
      <w:pPr>
        <w:shd w:val="clear" w:color="auto" w:fill="FFFFFF"/>
        <w:rPr>
          <w:sz w:val="28"/>
          <w:szCs w:val="28"/>
        </w:rPr>
      </w:pPr>
      <w:r w:rsidRPr="00333FAE">
        <w:rPr>
          <w:rFonts w:eastAsia="Times New Roman"/>
          <w:spacing w:val="-3"/>
          <w:sz w:val="28"/>
          <w:szCs w:val="28"/>
        </w:rPr>
        <w:t>Специализация объекта:</w:t>
      </w:r>
      <w:r>
        <w:rPr>
          <w:rFonts w:eastAsia="Times New Roman"/>
          <w:spacing w:val="-3"/>
          <w:sz w:val="28"/>
          <w:szCs w:val="28"/>
        </w:rPr>
        <w:t xml:space="preserve"> ___________________________________________________</w:t>
      </w:r>
    </w:p>
    <w:p w:rsidR="00333FAE" w:rsidRDefault="00333FAE" w:rsidP="00333FAE">
      <w:pPr>
        <w:shd w:val="clear" w:color="auto" w:fill="FFFFFF"/>
        <w:rPr>
          <w:rFonts w:eastAsia="Times New Roman"/>
          <w:spacing w:val="-4"/>
          <w:sz w:val="28"/>
          <w:szCs w:val="28"/>
        </w:rPr>
      </w:pPr>
      <w:r w:rsidRPr="00333FAE">
        <w:rPr>
          <w:rFonts w:eastAsia="Times New Roman"/>
          <w:spacing w:val="-4"/>
          <w:sz w:val="28"/>
          <w:szCs w:val="28"/>
        </w:rPr>
        <w:t>Срок размещения объекта:</w:t>
      </w:r>
      <w:r>
        <w:rPr>
          <w:rFonts w:eastAsia="Times New Roman"/>
          <w:spacing w:val="-4"/>
          <w:sz w:val="28"/>
          <w:szCs w:val="28"/>
        </w:rPr>
        <w:t xml:space="preserve"> _________________________________________________</w:t>
      </w:r>
    </w:p>
    <w:p w:rsidR="00333FAE" w:rsidRPr="00333FAE" w:rsidRDefault="00333FAE" w:rsidP="00333FAE">
      <w:pPr>
        <w:shd w:val="clear" w:color="auto" w:fill="FFFFFF"/>
        <w:rPr>
          <w:sz w:val="28"/>
          <w:szCs w:val="28"/>
        </w:rPr>
      </w:pPr>
    </w:p>
    <w:p w:rsidR="00333FAE" w:rsidRPr="00333FAE" w:rsidRDefault="00333FAE" w:rsidP="00333FAE">
      <w:pPr>
        <w:shd w:val="clear" w:color="auto" w:fill="FFFFFF"/>
        <w:ind w:firstLine="708"/>
        <w:rPr>
          <w:b/>
          <w:sz w:val="28"/>
          <w:szCs w:val="28"/>
        </w:rPr>
      </w:pPr>
      <w:r w:rsidRPr="00333FAE">
        <w:rPr>
          <w:rFonts w:eastAsia="Times New Roman"/>
          <w:b/>
          <w:spacing w:val="-3"/>
          <w:sz w:val="28"/>
          <w:szCs w:val="28"/>
        </w:rPr>
        <w:t>К заявлению прилагаются следующие документы:</w:t>
      </w:r>
    </w:p>
    <w:p w:rsidR="00333FAE" w:rsidRPr="00333FAE" w:rsidRDefault="00333FAE" w:rsidP="00333FAE">
      <w:pPr>
        <w:shd w:val="clear" w:color="auto" w:fill="FFFFFF"/>
        <w:tabs>
          <w:tab w:val="left" w:pos="550"/>
        </w:tabs>
        <w:ind w:firstLine="851"/>
        <w:jc w:val="both"/>
        <w:rPr>
          <w:sz w:val="28"/>
          <w:szCs w:val="28"/>
        </w:rPr>
      </w:pPr>
      <w:r w:rsidRPr="00333FAE">
        <w:rPr>
          <w:sz w:val="28"/>
          <w:szCs w:val="28"/>
        </w:rPr>
        <w:t>-</w:t>
      </w:r>
      <w:r w:rsidR="000B0B7F">
        <w:rPr>
          <w:sz w:val="28"/>
          <w:szCs w:val="28"/>
        </w:rPr>
        <w:t xml:space="preserve"> </w:t>
      </w:r>
      <w:r w:rsidRPr="00333FAE">
        <w:rPr>
          <w:rFonts w:eastAsia="Times New Roman"/>
          <w:sz w:val="28"/>
          <w:szCs w:val="28"/>
        </w:rPr>
        <w:t>копия документа (доверенности), удостоверяющего права (полномочия)</w:t>
      </w:r>
      <w:r w:rsidRPr="00333FAE">
        <w:rPr>
          <w:rFonts w:eastAsia="Times New Roman"/>
          <w:sz w:val="28"/>
          <w:szCs w:val="28"/>
        </w:rPr>
        <w:br/>
      </w:r>
      <w:r w:rsidRPr="00333FAE">
        <w:rPr>
          <w:rFonts w:eastAsia="Times New Roman"/>
          <w:spacing w:val="-2"/>
          <w:sz w:val="28"/>
          <w:szCs w:val="28"/>
        </w:rPr>
        <w:t>представителя физического или юридического лица, если с заявлением обращается</w:t>
      </w:r>
      <w:r w:rsidRPr="00333FAE">
        <w:rPr>
          <w:rFonts w:eastAsia="Times New Roman"/>
          <w:sz w:val="28"/>
          <w:szCs w:val="28"/>
        </w:rPr>
        <w:t>представитель заявителя;</w:t>
      </w:r>
    </w:p>
    <w:p w:rsidR="00333FAE" w:rsidRPr="00333FAE" w:rsidRDefault="00333FAE" w:rsidP="00333FAE">
      <w:pPr>
        <w:shd w:val="clear" w:color="auto" w:fill="FFFFFF"/>
        <w:tabs>
          <w:tab w:val="left" w:pos="509"/>
        </w:tabs>
        <w:ind w:firstLine="851"/>
        <w:jc w:val="both"/>
        <w:rPr>
          <w:sz w:val="28"/>
          <w:szCs w:val="28"/>
        </w:rPr>
      </w:pPr>
      <w:r w:rsidRPr="00333FAE">
        <w:rPr>
          <w:sz w:val="28"/>
          <w:szCs w:val="28"/>
        </w:rPr>
        <w:t>-</w:t>
      </w:r>
      <w:r w:rsidR="000B0B7F">
        <w:rPr>
          <w:sz w:val="28"/>
          <w:szCs w:val="28"/>
        </w:rPr>
        <w:t xml:space="preserve"> </w:t>
      </w:r>
      <w:r w:rsidRPr="00333FAE">
        <w:rPr>
          <w:rFonts w:eastAsia="Times New Roman"/>
          <w:spacing w:val="-3"/>
          <w:sz w:val="28"/>
          <w:szCs w:val="28"/>
        </w:rPr>
        <w:t>ситуационный план места размещения нестационарного торгового объекта на</w:t>
      </w:r>
      <w:r w:rsidR="000B0B7F">
        <w:rPr>
          <w:rFonts w:eastAsia="Times New Roman"/>
          <w:spacing w:val="-3"/>
          <w:sz w:val="28"/>
          <w:szCs w:val="28"/>
        </w:rPr>
        <w:t xml:space="preserve"> </w:t>
      </w:r>
      <w:r w:rsidRPr="00333FAE">
        <w:rPr>
          <w:rFonts w:eastAsia="Times New Roman"/>
          <w:sz w:val="28"/>
          <w:szCs w:val="28"/>
        </w:rPr>
        <w:t xml:space="preserve">территории </w:t>
      </w:r>
      <w:r>
        <w:rPr>
          <w:rFonts w:eastAsia="Times New Roman"/>
          <w:sz w:val="28"/>
          <w:szCs w:val="28"/>
        </w:rPr>
        <w:t>Асбестовского городского округа</w:t>
      </w:r>
      <w:r w:rsidRPr="00333FAE">
        <w:rPr>
          <w:rFonts w:eastAsia="Times New Roman"/>
          <w:sz w:val="28"/>
          <w:szCs w:val="28"/>
        </w:rPr>
        <w:t>;</w:t>
      </w:r>
    </w:p>
    <w:p w:rsidR="00333FAE" w:rsidRPr="00333FAE" w:rsidRDefault="00333FAE" w:rsidP="00333FAE">
      <w:pPr>
        <w:numPr>
          <w:ilvl w:val="0"/>
          <w:numId w:val="28"/>
        </w:numPr>
        <w:shd w:val="clear" w:color="auto" w:fill="FFFFFF"/>
        <w:tabs>
          <w:tab w:val="left" w:pos="459"/>
        </w:tabs>
        <w:ind w:firstLine="851"/>
        <w:rPr>
          <w:sz w:val="28"/>
          <w:szCs w:val="28"/>
        </w:rPr>
      </w:pPr>
      <w:r w:rsidRPr="00333FAE">
        <w:rPr>
          <w:rFonts w:eastAsia="Times New Roman"/>
          <w:spacing w:val="-3"/>
          <w:sz w:val="28"/>
          <w:szCs w:val="28"/>
        </w:rPr>
        <w:t>конструктивная схема НТО, определяющая внешний вид, размеры, площадь НТО.</w:t>
      </w:r>
    </w:p>
    <w:p w:rsidR="00333FAE" w:rsidRPr="00333FAE" w:rsidRDefault="00333FAE" w:rsidP="00333FAE">
      <w:pPr>
        <w:numPr>
          <w:ilvl w:val="0"/>
          <w:numId w:val="28"/>
        </w:numPr>
        <w:shd w:val="clear" w:color="auto" w:fill="FFFFFF"/>
        <w:tabs>
          <w:tab w:val="left" w:pos="459"/>
        </w:tabs>
        <w:ind w:firstLine="851"/>
        <w:jc w:val="both"/>
        <w:rPr>
          <w:sz w:val="28"/>
          <w:szCs w:val="28"/>
        </w:rPr>
      </w:pPr>
      <w:r w:rsidRPr="00333FAE">
        <w:rPr>
          <w:rFonts w:eastAsia="Times New Roman"/>
          <w:spacing w:val="-2"/>
          <w:sz w:val="28"/>
          <w:szCs w:val="28"/>
        </w:rPr>
        <w:t xml:space="preserve">копия документов, подтверждающих наличие оснований для заключения договора </w:t>
      </w:r>
      <w:r w:rsidRPr="00333FAE">
        <w:rPr>
          <w:rFonts w:eastAsia="Times New Roman"/>
          <w:sz w:val="28"/>
          <w:szCs w:val="28"/>
        </w:rPr>
        <w:t>на размещение нестационарного торгового объекта без проведения торгов для лиц, указанных в пункте 1 статьи 2 настоящего Порядка.</w:t>
      </w:r>
    </w:p>
    <w:p w:rsidR="00333FAE" w:rsidRPr="00333FAE" w:rsidRDefault="00333FAE" w:rsidP="00333FAE">
      <w:pPr>
        <w:shd w:val="clear" w:color="auto" w:fill="FFFFFF"/>
        <w:ind w:firstLine="851"/>
        <w:rPr>
          <w:spacing w:val="-4"/>
          <w:sz w:val="24"/>
          <w:szCs w:val="24"/>
        </w:rPr>
      </w:pPr>
      <w:r>
        <w:rPr>
          <w:spacing w:val="-4"/>
          <w:sz w:val="24"/>
          <w:szCs w:val="24"/>
        </w:rPr>
        <w:t>_________________                                                                      ____________________</w:t>
      </w:r>
    </w:p>
    <w:p w:rsidR="00333FAE" w:rsidRDefault="00333FAE" w:rsidP="00333FAE">
      <w:pPr>
        <w:shd w:val="clear" w:color="auto" w:fill="FFFFFF"/>
        <w:ind w:firstLine="851"/>
        <w:rPr>
          <w:rFonts w:eastAsia="Times New Roman"/>
          <w:spacing w:val="-4"/>
          <w:sz w:val="24"/>
          <w:szCs w:val="24"/>
        </w:rPr>
      </w:pPr>
      <w:r>
        <w:rPr>
          <w:spacing w:val="-4"/>
          <w:sz w:val="24"/>
          <w:szCs w:val="24"/>
        </w:rPr>
        <w:t xml:space="preserve"> (подпись заявителя)                                                                     </w:t>
      </w:r>
      <w:r w:rsidRPr="00333FAE">
        <w:rPr>
          <w:spacing w:val="-4"/>
          <w:sz w:val="24"/>
          <w:szCs w:val="24"/>
        </w:rPr>
        <w:t>(</w:t>
      </w:r>
      <w:r w:rsidRPr="00333FAE">
        <w:rPr>
          <w:rFonts w:eastAsia="Times New Roman"/>
          <w:spacing w:val="-4"/>
          <w:sz w:val="24"/>
          <w:szCs w:val="24"/>
        </w:rPr>
        <w:t>расшифровка подписи)</w:t>
      </w:r>
    </w:p>
    <w:p w:rsidR="00333FAE" w:rsidRPr="00333FAE" w:rsidRDefault="00333FAE" w:rsidP="00333FAE">
      <w:pPr>
        <w:shd w:val="clear" w:color="auto" w:fill="FFFFFF"/>
        <w:ind w:firstLine="851"/>
        <w:jc w:val="center"/>
        <w:rPr>
          <w:sz w:val="24"/>
          <w:szCs w:val="24"/>
        </w:rPr>
      </w:pPr>
      <w:r>
        <w:rPr>
          <w:rFonts w:eastAsia="Times New Roman"/>
          <w:spacing w:val="-4"/>
          <w:sz w:val="24"/>
          <w:szCs w:val="24"/>
        </w:rPr>
        <w:t xml:space="preserve">                                                                                                      20__ года</w:t>
      </w:r>
    </w:p>
    <w:p w:rsidR="000B0B7F" w:rsidRDefault="000B0B7F" w:rsidP="00333FAE">
      <w:pPr>
        <w:shd w:val="clear" w:color="auto" w:fill="FFFFFF"/>
        <w:jc w:val="right"/>
        <w:rPr>
          <w:rFonts w:eastAsia="Times New Roman"/>
          <w:spacing w:val="-3"/>
          <w:sz w:val="24"/>
          <w:szCs w:val="24"/>
        </w:rPr>
      </w:pPr>
    </w:p>
    <w:p w:rsidR="000B0B7F" w:rsidRDefault="000B0B7F" w:rsidP="00333FAE">
      <w:pPr>
        <w:shd w:val="clear" w:color="auto" w:fill="FFFFFF"/>
        <w:jc w:val="right"/>
        <w:rPr>
          <w:rFonts w:eastAsia="Times New Roman"/>
          <w:spacing w:val="-3"/>
          <w:sz w:val="24"/>
          <w:szCs w:val="24"/>
        </w:rPr>
      </w:pPr>
    </w:p>
    <w:p w:rsidR="000B0B7F" w:rsidRDefault="000B0B7F" w:rsidP="00333FAE">
      <w:pPr>
        <w:shd w:val="clear" w:color="auto" w:fill="FFFFFF"/>
        <w:jc w:val="right"/>
        <w:rPr>
          <w:rFonts w:eastAsia="Times New Roman"/>
          <w:spacing w:val="-3"/>
          <w:sz w:val="24"/>
          <w:szCs w:val="24"/>
        </w:rPr>
      </w:pPr>
    </w:p>
    <w:p w:rsidR="00333FAE" w:rsidRPr="00333FAE" w:rsidRDefault="00333FAE" w:rsidP="00333FAE">
      <w:pPr>
        <w:shd w:val="clear" w:color="auto" w:fill="FFFFFF"/>
        <w:jc w:val="right"/>
        <w:rPr>
          <w:sz w:val="24"/>
          <w:szCs w:val="24"/>
        </w:rPr>
      </w:pPr>
      <w:r w:rsidRPr="00333FAE">
        <w:rPr>
          <w:rFonts w:eastAsia="Times New Roman"/>
          <w:spacing w:val="-3"/>
          <w:sz w:val="24"/>
          <w:szCs w:val="24"/>
        </w:rPr>
        <w:t xml:space="preserve">Приложение № </w:t>
      </w:r>
      <w:r>
        <w:rPr>
          <w:rFonts w:eastAsia="Times New Roman"/>
          <w:spacing w:val="-3"/>
          <w:sz w:val="24"/>
          <w:szCs w:val="24"/>
        </w:rPr>
        <w:t>4</w:t>
      </w:r>
    </w:p>
    <w:p w:rsidR="00333FAE" w:rsidRPr="00333FAE" w:rsidRDefault="00333FAE" w:rsidP="00333FAE">
      <w:pPr>
        <w:shd w:val="clear" w:color="auto" w:fill="FFFFFF"/>
        <w:jc w:val="right"/>
        <w:rPr>
          <w:sz w:val="24"/>
          <w:szCs w:val="24"/>
        </w:rPr>
      </w:pPr>
      <w:r w:rsidRPr="00333FAE">
        <w:rPr>
          <w:rFonts w:eastAsia="Times New Roman"/>
          <w:spacing w:val="-3"/>
          <w:sz w:val="24"/>
          <w:szCs w:val="24"/>
        </w:rPr>
        <w:t>к Порядку</w:t>
      </w:r>
      <w:r w:rsidRPr="00333FAE">
        <w:rPr>
          <w:rFonts w:eastAsia="Times New Roman"/>
          <w:spacing w:val="-2"/>
          <w:sz w:val="24"/>
          <w:szCs w:val="24"/>
        </w:rPr>
        <w:t>заключения договоров на размещение</w:t>
      </w:r>
    </w:p>
    <w:p w:rsidR="00333FAE" w:rsidRPr="00333FAE" w:rsidRDefault="00333FAE" w:rsidP="00333FAE">
      <w:pPr>
        <w:shd w:val="clear" w:color="auto" w:fill="FFFFFF"/>
        <w:jc w:val="right"/>
        <w:rPr>
          <w:sz w:val="24"/>
          <w:szCs w:val="24"/>
        </w:rPr>
      </w:pPr>
      <w:r w:rsidRPr="00333FAE">
        <w:rPr>
          <w:rFonts w:eastAsia="Times New Roman"/>
          <w:spacing w:val="-2"/>
          <w:sz w:val="24"/>
          <w:szCs w:val="24"/>
        </w:rPr>
        <w:t xml:space="preserve">нестационарных торговых объектов </w:t>
      </w:r>
      <w:proofErr w:type="gramStart"/>
      <w:r w:rsidRPr="00333FAE">
        <w:rPr>
          <w:rFonts w:eastAsia="Times New Roman"/>
          <w:spacing w:val="-2"/>
          <w:sz w:val="24"/>
          <w:szCs w:val="24"/>
        </w:rPr>
        <w:t>на</w:t>
      </w:r>
      <w:proofErr w:type="gramEnd"/>
    </w:p>
    <w:p w:rsidR="00333FAE" w:rsidRDefault="00333FAE" w:rsidP="00333FAE">
      <w:pPr>
        <w:shd w:val="clear" w:color="auto" w:fill="FFFFFF"/>
        <w:tabs>
          <w:tab w:val="left" w:pos="646"/>
        </w:tabs>
        <w:ind w:firstLine="567"/>
        <w:jc w:val="right"/>
        <w:rPr>
          <w:rFonts w:eastAsia="Times New Roman"/>
          <w:spacing w:val="-2"/>
          <w:sz w:val="24"/>
          <w:szCs w:val="24"/>
        </w:rPr>
      </w:pPr>
      <w:r w:rsidRPr="00333FAE">
        <w:rPr>
          <w:rFonts w:eastAsia="Times New Roman"/>
          <w:spacing w:val="-2"/>
          <w:sz w:val="24"/>
          <w:szCs w:val="24"/>
        </w:rPr>
        <w:t>территории</w:t>
      </w:r>
      <w:r w:rsidR="000804E3">
        <w:rPr>
          <w:rFonts w:eastAsia="Times New Roman"/>
          <w:spacing w:val="-2"/>
          <w:sz w:val="24"/>
          <w:szCs w:val="24"/>
        </w:rPr>
        <w:t xml:space="preserve"> </w:t>
      </w:r>
      <w:r>
        <w:rPr>
          <w:rFonts w:eastAsia="Times New Roman"/>
          <w:spacing w:val="-2"/>
          <w:sz w:val="24"/>
          <w:szCs w:val="24"/>
        </w:rPr>
        <w:t>Асбестовского городского округа</w:t>
      </w:r>
    </w:p>
    <w:p w:rsidR="00333FAE" w:rsidRDefault="00333FAE" w:rsidP="00333FAE">
      <w:pPr>
        <w:shd w:val="clear" w:color="auto" w:fill="FFFFFF"/>
        <w:spacing w:before="211" w:line="174" w:lineRule="exact"/>
        <w:ind w:left="413" w:right="294" w:firstLine="2050"/>
        <w:jc w:val="center"/>
        <w:rPr>
          <w:rFonts w:eastAsia="Times New Roman"/>
          <w:b/>
          <w:bCs/>
          <w:sz w:val="16"/>
          <w:szCs w:val="16"/>
        </w:rPr>
      </w:pPr>
    </w:p>
    <w:p w:rsidR="00333FAE" w:rsidRDefault="00333FAE" w:rsidP="00333FAE">
      <w:pPr>
        <w:shd w:val="clear" w:color="auto" w:fill="FFFFFF"/>
        <w:jc w:val="center"/>
        <w:rPr>
          <w:rFonts w:eastAsia="Times New Roman"/>
          <w:b/>
          <w:bCs/>
          <w:spacing w:val="-2"/>
          <w:sz w:val="28"/>
          <w:szCs w:val="28"/>
        </w:rPr>
      </w:pPr>
      <w:r w:rsidRPr="00333FAE">
        <w:rPr>
          <w:rFonts w:eastAsia="Times New Roman"/>
          <w:b/>
          <w:bCs/>
          <w:sz w:val="28"/>
          <w:szCs w:val="28"/>
        </w:rPr>
        <w:t>Типовой договор</w:t>
      </w:r>
      <w:r w:rsidR="00060935">
        <w:rPr>
          <w:rFonts w:eastAsia="Times New Roman"/>
          <w:b/>
          <w:bCs/>
          <w:sz w:val="28"/>
          <w:szCs w:val="28"/>
        </w:rPr>
        <w:t xml:space="preserve"> </w:t>
      </w:r>
      <w:r w:rsidRPr="00333FAE">
        <w:rPr>
          <w:rFonts w:eastAsia="Times New Roman"/>
          <w:b/>
          <w:bCs/>
          <w:spacing w:val="-2"/>
          <w:sz w:val="28"/>
          <w:szCs w:val="28"/>
        </w:rPr>
        <w:t xml:space="preserve">на размещение </w:t>
      </w:r>
      <w:proofErr w:type="gramStart"/>
      <w:r w:rsidRPr="00333FAE">
        <w:rPr>
          <w:rFonts w:eastAsia="Times New Roman"/>
          <w:b/>
          <w:bCs/>
          <w:spacing w:val="-2"/>
          <w:sz w:val="28"/>
          <w:szCs w:val="28"/>
        </w:rPr>
        <w:t>нестационарного</w:t>
      </w:r>
      <w:proofErr w:type="gramEnd"/>
    </w:p>
    <w:p w:rsidR="00333FAE" w:rsidRDefault="00333FAE" w:rsidP="00333FAE">
      <w:pPr>
        <w:shd w:val="clear" w:color="auto" w:fill="FFFFFF"/>
        <w:jc w:val="center"/>
        <w:rPr>
          <w:rFonts w:eastAsia="Times New Roman"/>
          <w:b/>
          <w:bCs/>
          <w:spacing w:val="-2"/>
          <w:sz w:val="28"/>
          <w:szCs w:val="28"/>
        </w:rPr>
      </w:pPr>
      <w:r w:rsidRPr="00333FAE">
        <w:rPr>
          <w:rFonts w:eastAsia="Times New Roman"/>
          <w:b/>
          <w:bCs/>
          <w:spacing w:val="-2"/>
          <w:sz w:val="28"/>
          <w:szCs w:val="28"/>
        </w:rPr>
        <w:t>торгового объекта по результатам торгов</w:t>
      </w:r>
    </w:p>
    <w:p w:rsidR="00E7195E" w:rsidRDefault="00E7195E" w:rsidP="00333FAE">
      <w:pPr>
        <w:shd w:val="clear" w:color="auto" w:fill="FFFFFF"/>
        <w:jc w:val="center"/>
        <w:rPr>
          <w:rFonts w:eastAsia="Times New Roman"/>
          <w:b/>
          <w:bCs/>
          <w:spacing w:val="-2"/>
          <w:sz w:val="28"/>
          <w:szCs w:val="28"/>
        </w:rPr>
      </w:pPr>
    </w:p>
    <w:p w:rsidR="00E7195E" w:rsidRPr="000804E3" w:rsidRDefault="000804E3" w:rsidP="000804E3">
      <w:pPr>
        <w:shd w:val="clear" w:color="auto" w:fill="FFFFFF"/>
        <w:rPr>
          <w:rFonts w:eastAsia="Times New Roman"/>
          <w:b/>
          <w:bCs/>
          <w:spacing w:val="-2"/>
          <w:sz w:val="24"/>
          <w:szCs w:val="24"/>
        </w:rPr>
      </w:pPr>
      <w:r w:rsidRPr="000804E3">
        <w:rPr>
          <w:rFonts w:eastAsia="Times New Roman"/>
          <w:b/>
          <w:bCs/>
          <w:spacing w:val="-2"/>
          <w:sz w:val="24"/>
          <w:szCs w:val="24"/>
        </w:rPr>
        <w:t xml:space="preserve">ФОРМА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38"/>
      </w:tblGrid>
      <w:tr w:rsidR="00E7195E" w:rsidTr="000804E3">
        <w:tc>
          <w:tcPr>
            <w:tcW w:w="10138" w:type="dxa"/>
          </w:tcPr>
          <w:p w:rsidR="000804E3" w:rsidRPr="000804E3" w:rsidRDefault="000804E3" w:rsidP="00BF77F1">
            <w:pPr>
              <w:pStyle w:val="ConsPlusNonformat"/>
              <w:jc w:val="center"/>
              <w:rPr>
                <w:rFonts w:ascii="Times New Roman" w:hAnsi="Times New Roman" w:cs="Times New Roman"/>
                <w:sz w:val="26"/>
                <w:szCs w:val="26"/>
              </w:rPr>
            </w:pPr>
            <w:r w:rsidRPr="000804E3">
              <w:rPr>
                <w:rFonts w:ascii="Times New Roman" w:hAnsi="Times New Roman" w:cs="Times New Roman"/>
                <w:sz w:val="26"/>
                <w:szCs w:val="26"/>
              </w:rPr>
              <w:t>ДОГОВОР,</w:t>
            </w:r>
          </w:p>
          <w:p w:rsidR="000804E3" w:rsidRPr="000804E3" w:rsidRDefault="000804E3" w:rsidP="00BF77F1">
            <w:pPr>
              <w:pStyle w:val="ConsPlusNonformat"/>
              <w:jc w:val="center"/>
              <w:rPr>
                <w:rFonts w:ascii="Times New Roman" w:hAnsi="Times New Roman" w:cs="Times New Roman"/>
                <w:sz w:val="26"/>
                <w:szCs w:val="26"/>
              </w:rPr>
            </w:pPr>
            <w:proofErr w:type="gramStart"/>
            <w:r w:rsidRPr="000804E3">
              <w:rPr>
                <w:rFonts w:ascii="Times New Roman" w:hAnsi="Times New Roman" w:cs="Times New Roman"/>
                <w:sz w:val="26"/>
                <w:szCs w:val="26"/>
              </w:rPr>
              <w:t>предусматривающий</w:t>
            </w:r>
            <w:proofErr w:type="gramEnd"/>
            <w:r w:rsidRPr="000804E3">
              <w:rPr>
                <w:rFonts w:ascii="Times New Roman" w:hAnsi="Times New Roman" w:cs="Times New Roman"/>
                <w:sz w:val="26"/>
                <w:szCs w:val="26"/>
              </w:rPr>
              <w:t xml:space="preserve"> размещение</w:t>
            </w:r>
          </w:p>
          <w:p w:rsidR="000804E3" w:rsidRPr="000804E3" w:rsidRDefault="000804E3" w:rsidP="00BF77F1">
            <w:pPr>
              <w:pStyle w:val="ConsPlusNonformat"/>
              <w:jc w:val="center"/>
              <w:rPr>
                <w:rFonts w:ascii="Times New Roman" w:hAnsi="Times New Roman" w:cs="Times New Roman"/>
                <w:sz w:val="26"/>
                <w:szCs w:val="26"/>
              </w:rPr>
            </w:pPr>
            <w:r w:rsidRPr="000804E3">
              <w:rPr>
                <w:rFonts w:ascii="Times New Roman" w:hAnsi="Times New Roman" w:cs="Times New Roman"/>
                <w:sz w:val="26"/>
                <w:szCs w:val="26"/>
              </w:rPr>
              <w:t>нестационарного торгового объекта</w:t>
            </w:r>
          </w:p>
          <w:p w:rsidR="000804E3" w:rsidRPr="000804E3" w:rsidRDefault="000804E3" w:rsidP="00BF77F1">
            <w:pPr>
              <w:pStyle w:val="ConsPlusNonformat"/>
              <w:jc w:val="center"/>
              <w:rPr>
                <w:rFonts w:ascii="Times New Roman" w:hAnsi="Times New Roman" w:cs="Times New Roman"/>
                <w:sz w:val="26"/>
                <w:szCs w:val="26"/>
              </w:rPr>
            </w:pP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г. _________________                                 "__" _________ 20__ г.</w:t>
            </w:r>
          </w:p>
          <w:p w:rsidR="000804E3" w:rsidRPr="000804E3" w:rsidRDefault="000804E3" w:rsidP="000804E3">
            <w:pPr>
              <w:pStyle w:val="ConsPlusNonformat"/>
              <w:jc w:val="both"/>
              <w:rPr>
                <w:rFonts w:ascii="Times New Roman" w:hAnsi="Times New Roman" w:cs="Times New Roman"/>
                <w:sz w:val="26"/>
                <w:szCs w:val="26"/>
              </w:rPr>
            </w:pP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___________________________________________________________________________</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    (орган или бюджетное учреждение, предусмотренные </w:t>
            </w:r>
            <w:hyperlink w:anchor="P55" w:history="1">
              <w:r w:rsidRPr="000804E3">
                <w:rPr>
                  <w:rFonts w:ascii="Times New Roman" w:hAnsi="Times New Roman" w:cs="Times New Roman"/>
                  <w:color w:val="0000FF"/>
                  <w:sz w:val="26"/>
                  <w:szCs w:val="26"/>
                </w:rPr>
                <w:t>пунктом 7</w:t>
              </w:r>
            </w:hyperlink>
            <w:r w:rsidRPr="000804E3">
              <w:rPr>
                <w:rFonts w:ascii="Times New Roman" w:hAnsi="Times New Roman" w:cs="Times New Roman"/>
                <w:sz w:val="26"/>
                <w:szCs w:val="26"/>
              </w:rPr>
              <w:t xml:space="preserve"> Порядка</w:t>
            </w:r>
            <w:r w:rsidR="000361AC">
              <w:rPr>
                <w:rFonts w:ascii="Times New Roman" w:hAnsi="Times New Roman" w:cs="Times New Roman"/>
                <w:sz w:val="26"/>
                <w:szCs w:val="26"/>
              </w:rPr>
              <w:t xml:space="preserve"> </w:t>
            </w:r>
            <w:r w:rsidRPr="000804E3">
              <w:rPr>
                <w:rFonts w:ascii="Times New Roman" w:hAnsi="Times New Roman" w:cs="Times New Roman"/>
                <w:sz w:val="26"/>
                <w:szCs w:val="26"/>
              </w:rPr>
              <w:t xml:space="preserve">                размещения нестационарных торговых объектов</w:t>
            </w:r>
            <w:r w:rsidR="000361AC">
              <w:rPr>
                <w:rFonts w:ascii="Times New Roman" w:hAnsi="Times New Roman" w:cs="Times New Roman"/>
                <w:sz w:val="26"/>
                <w:szCs w:val="26"/>
              </w:rPr>
              <w:t xml:space="preserve"> </w:t>
            </w:r>
            <w:r w:rsidRPr="000804E3">
              <w:rPr>
                <w:rFonts w:ascii="Times New Roman" w:hAnsi="Times New Roman" w:cs="Times New Roman"/>
                <w:sz w:val="26"/>
                <w:szCs w:val="26"/>
              </w:rPr>
              <w:t xml:space="preserve"> на территории Свердловской области)</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в лице ______________________________________________________, </w:t>
            </w:r>
            <w:proofErr w:type="gramStart"/>
            <w:r w:rsidRPr="000804E3">
              <w:rPr>
                <w:rFonts w:ascii="Times New Roman" w:hAnsi="Times New Roman" w:cs="Times New Roman"/>
                <w:sz w:val="26"/>
                <w:szCs w:val="26"/>
              </w:rPr>
              <w:t>действующего</w:t>
            </w:r>
            <w:proofErr w:type="gramEnd"/>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на основании ___________________________________________________, </w:t>
            </w:r>
            <w:proofErr w:type="gramStart"/>
            <w:r w:rsidRPr="000804E3">
              <w:rPr>
                <w:rFonts w:ascii="Times New Roman" w:hAnsi="Times New Roman" w:cs="Times New Roman"/>
                <w:sz w:val="26"/>
                <w:szCs w:val="26"/>
              </w:rPr>
              <w:t>именуемый</w:t>
            </w:r>
            <w:proofErr w:type="gramEnd"/>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в   дальнейшем   "____________________________",   с   одной   стороны,   и</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___________________________________________________________________________</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     </w:t>
            </w:r>
            <w:proofErr w:type="gramStart"/>
            <w:r w:rsidRPr="000804E3">
              <w:rPr>
                <w:rFonts w:ascii="Times New Roman" w:hAnsi="Times New Roman" w:cs="Times New Roman"/>
                <w:sz w:val="26"/>
                <w:szCs w:val="26"/>
              </w:rPr>
              <w:t>(полное наименование победителя аукциона, единственного участника</w:t>
            </w:r>
            <w:proofErr w:type="gramEnd"/>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        аукциона, лица, обладающего правом на заключение договора)</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в лице ______________________________________________________, </w:t>
            </w:r>
            <w:proofErr w:type="gramStart"/>
            <w:r w:rsidRPr="000804E3">
              <w:rPr>
                <w:rFonts w:ascii="Times New Roman" w:hAnsi="Times New Roman" w:cs="Times New Roman"/>
                <w:sz w:val="26"/>
                <w:szCs w:val="26"/>
              </w:rPr>
              <w:t>действующего</w:t>
            </w:r>
            <w:proofErr w:type="gramEnd"/>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на основании _____________________________________________________________,</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именуемый  в  дальнейшем  "Правообладатель",  с другой стороны, а совместно</w:t>
            </w:r>
          </w:p>
          <w:p w:rsidR="000804E3" w:rsidRPr="000804E3" w:rsidRDefault="000804E3" w:rsidP="000804E3">
            <w:pPr>
              <w:pStyle w:val="ConsPlusNonformat"/>
              <w:jc w:val="both"/>
              <w:rPr>
                <w:rFonts w:ascii="Times New Roman" w:hAnsi="Times New Roman" w:cs="Times New Roman"/>
                <w:sz w:val="26"/>
                <w:szCs w:val="26"/>
              </w:rPr>
            </w:pPr>
            <w:proofErr w:type="gramStart"/>
            <w:r w:rsidRPr="000804E3">
              <w:rPr>
                <w:rFonts w:ascii="Times New Roman" w:hAnsi="Times New Roman" w:cs="Times New Roman"/>
                <w:sz w:val="26"/>
                <w:szCs w:val="26"/>
              </w:rPr>
              <w:t>именуемые  "Стороны",  в  соответствии  со Схемой размещения нестационарных</w:t>
            </w:r>
            <w:proofErr w:type="gramEnd"/>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торговых объектов, </w:t>
            </w:r>
            <w:proofErr w:type="gramStart"/>
            <w:r w:rsidRPr="000804E3">
              <w:rPr>
                <w:rFonts w:ascii="Times New Roman" w:hAnsi="Times New Roman" w:cs="Times New Roman"/>
                <w:sz w:val="26"/>
                <w:szCs w:val="26"/>
              </w:rPr>
              <w:t>утвержденной</w:t>
            </w:r>
            <w:proofErr w:type="gramEnd"/>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__________________________________________________________ (далее - Схема),</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___________________________________________________________________________</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                (указать основания для заключения договора)</w:t>
            </w:r>
          </w:p>
          <w:p w:rsidR="000804E3" w:rsidRPr="000804E3" w:rsidRDefault="000804E3" w:rsidP="000804E3">
            <w:pPr>
              <w:pStyle w:val="ConsPlusNonformat"/>
              <w:jc w:val="both"/>
              <w:rPr>
                <w:rFonts w:ascii="Times New Roman" w:hAnsi="Times New Roman" w:cs="Times New Roman"/>
                <w:sz w:val="26"/>
                <w:szCs w:val="26"/>
              </w:rPr>
            </w:pP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заключили настоящий Договор о нижеследующем:</w:t>
            </w:r>
          </w:p>
          <w:p w:rsidR="000804E3" w:rsidRPr="000804E3" w:rsidRDefault="000804E3" w:rsidP="000804E3">
            <w:pPr>
              <w:pStyle w:val="ConsPlusNonformat"/>
              <w:jc w:val="both"/>
              <w:rPr>
                <w:rFonts w:ascii="Times New Roman" w:hAnsi="Times New Roman" w:cs="Times New Roman"/>
                <w:sz w:val="26"/>
                <w:szCs w:val="26"/>
              </w:rPr>
            </w:pP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                            1. Предмет Договора</w:t>
            </w:r>
          </w:p>
          <w:p w:rsidR="000804E3" w:rsidRPr="000804E3" w:rsidRDefault="000804E3" w:rsidP="000804E3">
            <w:pPr>
              <w:pStyle w:val="ConsPlusNonformat"/>
              <w:jc w:val="both"/>
              <w:rPr>
                <w:rFonts w:ascii="Times New Roman" w:hAnsi="Times New Roman" w:cs="Times New Roman"/>
                <w:sz w:val="26"/>
                <w:szCs w:val="26"/>
              </w:rPr>
            </w:pPr>
          </w:p>
          <w:p w:rsidR="000804E3" w:rsidRPr="000804E3" w:rsidRDefault="000804E3" w:rsidP="000804E3">
            <w:pPr>
              <w:pStyle w:val="ConsPlusNonformat"/>
              <w:jc w:val="both"/>
              <w:rPr>
                <w:rFonts w:ascii="Times New Roman" w:hAnsi="Times New Roman" w:cs="Times New Roman"/>
                <w:sz w:val="26"/>
                <w:szCs w:val="26"/>
              </w:rPr>
            </w:pPr>
            <w:bookmarkStart w:id="0" w:name="P151"/>
            <w:bookmarkEnd w:id="0"/>
            <w:r w:rsidRPr="000804E3">
              <w:rPr>
                <w:rFonts w:ascii="Times New Roman" w:hAnsi="Times New Roman" w:cs="Times New Roman"/>
                <w:sz w:val="26"/>
                <w:szCs w:val="26"/>
              </w:rPr>
              <w:t xml:space="preserve">    1.1. "______________" предоставляет Правообладателю право на размещение</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нестационарного торгового объекта:</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___________________________________________________________________________</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                (специализация, тип, вид, площадь объекта)</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(далее - Объект) _________________________________________________________,</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 (адрес и опи</w:t>
            </w:r>
            <w:r w:rsidR="000361AC">
              <w:rPr>
                <w:rFonts w:ascii="Times New Roman" w:hAnsi="Times New Roman" w:cs="Times New Roman"/>
                <w:sz w:val="26"/>
                <w:szCs w:val="26"/>
              </w:rPr>
              <w:t xml:space="preserve">сание местонахождения объекта, № </w:t>
            </w:r>
            <w:r w:rsidRPr="000804E3">
              <w:rPr>
                <w:rFonts w:ascii="Times New Roman" w:hAnsi="Times New Roman" w:cs="Times New Roman"/>
                <w:sz w:val="26"/>
                <w:szCs w:val="26"/>
              </w:rPr>
              <w:t xml:space="preserve"> места в Схеме (при наличии))</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согласно    месту    размещения    нестационарного    торгового    объекта,</w:t>
            </w:r>
            <w:r w:rsidR="000361AC">
              <w:rPr>
                <w:rFonts w:ascii="Times New Roman" w:hAnsi="Times New Roman" w:cs="Times New Roman"/>
                <w:sz w:val="26"/>
                <w:szCs w:val="26"/>
              </w:rPr>
              <w:t xml:space="preserve"> </w:t>
            </w:r>
            <w:r w:rsidRPr="000804E3">
              <w:rPr>
                <w:rFonts w:ascii="Times New Roman" w:hAnsi="Times New Roman" w:cs="Times New Roman"/>
                <w:sz w:val="26"/>
                <w:szCs w:val="26"/>
              </w:rPr>
              <w:t xml:space="preserve">предусмотренному  Схемой,  а Правообладатель обязуется разместить Объект </w:t>
            </w:r>
            <w:proofErr w:type="gramStart"/>
            <w:r w:rsidRPr="000804E3">
              <w:rPr>
                <w:rFonts w:ascii="Times New Roman" w:hAnsi="Times New Roman" w:cs="Times New Roman"/>
                <w:sz w:val="26"/>
                <w:szCs w:val="26"/>
              </w:rPr>
              <w:t>на</w:t>
            </w:r>
            <w:proofErr w:type="gramEnd"/>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___________________________________________________________________________</w:t>
            </w:r>
          </w:p>
          <w:p w:rsidR="000804E3" w:rsidRPr="000804E3" w:rsidRDefault="000804E3" w:rsidP="000804E3">
            <w:pPr>
              <w:pStyle w:val="ConsPlusNonformat"/>
              <w:jc w:val="both"/>
              <w:rPr>
                <w:rFonts w:ascii="Times New Roman" w:hAnsi="Times New Roman" w:cs="Times New Roman"/>
                <w:sz w:val="26"/>
                <w:szCs w:val="26"/>
              </w:rPr>
            </w:pPr>
            <w:proofErr w:type="gramStart"/>
            <w:r w:rsidRPr="000804E3">
              <w:rPr>
                <w:rFonts w:ascii="Times New Roman" w:hAnsi="Times New Roman" w:cs="Times New Roman"/>
                <w:sz w:val="26"/>
                <w:szCs w:val="26"/>
              </w:rPr>
              <w:t>и обеспечить  в   течение   всего   срока   действия   настоящего  Договора</w:t>
            </w:r>
            <w:r w:rsidR="000361AC">
              <w:rPr>
                <w:rFonts w:ascii="Times New Roman" w:hAnsi="Times New Roman" w:cs="Times New Roman"/>
                <w:sz w:val="26"/>
                <w:szCs w:val="26"/>
              </w:rPr>
              <w:t xml:space="preserve"> </w:t>
            </w:r>
            <w:r w:rsidRPr="000804E3">
              <w:rPr>
                <w:rFonts w:ascii="Times New Roman" w:hAnsi="Times New Roman" w:cs="Times New Roman"/>
                <w:sz w:val="26"/>
                <w:szCs w:val="26"/>
              </w:rPr>
              <w:lastRenderedPageBreak/>
              <w:t>функционирование нестационарного торгового объекта на условиях и в порядке,</w:t>
            </w:r>
            <w:r w:rsidR="000361AC">
              <w:rPr>
                <w:rFonts w:ascii="Times New Roman" w:hAnsi="Times New Roman" w:cs="Times New Roman"/>
                <w:sz w:val="26"/>
                <w:szCs w:val="26"/>
              </w:rPr>
              <w:t xml:space="preserve"> </w:t>
            </w:r>
            <w:r w:rsidRPr="000804E3">
              <w:rPr>
                <w:rFonts w:ascii="Times New Roman" w:hAnsi="Times New Roman" w:cs="Times New Roman"/>
                <w:sz w:val="26"/>
                <w:szCs w:val="26"/>
              </w:rPr>
              <w:t>предусмотренных  законодательством  Российской Федерации, законодательством</w:t>
            </w:r>
            <w:r w:rsidR="000361AC">
              <w:rPr>
                <w:rFonts w:ascii="Times New Roman" w:hAnsi="Times New Roman" w:cs="Times New Roman"/>
                <w:sz w:val="26"/>
                <w:szCs w:val="26"/>
              </w:rPr>
              <w:t xml:space="preserve"> </w:t>
            </w:r>
            <w:r w:rsidRPr="000804E3">
              <w:rPr>
                <w:rFonts w:ascii="Times New Roman" w:hAnsi="Times New Roman" w:cs="Times New Roman"/>
                <w:sz w:val="26"/>
                <w:szCs w:val="26"/>
              </w:rPr>
              <w:t>Свердловской  области,  настоящим  Договором, санитарно-эпидемиологическими</w:t>
            </w:r>
            <w:r w:rsidR="000361AC">
              <w:rPr>
                <w:rFonts w:ascii="Times New Roman" w:hAnsi="Times New Roman" w:cs="Times New Roman"/>
                <w:sz w:val="26"/>
                <w:szCs w:val="26"/>
              </w:rPr>
              <w:t xml:space="preserve"> </w:t>
            </w:r>
            <w:r w:rsidRPr="000804E3">
              <w:rPr>
                <w:rFonts w:ascii="Times New Roman" w:hAnsi="Times New Roman" w:cs="Times New Roman"/>
                <w:sz w:val="26"/>
                <w:szCs w:val="26"/>
              </w:rPr>
              <w:t>правилами и нормами, требованиями нормативных правовых актов о безопасности</w:t>
            </w:r>
            <w:r w:rsidR="000361AC">
              <w:rPr>
                <w:rFonts w:ascii="Times New Roman" w:hAnsi="Times New Roman" w:cs="Times New Roman"/>
                <w:sz w:val="26"/>
                <w:szCs w:val="26"/>
              </w:rPr>
              <w:t xml:space="preserve"> </w:t>
            </w:r>
            <w:r w:rsidRPr="000804E3">
              <w:rPr>
                <w:rFonts w:ascii="Times New Roman" w:hAnsi="Times New Roman" w:cs="Times New Roman"/>
                <w:sz w:val="26"/>
                <w:szCs w:val="26"/>
              </w:rPr>
              <w:t>дорожного   движения,   пожарной  безопасности,  Правилами  благоустройства</w:t>
            </w:r>
            <w:r w:rsidR="000361AC">
              <w:rPr>
                <w:rFonts w:ascii="Times New Roman" w:hAnsi="Times New Roman" w:cs="Times New Roman"/>
                <w:sz w:val="26"/>
                <w:szCs w:val="26"/>
              </w:rPr>
              <w:t xml:space="preserve"> </w:t>
            </w:r>
            <w:r w:rsidRPr="000804E3">
              <w:rPr>
                <w:rFonts w:ascii="Times New Roman" w:hAnsi="Times New Roman" w:cs="Times New Roman"/>
                <w:sz w:val="26"/>
                <w:szCs w:val="26"/>
              </w:rPr>
              <w:t>территории  муниципального  образования  _______________________________, а</w:t>
            </w:r>
            <w:r w:rsidR="000361AC">
              <w:rPr>
                <w:rFonts w:ascii="Times New Roman" w:hAnsi="Times New Roman" w:cs="Times New Roman"/>
                <w:sz w:val="26"/>
                <w:szCs w:val="26"/>
              </w:rPr>
              <w:t xml:space="preserve"> </w:t>
            </w:r>
            <w:r w:rsidRPr="000804E3">
              <w:rPr>
                <w:rFonts w:ascii="Times New Roman" w:hAnsi="Times New Roman" w:cs="Times New Roman"/>
                <w:sz w:val="26"/>
                <w:szCs w:val="26"/>
              </w:rPr>
              <w:t>также   в   случае   необходимости  подключения  данного  Объекта  к  сетям</w:t>
            </w:r>
            <w:r w:rsidR="000361AC">
              <w:rPr>
                <w:rFonts w:ascii="Times New Roman" w:hAnsi="Times New Roman" w:cs="Times New Roman"/>
                <w:sz w:val="26"/>
                <w:szCs w:val="26"/>
              </w:rPr>
              <w:t xml:space="preserve"> </w:t>
            </w:r>
            <w:r w:rsidRPr="000804E3">
              <w:rPr>
                <w:rFonts w:ascii="Times New Roman" w:hAnsi="Times New Roman" w:cs="Times New Roman"/>
                <w:sz w:val="26"/>
                <w:szCs w:val="26"/>
              </w:rPr>
              <w:t>электроснабжения   самостоятельно   и   за</w:t>
            </w:r>
            <w:proofErr w:type="gramEnd"/>
            <w:r w:rsidRPr="000804E3">
              <w:rPr>
                <w:rFonts w:ascii="Times New Roman" w:hAnsi="Times New Roman" w:cs="Times New Roman"/>
                <w:sz w:val="26"/>
                <w:szCs w:val="26"/>
              </w:rPr>
              <w:t xml:space="preserve">   свой  счет  обеспечить  данное</w:t>
            </w:r>
            <w:r w:rsidR="000361AC">
              <w:rPr>
                <w:rFonts w:ascii="Times New Roman" w:hAnsi="Times New Roman" w:cs="Times New Roman"/>
                <w:sz w:val="26"/>
                <w:szCs w:val="26"/>
              </w:rPr>
              <w:t xml:space="preserve"> </w:t>
            </w:r>
            <w:r w:rsidRPr="000804E3">
              <w:rPr>
                <w:rFonts w:ascii="Times New Roman" w:hAnsi="Times New Roman" w:cs="Times New Roman"/>
                <w:sz w:val="26"/>
                <w:szCs w:val="26"/>
              </w:rPr>
              <w:t>подключение в установленном порядке.</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    1.2.  Правообладателю  запрещается  размещение  в  месте, установленном</w:t>
            </w:r>
            <w:r w:rsidR="000361AC">
              <w:rPr>
                <w:rFonts w:ascii="Times New Roman" w:hAnsi="Times New Roman" w:cs="Times New Roman"/>
                <w:sz w:val="26"/>
                <w:szCs w:val="26"/>
              </w:rPr>
              <w:t xml:space="preserve"> </w:t>
            </w:r>
            <w:r w:rsidRPr="000804E3">
              <w:rPr>
                <w:rFonts w:ascii="Times New Roman" w:hAnsi="Times New Roman" w:cs="Times New Roman"/>
                <w:sz w:val="26"/>
                <w:szCs w:val="26"/>
              </w:rPr>
              <w:t>Схемой,  иных  объектов,  за исключением нестационарного торгового объекта,</w:t>
            </w:r>
            <w:r w:rsidR="000361AC">
              <w:rPr>
                <w:rFonts w:ascii="Times New Roman" w:hAnsi="Times New Roman" w:cs="Times New Roman"/>
                <w:sz w:val="26"/>
                <w:szCs w:val="26"/>
              </w:rPr>
              <w:t xml:space="preserve"> </w:t>
            </w:r>
            <w:r w:rsidRPr="000804E3">
              <w:rPr>
                <w:rFonts w:ascii="Times New Roman" w:hAnsi="Times New Roman" w:cs="Times New Roman"/>
                <w:sz w:val="26"/>
                <w:szCs w:val="26"/>
              </w:rPr>
              <w:t xml:space="preserve">указанного в </w:t>
            </w:r>
            <w:hyperlink w:anchor="P151" w:history="1">
              <w:r w:rsidRPr="000804E3">
                <w:rPr>
                  <w:rFonts w:ascii="Times New Roman" w:hAnsi="Times New Roman" w:cs="Times New Roman"/>
                  <w:color w:val="0000FF"/>
                  <w:sz w:val="26"/>
                  <w:szCs w:val="26"/>
                </w:rPr>
                <w:t>пункте 1.1</w:t>
              </w:r>
            </w:hyperlink>
            <w:r w:rsidRPr="000804E3">
              <w:rPr>
                <w:rFonts w:ascii="Times New Roman" w:hAnsi="Times New Roman" w:cs="Times New Roman"/>
                <w:sz w:val="26"/>
                <w:szCs w:val="26"/>
              </w:rPr>
              <w:t xml:space="preserve"> настоящего Договора.</w:t>
            </w:r>
          </w:p>
          <w:p w:rsidR="000804E3" w:rsidRPr="000804E3" w:rsidRDefault="000804E3" w:rsidP="000804E3">
            <w:pPr>
              <w:pStyle w:val="ConsPlusNonformat"/>
              <w:jc w:val="both"/>
              <w:rPr>
                <w:rFonts w:ascii="Times New Roman" w:hAnsi="Times New Roman" w:cs="Times New Roman"/>
                <w:sz w:val="26"/>
                <w:szCs w:val="26"/>
              </w:rPr>
            </w:pP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                         2. Срок действия Договора</w:t>
            </w:r>
          </w:p>
          <w:p w:rsidR="000804E3" w:rsidRPr="000804E3" w:rsidRDefault="000804E3" w:rsidP="000804E3">
            <w:pPr>
              <w:pStyle w:val="ConsPlusNonformat"/>
              <w:jc w:val="both"/>
              <w:rPr>
                <w:rFonts w:ascii="Times New Roman" w:hAnsi="Times New Roman" w:cs="Times New Roman"/>
                <w:sz w:val="26"/>
                <w:szCs w:val="26"/>
              </w:rPr>
            </w:pP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    2.1. Настоящий Договор вступает в силу со дня его заключения.</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    2.2.  Настоящий Договор заключен на срок с "__" _______ 20__ г. по "__"</w:t>
            </w:r>
            <w:r w:rsidR="000361AC">
              <w:rPr>
                <w:rFonts w:ascii="Times New Roman" w:hAnsi="Times New Roman" w:cs="Times New Roman"/>
                <w:sz w:val="26"/>
                <w:szCs w:val="26"/>
              </w:rPr>
              <w:t xml:space="preserve"> </w:t>
            </w:r>
            <w:r w:rsidRPr="000804E3">
              <w:rPr>
                <w:rFonts w:ascii="Times New Roman" w:hAnsi="Times New Roman" w:cs="Times New Roman"/>
                <w:sz w:val="26"/>
                <w:szCs w:val="26"/>
              </w:rPr>
              <w:t>_______ 20__ г.</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    2.3.  По  истечении  срока  действия  настоящий Договор прекращает свое</w:t>
            </w:r>
            <w:r w:rsidR="000361AC">
              <w:rPr>
                <w:rFonts w:ascii="Times New Roman" w:hAnsi="Times New Roman" w:cs="Times New Roman"/>
                <w:sz w:val="26"/>
                <w:szCs w:val="26"/>
              </w:rPr>
              <w:t xml:space="preserve"> </w:t>
            </w:r>
            <w:proofErr w:type="gramStart"/>
            <w:r w:rsidRPr="000804E3">
              <w:rPr>
                <w:rFonts w:ascii="Times New Roman" w:hAnsi="Times New Roman" w:cs="Times New Roman"/>
                <w:sz w:val="26"/>
                <w:szCs w:val="26"/>
              </w:rPr>
              <w:t>действие</w:t>
            </w:r>
            <w:proofErr w:type="gramEnd"/>
            <w:r w:rsidRPr="000804E3">
              <w:rPr>
                <w:rFonts w:ascii="Times New Roman" w:hAnsi="Times New Roman" w:cs="Times New Roman"/>
                <w:sz w:val="26"/>
                <w:szCs w:val="26"/>
              </w:rPr>
              <w:t xml:space="preserve"> и автоматическое продление его срока действия не производится.</w:t>
            </w:r>
            <w:r w:rsidR="000361AC">
              <w:rPr>
                <w:rFonts w:ascii="Times New Roman" w:hAnsi="Times New Roman" w:cs="Times New Roman"/>
                <w:sz w:val="26"/>
                <w:szCs w:val="26"/>
              </w:rPr>
              <w:t xml:space="preserve"> </w:t>
            </w:r>
          </w:p>
          <w:p w:rsidR="000804E3" w:rsidRPr="000804E3" w:rsidRDefault="000804E3" w:rsidP="000804E3">
            <w:pPr>
              <w:pStyle w:val="ConsPlusNonformat"/>
              <w:jc w:val="both"/>
              <w:rPr>
                <w:rFonts w:ascii="Times New Roman" w:hAnsi="Times New Roman" w:cs="Times New Roman"/>
                <w:sz w:val="26"/>
                <w:szCs w:val="26"/>
              </w:rPr>
            </w:pP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                    3. Цена Договора и порядок расчетов</w:t>
            </w:r>
          </w:p>
          <w:p w:rsidR="000804E3" w:rsidRPr="000804E3" w:rsidRDefault="000804E3" w:rsidP="000804E3">
            <w:pPr>
              <w:pStyle w:val="ConsPlusNonformat"/>
              <w:jc w:val="both"/>
              <w:rPr>
                <w:rFonts w:ascii="Times New Roman" w:hAnsi="Times New Roman" w:cs="Times New Roman"/>
                <w:sz w:val="26"/>
                <w:szCs w:val="26"/>
              </w:rPr>
            </w:pPr>
          </w:p>
          <w:p w:rsidR="000804E3" w:rsidRPr="000804E3" w:rsidRDefault="000804E3" w:rsidP="000804E3">
            <w:pPr>
              <w:pStyle w:val="ConsPlusNonformat"/>
              <w:jc w:val="both"/>
              <w:rPr>
                <w:rFonts w:ascii="Times New Roman" w:hAnsi="Times New Roman" w:cs="Times New Roman"/>
                <w:sz w:val="26"/>
                <w:szCs w:val="26"/>
              </w:rPr>
            </w:pPr>
            <w:bookmarkStart w:id="1" w:name="P184"/>
            <w:bookmarkEnd w:id="1"/>
            <w:r w:rsidRPr="000804E3">
              <w:rPr>
                <w:rFonts w:ascii="Times New Roman" w:hAnsi="Times New Roman" w:cs="Times New Roman"/>
                <w:sz w:val="26"/>
                <w:szCs w:val="26"/>
              </w:rPr>
              <w:t xml:space="preserve">    3.1.  Цена  права  на  заключение  настоящего  Договора устанавливается</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__________________________________________________________________________,</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за  </w:t>
            </w:r>
            <w:proofErr w:type="gramStart"/>
            <w:r w:rsidRPr="000804E3">
              <w:rPr>
                <w:rFonts w:ascii="Times New Roman" w:hAnsi="Times New Roman" w:cs="Times New Roman"/>
                <w:sz w:val="26"/>
                <w:szCs w:val="26"/>
              </w:rPr>
              <w:t>которую</w:t>
            </w:r>
            <w:proofErr w:type="gramEnd"/>
            <w:r w:rsidRPr="000804E3">
              <w:rPr>
                <w:rFonts w:ascii="Times New Roman" w:hAnsi="Times New Roman" w:cs="Times New Roman"/>
                <w:sz w:val="26"/>
                <w:szCs w:val="26"/>
              </w:rPr>
              <w:t xml:space="preserve">  Правообладатель  приобретает  право  на  заключение настоящего</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Договора, и составляет __________________________________________________,</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                                 (указать сумму цифрами и прописью)</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включая сумму внесенного задатка в размере _______________________________.</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                                         (указать сумму цифрами и прописью)</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    3.2.  Оплата  цены права на заключение настоящего Договора, указанной </w:t>
            </w:r>
            <w:proofErr w:type="gramStart"/>
            <w:r w:rsidRPr="000804E3">
              <w:rPr>
                <w:rFonts w:ascii="Times New Roman" w:hAnsi="Times New Roman" w:cs="Times New Roman"/>
                <w:sz w:val="26"/>
                <w:szCs w:val="26"/>
              </w:rPr>
              <w:t>в</w:t>
            </w:r>
            <w:proofErr w:type="gramEnd"/>
          </w:p>
          <w:p w:rsidR="000804E3" w:rsidRPr="000804E3" w:rsidRDefault="006F38E9" w:rsidP="000804E3">
            <w:pPr>
              <w:pStyle w:val="ConsPlusNonformat"/>
              <w:jc w:val="both"/>
              <w:rPr>
                <w:rFonts w:ascii="Times New Roman" w:hAnsi="Times New Roman" w:cs="Times New Roman"/>
                <w:sz w:val="26"/>
                <w:szCs w:val="26"/>
              </w:rPr>
            </w:pPr>
            <w:hyperlink w:anchor="P184" w:history="1">
              <w:proofErr w:type="gramStart"/>
              <w:r w:rsidR="000804E3" w:rsidRPr="000804E3">
                <w:rPr>
                  <w:rFonts w:ascii="Times New Roman" w:hAnsi="Times New Roman" w:cs="Times New Roman"/>
                  <w:color w:val="0000FF"/>
                  <w:sz w:val="26"/>
                  <w:szCs w:val="26"/>
                </w:rPr>
                <w:t>пункте</w:t>
              </w:r>
              <w:proofErr w:type="gramEnd"/>
              <w:r w:rsidR="000804E3" w:rsidRPr="000804E3">
                <w:rPr>
                  <w:rFonts w:ascii="Times New Roman" w:hAnsi="Times New Roman" w:cs="Times New Roman"/>
                  <w:color w:val="0000FF"/>
                  <w:sz w:val="26"/>
                  <w:szCs w:val="26"/>
                </w:rPr>
                <w:t xml:space="preserve">   3.1</w:t>
              </w:r>
            </w:hyperlink>
            <w:r w:rsidR="000804E3" w:rsidRPr="000804E3">
              <w:rPr>
                <w:rFonts w:ascii="Times New Roman" w:hAnsi="Times New Roman" w:cs="Times New Roman"/>
                <w:sz w:val="26"/>
                <w:szCs w:val="26"/>
              </w:rPr>
              <w:t xml:space="preserve">  настоящего  Договора,  осуществляется  Правообладателем путем</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___________________________________________________________  в  течение ___</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рабочих дней со дня заключения настоящего Договора.</w:t>
            </w:r>
          </w:p>
          <w:p w:rsidR="000804E3" w:rsidRPr="000804E3" w:rsidRDefault="000804E3" w:rsidP="000804E3">
            <w:pPr>
              <w:pStyle w:val="ConsPlusNonformat"/>
              <w:jc w:val="both"/>
              <w:rPr>
                <w:rFonts w:ascii="Times New Roman" w:hAnsi="Times New Roman" w:cs="Times New Roman"/>
                <w:sz w:val="26"/>
                <w:szCs w:val="26"/>
              </w:rPr>
            </w:pP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                           4. Переуступка права</w:t>
            </w:r>
          </w:p>
          <w:p w:rsidR="000804E3" w:rsidRPr="000804E3" w:rsidRDefault="000804E3" w:rsidP="000804E3">
            <w:pPr>
              <w:pStyle w:val="ConsPlusNonformat"/>
              <w:jc w:val="both"/>
              <w:rPr>
                <w:rFonts w:ascii="Times New Roman" w:hAnsi="Times New Roman" w:cs="Times New Roman"/>
                <w:sz w:val="26"/>
                <w:szCs w:val="26"/>
              </w:rPr>
            </w:pP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    4.1.  Запрещается  уступать права по настоящему Договору третьим лицам,</w:t>
            </w:r>
            <w:r w:rsidR="000361AC">
              <w:rPr>
                <w:rFonts w:ascii="Times New Roman" w:hAnsi="Times New Roman" w:cs="Times New Roman"/>
                <w:sz w:val="26"/>
                <w:szCs w:val="26"/>
              </w:rPr>
              <w:t xml:space="preserve"> </w:t>
            </w:r>
            <w:r w:rsidRPr="000804E3">
              <w:rPr>
                <w:rFonts w:ascii="Times New Roman" w:hAnsi="Times New Roman" w:cs="Times New Roman"/>
                <w:sz w:val="26"/>
                <w:szCs w:val="26"/>
              </w:rPr>
              <w:t>за  исключением  требования  по  денежному  обязательству,  и  осуществлять</w:t>
            </w:r>
            <w:r w:rsidR="000361AC">
              <w:rPr>
                <w:rFonts w:ascii="Times New Roman" w:hAnsi="Times New Roman" w:cs="Times New Roman"/>
                <w:sz w:val="26"/>
                <w:szCs w:val="26"/>
              </w:rPr>
              <w:t xml:space="preserve"> </w:t>
            </w:r>
            <w:r w:rsidRPr="000804E3">
              <w:rPr>
                <w:rFonts w:ascii="Times New Roman" w:hAnsi="Times New Roman" w:cs="Times New Roman"/>
                <w:sz w:val="26"/>
                <w:szCs w:val="26"/>
              </w:rPr>
              <w:t>перевод долга по обязательствам, возникшим из настоящего Договора.</w:t>
            </w:r>
          </w:p>
          <w:p w:rsidR="000804E3" w:rsidRPr="000804E3" w:rsidRDefault="000804E3" w:rsidP="000804E3">
            <w:pPr>
              <w:pStyle w:val="ConsPlusNonformat"/>
              <w:jc w:val="both"/>
              <w:rPr>
                <w:rFonts w:ascii="Times New Roman" w:hAnsi="Times New Roman" w:cs="Times New Roman"/>
                <w:sz w:val="26"/>
                <w:szCs w:val="26"/>
              </w:rPr>
            </w:pP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 xml:space="preserve">                       5. Реквизиты и подписи Сторон</w:t>
            </w:r>
          </w:p>
          <w:p w:rsidR="000804E3" w:rsidRPr="000804E3" w:rsidRDefault="000804E3" w:rsidP="000804E3">
            <w:pPr>
              <w:pStyle w:val="ConsPlusNonformat"/>
              <w:jc w:val="both"/>
              <w:rPr>
                <w:rFonts w:ascii="Times New Roman" w:hAnsi="Times New Roman" w:cs="Times New Roman"/>
                <w:sz w:val="26"/>
                <w:szCs w:val="26"/>
              </w:rPr>
            </w:pP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Сторона 1                             Сторона 2</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___________________                   ____________________</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_________ _________                   _________ __________</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(подпись)  (Ф.И.О.)                   (подпись)  (Ф.И.О.)</w:t>
            </w:r>
          </w:p>
          <w:p w:rsidR="000804E3" w:rsidRPr="000804E3" w:rsidRDefault="000804E3" w:rsidP="000804E3">
            <w:pPr>
              <w:pStyle w:val="ConsPlusNonformat"/>
              <w:jc w:val="both"/>
              <w:rPr>
                <w:rFonts w:ascii="Times New Roman" w:hAnsi="Times New Roman" w:cs="Times New Roman"/>
                <w:sz w:val="26"/>
                <w:szCs w:val="26"/>
              </w:rPr>
            </w:pPr>
            <w:r w:rsidRPr="000804E3">
              <w:rPr>
                <w:rFonts w:ascii="Times New Roman" w:hAnsi="Times New Roman" w:cs="Times New Roman"/>
                <w:sz w:val="26"/>
                <w:szCs w:val="26"/>
              </w:rPr>
              <w:t>М.П.                                  М.П.</w:t>
            </w:r>
          </w:p>
          <w:p w:rsidR="00E7195E" w:rsidRPr="000804E3" w:rsidRDefault="00E7195E" w:rsidP="00333FAE">
            <w:pPr>
              <w:jc w:val="center"/>
              <w:rPr>
                <w:rFonts w:eastAsia="Times New Roman"/>
                <w:b/>
                <w:bCs/>
                <w:spacing w:val="-2"/>
                <w:sz w:val="26"/>
                <w:szCs w:val="26"/>
              </w:rPr>
            </w:pPr>
          </w:p>
          <w:p w:rsidR="00E7195E" w:rsidRPr="000804E3" w:rsidRDefault="00E7195E" w:rsidP="00333FAE">
            <w:pPr>
              <w:jc w:val="center"/>
              <w:rPr>
                <w:rFonts w:eastAsia="Times New Roman"/>
                <w:b/>
                <w:bCs/>
                <w:spacing w:val="-2"/>
                <w:sz w:val="26"/>
                <w:szCs w:val="26"/>
              </w:rPr>
            </w:pPr>
          </w:p>
          <w:p w:rsidR="00E7195E" w:rsidRPr="000804E3" w:rsidRDefault="00E7195E" w:rsidP="00333FAE">
            <w:pPr>
              <w:jc w:val="center"/>
              <w:rPr>
                <w:rFonts w:eastAsia="Times New Roman"/>
                <w:b/>
                <w:bCs/>
                <w:spacing w:val="-2"/>
                <w:sz w:val="26"/>
                <w:szCs w:val="26"/>
              </w:rPr>
            </w:pPr>
          </w:p>
          <w:p w:rsidR="00E7195E" w:rsidRPr="000804E3" w:rsidRDefault="00E7195E" w:rsidP="00333FAE">
            <w:pPr>
              <w:jc w:val="center"/>
              <w:rPr>
                <w:rFonts w:eastAsia="Times New Roman"/>
                <w:b/>
                <w:bCs/>
                <w:spacing w:val="-2"/>
                <w:sz w:val="26"/>
                <w:szCs w:val="26"/>
              </w:rPr>
            </w:pPr>
          </w:p>
        </w:tc>
      </w:tr>
    </w:tbl>
    <w:p w:rsidR="00C364DA" w:rsidRPr="00C364DA" w:rsidRDefault="006F38E9" w:rsidP="00C364DA">
      <w:pPr>
        <w:shd w:val="clear" w:color="auto" w:fill="FFFFFF"/>
        <w:jc w:val="right"/>
        <w:rPr>
          <w:sz w:val="24"/>
          <w:szCs w:val="24"/>
        </w:rPr>
      </w:pPr>
      <w:r>
        <w:rPr>
          <w:noProof/>
          <w:sz w:val="24"/>
          <w:szCs w:val="24"/>
        </w:rPr>
        <w:lastRenderedPageBreak/>
        <w:pict>
          <v:line id="_x0000_s1036" style="position:absolute;left:0;text-align:left;z-index:251657216;mso-position-horizontal-relative:margin;mso-position-vertical-relative:text" from="648.25pt,318.9pt" to="648.25pt,380.95pt" o:allowincell="f" strokeweight=".45pt">
            <w10:wrap anchorx="margin"/>
          </v:line>
        </w:pict>
      </w:r>
      <w:r>
        <w:rPr>
          <w:noProof/>
          <w:sz w:val="24"/>
          <w:szCs w:val="24"/>
        </w:rPr>
        <w:pict>
          <v:line id="_x0000_s1037" style="position:absolute;left:0;text-align:left;z-index:251658240;mso-position-horizontal-relative:margin;mso-position-vertical-relative:text" from="649.6pt,73.6pt" to="649.6pt,405.15pt" o:allowincell="f" strokeweight=".9pt">
            <w10:wrap anchorx="margin"/>
          </v:line>
        </w:pict>
      </w:r>
      <w:r w:rsidR="00C364DA" w:rsidRPr="00C364DA">
        <w:rPr>
          <w:rFonts w:eastAsia="Times New Roman"/>
          <w:spacing w:val="-5"/>
          <w:sz w:val="24"/>
          <w:szCs w:val="24"/>
        </w:rPr>
        <w:t>Приложение 1</w:t>
      </w:r>
    </w:p>
    <w:p w:rsidR="00C364DA" w:rsidRPr="00C364DA" w:rsidRDefault="00C364DA" w:rsidP="00C364DA">
      <w:pPr>
        <w:shd w:val="clear" w:color="auto" w:fill="FFFFFF"/>
        <w:jc w:val="right"/>
        <w:rPr>
          <w:sz w:val="24"/>
          <w:szCs w:val="24"/>
        </w:rPr>
      </w:pPr>
      <w:r w:rsidRPr="00C364DA">
        <w:rPr>
          <w:rFonts w:eastAsia="Times New Roman"/>
          <w:spacing w:val="-3"/>
          <w:sz w:val="24"/>
          <w:szCs w:val="24"/>
        </w:rPr>
        <w:t>к договору на размещение</w:t>
      </w:r>
    </w:p>
    <w:p w:rsidR="00C364DA" w:rsidRPr="00C364DA" w:rsidRDefault="00C364DA" w:rsidP="00C364DA">
      <w:pPr>
        <w:shd w:val="clear" w:color="auto" w:fill="FFFFFF"/>
        <w:jc w:val="right"/>
        <w:rPr>
          <w:sz w:val="24"/>
          <w:szCs w:val="24"/>
        </w:rPr>
      </w:pPr>
      <w:r w:rsidRPr="00C364DA">
        <w:rPr>
          <w:rFonts w:eastAsia="Times New Roman"/>
          <w:spacing w:val="-4"/>
          <w:sz w:val="24"/>
          <w:szCs w:val="24"/>
        </w:rPr>
        <w:t>нестационарного</w:t>
      </w:r>
      <w:r w:rsidRPr="00C364DA">
        <w:rPr>
          <w:rFonts w:eastAsia="Times New Roman"/>
          <w:spacing w:val="-3"/>
          <w:sz w:val="24"/>
          <w:szCs w:val="24"/>
        </w:rPr>
        <w:t>торгового объекта</w:t>
      </w:r>
    </w:p>
    <w:p w:rsidR="00C364DA" w:rsidRDefault="00C364DA" w:rsidP="00C364DA">
      <w:pPr>
        <w:shd w:val="clear" w:color="auto" w:fill="FFFFFF"/>
        <w:jc w:val="right"/>
        <w:rPr>
          <w:sz w:val="28"/>
          <w:szCs w:val="28"/>
        </w:rPr>
      </w:pPr>
      <w:r w:rsidRPr="00C364DA">
        <w:rPr>
          <w:rFonts w:eastAsia="Times New Roman"/>
          <w:sz w:val="24"/>
          <w:szCs w:val="24"/>
        </w:rPr>
        <w:t>№</w:t>
      </w:r>
      <w:r>
        <w:rPr>
          <w:rFonts w:eastAsia="Times New Roman"/>
          <w:sz w:val="24"/>
          <w:szCs w:val="24"/>
        </w:rPr>
        <w:t xml:space="preserve"> ____________</w:t>
      </w:r>
      <w:r w:rsidRPr="00C364DA">
        <w:rPr>
          <w:rFonts w:eastAsia="Times New Roman"/>
          <w:spacing w:val="-5"/>
          <w:sz w:val="24"/>
          <w:szCs w:val="24"/>
        </w:rPr>
        <w:t>от</w:t>
      </w:r>
      <w:r w:rsidRPr="00C364DA">
        <w:rPr>
          <w:rFonts w:eastAsia="Times New Roman"/>
          <w:sz w:val="24"/>
          <w:szCs w:val="24"/>
        </w:rPr>
        <w:tab/>
      </w:r>
      <w:r>
        <w:rPr>
          <w:rFonts w:eastAsia="Times New Roman"/>
          <w:sz w:val="24"/>
          <w:szCs w:val="24"/>
        </w:rPr>
        <w:t>__________</w:t>
      </w:r>
      <w:proofErr w:type="gramStart"/>
      <w:r w:rsidRPr="00C364DA">
        <w:rPr>
          <w:rFonts w:eastAsia="Times New Roman"/>
          <w:spacing w:val="-12"/>
          <w:sz w:val="24"/>
          <w:szCs w:val="24"/>
        </w:rPr>
        <w:t>г</w:t>
      </w:r>
      <w:proofErr w:type="gramEnd"/>
    </w:p>
    <w:p w:rsidR="00C364DA" w:rsidRDefault="00C364DA" w:rsidP="00333FAE">
      <w:pPr>
        <w:shd w:val="clear" w:color="auto" w:fill="FFFFFF"/>
        <w:jc w:val="center"/>
        <w:rPr>
          <w:sz w:val="28"/>
          <w:szCs w:val="28"/>
        </w:rPr>
      </w:pPr>
    </w:p>
    <w:p w:rsidR="00C364DA" w:rsidRPr="00C364DA" w:rsidRDefault="00C364DA" w:rsidP="00C364DA">
      <w:pPr>
        <w:shd w:val="clear" w:color="auto" w:fill="FFFFFF"/>
        <w:jc w:val="center"/>
        <w:rPr>
          <w:sz w:val="28"/>
          <w:szCs w:val="28"/>
        </w:rPr>
      </w:pPr>
      <w:r w:rsidRPr="00C364DA">
        <w:rPr>
          <w:rFonts w:eastAsia="Times New Roman"/>
          <w:spacing w:val="24"/>
          <w:sz w:val="28"/>
          <w:szCs w:val="28"/>
        </w:rPr>
        <w:t>АКТ</w:t>
      </w:r>
    </w:p>
    <w:p w:rsidR="00C364DA" w:rsidRPr="00C364DA" w:rsidRDefault="00C364DA" w:rsidP="00C364DA">
      <w:pPr>
        <w:shd w:val="clear" w:color="auto" w:fill="FFFFFF"/>
        <w:jc w:val="center"/>
        <w:rPr>
          <w:sz w:val="28"/>
          <w:szCs w:val="28"/>
        </w:rPr>
      </w:pPr>
      <w:r w:rsidRPr="00C364DA">
        <w:rPr>
          <w:rFonts w:eastAsia="Times New Roman"/>
          <w:sz w:val="28"/>
          <w:szCs w:val="28"/>
        </w:rPr>
        <w:t>приема-передачи места размещения нестационарного торгового объекта</w:t>
      </w:r>
    </w:p>
    <w:p w:rsidR="00C364DA" w:rsidRDefault="00C364DA" w:rsidP="00C364DA">
      <w:pPr>
        <w:shd w:val="clear" w:color="auto" w:fill="FFFFFF"/>
        <w:tabs>
          <w:tab w:val="left" w:leader="underscore" w:pos="1354"/>
          <w:tab w:val="left" w:leader="underscore" w:pos="2081"/>
          <w:tab w:val="left" w:leader="underscore" w:pos="2429"/>
        </w:tabs>
        <w:jc w:val="center"/>
        <w:rPr>
          <w:rFonts w:eastAsia="Times New Roman"/>
          <w:spacing w:val="-6"/>
          <w:sz w:val="28"/>
          <w:szCs w:val="28"/>
        </w:rPr>
      </w:pPr>
      <w:r>
        <w:rPr>
          <w:rFonts w:eastAsia="Times New Roman"/>
          <w:spacing w:val="-6"/>
          <w:sz w:val="28"/>
          <w:szCs w:val="28"/>
        </w:rPr>
        <w:t>на территории Асбестовского городского округа</w:t>
      </w:r>
    </w:p>
    <w:p w:rsidR="00C364DA" w:rsidRDefault="00C364DA" w:rsidP="00C364DA">
      <w:pPr>
        <w:shd w:val="clear" w:color="auto" w:fill="FFFFFF"/>
        <w:tabs>
          <w:tab w:val="left" w:leader="underscore" w:pos="1354"/>
          <w:tab w:val="left" w:leader="underscore" w:pos="2081"/>
          <w:tab w:val="left" w:leader="underscore" w:pos="2429"/>
        </w:tabs>
        <w:jc w:val="center"/>
        <w:rPr>
          <w:rFonts w:eastAsia="Times New Roman"/>
          <w:spacing w:val="-10"/>
          <w:sz w:val="28"/>
          <w:szCs w:val="28"/>
        </w:rPr>
      </w:pPr>
      <w:r w:rsidRPr="00C364DA">
        <w:rPr>
          <w:rFonts w:eastAsia="Times New Roman"/>
          <w:spacing w:val="-6"/>
          <w:sz w:val="28"/>
          <w:szCs w:val="28"/>
        </w:rPr>
        <w:t>«</w:t>
      </w:r>
      <w:r w:rsidRPr="00C364DA">
        <w:rPr>
          <w:rFonts w:eastAsia="Times New Roman"/>
          <w:sz w:val="28"/>
          <w:szCs w:val="28"/>
        </w:rPr>
        <w:tab/>
        <w:t>»</w:t>
      </w:r>
      <w:r w:rsidRPr="00C364DA">
        <w:rPr>
          <w:rFonts w:eastAsia="Times New Roman"/>
          <w:sz w:val="28"/>
          <w:szCs w:val="28"/>
        </w:rPr>
        <w:tab/>
      </w:r>
      <w:r w:rsidRPr="00C364DA">
        <w:rPr>
          <w:rFonts w:eastAsia="Times New Roman"/>
          <w:spacing w:val="-8"/>
          <w:sz w:val="28"/>
          <w:szCs w:val="28"/>
        </w:rPr>
        <w:t>20</w:t>
      </w:r>
      <w:r w:rsidRPr="00C364DA">
        <w:rPr>
          <w:rFonts w:eastAsia="Times New Roman"/>
          <w:sz w:val="28"/>
          <w:szCs w:val="28"/>
        </w:rPr>
        <w:tab/>
      </w:r>
      <w:r w:rsidRPr="00C364DA">
        <w:rPr>
          <w:rFonts w:eastAsia="Times New Roman"/>
          <w:spacing w:val="-10"/>
          <w:sz w:val="28"/>
          <w:szCs w:val="28"/>
        </w:rPr>
        <w:t>г.</w:t>
      </w:r>
    </w:p>
    <w:p w:rsidR="00C364DA" w:rsidRDefault="00C364DA" w:rsidP="00C364DA">
      <w:pPr>
        <w:shd w:val="clear" w:color="auto" w:fill="FFFFFF"/>
        <w:tabs>
          <w:tab w:val="left" w:leader="underscore" w:pos="1354"/>
          <w:tab w:val="left" w:leader="underscore" w:pos="2081"/>
          <w:tab w:val="left" w:leader="underscore" w:pos="2429"/>
        </w:tabs>
        <w:jc w:val="center"/>
        <w:rPr>
          <w:rFonts w:eastAsia="Times New Roman"/>
          <w:spacing w:val="-10"/>
          <w:sz w:val="28"/>
          <w:szCs w:val="28"/>
        </w:rPr>
      </w:pPr>
    </w:p>
    <w:p w:rsidR="00C364DA" w:rsidRPr="00C364DA" w:rsidRDefault="00C364DA" w:rsidP="00C364DA">
      <w:pPr>
        <w:shd w:val="clear" w:color="auto" w:fill="FFFFFF"/>
        <w:tabs>
          <w:tab w:val="left" w:leader="underscore" w:pos="1354"/>
          <w:tab w:val="left" w:leader="underscore" w:pos="2081"/>
          <w:tab w:val="left" w:leader="underscore" w:pos="2429"/>
        </w:tabs>
        <w:jc w:val="center"/>
        <w:rPr>
          <w:sz w:val="28"/>
          <w:szCs w:val="28"/>
        </w:rPr>
      </w:pPr>
    </w:p>
    <w:p w:rsidR="00C364DA" w:rsidRPr="00C364DA" w:rsidRDefault="00C364DA" w:rsidP="00C364DA">
      <w:pPr>
        <w:shd w:val="clear" w:color="auto" w:fill="FFFFFF"/>
        <w:ind w:firstLine="708"/>
        <w:jc w:val="both"/>
        <w:rPr>
          <w:sz w:val="28"/>
          <w:szCs w:val="28"/>
        </w:rPr>
      </w:pPr>
      <w:r w:rsidRPr="00C364DA">
        <w:rPr>
          <w:rFonts w:eastAsia="Times New Roman"/>
          <w:sz w:val="28"/>
          <w:szCs w:val="28"/>
        </w:rPr>
        <w:t xml:space="preserve">Администрация </w:t>
      </w:r>
      <w:r>
        <w:rPr>
          <w:rFonts w:eastAsia="Times New Roman"/>
          <w:sz w:val="28"/>
          <w:szCs w:val="28"/>
        </w:rPr>
        <w:t>Асбестовского городского округа</w:t>
      </w:r>
      <w:r w:rsidRPr="00C364DA">
        <w:rPr>
          <w:rFonts w:eastAsia="Times New Roman"/>
          <w:sz w:val="28"/>
          <w:szCs w:val="28"/>
        </w:rPr>
        <w:t>, именуемая в дальнейшем «Администрация», в</w:t>
      </w:r>
      <w:r w:rsidR="000361AC">
        <w:rPr>
          <w:rFonts w:eastAsia="Times New Roman"/>
          <w:sz w:val="28"/>
          <w:szCs w:val="28"/>
        </w:rPr>
        <w:t xml:space="preserve"> </w:t>
      </w:r>
      <w:r w:rsidRPr="00C364DA">
        <w:rPr>
          <w:rFonts w:eastAsia="Times New Roman"/>
          <w:spacing w:val="-5"/>
          <w:sz w:val="28"/>
          <w:szCs w:val="28"/>
        </w:rPr>
        <w:t>лице</w:t>
      </w:r>
      <w:r w:rsidR="000361AC">
        <w:rPr>
          <w:rFonts w:eastAsia="Times New Roman"/>
          <w:spacing w:val="-5"/>
          <w:sz w:val="28"/>
          <w:szCs w:val="28"/>
        </w:rPr>
        <w:t xml:space="preserve"> </w:t>
      </w:r>
      <w:r>
        <w:rPr>
          <w:rFonts w:eastAsia="Times New Roman"/>
          <w:spacing w:val="-5"/>
          <w:sz w:val="28"/>
          <w:szCs w:val="28"/>
        </w:rPr>
        <w:t>_________________</w:t>
      </w:r>
      <w:r w:rsidRPr="00C364DA">
        <w:rPr>
          <w:rFonts w:eastAsia="Times New Roman"/>
          <w:spacing w:val="-3"/>
          <w:sz w:val="28"/>
          <w:szCs w:val="28"/>
        </w:rPr>
        <w:t>, действующег</w:t>
      </w:r>
      <w:proofErr w:type="gramStart"/>
      <w:r w:rsidRPr="00C364DA">
        <w:rPr>
          <w:rFonts w:eastAsia="Times New Roman"/>
          <w:spacing w:val="-3"/>
          <w:sz w:val="28"/>
          <w:szCs w:val="28"/>
        </w:rPr>
        <w:t>о(</w:t>
      </w:r>
      <w:proofErr w:type="gramEnd"/>
      <w:r w:rsidRPr="00C364DA">
        <w:rPr>
          <w:rFonts w:eastAsia="Times New Roman"/>
          <w:spacing w:val="-3"/>
          <w:sz w:val="28"/>
          <w:szCs w:val="28"/>
        </w:rPr>
        <w:t>ей) на основании</w:t>
      </w:r>
      <w:r w:rsidR="000361AC">
        <w:rPr>
          <w:rFonts w:eastAsia="Times New Roman"/>
          <w:spacing w:val="-3"/>
          <w:sz w:val="28"/>
          <w:szCs w:val="28"/>
        </w:rPr>
        <w:t xml:space="preserve"> </w:t>
      </w:r>
      <w:r w:rsidRPr="00C364DA">
        <w:rPr>
          <w:rFonts w:eastAsia="Times New Roman"/>
          <w:spacing w:val="-2"/>
          <w:sz w:val="28"/>
          <w:szCs w:val="28"/>
        </w:rPr>
        <w:t>доверенности</w:t>
      </w:r>
      <w:r w:rsidR="000361AC">
        <w:rPr>
          <w:rFonts w:eastAsia="Times New Roman"/>
          <w:spacing w:val="-2"/>
          <w:sz w:val="28"/>
          <w:szCs w:val="28"/>
        </w:rPr>
        <w:t xml:space="preserve"> </w:t>
      </w:r>
      <w:r w:rsidRPr="00C364DA">
        <w:rPr>
          <w:rFonts w:eastAsia="Times New Roman"/>
          <w:spacing w:val="-2"/>
          <w:sz w:val="28"/>
          <w:szCs w:val="28"/>
        </w:rPr>
        <w:t xml:space="preserve">от </w:t>
      </w:r>
      <w:r>
        <w:rPr>
          <w:rFonts w:eastAsia="Times New Roman"/>
          <w:spacing w:val="-2"/>
          <w:sz w:val="28"/>
          <w:szCs w:val="28"/>
        </w:rPr>
        <w:t xml:space="preserve"> ________</w:t>
      </w:r>
      <w:r w:rsidRPr="00C364DA">
        <w:rPr>
          <w:rFonts w:eastAsia="Times New Roman"/>
          <w:sz w:val="28"/>
          <w:szCs w:val="28"/>
        </w:rPr>
        <w:t xml:space="preserve">№ </w:t>
      </w:r>
      <w:r>
        <w:rPr>
          <w:rFonts w:eastAsia="Times New Roman"/>
          <w:sz w:val="28"/>
          <w:szCs w:val="28"/>
        </w:rPr>
        <w:t>_________</w:t>
      </w:r>
      <w:r w:rsidRPr="00C364DA">
        <w:rPr>
          <w:rFonts w:eastAsia="Times New Roman"/>
          <w:sz w:val="28"/>
          <w:szCs w:val="28"/>
        </w:rPr>
        <w:t>,  с</w:t>
      </w:r>
      <w:r w:rsidR="000361AC">
        <w:rPr>
          <w:rFonts w:eastAsia="Times New Roman"/>
          <w:sz w:val="28"/>
          <w:szCs w:val="28"/>
        </w:rPr>
        <w:t xml:space="preserve"> </w:t>
      </w:r>
      <w:r w:rsidRPr="00C364DA">
        <w:rPr>
          <w:rFonts w:eastAsia="Times New Roman"/>
          <w:sz w:val="28"/>
          <w:szCs w:val="28"/>
        </w:rPr>
        <w:t>одной стороны,</w:t>
      </w:r>
      <w:r w:rsidR="000361AC">
        <w:rPr>
          <w:rFonts w:eastAsia="Times New Roman"/>
          <w:sz w:val="28"/>
          <w:szCs w:val="28"/>
        </w:rPr>
        <w:t xml:space="preserve"> </w:t>
      </w:r>
      <w:r w:rsidRPr="00C364DA">
        <w:rPr>
          <w:rFonts w:eastAsia="Times New Roman"/>
          <w:sz w:val="28"/>
          <w:szCs w:val="28"/>
        </w:rPr>
        <w:t>и</w:t>
      </w:r>
      <w:r w:rsidR="000B0B7F">
        <w:rPr>
          <w:rFonts w:eastAsia="Times New Roman"/>
          <w:sz w:val="28"/>
          <w:szCs w:val="28"/>
        </w:rPr>
        <w:t xml:space="preserve"> </w:t>
      </w:r>
      <w:r w:rsidRPr="00C364DA">
        <w:rPr>
          <w:rFonts w:eastAsia="Times New Roman"/>
          <w:spacing w:val="-3"/>
          <w:sz w:val="28"/>
          <w:szCs w:val="28"/>
        </w:rPr>
        <w:t>именуемый(</w:t>
      </w:r>
      <w:proofErr w:type="spellStart"/>
      <w:r w:rsidRPr="00C364DA">
        <w:rPr>
          <w:rFonts w:eastAsia="Times New Roman"/>
          <w:spacing w:val="-3"/>
          <w:sz w:val="28"/>
          <w:szCs w:val="28"/>
        </w:rPr>
        <w:t>ая</w:t>
      </w:r>
      <w:proofErr w:type="spellEnd"/>
      <w:r w:rsidRPr="00C364DA">
        <w:rPr>
          <w:rFonts w:eastAsia="Times New Roman"/>
          <w:spacing w:val="-3"/>
          <w:sz w:val="28"/>
          <w:szCs w:val="28"/>
        </w:rPr>
        <w:t>)</w:t>
      </w:r>
      <w:r w:rsidRPr="00C364DA">
        <w:rPr>
          <w:rFonts w:ascii="Arial" w:eastAsia="Times New Roman" w:cs="Arial"/>
          <w:sz w:val="28"/>
          <w:szCs w:val="28"/>
        </w:rPr>
        <w:tab/>
      </w:r>
      <w:r w:rsidRPr="00C364DA">
        <w:rPr>
          <w:rFonts w:eastAsia="Times New Roman"/>
          <w:sz w:val="28"/>
          <w:szCs w:val="28"/>
        </w:rPr>
        <w:t>в</w:t>
      </w:r>
      <w:r w:rsidR="000361AC">
        <w:rPr>
          <w:rFonts w:eastAsia="Times New Roman"/>
          <w:sz w:val="28"/>
          <w:szCs w:val="28"/>
        </w:rPr>
        <w:t xml:space="preserve"> </w:t>
      </w:r>
      <w:r w:rsidRPr="00C364DA">
        <w:rPr>
          <w:rFonts w:eastAsia="Times New Roman"/>
          <w:sz w:val="28"/>
          <w:szCs w:val="28"/>
        </w:rPr>
        <w:t xml:space="preserve">дальнейшем «Пользователь», в лице </w:t>
      </w:r>
      <w:r>
        <w:rPr>
          <w:rFonts w:eastAsia="Times New Roman"/>
          <w:sz w:val="28"/>
          <w:szCs w:val="28"/>
        </w:rPr>
        <w:t>______________</w:t>
      </w:r>
      <w:r w:rsidRPr="00C364DA">
        <w:rPr>
          <w:rFonts w:eastAsia="Times New Roman"/>
          <w:sz w:val="28"/>
          <w:szCs w:val="28"/>
        </w:rPr>
        <w:t>, действующего(ей) на основании</w:t>
      </w:r>
      <w:r>
        <w:rPr>
          <w:rFonts w:eastAsia="Times New Roman"/>
          <w:sz w:val="28"/>
          <w:szCs w:val="28"/>
        </w:rPr>
        <w:t xml:space="preserve"> ______________________,</w:t>
      </w:r>
      <w:r w:rsidRPr="00C364DA">
        <w:rPr>
          <w:rFonts w:eastAsia="Times New Roman"/>
          <w:spacing w:val="-1"/>
          <w:sz w:val="28"/>
          <w:szCs w:val="28"/>
        </w:rPr>
        <w:t>с другой стороны, именуемые в дальнейшем «Стороны», составили</w:t>
      </w:r>
      <w:r w:rsidRPr="00C364DA">
        <w:rPr>
          <w:rFonts w:eastAsia="Times New Roman"/>
          <w:spacing w:val="-5"/>
          <w:sz w:val="28"/>
          <w:szCs w:val="28"/>
        </w:rPr>
        <w:t>настоящий акт о нижеследующем:</w:t>
      </w:r>
    </w:p>
    <w:p w:rsidR="00C364DA" w:rsidRDefault="00C364DA" w:rsidP="00C364DA">
      <w:pPr>
        <w:shd w:val="clear" w:color="auto" w:fill="FFFFFF"/>
        <w:tabs>
          <w:tab w:val="left" w:pos="158"/>
          <w:tab w:val="left" w:leader="underscore" w:pos="3047"/>
          <w:tab w:val="left" w:leader="underscore" w:pos="3832"/>
          <w:tab w:val="left" w:leader="underscore" w:pos="4771"/>
        </w:tabs>
        <w:jc w:val="both"/>
        <w:rPr>
          <w:rFonts w:eastAsia="Times New Roman"/>
          <w:spacing w:val="-3"/>
          <w:sz w:val="28"/>
          <w:szCs w:val="28"/>
        </w:rPr>
      </w:pPr>
    </w:p>
    <w:p w:rsidR="00C364DA" w:rsidRPr="00DA698A" w:rsidRDefault="00C364DA" w:rsidP="00DA698A">
      <w:pPr>
        <w:pStyle w:val="a4"/>
        <w:numPr>
          <w:ilvl w:val="0"/>
          <w:numId w:val="34"/>
        </w:numPr>
        <w:shd w:val="clear" w:color="auto" w:fill="FFFFFF"/>
        <w:tabs>
          <w:tab w:val="left" w:pos="158"/>
          <w:tab w:val="left" w:leader="underscore" w:pos="2587"/>
          <w:tab w:val="left" w:leader="underscore" w:pos="3047"/>
          <w:tab w:val="left" w:pos="3191"/>
          <w:tab w:val="left" w:leader="underscore" w:pos="3832"/>
          <w:tab w:val="left" w:pos="3941"/>
          <w:tab w:val="left" w:leader="underscore" w:pos="4771"/>
          <w:tab w:val="left" w:pos="5236"/>
        </w:tabs>
        <w:ind w:left="0" w:firstLine="567"/>
        <w:jc w:val="both"/>
        <w:rPr>
          <w:sz w:val="28"/>
          <w:szCs w:val="28"/>
        </w:rPr>
      </w:pPr>
      <w:r w:rsidRPr="00DA698A">
        <w:rPr>
          <w:rFonts w:eastAsia="Times New Roman"/>
          <w:spacing w:val="-3"/>
          <w:sz w:val="28"/>
          <w:szCs w:val="28"/>
        </w:rPr>
        <w:t xml:space="preserve">В соответствии с п. 4.3.2., 4.4.2. Договора </w:t>
      </w:r>
      <w:r w:rsidR="000361AC">
        <w:rPr>
          <w:rFonts w:eastAsia="Times New Roman"/>
          <w:spacing w:val="-3"/>
          <w:sz w:val="28"/>
          <w:szCs w:val="28"/>
        </w:rPr>
        <w:t xml:space="preserve">                                       </w:t>
      </w:r>
      <w:r w:rsidRPr="00DA698A">
        <w:rPr>
          <w:rFonts w:eastAsia="Times New Roman"/>
          <w:spacing w:val="-3"/>
          <w:sz w:val="28"/>
          <w:szCs w:val="28"/>
        </w:rPr>
        <w:t>№</w:t>
      </w:r>
      <w:r w:rsidRPr="00DA698A">
        <w:rPr>
          <w:rFonts w:eastAsia="Times New Roman"/>
          <w:sz w:val="28"/>
          <w:szCs w:val="28"/>
        </w:rPr>
        <w:tab/>
      </w:r>
      <w:proofErr w:type="spellStart"/>
      <w:r w:rsidRPr="00DA698A">
        <w:rPr>
          <w:rFonts w:eastAsia="Times New Roman"/>
          <w:sz w:val="28"/>
          <w:szCs w:val="28"/>
        </w:rPr>
        <w:t>____</w:t>
      </w:r>
      <w:r w:rsidRPr="00DA698A">
        <w:rPr>
          <w:rFonts w:eastAsia="Times New Roman"/>
          <w:spacing w:val="-3"/>
          <w:sz w:val="28"/>
          <w:szCs w:val="28"/>
        </w:rPr>
        <w:t>от</w:t>
      </w:r>
      <w:r w:rsidR="00DA698A" w:rsidRPr="00DA698A">
        <w:rPr>
          <w:rFonts w:eastAsia="Times New Roman"/>
          <w:spacing w:val="-3"/>
          <w:sz w:val="28"/>
          <w:szCs w:val="28"/>
        </w:rPr>
        <w:t>_____</w:t>
      </w:r>
      <w:r w:rsidRPr="00DA698A">
        <w:rPr>
          <w:rFonts w:eastAsia="Times New Roman"/>
          <w:sz w:val="28"/>
          <w:szCs w:val="28"/>
        </w:rPr>
        <w:t>_____</w:t>
      </w:r>
      <w:proofErr w:type="gramStart"/>
      <w:r w:rsidRPr="00DA698A">
        <w:rPr>
          <w:rFonts w:eastAsia="Times New Roman"/>
          <w:spacing w:val="-5"/>
          <w:sz w:val="28"/>
          <w:szCs w:val="28"/>
        </w:rPr>
        <w:t>г</w:t>
      </w:r>
      <w:proofErr w:type="spellEnd"/>
      <w:proofErr w:type="gramEnd"/>
      <w:r w:rsidRPr="00DA698A">
        <w:rPr>
          <w:rFonts w:eastAsia="Times New Roman"/>
          <w:spacing w:val="-5"/>
          <w:sz w:val="28"/>
          <w:szCs w:val="28"/>
        </w:rPr>
        <w:t>.</w:t>
      </w:r>
      <w:r w:rsidR="000361AC">
        <w:rPr>
          <w:rFonts w:eastAsia="Times New Roman"/>
          <w:spacing w:val="-5"/>
          <w:sz w:val="28"/>
          <w:szCs w:val="28"/>
        </w:rPr>
        <w:t xml:space="preserve"> </w:t>
      </w:r>
      <w:r w:rsidRPr="00DA698A">
        <w:rPr>
          <w:rFonts w:eastAsia="Times New Roman"/>
          <w:spacing w:val="-5"/>
          <w:sz w:val="28"/>
          <w:szCs w:val="28"/>
        </w:rPr>
        <w:t xml:space="preserve">администрация Асбестовского городского округа </w:t>
      </w:r>
      <w:r w:rsidRPr="00DA698A">
        <w:rPr>
          <w:rFonts w:eastAsia="Times New Roman"/>
          <w:spacing w:val="-3"/>
          <w:sz w:val="28"/>
          <w:szCs w:val="28"/>
        </w:rPr>
        <w:t>передает, а Пользователь принимает с</w:t>
      </w:r>
      <w:r w:rsidRPr="00DA698A">
        <w:rPr>
          <w:rFonts w:eastAsia="Times New Roman"/>
          <w:sz w:val="28"/>
          <w:szCs w:val="28"/>
        </w:rPr>
        <w:t xml:space="preserve"> ______________</w:t>
      </w:r>
      <w:r w:rsidRPr="00DA698A">
        <w:rPr>
          <w:rFonts w:eastAsia="Times New Roman"/>
          <w:spacing w:val="-3"/>
          <w:sz w:val="28"/>
          <w:szCs w:val="28"/>
        </w:rPr>
        <w:t>г. во временное платное пользование место</w:t>
      </w:r>
      <w:r w:rsidRPr="00DA698A">
        <w:rPr>
          <w:rFonts w:eastAsia="Times New Roman"/>
          <w:spacing w:val="-4"/>
          <w:sz w:val="28"/>
          <w:szCs w:val="28"/>
        </w:rPr>
        <w:t>для размещения нестационарного торгового объекта, расположенное</w:t>
      </w:r>
      <w:r w:rsidR="00DA698A">
        <w:rPr>
          <w:rFonts w:ascii="Arial" w:eastAsia="Times New Roman" w:cs="Arial"/>
          <w:sz w:val="28"/>
          <w:szCs w:val="28"/>
        </w:rPr>
        <w:t>_______________________________</w:t>
      </w:r>
      <w:r w:rsidRPr="00DA698A">
        <w:rPr>
          <w:rFonts w:eastAsia="Times New Roman"/>
          <w:spacing w:val="-11"/>
          <w:sz w:val="28"/>
          <w:szCs w:val="28"/>
        </w:rPr>
        <w:t>по</w:t>
      </w:r>
      <w:r w:rsidRPr="00DA698A">
        <w:rPr>
          <w:rFonts w:eastAsia="Times New Roman"/>
          <w:spacing w:val="-5"/>
          <w:sz w:val="28"/>
          <w:szCs w:val="28"/>
        </w:rPr>
        <w:t>адресному</w:t>
      </w:r>
      <w:r w:rsidRPr="00DA698A">
        <w:rPr>
          <w:rFonts w:ascii="Arial" w:eastAsia="Times New Roman" w:hAnsi="Arial" w:cs="Arial"/>
          <w:sz w:val="28"/>
          <w:szCs w:val="28"/>
        </w:rPr>
        <w:tab/>
      </w:r>
      <w:r w:rsidRPr="00DA698A">
        <w:rPr>
          <w:rFonts w:eastAsia="Times New Roman"/>
          <w:spacing w:val="-6"/>
          <w:sz w:val="28"/>
          <w:szCs w:val="28"/>
        </w:rPr>
        <w:t>ориентиру:</w:t>
      </w:r>
    </w:p>
    <w:p w:rsidR="00C364DA" w:rsidRPr="00DA698A" w:rsidRDefault="00C364DA" w:rsidP="00DA698A">
      <w:pPr>
        <w:shd w:val="clear" w:color="auto" w:fill="FFFFFF"/>
        <w:jc w:val="both"/>
        <w:rPr>
          <w:sz w:val="24"/>
          <w:szCs w:val="24"/>
        </w:rPr>
      </w:pPr>
      <w:r w:rsidRPr="00DA698A">
        <w:rPr>
          <w:sz w:val="24"/>
          <w:szCs w:val="24"/>
        </w:rPr>
        <w:t>(</w:t>
      </w:r>
      <w:r w:rsidRPr="00DA698A">
        <w:rPr>
          <w:rFonts w:eastAsia="Times New Roman"/>
          <w:sz w:val="24"/>
          <w:szCs w:val="24"/>
        </w:rPr>
        <w:t xml:space="preserve">координаты характерных точек границ земель или части земельного участка, </w:t>
      </w:r>
      <w:r w:rsidRPr="00DA698A">
        <w:rPr>
          <w:rFonts w:eastAsia="Times New Roman"/>
          <w:spacing w:val="-4"/>
          <w:sz w:val="24"/>
          <w:szCs w:val="24"/>
        </w:rPr>
        <w:t>предполагаемых к использованию для размещения нестационарного торгового объекта)</w:t>
      </w:r>
    </w:p>
    <w:p w:rsidR="00C364DA" w:rsidRPr="00C364DA" w:rsidRDefault="00BF77F1" w:rsidP="00DA698A">
      <w:pPr>
        <w:numPr>
          <w:ilvl w:val="0"/>
          <w:numId w:val="29"/>
        </w:numPr>
        <w:shd w:val="clear" w:color="auto" w:fill="FFFFFF"/>
        <w:tabs>
          <w:tab w:val="left" w:pos="158"/>
        </w:tabs>
        <w:ind w:firstLine="567"/>
        <w:jc w:val="both"/>
        <w:rPr>
          <w:spacing w:val="-10"/>
          <w:sz w:val="28"/>
          <w:szCs w:val="28"/>
        </w:rPr>
      </w:pPr>
      <w:r>
        <w:rPr>
          <w:rFonts w:eastAsia="Times New Roman"/>
          <w:spacing w:val="-5"/>
          <w:sz w:val="28"/>
          <w:szCs w:val="28"/>
        </w:rPr>
        <w:t xml:space="preserve"> </w:t>
      </w:r>
      <w:r w:rsidR="00C364DA" w:rsidRPr="00C364DA">
        <w:rPr>
          <w:rFonts w:eastAsia="Times New Roman"/>
          <w:spacing w:val="-5"/>
          <w:sz w:val="28"/>
          <w:szCs w:val="28"/>
        </w:rPr>
        <w:t xml:space="preserve">Претензий у Пользователя к </w:t>
      </w:r>
      <w:r w:rsidR="00DA698A">
        <w:rPr>
          <w:rFonts w:eastAsia="Times New Roman"/>
          <w:spacing w:val="-5"/>
          <w:sz w:val="28"/>
          <w:szCs w:val="28"/>
        </w:rPr>
        <w:t>а</w:t>
      </w:r>
      <w:r w:rsidR="00C364DA" w:rsidRPr="00C364DA">
        <w:rPr>
          <w:rFonts w:eastAsia="Times New Roman"/>
          <w:spacing w:val="-5"/>
          <w:sz w:val="28"/>
          <w:szCs w:val="28"/>
        </w:rPr>
        <w:t xml:space="preserve">дминистрации </w:t>
      </w:r>
      <w:r w:rsidR="00DA698A">
        <w:rPr>
          <w:rFonts w:eastAsia="Times New Roman"/>
          <w:spacing w:val="-5"/>
          <w:sz w:val="28"/>
          <w:szCs w:val="28"/>
        </w:rPr>
        <w:t xml:space="preserve">Асбестовского городского округа </w:t>
      </w:r>
      <w:r w:rsidR="00C364DA" w:rsidRPr="00C364DA">
        <w:rPr>
          <w:rFonts w:eastAsia="Times New Roman"/>
          <w:spacing w:val="-5"/>
          <w:sz w:val="28"/>
          <w:szCs w:val="28"/>
        </w:rPr>
        <w:t xml:space="preserve">по передаваемому месту размещения </w:t>
      </w:r>
      <w:r w:rsidR="00C364DA" w:rsidRPr="00C364DA">
        <w:rPr>
          <w:rFonts w:eastAsia="Times New Roman"/>
          <w:sz w:val="28"/>
          <w:szCs w:val="28"/>
        </w:rPr>
        <w:t>нестационарного торгового объекта и состоянию благоустройства прилегающей территории не имеется.</w:t>
      </w:r>
    </w:p>
    <w:p w:rsidR="00C364DA" w:rsidRPr="00C364DA" w:rsidRDefault="00BF77F1" w:rsidP="00DA698A">
      <w:pPr>
        <w:numPr>
          <w:ilvl w:val="0"/>
          <w:numId w:val="29"/>
        </w:numPr>
        <w:shd w:val="clear" w:color="auto" w:fill="FFFFFF"/>
        <w:tabs>
          <w:tab w:val="left" w:pos="158"/>
        </w:tabs>
        <w:ind w:firstLine="567"/>
        <w:jc w:val="both"/>
        <w:rPr>
          <w:spacing w:val="-13"/>
          <w:sz w:val="28"/>
          <w:szCs w:val="28"/>
        </w:rPr>
      </w:pPr>
      <w:r>
        <w:rPr>
          <w:rFonts w:eastAsia="Times New Roman"/>
          <w:spacing w:val="-4"/>
          <w:sz w:val="28"/>
          <w:szCs w:val="28"/>
        </w:rPr>
        <w:t xml:space="preserve"> </w:t>
      </w:r>
      <w:r w:rsidR="00C364DA" w:rsidRPr="00C364DA">
        <w:rPr>
          <w:rFonts w:eastAsia="Times New Roman"/>
          <w:spacing w:val="-4"/>
          <w:sz w:val="28"/>
          <w:szCs w:val="28"/>
        </w:rPr>
        <w:t xml:space="preserve">Настоящим актом каждая из сторон по договору подтверждает, что обязательство по </w:t>
      </w:r>
      <w:r w:rsidR="00C364DA" w:rsidRPr="00C364DA">
        <w:rPr>
          <w:rFonts w:eastAsia="Times New Roman"/>
          <w:spacing w:val="-2"/>
          <w:sz w:val="28"/>
          <w:szCs w:val="28"/>
        </w:rPr>
        <w:t xml:space="preserve">приему-передаче места размещения нестационарного торгового объекта сторонами </w:t>
      </w:r>
      <w:r w:rsidR="00C364DA" w:rsidRPr="00C364DA">
        <w:rPr>
          <w:rFonts w:eastAsia="Times New Roman"/>
          <w:sz w:val="28"/>
          <w:szCs w:val="28"/>
        </w:rPr>
        <w:t>выполнено.</w:t>
      </w:r>
    </w:p>
    <w:p w:rsidR="00C364DA" w:rsidRPr="00C364DA" w:rsidRDefault="00BF77F1" w:rsidP="00DA698A">
      <w:pPr>
        <w:numPr>
          <w:ilvl w:val="0"/>
          <w:numId w:val="29"/>
        </w:numPr>
        <w:shd w:val="clear" w:color="auto" w:fill="FFFFFF"/>
        <w:tabs>
          <w:tab w:val="left" w:pos="158"/>
        </w:tabs>
        <w:ind w:firstLine="567"/>
        <w:jc w:val="both"/>
        <w:rPr>
          <w:spacing w:val="-14"/>
          <w:sz w:val="28"/>
          <w:szCs w:val="28"/>
        </w:rPr>
      </w:pPr>
      <w:r>
        <w:rPr>
          <w:rFonts w:eastAsia="Times New Roman"/>
          <w:spacing w:val="-4"/>
          <w:sz w:val="28"/>
          <w:szCs w:val="28"/>
        </w:rPr>
        <w:t xml:space="preserve"> </w:t>
      </w:r>
      <w:r w:rsidR="00C364DA" w:rsidRPr="00C364DA">
        <w:rPr>
          <w:rFonts w:eastAsia="Times New Roman"/>
          <w:spacing w:val="-4"/>
          <w:sz w:val="28"/>
          <w:szCs w:val="28"/>
        </w:rPr>
        <w:t xml:space="preserve">Настоящий акт приема-передачи составлен в трех экземплярах, имеющих одинаковую </w:t>
      </w:r>
      <w:r w:rsidR="00C364DA" w:rsidRPr="00C364DA">
        <w:rPr>
          <w:rFonts w:eastAsia="Times New Roman"/>
          <w:sz w:val="28"/>
          <w:szCs w:val="28"/>
        </w:rPr>
        <w:t>юридическую силу.</w:t>
      </w:r>
    </w:p>
    <w:p w:rsidR="00C364DA" w:rsidRPr="00DA698A" w:rsidRDefault="00BF77F1" w:rsidP="00DA698A">
      <w:pPr>
        <w:numPr>
          <w:ilvl w:val="0"/>
          <w:numId w:val="29"/>
        </w:numPr>
        <w:shd w:val="clear" w:color="auto" w:fill="FFFFFF"/>
        <w:tabs>
          <w:tab w:val="left" w:pos="158"/>
        </w:tabs>
        <w:ind w:firstLine="567"/>
        <w:jc w:val="both"/>
        <w:rPr>
          <w:spacing w:val="-15"/>
          <w:sz w:val="28"/>
          <w:szCs w:val="28"/>
        </w:rPr>
      </w:pPr>
      <w:r>
        <w:rPr>
          <w:rFonts w:eastAsia="Times New Roman"/>
          <w:spacing w:val="-5"/>
          <w:sz w:val="28"/>
          <w:szCs w:val="28"/>
        </w:rPr>
        <w:t xml:space="preserve"> </w:t>
      </w:r>
      <w:r w:rsidR="00C364DA" w:rsidRPr="00C364DA">
        <w:rPr>
          <w:rFonts w:eastAsia="Times New Roman"/>
          <w:spacing w:val="-5"/>
          <w:sz w:val="28"/>
          <w:szCs w:val="28"/>
        </w:rPr>
        <w:t>Подписи сторон:</w:t>
      </w:r>
    </w:p>
    <w:p w:rsidR="00DA698A" w:rsidRDefault="00DA698A" w:rsidP="00DA698A">
      <w:pPr>
        <w:shd w:val="clear" w:color="auto" w:fill="FFFFFF"/>
        <w:tabs>
          <w:tab w:val="left" w:pos="158"/>
        </w:tabs>
        <w:jc w:val="both"/>
        <w:rPr>
          <w:rFonts w:eastAsia="Times New Roman"/>
          <w:spacing w:val="-5"/>
          <w:sz w:val="28"/>
          <w:szCs w:val="28"/>
        </w:rPr>
      </w:pPr>
    </w:p>
    <w:p w:rsidR="00DA698A" w:rsidRDefault="00DA698A" w:rsidP="00DA698A">
      <w:pPr>
        <w:shd w:val="clear" w:color="auto" w:fill="FFFFFF"/>
        <w:tabs>
          <w:tab w:val="left" w:pos="158"/>
        </w:tabs>
        <w:jc w:val="both"/>
        <w:rPr>
          <w:rFonts w:eastAsia="Times New Roman"/>
          <w:spacing w:val="-5"/>
          <w:sz w:val="28"/>
          <w:szCs w:val="28"/>
        </w:rPr>
      </w:pPr>
      <w:r>
        <w:rPr>
          <w:rFonts w:eastAsia="Times New Roman"/>
          <w:spacing w:val="-5"/>
          <w:sz w:val="28"/>
          <w:szCs w:val="28"/>
        </w:rPr>
        <w:t>Администрация                                                                      Пользователь</w:t>
      </w:r>
    </w:p>
    <w:p w:rsidR="00DA698A" w:rsidRDefault="00DA698A" w:rsidP="00DA698A">
      <w:pPr>
        <w:shd w:val="clear" w:color="auto" w:fill="FFFFFF"/>
        <w:tabs>
          <w:tab w:val="left" w:pos="158"/>
        </w:tabs>
        <w:jc w:val="both"/>
        <w:rPr>
          <w:rFonts w:eastAsia="Times New Roman"/>
          <w:spacing w:val="-5"/>
          <w:sz w:val="28"/>
          <w:szCs w:val="28"/>
        </w:rPr>
      </w:pPr>
      <w:r>
        <w:rPr>
          <w:rFonts w:eastAsia="Times New Roman"/>
          <w:spacing w:val="-5"/>
          <w:sz w:val="28"/>
          <w:szCs w:val="28"/>
        </w:rPr>
        <w:t>____________________                                                     ______________________</w:t>
      </w:r>
    </w:p>
    <w:p w:rsidR="00DA698A" w:rsidRDefault="00DA698A" w:rsidP="00DA698A">
      <w:pPr>
        <w:shd w:val="clear" w:color="auto" w:fill="FFFFFF"/>
        <w:tabs>
          <w:tab w:val="left" w:pos="158"/>
        </w:tabs>
        <w:jc w:val="both"/>
        <w:rPr>
          <w:rFonts w:eastAsia="Times New Roman"/>
          <w:spacing w:val="-5"/>
          <w:sz w:val="28"/>
          <w:szCs w:val="28"/>
        </w:rPr>
      </w:pPr>
      <w:r>
        <w:rPr>
          <w:rFonts w:eastAsia="Times New Roman"/>
          <w:spacing w:val="-5"/>
          <w:sz w:val="28"/>
          <w:szCs w:val="28"/>
        </w:rPr>
        <w:t>м.п.</w:t>
      </w:r>
    </w:p>
    <w:p w:rsidR="00DA698A" w:rsidRDefault="00DA698A" w:rsidP="00DA698A">
      <w:pPr>
        <w:shd w:val="clear" w:color="auto" w:fill="FFFFFF"/>
        <w:tabs>
          <w:tab w:val="left" w:pos="158"/>
        </w:tabs>
        <w:jc w:val="both"/>
        <w:rPr>
          <w:rFonts w:eastAsia="Times New Roman"/>
          <w:spacing w:val="-5"/>
          <w:sz w:val="28"/>
          <w:szCs w:val="28"/>
        </w:rPr>
      </w:pPr>
    </w:p>
    <w:p w:rsidR="00DA698A" w:rsidRDefault="00DA698A" w:rsidP="00DA698A">
      <w:pPr>
        <w:shd w:val="clear" w:color="auto" w:fill="FFFFFF"/>
        <w:tabs>
          <w:tab w:val="left" w:pos="158"/>
        </w:tabs>
        <w:jc w:val="both"/>
        <w:rPr>
          <w:rFonts w:eastAsia="Times New Roman"/>
          <w:spacing w:val="-5"/>
          <w:sz w:val="28"/>
          <w:szCs w:val="28"/>
        </w:rPr>
      </w:pPr>
      <w:r>
        <w:rPr>
          <w:rFonts w:eastAsia="Times New Roman"/>
          <w:spacing w:val="-5"/>
          <w:sz w:val="28"/>
          <w:szCs w:val="28"/>
        </w:rPr>
        <w:t>Исполнитель _____________________</w:t>
      </w:r>
    </w:p>
    <w:p w:rsidR="00DA698A" w:rsidRDefault="00DA698A" w:rsidP="00DA698A">
      <w:pPr>
        <w:shd w:val="clear" w:color="auto" w:fill="FFFFFF"/>
        <w:tabs>
          <w:tab w:val="left" w:pos="158"/>
        </w:tabs>
        <w:jc w:val="both"/>
        <w:rPr>
          <w:spacing w:val="-15"/>
          <w:sz w:val="28"/>
          <w:szCs w:val="28"/>
        </w:rPr>
      </w:pPr>
    </w:p>
    <w:p w:rsidR="00DA698A" w:rsidRDefault="00DA698A" w:rsidP="00DA698A">
      <w:pPr>
        <w:shd w:val="clear" w:color="auto" w:fill="FFFFFF"/>
        <w:tabs>
          <w:tab w:val="left" w:pos="158"/>
        </w:tabs>
        <w:jc w:val="both"/>
        <w:rPr>
          <w:spacing w:val="-15"/>
          <w:sz w:val="28"/>
          <w:szCs w:val="28"/>
        </w:rPr>
      </w:pPr>
    </w:p>
    <w:p w:rsidR="00DA698A" w:rsidRDefault="00DA698A" w:rsidP="00DA698A">
      <w:pPr>
        <w:shd w:val="clear" w:color="auto" w:fill="FFFFFF"/>
        <w:tabs>
          <w:tab w:val="left" w:pos="158"/>
        </w:tabs>
        <w:jc w:val="both"/>
        <w:rPr>
          <w:spacing w:val="-15"/>
          <w:sz w:val="28"/>
          <w:szCs w:val="28"/>
        </w:rPr>
      </w:pPr>
    </w:p>
    <w:p w:rsidR="00DA698A" w:rsidRDefault="00DA698A" w:rsidP="00DA698A">
      <w:pPr>
        <w:shd w:val="clear" w:color="auto" w:fill="FFFFFF"/>
        <w:tabs>
          <w:tab w:val="left" w:pos="158"/>
        </w:tabs>
        <w:jc w:val="both"/>
        <w:rPr>
          <w:spacing w:val="-15"/>
          <w:sz w:val="28"/>
          <w:szCs w:val="28"/>
        </w:rPr>
      </w:pPr>
    </w:p>
    <w:p w:rsidR="00DA698A" w:rsidRDefault="00DA698A" w:rsidP="00DA698A">
      <w:pPr>
        <w:shd w:val="clear" w:color="auto" w:fill="FFFFFF"/>
        <w:tabs>
          <w:tab w:val="left" w:pos="158"/>
        </w:tabs>
        <w:jc w:val="both"/>
        <w:rPr>
          <w:spacing w:val="-15"/>
          <w:sz w:val="28"/>
          <w:szCs w:val="28"/>
        </w:rPr>
      </w:pPr>
    </w:p>
    <w:p w:rsidR="00DA698A" w:rsidRDefault="00DA698A" w:rsidP="00DA698A">
      <w:pPr>
        <w:shd w:val="clear" w:color="auto" w:fill="FFFFFF"/>
        <w:tabs>
          <w:tab w:val="left" w:pos="158"/>
        </w:tabs>
        <w:jc w:val="both"/>
        <w:rPr>
          <w:spacing w:val="-15"/>
          <w:sz w:val="28"/>
          <w:szCs w:val="28"/>
        </w:rPr>
      </w:pPr>
    </w:p>
    <w:p w:rsidR="00DA698A" w:rsidRPr="00DA698A" w:rsidRDefault="00DA698A" w:rsidP="00DA698A">
      <w:pPr>
        <w:shd w:val="clear" w:color="auto" w:fill="FFFFFF"/>
        <w:jc w:val="right"/>
        <w:rPr>
          <w:sz w:val="24"/>
          <w:szCs w:val="24"/>
        </w:rPr>
      </w:pPr>
      <w:r w:rsidRPr="00DA698A">
        <w:rPr>
          <w:rFonts w:eastAsia="Times New Roman"/>
          <w:spacing w:val="-5"/>
          <w:sz w:val="24"/>
          <w:szCs w:val="24"/>
        </w:rPr>
        <w:t>Приложение 2</w:t>
      </w:r>
    </w:p>
    <w:p w:rsidR="00DA698A" w:rsidRDefault="00DA698A" w:rsidP="00DA698A">
      <w:pPr>
        <w:shd w:val="clear" w:color="auto" w:fill="FFFFFF"/>
        <w:jc w:val="right"/>
        <w:rPr>
          <w:rFonts w:eastAsia="Times New Roman"/>
          <w:spacing w:val="-4"/>
          <w:sz w:val="24"/>
          <w:szCs w:val="24"/>
        </w:rPr>
      </w:pPr>
      <w:r w:rsidRPr="00DA698A">
        <w:rPr>
          <w:rFonts w:eastAsia="Times New Roman"/>
          <w:spacing w:val="-4"/>
          <w:sz w:val="24"/>
          <w:szCs w:val="24"/>
        </w:rPr>
        <w:t>к договору на размещение</w:t>
      </w:r>
    </w:p>
    <w:p w:rsidR="00DA698A" w:rsidRPr="00DA698A" w:rsidRDefault="00DA698A" w:rsidP="00DA698A">
      <w:pPr>
        <w:shd w:val="clear" w:color="auto" w:fill="FFFFFF"/>
        <w:jc w:val="right"/>
        <w:rPr>
          <w:sz w:val="24"/>
          <w:szCs w:val="24"/>
        </w:rPr>
      </w:pPr>
      <w:r w:rsidRPr="00DA698A">
        <w:rPr>
          <w:rFonts w:eastAsia="Times New Roman"/>
          <w:spacing w:val="-4"/>
          <w:sz w:val="24"/>
          <w:szCs w:val="24"/>
        </w:rPr>
        <w:t>нестационарного</w:t>
      </w:r>
      <w:r w:rsidR="00BF77F1">
        <w:rPr>
          <w:rFonts w:eastAsia="Times New Roman"/>
          <w:spacing w:val="-4"/>
          <w:sz w:val="24"/>
          <w:szCs w:val="24"/>
        </w:rPr>
        <w:t xml:space="preserve"> </w:t>
      </w:r>
      <w:r w:rsidRPr="00DA698A">
        <w:rPr>
          <w:rFonts w:eastAsia="Times New Roman"/>
          <w:spacing w:val="-3"/>
          <w:sz w:val="24"/>
          <w:szCs w:val="24"/>
        </w:rPr>
        <w:t>торгового объекта</w:t>
      </w:r>
    </w:p>
    <w:p w:rsidR="00DA698A" w:rsidRPr="00DA698A" w:rsidRDefault="00DA698A" w:rsidP="00DA698A">
      <w:pPr>
        <w:shd w:val="clear" w:color="auto" w:fill="FFFFFF"/>
        <w:tabs>
          <w:tab w:val="left" w:pos="158"/>
        </w:tabs>
        <w:jc w:val="right"/>
        <w:rPr>
          <w:spacing w:val="-15"/>
          <w:sz w:val="24"/>
          <w:szCs w:val="24"/>
        </w:rPr>
      </w:pPr>
      <w:r w:rsidRPr="00DA698A">
        <w:rPr>
          <w:rFonts w:eastAsia="Times New Roman"/>
          <w:sz w:val="24"/>
          <w:szCs w:val="24"/>
        </w:rPr>
        <w:t>№</w:t>
      </w:r>
      <w:r>
        <w:rPr>
          <w:rFonts w:eastAsia="Times New Roman"/>
          <w:sz w:val="24"/>
          <w:szCs w:val="24"/>
        </w:rPr>
        <w:t xml:space="preserve"> ______</w:t>
      </w:r>
      <w:r w:rsidRPr="00DA698A">
        <w:rPr>
          <w:rFonts w:eastAsia="Times New Roman"/>
          <w:spacing w:val="-8"/>
          <w:sz w:val="24"/>
          <w:szCs w:val="24"/>
        </w:rPr>
        <w:t>от</w:t>
      </w:r>
      <w:r>
        <w:rPr>
          <w:rFonts w:eastAsia="Times New Roman"/>
          <w:spacing w:val="-8"/>
          <w:sz w:val="24"/>
          <w:szCs w:val="24"/>
        </w:rPr>
        <w:t xml:space="preserve"> ___________</w:t>
      </w:r>
      <w:r w:rsidRPr="00DA698A">
        <w:rPr>
          <w:rFonts w:ascii="Arial" w:eastAsia="Times New Roman" w:hAnsi="Arial" w:cs="Arial"/>
          <w:sz w:val="24"/>
          <w:szCs w:val="24"/>
        </w:rPr>
        <w:tab/>
      </w:r>
      <w:proofErr w:type="gramStart"/>
      <w:r w:rsidRPr="00DA698A">
        <w:rPr>
          <w:rFonts w:eastAsia="Times New Roman"/>
          <w:spacing w:val="-10"/>
          <w:sz w:val="24"/>
          <w:szCs w:val="24"/>
        </w:rPr>
        <w:t>г</w:t>
      </w:r>
      <w:proofErr w:type="gramEnd"/>
    </w:p>
    <w:p w:rsidR="00DA698A" w:rsidRPr="00C364DA" w:rsidRDefault="00DA698A" w:rsidP="00DA698A">
      <w:pPr>
        <w:shd w:val="clear" w:color="auto" w:fill="FFFFFF"/>
        <w:tabs>
          <w:tab w:val="left" w:pos="158"/>
        </w:tabs>
        <w:jc w:val="both"/>
        <w:rPr>
          <w:spacing w:val="-15"/>
          <w:sz w:val="28"/>
          <w:szCs w:val="28"/>
        </w:rPr>
      </w:pPr>
    </w:p>
    <w:tbl>
      <w:tblPr>
        <w:tblStyle w:val="a5"/>
        <w:tblW w:w="0" w:type="auto"/>
        <w:tblLook w:val="04A0"/>
      </w:tblPr>
      <w:tblGrid>
        <w:gridCol w:w="10138"/>
      </w:tblGrid>
      <w:tr w:rsidR="00DA698A" w:rsidTr="00DA698A">
        <w:tc>
          <w:tcPr>
            <w:tcW w:w="10138" w:type="dxa"/>
          </w:tcPr>
          <w:p w:rsidR="00DA698A" w:rsidRDefault="00DA698A" w:rsidP="00C364DA">
            <w:pPr>
              <w:jc w:val="both"/>
              <w:rPr>
                <w:sz w:val="28"/>
                <w:szCs w:val="28"/>
              </w:rPr>
            </w:pPr>
          </w:p>
          <w:p w:rsidR="00DA698A" w:rsidRDefault="00DA698A" w:rsidP="00C364DA">
            <w:pPr>
              <w:jc w:val="both"/>
              <w:rPr>
                <w:sz w:val="28"/>
                <w:szCs w:val="28"/>
              </w:rPr>
            </w:pPr>
          </w:p>
          <w:p w:rsidR="00DA698A" w:rsidRDefault="00DA698A" w:rsidP="00C364DA">
            <w:pPr>
              <w:jc w:val="both"/>
              <w:rPr>
                <w:sz w:val="28"/>
                <w:szCs w:val="28"/>
              </w:rPr>
            </w:pPr>
          </w:p>
          <w:p w:rsidR="00DA698A" w:rsidRDefault="000B0B7F" w:rsidP="000B0B7F">
            <w:pPr>
              <w:jc w:val="center"/>
              <w:rPr>
                <w:sz w:val="28"/>
                <w:szCs w:val="28"/>
              </w:rPr>
            </w:pPr>
            <w:r>
              <w:rPr>
                <w:sz w:val="28"/>
                <w:szCs w:val="28"/>
              </w:rPr>
              <w:t>Схема размещения нестационарного торгового объекта</w:t>
            </w:r>
          </w:p>
          <w:p w:rsidR="00DA698A" w:rsidRDefault="00DA698A" w:rsidP="00C364DA">
            <w:pPr>
              <w:jc w:val="both"/>
              <w:rPr>
                <w:sz w:val="28"/>
                <w:szCs w:val="28"/>
              </w:rPr>
            </w:pPr>
          </w:p>
          <w:p w:rsidR="00DA698A" w:rsidRDefault="00DA698A" w:rsidP="00C364DA">
            <w:pPr>
              <w:jc w:val="both"/>
              <w:rPr>
                <w:sz w:val="28"/>
                <w:szCs w:val="28"/>
              </w:rPr>
            </w:pPr>
          </w:p>
          <w:p w:rsidR="00DA698A" w:rsidRDefault="00DA698A" w:rsidP="00C364DA">
            <w:pPr>
              <w:jc w:val="both"/>
              <w:rPr>
                <w:sz w:val="28"/>
                <w:szCs w:val="28"/>
              </w:rPr>
            </w:pPr>
          </w:p>
          <w:p w:rsidR="00DA698A" w:rsidRDefault="00DA698A" w:rsidP="00C364DA">
            <w:pPr>
              <w:jc w:val="both"/>
              <w:rPr>
                <w:sz w:val="28"/>
                <w:szCs w:val="28"/>
              </w:rPr>
            </w:pPr>
          </w:p>
          <w:p w:rsidR="00DA698A" w:rsidRDefault="00DA698A" w:rsidP="00C364DA">
            <w:pPr>
              <w:jc w:val="both"/>
              <w:rPr>
                <w:sz w:val="28"/>
                <w:szCs w:val="28"/>
              </w:rPr>
            </w:pPr>
          </w:p>
          <w:p w:rsidR="00DA698A" w:rsidRDefault="00DA698A" w:rsidP="00C364DA">
            <w:pPr>
              <w:jc w:val="both"/>
              <w:rPr>
                <w:sz w:val="28"/>
                <w:szCs w:val="28"/>
              </w:rPr>
            </w:pPr>
          </w:p>
          <w:p w:rsidR="00DA698A" w:rsidRDefault="00DA698A" w:rsidP="00C364DA">
            <w:pPr>
              <w:jc w:val="both"/>
              <w:rPr>
                <w:sz w:val="28"/>
                <w:szCs w:val="28"/>
              </w:rPr>
            </w:pPr>
          </w:p>
          <w:p w:rsidR="00DA698A" w:rsidRDefault="00DA698A" w:rsidP="00C364DA">
            <w:pPr>
              <w:jc w:val="both"/>
              <w:rPr>
                <w:sz w:val="28"/>
                <w:szCs w:val="28"/>
              </w:rPr>
            </w:pPr>
          </w:p>
          <w:p w:rsidR="00DA698A" w:rsidRDefault="00DA698A" w:rsidP="00C364DA">
            <w:pPr>
              <w:jc w:val="both"/>
              <w:rPr>
                <w:sz w:val="28"/>
                <w:szCs w:val="28"/>
              </w:rPr>
            </w:pPr>
          </w:p>
          <w:p w:rsidR="00DA698A" w:rsidRDefault="00DA698A" w:rsidP="00C364DA">
            <w:pPr>
              <w:jc w:val="both"/>
              <w:rPr>
                <w:sz w:val="28"/>
                <w:szCs w:val="28"/>
              </w:rPr>
            </w:pPr>
          </w:p>
          <w:p w:rsidR="00DA698A" w:rsidRDefault="00DA698A" w:rsidP="00C364DA">
            <w:pPr>
              <w:jc w:val="both"/>
              <w:rPr>
                <w:sz w:val="28"/>
                <w:szCs w:val="28"/>
              </w:rPr>
            </w:pPr>
          </w:p>
          <w:p w:rsidR="00DA698A" w:rsidRDefault="00DA698A" w:rsidP="00C364DA">
            <w:pPr>
              <w:jc w:val="both"/>
              <w:rPr>
                <w:sz w:val="28"/>
                <w:szCs w:val="28"/>
              </w:rPr>
            </w:pPr>
          </w:p>
          <w:p w:rsidR="00DA698A" w:rsidRDefault="00DA698A" w:rsidP="00C364DA">
            <w:pPr>
              <w:jc w:val="both"/>
              <w:rPr>
                <w:sz w:val="28"/>
                <w:szCs w:val="28"/>
              </w:rPr>
            </w:pPr>
          </w:p>
          <w:p w:rsidR="00DA698A" w:rsidRDefault="00DA698A" w:rsidP="00C364DA">
            <w:pPr>
              <w:jc w:val="both"/>
              <w:rPr>
                <w:sz w:val="28"/>
                <w:szCs w:val="28"/>
              </w:rPr>
            </w:pPr>
          </w:p>
          <w:p w:rsidR="00DA698A" w:rsidRDefault="00DA698A" w:rsidP="00C364DA">
            <w:pPr>
              <w:jc w:val="both"/>
              <w:rPr>
                <w:sz w:val="28"/>
                <w:szCs w:val="28"/>
              </w:rPr>
            </w:pPr>
          </w:p>
        </w:tc>
      </w:tr>
    </w:tbl>
    <w:p w:rsidR="00C364DA" w:rsidRDefault="00C364DA" w:rsidP="00C364DA">
      <w:pPr>
        <w:shd w:val="clear" w:color="auto" w:fill="FFFFFF"/>
        <w:jc w:val="both"/>
        <w:rPr>
          <w:sz w:val="28"/>
          <w:szCs w:val="28"/>
        </w:rPr>
      </w:pPr>
    </w:p>
    <w:p w:rsidR="00DA698A" w:rsidRDefault="00DA698A" w:rsidP="00C364DA">
      <w:pPr>
        <w:shd w:val="clear" w:color="auto" w:fill="FFFFFF"/>
        <w:jc w:val="both"/>
        <w:rPr>
          <w:sz w:val="28"/>
          <w:szCs w:val="28"/>
        </w:rPr>
      </w:pPr>
    </w:p>
    <w:p w:rsidR="00DA698A" w:rsidRDefault="00DA698A" w:rsidP="00C364DA">
      <w:pPr>
        <w:shd w:val="clear" w:color="auto" w:fill="FFFFFF"/>
        <w:jc w:val="both"/>
        <w:rPr>
          <w:sz w:val="28"/>
          <w:szCs w:val="28"/>
        </w:rPr>
      </w:pPr>
    </w:p>
    <w:p w:rsidR="00DA698A" w:rsidRDefault="00DA698A" w:rsidP="00C364DA">
      <w:pPr>
        <w:shd w:val="clear" w:color="auto" w:fill="FFFFFF"/>
        <w:jc w:val="both"/>
        <w:rPr>
          <w:sz w:val="28"/>
          <w:szCs w:val="28"/>
        </w:rPr>
      </w:pPr>
    </w:p>
    <w:p w:rsidR="00DA698A" w:rsidRDefault="00DA698A" w:rsidP="00C364DA">
      <w:pPr>
        <w:shd w:val="clear" w:color="auto" w:fill="FFFFFF"/>
        <w:jc w:val="both"/>
        <w:rPr>
          <w:sz w:val="28"/>
          <w:szCs w:val="28"/>
        </w:rPr>
      </w:pPr>
    </w:p>
    <w:p w:rsidR="00DA698A" w:rsidRDefault="00DA698A" w:rsidP="00C364DA">
      <w:pPr>
        <w:shd w:val="clear" w:color="auto" w:fill="FFFFFF"/>
        <w:jc w:val="both"/>
        <w:rPr>
          <w:sz w:val="28"/>
          <w:szCs w:val="28"/>
        </w:rPr>
      </w:pPr>
    </w:p>
    <w:p w:rsidR="00DA698A" w:rsidRDefault="00DA698A" w:rsidP="00C364DA">
      <w:pPr>
        <w:shd w:val="clear" w:color="auto" w:fill="FFFFFF"/>
        <w:jc w:val="both"/>
        <w:rPr>
          <w:sz w:val="28"/>
          <w:szCs w:val="28"/>
        </w:rPr>
      </w:pPr>
    </w:p>
    <w:p w:rsidR="00DA698A" w:rsidRDefault="00DA698A" w:rsidP="00C364DA">
      <w:pPr>
        <w:shd w:val="clear" w:color="auto" w:fill="FFFFFF"/>
        <w:jc w:val="both"/>
        <w:rPr>
          <w:sz w:val="28"/>
          <w:szCs w:val="28"/>
        </w:rPr>
      </w:pPr>
    </w:p>
    <w:p w:rsidR="00DA698A" w:rsidRDefault="00DA698A" w:rsidP="00C364DA">
      <w:pPr>
        <w:shd w:val="clear" w:color="auto" w:fill="FFFFFF"/>
        <w:jc w:val="both"/>
        <w:rPr>
          <w:sz w:val="28"/>
          <w:szCs w:val="28"/>
        </w:rPr>
      </w:pPr>
    </w:p>
    <w:p w:rsidR="00DA698A" w:rsidRDefault="00DA698A" w:rsidP="00C364DA">
      <w:pPr>
        <w:shd w:val="clear" w:color="auto" w:fill="FFFFFF"/>
        <w:jc w:val="both"/>
        <w:rPr>
          <w:sz w:val="28"/>
          <w:szCs w:val="28"/>
        </w:rPr>
      </w:pPr>
    </w:p>
    <w:p w:rsidR="00DA698A" w:rsidRDefault="00DA698A" w:rsidP="00C364DA">
      <w:pPr>
        <w:shd w:val="clear" w:color="auto" w:fill="FFFFFF"/>
        <w:jc w:val="both"/>
        <w:rPr>
          <w:sz w:val="28"/>
          <w:szCs w:val="28"/>
        </w:rPr>
      </w:pPr>
    </w:p>
    <w:p w:rsidR="00DA698A" w:rsidRDefault="00DA698A" w:rsidP="00C364DA">
      <w:pPr>
        <w:shd w:val="clear" w:color="auto" w:fill="FFFFFF"/>
        <w:jc w:val="both"/>
        <w:rPr>
          <w:sz w:val="28"/>
          <w:szCs w:val="28"/>
        </w:rPr>
      </w:pPr>
    </w:p>
    <w:p w:rsidR="00DA698A" w:rsidRDefault="00DA698A" w:rsidP="00C364DA">
      <w:pPr>
        <w:shd w:val="clear" w:color="auto" w:fill="FFFFFF"/>
        <w:jc w:val="both"/>
        <w:rPr>
          <w:sz w:val="28"/>
          <w:szCs w:val="28"/>
        </w:rPr>
      </w:pPr>
    </w:p>
    <w:p w:rsidR="00DA698A" w:rsidRDefault="00DA698A" w:rsidP="00C364DA">
      <w:pPr>
        <w:shd w:val="clear" w:color="auto" w:fill="FFFFFF"/>
        <w:jc w:val="both"/>
        <w:rPr>
          <w:sz w:val="28"/>
          <w:szCs w:val="28"/>
        </w:rPr>
      </w:pPr>
    </w:p>
    <w:p w:rsidR="00DA698A" w:rsidRDefault="00DA698A" w:rsidP="00C364DA">
      <w:pPr>
        <w:shd w:val="clear" w:color="auto" w:fill="FFFFFF"/>
        <w:jc w:val="both"/>
        <w:rPr>
          <w:sz w:val="28"/>
          <w:szCs w:val="28"/>
        </w:rPr>
      </w:pPr>
    </w:p>
    <w:p w:rsidR="00DA698A" w:rsidRDefault="00DA698A" w:rsidP="00C364DA">
      <w:pPr>
        <w:shd w:val="clear" w:color="auto" w:fill="FFFFFF"/>
        <w:jc w:val="both"/>
        <w:rPr>
          <w:sz w:val="28"/>
          <w:szCs w:val="28"/>
        </w:rPr>
      </w:pPr>
    </w:p>
    <w:p w:rsidR="00DA698A" w:rsidRDefault="00DA698A" w:rsidP="00C364DA">
      <w:pPr>
        <w:shd w:val="clear" w:color="auto" w:fill="FFFFFF"/>
        <w:jc w:val="both"/>
        <w:rPr>
          <w:sz w:val="28"/>
          <w:szCs w:val="28"/>
        </w:rPr>
      </w:pPr>
    </w:p>
    <w:p w:rsidR="00DA698A" w:rsidRDefault="00DA698A" w:rsidP="00C364DA">
      <w:pPr>
        <w:shd w:val="clear" w:color="auto" w:fill="FFFFFF"/>
        <w:jc w:val="both"/>
        <w:rPr>
          <w:sz w:val="28"/>
          <w:szCs w:val="28"/>
        </w:rPr>
      </w:pPr>
    </w:p>
    <w:p w:rsidR="00DA698A" w:rsidRDefault="00DA698A" w:rsidP="00C364DA">
      <w:pPr>
        <w:shd w:val="clear" w:color="auto" w:fill="FFFFFF"/>
        <w:jc w:val="both"/>
        <w:rPr>
          <w:sz w:val="28"/>
          <w:szCs w:val="28"/>
        </w:rPr>
      </w:pPr>
    </w:p>
    <w:p w:rsidR="00DA698A" w:rsidRDefault="00DA698A" w:rsidP="00C364DA">
      <w:pPr>
        <w:shd w:val="clear" w:color="auto" w:fill="FFFFFF"/>
        <w:jc w:val="both"/>
        <w:rPr>
          <w:sz w:val="28"/>
          <w:szCs w:val="28"/>
        </w:rPr>
      </w:pPr>
    </w:p>
    <w:p w:rsidR="002D5479" w:rsidRPr="000B0B7F" w:rsidRDefault="002D5479" w:rsidP="002D5479">
      <w:pPr>
        <w:shd w:val="clear" w:color="auto" w:fill="FFFFFF"/>
        <w:spacing w:line="204" w:lineRule="exact"/>
        <w:ind w:right="9"/>
        <w:jc w:val="right"/>
        <w:rPr>
          <w:rFonts w:eastAsia="Times New Roman"/>
        </w:rPr>
      </w:pPr>
      <w:r>
        <w:rPr>
          <w:rFonts w:eastAsia="Times New Roman"/>
        </w:rPr>
        <w:t>Приложение</w:t>
      </w:r>
      <w:r w:rsidR="00060935">
        <w:rPr>
          <w:rFonts w:eastAsia="Times New Roman"/>
        </w:rPr>
        <w:t xml:space="preserve"> </w:t>
      </w:r>
      <w:r>
        <w:rPr>
          <w:rFonts w:eastAsia="Times New Roman"/>
        </w:rPr>
        <w:t>№ 2</w:t>
      </w:r>
    </w:p>
    <w:p w:rsidR="002D5479" w:rsidRPr="000B0B7F" w:rsidRDefault="002D5479" w:rsidP="002D5479">
      <w:pPr>
        <w:shd w:val="clear" w:color="auto" w:fill="FFFFFF"/>
        <w:spacing w:line="204" w:lineRule="exact"/>
        <w:ind w:right="9"/>
        <w:jc w:val="right"/>
        <w:rPr>
          <w:rFonts w:eastAsia="Times New Roman"/>
        </w:rPr>
      </w:pPr>
      <w:r w:rsidRPr="000B0B7F">
        <w:rPr>
          <w:rFonts w:eastAsia="Times New Roman"/>
        </w:rPr>
        <w:t xml:space="preserve">к постановлению администрации </w:t>
      </w:r>
    </w:p>
    <w:p w:rsidR="002D5479" w:rsidRPr="000B0B7F" w:rsidRDefault="002D5479" w:rsidP="002D5479">
      <w:pPr>
        <w:shd w:val="clear" w:color="auto" w:fill="FFFFFF"/>
        <w:spacing w:line="204" w:lineRule="exact"/>
        <w:ind w:right="9"/>
        <w:jc w:val="right"/>
      </w:pPr>
      <w:r w:rsidRPr="000B0B7F">
        <w:rPr>
          <w:rFonts w:eastAsia="Times New Roman"/>
        </w:rPr>
        <w:t>Асбестовского городского округа</w:t>
      </w:r>
    </w:p>
    <w:p w:rsidR="002D5479" w:rsidRDefault="002D5479" w:rsidP="002D5479">
      <w:pPr>
        <w:shd w:val="clear" w:color="auto" w:fill="FFFFFF"/>
        <w:jc w:val="center"/>
        <w:rPr>
          <w:rFonts w:eastAsia="Times New Roman"/>
          <w:b/>
          <w:bCs/>
          <w:spacing w:val="-2"/>
          <w:sz w:val="28"/>
          <w:szCs w:val="28"/>
        </w:rPr>
      </w:pPr>
    </w:p>
    <w:p w:rsidR="002D5479" w:rsidRDefault="002D5479" w:rsidP="00DA698A">
      <w:pPr>
        <w:shd w:val="clear" w:color="auto" w:fill="FFFFFF"/>
        <w:jc w:val="center"/>
        <w:rPr>
          <w:rFonts w:eastAsia="Times New Roman"/>
          <w:b/>
          <w:bCs/>
          <w:sz w:val="26"/>
          <w:szCs w:val="26"/>
        </w:rPr>
      </w:pPr>
    </w:p>
    <w:p w:rsidR="002D5479" w:rsidRDefault="002D5479" w:rsidP="00DA698A">
      <w:pPr>
        <w:shd w:val="clear" w:color="auto" w:fill="FFFFFF"/>
        <w:jc w:val="center"/>
        <w:rPr>
          <w:rFonts w:eastAsia="Times New Roman"/>
          <w:b/>
          <w:bCs/>
          <w:sz w:val="26"/>
          <w:szCs w:val="26"/>
        </w:rPr>
      </w:pPr>
    </w:p>
    <w:p w:rsidR="002D5479" w:rsidRDefault="002D5479" w:rsidP="00DA698A">
      <w:pPr>
        <w:shd w:val="clear" w:color="auto" w:fill="FFFFFF"/>
        <w:jc w:val="center"/>
        <w:rPr>
          <w:rFonts w:eastAsia="Times New Roman"/>
          <w:b/>
          <w:bCs/>
          <w:sz w:val="26"/>
          <w:szCs w:val="26"/>
        </w:rPr>
      </w:pPr>
      <w:r>
        <w:rPr>
          <w:rFonts w:eastAsia="Times New Roman"/>
          <w:b/>
          <w:bCs/>
          <w:sz w:val="26"/>
          <w:szCs w:val="26"/>
        </w:rPr>
        <w:t xml:space="preserve">ТРЕБОВАНИЯ, </w:t>
      </w:r>
    </w:p>
    <w:p w:rsidR="00DA698A" w:rsidRDefault="00DA698A" w:rsidP="00DA698A">
      <w:pPr>
        <w:shd w:val="clear" w:color="auto" w:fill="FFFFFF"/>
        <w:jc w:val="center"/>
        <w:rPr>
          <w:rFonts w:eastAsia="Times New Roman"/>
          <w:b/>
          <w:bCs/>
          <w:sz w:val="26"/>
          <w:szCs w:val="26"/>
        </w:rPr>
      </w:pPr>
      <w:proofErr w:type="gramStart"/>
      <w:r>
        <w:rPr>
          <w:rFonts w:eastAsia="Times New Roman"/>
          <w:b/>
          <w:bCs/>
          <w:sz w:val="26"/>
          <w:szCs w:val="26"/>
        </w:rPr>
        <w:t>предъявляемые</w:t>
      </w:r>
      <w:proofErr w:type="gramEnd"/>
      <w:r>
        <w:rPr>
          <w:rFonts w:eastAsia="Times New Roman"/>
          <w:b/>
          <w:bCs/>
          <w:sz w:val="26"/>
          <w:szCs w:val="26"/>
        </w:rPr>
        <w:t xml:space="preserve"> к внешнему виду</w:t>
      </w:r>
    </w:p>
    <w:p w:rsidR="00DA698A" w:rsidRDefault="00DA698A" w:rsidP="00DA698A">
      <w:pPr>
        <w:shd w:val="clear" w:color="auto" w:fill="FFFFFF"/>
        <w:jc w:val="center"/>
        <w:rPr>
          <w:rFonts w:eastAsia="Times New Roman"/>
          <w:b/>
          <w:bCs/>
          <w:sz w:val="26"/>
          <w:szCs w:val="26"/>
        </w:rPr>
      </w:pPr>
      <w:r>
        <w:rPr>
          <w:rFonts w:eastAsia="Times New Roman"/>
          <w:b/>
          <w:bCs/>
          <w:sz w:val="26"/>
          <w:szCs w:val="26"/>
        </w:rPr>
        <w:t xml:space="preserve"> нестационарных торговых объектов</w:t>
      </w:r>
    </w:p>
    <w:p w:rsidR="00DA698A" w:rsidRDefault="00DA698A" w:rsidP="00DA698A">
      <w:pPr>
        <w:shd w:val="clear" w:color="auto" w:fill="FFFFFF"/>
        <w:jc w:val="center"/>
        <w:rPr>
          <w:rFonts w:eastAsia="Times New Roman"/>
          <w:b/>
          <w:bCs/>
          <w:sz w:val="26"/>
          <w:szCs w:val="26"/>
        </w:rPr>
      </w:pPr>
    </w:p>
    <w:p w:rsidR="00060935" w:rsidRPr="00B91C97" w:rsidRDefault="00060935" w:rsidP="00060935">
      <w:pPr>
        <w:rPr>
          <w:b/>
          <w:sz w:val="24"/>
          <w:szCs w:val="24"/>
        </w:rPr>
      </w:pPr>
      <w:r>
        <w:rPr>
          <w:b/>
          <w:sz w:val="24"/>
          <w:szCs w:val="24"/>
        </w:rPr>
        <w:t xml:space="preserve">          </w:t>
      </w:r>
      <w:r w:rsidRPr="00B91C97">
        <w:rPr>
          <w:b/>
          <w:sz w:val="24"/>
          <w:szCs w:val="24"/>
        </w:rPr>
        <w:t>Термины</w:t>
      </w:r>
      <w:r>
        <w:rPr>
          <w:b/>
          <w:sz w:val="24"/>
          <w:szCs w:val="24"/>
        </w:rPr>
        <w:t>:</w:t>
      </w:r>
    </w:p>
    <w:p w:rsidR="00060935" w:rsidRDefault="00060935" w:rsidP="00060935">
      <w:pPr>
        <w:jc w:val="both"/>
        <w:rPr>
          <w:sz w:val="24"/>
          <w:szCs w:val="24"/>
        </w:rPr>
      </w:pPr>
      <w:r>
        <w:rPr>
          <w:b/>
          <w:sz w:val="24"/>
          <w:szCs w:val="24"/>
        </w:rPr>
        <w:t xml:space="preserve">          </w:t>
      </w:r>
      <w:r w:rsidRPr="00E4680C">
        <w:rPr>
          <w:b/>
          <w:sz w:val="24"/>
          <w:szCs w:val="24"/>
        </w:rPr>
        <w:t xml:space="preserve">Оператор НТО </w:t>
      </w:r>
      <w:r w:rsidRPr="00E4680C">
        <w:rPr>
          <w:sz w:val="24"/>
          <w:szCs w:val="24"/>
        </w:rPr>
        <w:t>— юридическое или физическое</w:t>
      </w:r>
      <w:r>
        <w:rPr>
          <w:sz w:val="24"/>
          <w:szCs w:val="24"/>
        </w:rPr>
        <w:t xml:space="preserve"> </w:t>
      </w:r>
      <w:r w:rsidRPr="00E4680C">
        <w:rPr>
          <w:sz w:val="24"/>
          <w:szCs w:val="24"/>
        </w:rPr>
        <w:t xml:space="preserve">лицо, в том числе зарегистрированное в </w:t>
      </w:r>
      <w:r>
        <w:rPr>
          <w:sz w:val="24"/>
          <w:szCs w:val="24"/>
        </w:rPr>
        <w:t>к</w:t>
      </w:r>
      <w:r w:rsidRPr="00E4680C">
        <w:rPr>
          <w:sz w:val="24"/>
          <w:szCs w:val="24"/>
        </w:rPr>
        <w:t>ачестве</w:t>
      </w:r>
      <w:r>
        <w:rPr>
          <w:sz w:val="24"/>
          <w:szCs w:val="24"/>
        </w:rPr>
        <w:t xml:space="preserve"> </w:t>
      </w:r>
      <w:r w:rsidRPr="00E4680C">
        <w:rPr>
          <w:sz w:val="24"/>
          <w:szCs w:val="24"/>
        </w:rPr>
        <w:t>индивидуального предпринимателя, с которым</w:t>
      </w:r>
      <w:r>
        <w:rPr>
          <w:sz w:val="24"/>
          <w:szCs w:val="24"/>
        </w:rPr>
        <w:t xml:space="preserve"> </w:t>
      </w:r>
      <w:r w:rsidRPr="00E4680C">
        <w:rPr>
          <w:sz w:val="24"/>
          <w:szCs w:val="24"/>
        </w:rPr>
        <w:t>заключается договор на размещение НТО.</w:t>
      </w:r>
    </w:p>
    <w:p w:rsidR="00060935" w:rsidRPr="00E4680C" w:rsidRDefault="00060935" w:rsidP="00060935">
      <w:pPr>
        <w:jc w:val="both"/>
        <w:rPr>
          <w:sz w:val="24"/>
          <w:szCs w:val="24"/>
        </w:rPr>
      </w:pPr>
      <w:r>
        <w:rPr>
          <w:b/>
          <w:sz w:val="24"/>
          <w:szCs w:val="24"/>
        </w:rPr>
        <w:t xml:space="preserve">          </w:t>
      </w:r>
      <w:r w:rsidRPr="00E4680C">
        <w:rPr>
          <w:b/>
          <w:sz w:val="24"/>
          <w:szCs w:val="24"/>
        </w:rPr>
        <w:t>Предприниматель</w:t>
      </w:r>
      <w:r w:rsidRPr="00E4680C">
        <w:rPr>
          <w:sz w:val="24"/>
          <w:szCs w:val="24"/>
        </w:rPr>
        <w:t xml:space="preserve"> — ведущее торговую деятельность юридическое или физическое </w:t>
      </w:r>
      <w:r>
        <w:rPr>
          <w:sz w:val="24"/>
          <w:szCs w:val="24"/>
        </w:rPr>
        <w:t>л</w:t>
      </w:r>
      <w:r w:rsidRPr="00E4680C">
        <w:rPr>
          <w:sz w:val="24"/>
          <w:szCs w:val="24"/>
        </w:rPr>
        <w:t>ицо, в том</w:t>
      </w:r>
      <w:r>
        <w:rPr>
          <w:sz w:val="24"/>
          <w:szCs w:val="24"/>
        </w:rPr>
        <w:t xml:space="preserve"> </w:t>
      </w:r>
      <w:r w:rsidRPr="00E4680C">
        <w:rPr>
          <w:sz w:val="24"/>
          <w:szCs w:val="24"/>
        </w:rPr>
        <w:t>числе зарегистрированное в качестве индивидуального предпринимателя, с которым заключается</w:t>
      </w:r>
      <w:r>
        <w:rPr>
          <w:sz w:val="24"/>
          <w:szCs w:val="24"/>
        </w:rPr>
        <w:t xml:space="preserve"> </w:t>
      </w:r>
      <w:r w:rsidRPr="00E4680C">
        <w:rPr>
          <w:sz w:val="24"/>
          <w:szCs w:val="24"/>
        </w:rPr>
        <w:t>договор аренды НТО.</w:t>
      </w:r>
    </w:p>
    <w:p w:rsidR="00060935" w:rsidRPr="00E4680C" w:rsidRDefault="00060935" w:rsidP="00060935">
      <w:pPr>
        <w:jc w:val="both"/>
        <w:rPr>
          <w:sz w:val="24"/>
          <w:szCs w:val="24"/>
        </w:rPr>
      </w:pPr>
      <w:r>
        <w:rPr>
          <w:b/>
          <w:sz w:val="24"/>
          <w:szCs w:val="24"/>
        </w:rPr>
        <w:t xml:space="preserve">          </w:t>
      </w:r>
      <w:r w:rsidRPr="00E4680C">
        <w:rPr>
          <w:b/>
          <w:sz w:val="24"/>
          <w:szCs w:val="24"/>
        </w:rPr>
        <w:t>Нестационарный торговый объект (НТО)</w:t>
      </w:r>
      <w:r w:rsidRPr="00E4680C">
        <w:rPr>
          <w:sz w:val="24"/>
          <w:szCs w:val="24"/>
        </w:rPr>
        <w:t xml:space="preserve"> — торговый объект, представляющий собой </w:t>
      </w:r>
      <w:r>
        <w:rPr>
          <w:sz w:val="24"/>
          <w:szCs w:val="24"/>
        </w:rPr>
        <w:t>в</w:t>
      </w:r>
      <w:r w:rsidRPr="00E4680C">
        <w:rPr>
          <w:sz w:val="24"/>
          <w:szCs w:val="24"/>
        </w:rPr>
        <w:t>ременное сооружение или временную конструкцию,</w:t>
      </w:r>
      <w:r>
        <w:rPr>
          <w:sz w:val="24"/>
          <w:szCs w:val="24"/>
        </w:rPr>
        <w:t xml:space="preserve"> </w:t>
      </w:r>
      <w:r w:rsidRPr="00E4680C">
        <w:rPr>
          <w:sz w:val="24"/>
          <w:szCs w:val="24"/>
        </w:rPr>
        <w:t>не связанные прочно с земельным участком,</w:t>
      </w:r>
      <w:r>
        <w:rPr>
          <w:sz w:val="24"/>
          <w:szCs w:val="24"/>
        </w:rPr>
        <w:t xml:space="preserve"> </w:t>
      </w:r>
      <w:r w:rsidRPr="00E4680C">
        <w:rPr>
          <w:sz w:val="24"/>
          <w:szCs w:val="24"/>
        </w:rPr>
        <w:t>без устройства фундамента, вне зависимости от</w:t>
      </w:r>
      <w:r>
        <w:rPr>
          <w:sz w:val="24"/>
          <w:szCs w:val="24"/>
        </w:rPr>
        <w:t xml:space="preserve"> </w:t>
      </w:r>
      <w:r w:rsidRPr="00E4680C">
        <w:rPr>
          <w:sz w:val="24"/>
          <w:szCs w:val="24"/>
        </w:rPr>
        <w:t>наличия или отсутствия подключения (технологического присоединения) к сетям инженерно-технического обеспечения, в том числе передвижное</w:t>
      </w:r>
      <w:r>
        <w:rPr>
          <w:sz w:val="24"/>
          <w:szCs w:val="24"/>
        </w:rPr>
        <w:t xml:space="preserve"> </w:t>
      </w:r>
      <w:r w:rsidRPr="00E4680C">
        <w:rPr>
          <w:sz w:val="24"/>
          <w:szCs w:val="24"/>
        </w:rPr>
        <w:t>сооружение, за исключением мобильных торговых объектов.</w:t>
      </w:r>
    </w:p>
    <w:p w:rsidR="00060935" w:rsidRPr="00E4680C" w:rsidRDefault="00060935" w:rsidP="00060935">
      <w:pPr>
        <w:jc w:val="both"/>
        <w:rPr>
          <w:sz w:val="24"/>
          <w:szCs w:val="24"/>
        </w:rPr>
      </w:pPr>
      <w:r>
        <w:rPr>
          <w:b/>
          <w:sz w:val="24"/>
          <w:szCs w:val="24"/>
        </w:rPr>
        <w:t xml:space="preserve">          </w:t>
      </w:r>
      <w:r w:rsidRPr="00E4680C">
        <w:rPr>
          <w:b/>
          <w:sz w:val="24"/>
          <w:szCs w:val="24"/>
        </w:rPr>
        <w:t>Киоск</w:t>
      </w:r>
      <w:r w:rsidRPr="00E4680C">
        <w:rPr>
          <w:sz w:val="24"/>
          <w:szCs w:val="24"/>
        </w:rPr>
        <w:t xml:space="preserve"> — оснащенное торговым оборудованием</w:t>
      </w:r>
      <w:r>
        <w:rPr>
          <w:sz w:val="24"/>
          <w:szCs w:val="24"/>
        </w:rPr>
        <w:t xml:space="preserve"> </w:t>
      </w:r>
      <w:r w:rsidRPr="00E4680C">
        <w:rPr>
          <w:sz w:val="24"/>
          <w:szCs w:val="24"/>
        </w:rPr>
        <w:t>временное сооружение общей площадью не</w:t>
      </w:r>
      <w:r>
        <w:rPr>
          <w:sz w:val="24"/>
          <w:szCs w:val="24"/>
        </w:rPr>
        <w:t xml:space="preserve"> </w:t>
      </w:r>
      <w:r w:rsidRPr="00E4680C">
        <w:rPr>
          <w:sz w:val="24"/>
          <w:szCs w:val="24"/>
        </w:rPr>
        <w:t>более 20 кв. м, не имеющее торгового зала, перемещение которого на другое место предусматривается без демонтажа конструкций.</w:t>
      </w:r>
    </w:p>
    <w:p w:rsidR="00060935" w:rsidRPr="00E4680C" w:rsidRDefault="00060935" w:rsidP="00060935">
      <w:pPr>
        <w:jc w:val="both"/>
        <w:rPr>
          <w:sz w:val="24"/>
          <w:szCs w:val="24"/>
        </w:rPr>
      </w:pPr>
      <w:r>
        <w:rPr>
          <w:b/>
          <w:sz w:val="24"/>
          <w:szCs w:val="24"/>
        </w:rPr>
        <w:t xml:space="preserve">           </w:t>
      </w:r>
      <w:r w:rsidRPr="00E4680C">
        <w:rPr>
          <w:b/>
          <w:sz w:val="24"/>
          <w:szCs w:val="24"/>
        </w:rPr>
        <w:t xml:space="preserve">Павильон </w:t>
      </w:r>
      <w:r w:rsidRPr="00E4680C">
        <w:rPr>
          <w:sz w:val="24"/>
          <w:szCs w:val="24"/>
        </w:rPr>
        <w:t>— нестационарный торговый объект</w:t>
      </w:r>
      <w:r>
        <w:rPr>
          <w:sz w:val="24"/>
          <w:szCs w:val="24"/>
        </w:rPr>
        <w:t xml:space="preserve"> </w:t>
      </w:r>
      <w:r w:rsidRPr="00E4680C">
        <w:rPr>
          <w:sz w:val="24"/>
          <w:szCs w:val="24"/>
        </w:rPr>
        <w:t>с замкнутым пространством, имеющий торговый</w:t>
      </w:r>
      <w:r>
        <w:rPr>
          <w:sz w:val="24"/>
          <w:szCs w:val="24"/>
        </w:rPr>
        <w:t xml:space="preserve"> </w:t>
      </w:r>
      <w:r w:rsidRPr="00E4680C">
        <w:rPr>
          <w:sz w:val="24"/>
          <w:szCs w:val="24"/>
        </w:rPr>
        <w:t>зал (зал обслуживания посетителей), предназначенный для обслуживания потребителей внутри</w:t>
      </w:r>
      <w:r>
        <w:rPr>
          <w:sz w:val="24"/>
          <w:szCs w:val="24"/>
        </w:rPr>
        <w:t xml:space="preserve"> </w:t>
      </w:r>
      <w:r w:rsidRPr="00E4680C">
        <w:rPr>
          <w:sz w:val="24"/>
          <w:szCs w:val="24"/>
        </w:rPr>
        <w:t>торгового объекта, перемещение которого, как</w:t>
      </w:r>
      <w:r>
        <w:rPr>
          <w:sz w:val="24"/>
          <w:szCs w:val="24"/>
        </w:rPr>
        <w:t xml:space="preserve"> </w:t>
      </w:r>
      <w:r w:rsidRPr="00E4680C">
        <w:rPr>
          <w:sz w:val="24"/>
          <w:szCs w:val="24"/>
        </w:rPr>
        <w:t>правило, невозможно без демонтажа его конструкци</w:t>
      </w:r>
      <w:r>
        <w:rPr>
          <w:sz w:val="24"/>
          <w:szCs w:val="24"/>
        </w:rPr>
        <w:t>и</w:t>
      </w:r>
      <w:r w:rsidRPr="00E4680C">
        <w:rPr>
          <w:sz w:val="24"/>
          <w:szCs w:val="24"/>
        </w:rPr>
        <w:t>.</w:t>
      </w:r>
    </w:p>
    <w:p w:rsidR="00060935" w:rsidRPr="00E4680C" w:rsidRDefault="00060935" w:rsidP="00060935">
      <w:pPr>
        <w:jc w:val="both"/>
        <w:rPr>
          <w:sz w:val="24"/>
          <w:szCs w:val="24"/>
        </w:rPr>
      </w:pPr>
      <w:r>
        <w:rPr>
          <w:b/>
          <w:sz w:val="24"/>
          <w:szCs w:val="24"/>
        </w:rPr>
        <w:t xml:space="preserve">          </w:t>
      </w:r>
      <w:r w:rsidRPr="00E4680C">
        <w:rPr>
          <w:b/>
          <w:sz w:val="24"/>
          <w:szCs w:val="24"/>
        </w:rPr>
        <w:t xml:space="preserve">Торговая тележка </w:t>
      </w:r>
      <w:r w:rsidRPr="00E4680C">
        <w:rPr>
          <w:sz w:val="24"/>
          <w:szCs w:val="24"/>
        </w:rPr>
        <w:t>— нестационарный торговый</w:t>
      </w:r>
      <w:r>
        <w:rPr>
          <w:sz w:val="24"/>
          <w:szCs w:val="24"/>
        </w:rPr>
        <w:t xml:space="preserve"> </w:t>
      </w:r>
      <w:r w:rsidRPr="00E4680C">
        <w:rPr>
          <w:sz w:val="24"/>
          <w:szCs w:val="24"/>
        </w:rPr>
        <w:t xml:space="preserve">объект, представляющий собой </w:t>
      </w:r>
      <w:r>
        <w:rPr>
          <w:sz w:val="24"/>
          <w:szCs w:val="24"/>
        </w:rPr>
        <w:t>о</w:t>
      </w:r>
      <w:r w:rsidRPr="00E4680C">
        <w:rPr>
          <w:sz w:val="24"/>
          <w:szCs w:val="24"/>
        </w:rPr>
        <w:t>снащенную</w:t>
      </w:r>
      <w:r>
        <w:rPr>
          <w:sz w:val="24"/>
          <w:szCs w:val="24"/>
        </w:rPr>
        <w:t xml:space="preserve"> </w:t>
      </w:r>
      <w:r w:rsidRPr="00E4680C">
        <w:rPr>
          <w:sz w:val="24"/>
          <w:szCs w:val="24"/>
        </w:rPr>
        <w:t>колесным механизмом конструкцию на одно</w:t>
      </w:r>
      <w:r>
        <w:rPr>
          <w:sz w:val="24"/>
          <w:szCs w:val="24"/>
        </w:rPr>
        <w:t xml:space="preserve"> </w:t>
      </w:r>
      <w:r w:rsidRPr="00E4680C">
        <w:rPr>
          <w:sz w:val="24"/>
          <w:szCs w:val="24"/>
        </w:rPr>
        <w:t>рабочее место и предназначенный для перемещения и продажи штучных товаров в потребительской упаковке.</w:t>
      </w:r>
    </w:p>
    <w:p w:rsidR="00060935" w:rsidRPr="00E4680C" w:rsidRDefault="00060935" w:rsidP="00060935">
      <w:pPr>
        <w:jc w:val="both"/>
        <w:rPr>
          <w:sz w:val="24"/>
          <w:szCs w:val="24"/>
        </w:rPr>
      </w:pPr>
      <w:r>
        <w:rPr>
          <w:b/>
          <w:sz w:val="24"/>
          <w:szCs w:val="24"/>
        </w:rPr>
        <w:t xml:space="preserve">           </w:t>
      </w:r>
      <w:proofErr w:type="spellStart"/>
      <w:r w:rsidRPr="00E4680C">
        <w:rPr>
          <w:b/>
          <w:sz w:val="24"/>
          <w:szCs w:val="24"/>
        </w:rPr>
        <w:t>Автокафе</w:t>
      </w:r>
      <w:proofErr w:type="spellEnd"/>
      <w:r w:rsidRPr="00E4680C">
        <w:rPr>
          <w:sz w:val="24"/>
          <w:szCs w:val="24"/>
        </w:rPr>
        <w:t xml:space="preserve"> — нестационарный торговый объект,</w:t>
      </w:r>
      <w:r>
        <w:rPr>
          <w:sz w:val="24"/>
          <w:szCs w:val="24"/>
        </w:rPr>
        <w:t xml:space="preserve"> </w:t>
      </w:r>
      <w:r w:rsidRPr="00E4680C">
        <w:rPr>
          <w:sz w:val="24"/>
          <w:szCs w:val="24"/>
        </w:rPr>
        <w:t>представляющий собой автотранспортное или</w:t>
      </w:r>
      <w:r>
        <w:rPr>
          <w:sz w:val="24"/>
          <w:szCs w:val="24"/>
        </w:rPr>
        <w:t xml:space="preserve"> </w:t>
      </w:r>
      <w:r w:rsidRPr="00E4680C">
        <w:rPr>
          <w:sz w:val="24"/>
          <w:szCs w:val="24"/>
        </w:rPr>
        <w:t>транспортное средство (прицеп, полуприцеп</w:t>
      </w:r>
      <w:proofErr w:type="gramStart"/>
      <w:r w:rsidRPr="00E4680C">
        <w:rPr>
          <w:sz w:val="24"/>
          <w:szCs w:val="24"/>
        </w:rPr>
        <w:t>)с</w:t>
      </w:r>
      <w:proofErr w:type="gramEnd"/>
      <w:r w:rsidRPr="00E4680C">
        <w:rPr>
          <w:sz w:val="24"/>
          <w:szCs w:val="24"/>
        </w:rPr>
        <w:t xml:space="preserve"> размещенным в кузове торговым оборудованием, предполагающий образование в результате его остановки (или установки) одного или</w:t>
      </w:r>
      <w:r>
        <w:rPr>
          <w:sz w:val="24"/>
          <w:szCs w:val="24"/>
        </w:rPr>
        <w:t xml:space="preserve"> </w:t>
      </w:r>
      <w:r w:rsidRPr="00E4680C">
        <w:rPr>
          <w:sz w:val="24"/>
          <w:szCs w:val="24"/>
        </w:rPr>
        <w:t>нескольких рабочих мест продавцов, на котором</w:t>
      </w:r>
      <w:r>
        <w:rPr>
          <w:sz w:val="24"/>
          <w:szCs w:val="24"/>
        </w:rPr>
        <w:t xml:space="preserve"> </w:t>
      </w:r>
      <w:r w:rsidRPr="00E4680C">
        <w:rPr>
          <w:sz w:val="24"/>
          <w:szCs w:val="24"/>
        </w:rPr>
        <w:t>(-</w:t>
      </w:r>
      <w:proofErr w:type="spellStart"/>
      <w:r w:rsidRPr="00E4680C">
        <w:rPr>
          <w:sz w:val="24"/>
          <w:szCs w:val="24"/>
        </w:rPr>
        <w:t>ых</w:t>
      </w:r>
      <w:proofErr w:type="spellEnd"/>
      <w:r w:rsidRPr="00E4680C">
        <w:rPr>
          <w:sz w:val="24"/>
          <w:szCs w:val="24"/>
        </w:rPr>
        <w:t>) осуществляют предложение товаров, их</w:t>
      </w:r>
      <w:r>
        <w:rPr>
          <w:sz w:val="24"/>
          <w:szCs w:val="24"/>
        </w:rPr>
        <w:t xml:space="preserve"> </w:t>
      </w:r>
      <w:r w:rsidRPr="00E4680C">
        <w:rPr>
          <w:sz w:val="24"/>
          <w:szCs w:val="24"/>
        </w:rPr>
        <w:t>отпуск и расчет с покупателями.</w:t>
      </w:r>
    </w:p>
    <w:p w:rsidR="00060935" w:rsidRPr="00E4680C" w:rsidRDefault="00060935" w:rsidP="00060935">
      <w:pPr>
        <w:jc w:val="both"/>
        <w:rPr>
          <w:sz w:val="24"/>
          <w:szCs w:val="24"/>
        </w:rPr>
      </w:pPr>
      <w:r>
        <w:rPr>
          <w:b/>
          <w:sz w:val="24"/>
          <w:szCs w:val="24"/>
        </w:rPr>
        <w:t xml:space="preserve">           </w:t>
      </w:r>
      <w:r w:rsidRPr="00E4680C">
        <w:rPr>
          <w:b/>
          <w:sz w:val="24"/>
          <w:szCs w:val="24"/>
        </w:rPr>
        <w:t>Торговая палатка</w:t>
      </w:r>
      <w:r w:rsidRPr="00E4680C">
        <w:rPr>
          <w:sz w:val="24"/>
          <w:szCs w:val="24"/>
        </w:rPr>
        <w:t xml:space="preserve"> — нестационарный торговый</w:t>
      </w:r>
      <w:r>
        <w:rPr>
          <w:sz w:val="24"/>
          <w:szCs w:val="24"/>
        </w:rPr>
        <w:t xml:space="preserve"> </w:t>
      </w:r>
      <w:r w:rsidRPr="00E4680C">
        <w:rPr>
          <w:sz w:val="24"/>
          <w:szCs w:val="24"/>
        </w:rPr>
        <w:t>объект, представляющий собой оснащенную</w:t>
      </w:r>
      <w:r>
        <w:rPr>
          <w:sz w:val="24"/>
          <w:szCs w:val="24"/>
        </w:rPr>
        <w:t xml:space="preserve"> </w:t>
      </w:r>
      <w:r w:rsidRPr="00E4680C">
        <w:rPr>
          <w:sz w:val="24"/>
          <w:szCs w:val="24"/>
        </w:rPr>
        <w:t xml:space="preserve">прилавком </w:t>
      </w:r>
      <w:proofErr w:type="spellStart"/>
      <w:r w:rsidRPr="00E4680C">
        <w:rPr>
          <w:sz w:val="24"/>
          <w:szCs w:val="24"/>
        </w:rPr>
        <w:t>легковозводимую</w:t>
      </w:r>
      <w:proofErr w:type="spellEnd"/>
      <w:r w:rsidRPr="00E4680C">
        <w:rPr>
          <w:sz w:val="24"/>
          <w:szCs w:val="24"/>
        </w:rPr>
        <w:t xml:space="preserve"> сборно-разборную</w:t>
      </w:r>
      <w:r>
        <w:rPr>
          <w:sz w:val="24"/>
          <w:szCs w:val="24"/>
        </w:rPr>
        <w:t xml:space="preserve"> </w:t>
      </w:r>
      <w:r w:rsidRPr="00E4680C">
        <w:rPr>
          <w:sz w:val="24"/>
          <w:szCs w:val="24"/>
        </w:rPr>
        <w:t>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w:t>
      </w:r>
      <w:r>
        <w:rPr>
          <w:sz w:val="24"/>
          <w:szCs w:val="24"/>
        </w:rPr>
        <w:t xml:space="preserve"> </w:t>
      </w:r>
      <w:r w:rsidRPr="00E4680C">
        <w:rPr>
          <w:sz w:val="24"/>
          <w:szCs w:val="24"/>
        </w:rPr>
        <w:t>на один день торговли.</w:t>
      </w:r>
    </w:p>
    <w:p w:rsidR="00060935" w:rsidRPr="00E4680C" w:rsidRDefault="00060935" w:rsidP="00060935">
      <w:pPr>
        <w:jc w:val="both"/>
        <w:rPr>
          <w:sz w:val="24"/>
          <w:szCs w:val="24"/>
        </w:rPr>
      </w:pPr>
      <w:r>
        <w:rPr>
          <w:b/>
          <w:sz w:val="24"/>
          <w:szCs w:val="24"/>
        </w:rPr>
        <w:t xml:space="preserve">          </w:t>
      </w:r>
      <w:r w:rsidRPr="00E4680C">
        <w:rPr>
          <w:b/>
          <w:sz w:val="24"/>
          <w:szCs w:val="24"/>
        </w:rPr>
        <w:t>Рядом стоящие НТО</w:t>
      </w:r>
      <w:r w:rsidRPr="00E4680C">
        <w:rPr>
          <w:sz w:val="24"/>
          <w:szCs w:val="24"/>
        </w:rPr>
        <w:t xml:space="preserve"> — два и более НТО, расстояние между которыми менее 0,3 м.</w:t>
      </w:r>
    </w:p>
    <w:p w:rsidR="00060935" w:rsidRPr="00E4680C" w:rsidRDefault="00060935" w:rsidP="00060935">
      <w:pPr>
        <w:jc w:val="both"/>
        <w:rPr>
          <w:sz w:val="24"/>
          <w:szCs w:val="24"/>
        </w:rPr>
      </w:pPr>
      <w:r>
        <w:rPr>
          <w:b/>
          <w:sz w:val="24"/>
          <w:szCs w:val="24"/>
        </w:rPr>
        <w:t xml:space="preserve">          </w:t>
      </w:r>
      <w:r w:rsidRPr="00E4680C">
        <w:rPr>
          <w:b/>
          <w:sz w:val="24"/>
          <w:szCs w:val="24"/>
        </w:rPr>
        <w:t>Здание</w:t>
      </w:r>
      <w:r w:rsidRPr="00E4680C">
        <w:rPr>
          <w:sz w:val="24"/>
          <w:szCs w:val="24"/>
        </w:rPr>
        <w:t xml:space="preserve"> — строительная система, состоящая из</w:t>
      </w:r>
      <w:r>
        <w:rPr>
          <w:sz w:val="24"/>
          <w:szCs w:val="24"/>
        </w:rPr>
        <w:t xml:space="preserve"> </w:t>
      </w:r>
      <w:r w:rsidRPr="00E4680C">
        <w:rPr>
          <w:sz w:val="24"/>
          <w:szCs w:val="24"/>
        </w:rPr>
        <w:t>несущих и ограждающих или совмещенных (несущих и ограждающих) конструкций, образующих</w:t>
      </w:r>
      <w:r>
        <w:rPr>
          <w:sz w:val="24"/>
          <w:szCs w:val="24"/>
        </w:rPr>
        <w:t xml:space="preserve"> </w:t>
      </w:r>
      <w:r w:rsidRPr="00E4680C">
        <w:rPr>
          <w:sz w:val="24"/>
          <w:szCs w:val="24"/>
        </w:rPr>
        <w:t>наземный замкнутый объем, предназначенный</w:t>
      </w:r>
      <w:r>
        <w:rPr>
          <w:sz w:val="24"/>
          <w:szCs w:val="24"/>
        </w:rPr>
        <w:t xml:space="preserve"> </w:t>
      </w:r>
      <w:r w:rsidRPr="00E4680C">
        <w:rPr>
          <w:sz w:val="24"/>
          <w:szCs w:val="24"/>
        </w:rPr>
        <w:t>для проживания или пребывания людей в зависимости от функционального назначения и для</w:t>
      </w:r>
      <w:r>
        <w:rPr>
          <w:sz w:val="24"/>
          <w:szCs w:val="24"/>
        </w:rPr>
        <w:t xml:space="preserve"> </w:t>
      </w:r>
      <w:r w:rsidRPr="00E4680C">
        <w:rPr>
          <w:sz w:val="24"/>
          <w:szCs w:val="24"/>
        </w:rPr>
        <w:t>выполнения различного вида производственных</w:t>
      </w:r>
      <w:r>
        <w:rPr>
          <w:sz w:val="24"/>
          <w:szCs w:val="24"/>
        </w:rPr>
        <w:t xml:space="preserve"> процессов</w:t>
      </w:r>
      <w:r w:rsidRPr="00E4680C">
        <w:rPr>
          <w:sz w:val="24"/>
          <w:szCs w:val="24"/>
        </w:rPr>
        <w:t>.</w:t>
      </w:r>
    </w:p>
    <w:p w:rsidR="00060935" w:rsidRPr="00E4680C" w:rsidRDefault="00060935" w:rsidP="00060935">
      <w:pPr>
        <w:jc w:val="both"/>
        <w:rPr>
          <w:sz w:val="24"/>
          <w:szCs w:val="24"/>
        </w:rPr>
      </w:pPr>
      <w:r>
        <w:rPr>
          <w:b/>
          <w:sz w:val="24"/>
          <w:szCs w:val="24"/>
        </w:rPr>
        <w:t xml:space="preserve">          </w:t>
      </w:r>
      <w:r w:rsidRPr="00E4680C">
        <w:rPr>
          <w:b/>
          <w:sz w:val="24"/>
          <w:szCs w:val="24"/>
        </w:rPr>
        <w:t>Сооружение</w:t>
      </w:r>
      <w:r w:rsidRPr="00E4680C">
        <w:rPr>
          <w:sz w:val="24"/>
          <w:szCs w:val="24"/>
        </w:rPr>
        <w:t xml:space="preserve"> — объемная, плоскостная или</w:t>
      </w:r>
      <w:r>
        <w:rPr>
          <w:sz w:val="24"/>
          <w:szCs w:val="24"/>
        </w:rPr>
        <w:t xml:space="preserve"> </w:t>
      </w:r>
      <w:r w:rsidRPr="00E4680C">
        <w:rPr>
          <w:sz w:val="24"/>
          <w:szCs w:val="24"/>
        </w:rPr>
        <w:t>линейная наземная, надземная или подземная</w:t>
      </w:r>
      <w:r>
        <w:rPr>
          <w:sz w:val="24"/>
          <w:szCs w:val="24"/>
        </w:rPr>
        <w:t xml:space="preserve"> </w:t>
      </w:r>
      <w:r w:rsidRPr="00E4680C">
        <w:rPr>
          <w:sz w:val="24"/>
          <w:szCs w:val="24"/>
        </w:rPr>
        <w:t>строительная система, состоящая из несущих,</w:t>
      </w:r>
      <w:r>
        <w:rPr>
          <w:sz w:val="24"/>
          <w:szCs w:val="24"/>
        </w:rPr>
        <w:t xml:space="preserve"> </w:t>
      </w:r>
      <w:r w:rsidRPr="00E4680C">
        <w:rPr>
          <w:sz w:val="24"/>
          <w:szCs w:val="24"/>
        </w:rPr>
        <w:t>а в отдельных случаях и ограждающих конструкций и предназначенная для выполнения производственных процессов различного вида, хранения материалов, изделий, оборудования, для</w:t>
      </w:r>
      <w:r>
        <w:rPr>
          <w:sz w:val="24"/>
          <w:szCs w:val="24"/>
        </w:rPr>
        <w:t xml:space="preserve"> </w:t>
      </w:r>
      <w:r w:rsidRPr="00E4680C">
        <w:rPr>
          <w:sz w:val="24"/>
          <w:szCs w:val="24"/>
        </w:rPr>
        <w:t>временного пребывания людей, перемещения</w:t>
      </w:r>
      <w:r>
        <w:rPr>
          <w:sz w:val="24"/>
          <w:szCs w:val="24"/>
        </w:rPr>
        <w:t xml:space="preserve"> людей и грузов и т. д.</w:t>
      </w:r>
    </w:p>
    <w:p w:rsidR="00060935" w:rsidRDefault="00060935" w:rsidP="00060935">
      <w:pPr>
        <w:jc w:val="both"/>
        <w:rPr>
          <w:sz w:val="24"/>
          <w:szCs w:val="24"/>
        </w:rPr>
      </w:pPr>
      <w:r>
        <w:rPr>
          <w:b/>
          <w:sz w:val="24"/>
          <w:szCs w:val="24"/>
        </w:rPr>
        <w:lastRenderedPageBreak/>
        <w:t xml:space="preserve">          </w:t>
      </w:r>
      <w:r w:rsidRPr="00E4680C">
        <w:rPr>
          <w:b/>
          <w:sz w:val="24"/>
          <w:szCs w:val="24"/>
        </w:rPr>
        <w:t>Придомовая территория</w:t>
      </w:r>
      <w:r w:rsidRPr="00E4680C">
        <w:rPr>
          <w:sz w:val="24"/>
          <w:szCs w:val="24"/>
        </w:rPr>
        <w:t xml:space="preserve"> — земельный участок,</w:t>
      </w:r>
      <w:r>
        <w:rPr>
          <w:sz w:val="24"/>
          <w:szCs w:val="24"/>
        </w:rPr>
        <w:t xml:space="preserve"> н</w:t>
      </w:r>
      <w:r w:rsidRPr="00E4680C">
        <w:rPr>
          <w:sz w:val="24"/>
          <w:szCs w:val="24"/>
        </w:rPr>
        <w:t>а котором расположен жилой дом, элементы</w:t>
      </w:r>
      <w:r>
        <w:rPr>
          <w:sz w:val="24"/>
          <w:szCs w:val="24"/>
        </w:rPr>
        <w:t xml:space="preserve"> </w:t>
      </w:r>
      <w:r w:rsidRPr="00E4680C">
        <w:rPr>
          <w:sz w:val="24"/>
          <w:szCs w:val="24"/>
        </w:rPr>
        <w:t>озеленения и благоустройства и иные предназначенные для обслуживания, эксплуатации и благоустройства данного дома и расположенные на</w:t>
      </w:r>
      <w:r>
        <w:rPr>
          <w:sz w:val="24"/>
          <w:szCs w:val="24"/>
        </w:rPr>
        <w:t xml:space="preserve"> </w:t>
      </w:r>
      <w:r w:rsidRPr="00E4680C">
        <w:rPr>
          <w:sz w:val="24"/>
          <w:szCs w:val="24"/>
        </w:rPr>
        <w:t>указанном земельном участке объекты.</w:t>
      </w:r>
    </w:p>
    <w:p w:rsidR="00060935" w:rsidRPr="00E4680C" w:rsidRDefault="00060935" w:rsidP="00060935">
      <w:pPr>
        <w:jc w:val="both"/>
        <w:rPr>
          <w:sz w:val="24"/>
          <w:szCs w:val="24"/>
        </w:rPr>
      </w:pPr>
      <w:r>
        <w:rPr>
          <w:b/>
          <w:sz w:val="24"/>
          <w:szCs w:val="24"/>
        </w:rPr>
        <w:t xml:space="preserve">          </w:t>
      </w:r>
      <w:r w:rsidRPr="00E4680C">
        <w:rPr>
          <w:b/>
          <w:sz w:val="24"/>
          <w:szCs w:val="24"/>
        </w:rPr>
        <w:t xml:space="preserve">Пешеходная зона </w:t>
      </w:r>
      <w:r w:rsidRPr="00E4680C">
        <w:rPr>
          <w:sz w:val="24"/>
          <w:szCs w:val="24"/>
        </w:rPr>
        <w:t>— свободный от преград и препятствий выделенный участок улицы, предназначенный для движения пешеходов.</w:t>
      </w:r>
    </w:p>
    <w:p w:rsidR="00060935" w:rsidRPr="00E4680C" w:rsidRDefault="00060935" w:rsidP="00060935">
      <w:pPr>
        <w:jc w:val="both"/>
        <w:rPr>
          <w:sz w:val="24"/>
          <w:szCs w:val="24"/>
        </w:rPr>
      </w:pPr>
      <w:r>
        <w:rPr>
          <w:b/>
          <w:sz w:val="24"/>
          <w:szCs w:val="24"/>
        </w:rPr>
        <w:t xml:space="preserve">          </w:t>
      </w:r>
      <w:r w:rsidRPr="00E4680C">
        <w:rPr>
          <w:b/>
          <w:sz w:val="24"/>
          <w:szCs w:val="24"/>
        </w:rPr>
        <w:t>Техническая зона тротуара</w:t>
      </w:r>
      <w:r w:rsidRPr="00E4680C">
        <w:rPr>
          <w:sz w:val="24"/>
          <w:szCs w:val="24"/>
        </w:rPr>
        <w:t xml:space="preserve"> — участки тротуара,</w:t>
      </w:r>
      <w:r>
        <w:rPr>
          <w:sz w:val="24"/>
          <w:szCs w:val="24"/>
        </w:rPr>
        <w:t xml:space="preserve"> </w:t>
      </w:r>
      <w:r w:rsidRPr="00E4680C">
        <w:rPr>
          <w:sz w:val="24"/>
          <w:szCs w:val="24"/>
        </w:rPr>
        <w:t>в пределах которых размещаются дорожные</w:t>
      </w:r>
      <w:r>
        <w:rPr>
          <w:sz w:val="24"/>
          <w:szCs w:val="24"/>
        </w:rPr>
        <w:t xml:space="preserve"> </w:t>
      </w:r>
      <w:r w:rsidRPr="00E4680C">
        <w:rPr>
          <w:sz w:val="24"/>
          <w:szCs w:val="24"/>
        </w:rPr>
        <w:t>знаки, светофоры, приборы освещения, мачты</w:t>
      </w:r>
      <w:r>
        <w:rPr>
          <w:sz w:val="24"/>
          <w:szCs w:val="24"/>
        </w:rPr>
        <w:t xml:space="preserve"> </w:t>
      </w:r>
      <w:r w:rsidRPr="00E4680C">
        <w:rPr>
          <w:sz w:val="24"/>
          <w:szCs w:val="24"/>
        </w:rPr>
        <w:t>связи, кабельные системы и т. п.</w:t>
      </w:r>
    </w:p>
    <w:p w:rsidR="00060935" w:rsidRPr="00E4680C" w:rsidRDefault="00060935" w:rsidP="00060935">
      <w:pPr>
        <w:jc w:val="both"/>
        <w:rPr>
          <w:sz w:val="24"/>
          <w:szCs w:val="24"/>
        </w:rPr>
      </w:pPr>
      <w:r>
        <w:rPr>
          <w:b/>
          <w:sz w:val="24"/>
          <w:szCs w:val="24"/>
        </w:rPr>
        <w:t xml:space="preserve">           </w:t>
      </w:r>
      <w:r w:rsidRPr="00E4680C">
        <w:rPr>
          <w:b/>
          <w:sz w:val="24"/>
          <w:szCs w:val="24"/>
        </w:rPr>
        <w:t>Проезжая часть</w:t>
      </w:r>
      <w:r w:rsidRPr="00E4680C">
        <w:rPr>
          <w:sz w:val="24"/>
          <w:szCs w:val="24"/>
        </w:rPr>
        <w:t xml:space="preserve"> — элемент дороги, предназначенный для движения безрельсовых транспортных</w:t>
      </w:r>
      <w:r>
        <w:rPr>
          <w:sz w:val="24"/>
          <w:szCs w:val="24"/>
        </w:rPr>
        <w:t xml:space="preserve"> средств</w:t>
      </w:r>
      <w:r w:rsidRPr="00E4680C">
        <w:rPr>
          <w:sz w:val="24"/>
          <w:szCs w:val="24"/>
        </w:rPr>
        <w:t>.</w:t>
      </w:r>
    </w:p>
    <w:p w:rsidR="00060935" w:rsidRPr="00E4680C" w:rsidRDefault="00060935" w:rsidP="00060935">
      <w:pPr>
        <w:jc w:val="both"/>
        <w:rPr>
          <w:sz w:val="24"/>
          <w:szCs w:val="24"/>
        </w:rPr>
      </w:pPr>
      <w:r>
        <w:rPr>
          <w:b/>
          <w:sz w:val="24"/>
          <w:szCs w:val="24"/>
        </w:rPr>
        <w:t xml:space="preserve">           </w:t>
      </w:r>
      <w:r w:rsidRPr="00E4680C">
        <w:rPr>
          <w:b/>
          <w:sz w:val="24"/>
          <w:szCs w:val="24"/>
        </w:rPr>
        <w:t>Плоскостная парковка</w:t>
      </w:r>
      <w:r w:rsidRPr="00E4680C">
        <w:rPr>
          <w:sz w:val="24"/>
          <w:szCs w:val="24"/>
        </w:rPr>
        <w:t xml:space="preserve"> — специальная площадка</w:t>
      </w:r>
      <w:r>
        <w:rPr>
          <w:sz w:val="24"/>
          <w:szCs w:val="24"/>
        </w:rPr>
        <w:t xml:space="preserve"> </w:t>
      </w:r>
      <w:r w:rsidRPr="00E4680C">
        <w:rPr>
          <w:sz w:val="24"/>
          <w:szCs w:val="24"/>
        </w:rPr>
        <w:t>(без устройства фундаментов) для открытого</w:t>
      </w:r>
      <w:r>
        <w:rPr>
          <w:sz w:val="24"/>
          <w:szCs w:val="24"/>
        </w:rPr>
        <w:t xml:space="preserve"> </w:t>
      </w:r>
      <w:r w:rsidRPr="00E4680C">
        <w:rPr>
          <w:sz w:val="24"/>
          <w:szCs w:val="24"/>
        </w:rPr>
        <w:t xml:space="preserve">или закрытого (в отдельных боксах или металлических тентах) хранения автомобилей и </w:t>
      </w:r>
      <w:proofErr w:type="gramStart"/>
      <w:r w:rsidRPr="00E4680C">
        <w:rPr>
          <w:sz w:val="24"/>
          <w:szCs w:val="24"/>
        </w:rPr>
        <w:t>других</w:t>
      </w:r>
      <w:proofErr w:type="gramEnd"/>
      <w:r>
        <w:rPr>
          <w:sz w:val="24"/>
          <w:szCs w:val="24"/>
        </w:rPr>
        <w:t xml:space="preserve"> </w:t>
      </w:r>
      <w:r w:rsidRPr="00E4680C">
        <w:rPr>
          <w:sz w:val="24"/>
          <w:szCs w:val="24"/>
        </w:rPr>
        <w:t xml:space="preserve">индивидуальных </w:t>
      </w:r>
      <w:proofErr w:type="spellStart"/>
      <w:r w:rsidRPr="00E4680C">
        <w:rPr>
          <w:sz w:val="24"/>
          <w:szCs w:val="24"/>
        </w:rPr>
        <w:t>мототранспортных</w:t>
      </w:r>
      <w:proofErr w:type="spellEnd"/>
      <w:r w:rsidRPr="00E4680C">
        <w:rPr>
          <w:sz w:val="24"/>
          <w:szCs w:val="24"/>
        </w:rPr>
        <w:t xml:space="preserve"> средств в</w:t>
      </w:r>
      <w:r>
        <w:rPr>
          <w:sz w:val="24"/>
          <w:szCs w:val="24"/>
        </w:rPr>
        <w:t xml:space="preserve"> </w:t>
      </w:r>
      <w:r w:rsidRPr="00E4680C">
        <w:rPr>
          <w:sz w:val="24"/>
          <w:szCs w:val="24"/>
        </w:rPr>
        <w:t>одном уровне.</w:t>
      </w:r>
    </w:p>
    <w:p w:rsidR="00060935" w:rsidRDefault="00060935" w:rsidP="00060935">
      <w:pPr>
        <w:jc w:val="both"/>
        <w:rPr>
          <w:sz w:val="24"/>
          <w:szCs w:val="24"/>
        </w:rPr>
      </w:pPr>
      <w:r>
        <w:rPr>
          <w:b/>
          <w:sz w:val="24"/>
          <w:szCs w:val="24"/>
        </w:rPr>
        <w:t xml:space="preserve">            </w:t>
      </w:r>
      <w:r w:rsidRPr="00E4680C">
        <w:rPr>
          <w:b/>
          <w:sz w:val="24"/>
          <w:szCs w:val="24"/>
        </w:rPr>
        <w:t>Остановочный комплекс</w:t>
      </w:r>
      <w:r w:rsidRPr="00E4680C">
        <w:rPr>
          <w:sz w:val="24"/>
          <w:szCs w:val="24"/>
        </w:rPr>
        <w:t xml:space="preserve"> — участок городской территории, предназначенный для остановки общественного транспорта, движущегося по установленным маршрутам, с целью высадки и посадки</w:t>
      </w:r>
      <w:r>
        <w:rPr>
          <w:sz w:val="24"/>
          <w:szCs w:val="24"/>
        </w:rPr>
        <w:t xml:space="preserve"> </w:t>
      </w:r>
      <w:r w:rsidRPr="00E4680C">
        <w:rPr>
          <w:sz w:val="24"/>
          <w:szCs w:val="24"/>
        </w:rPr>
        <w:t>пассажиров. Компле</w:t>
      </w:r>
      <w:proofErr w:type="gramStart"/>
      <w:r w:rsidRPr="00E4680C">
        <w:rPr>
          <w:sz w:val="24"/>
          <w:szCs w:val="24"/>
        </w:rPr>
        <w:t>кс вкл</w:t>
      </w:r>
      <w:proofErr w:type="gramEnd"/>
      <w:r w:rsidRPr="00E4680C">
        <w:rPr>
          <w:sz w:val="24"/>
          <w:szCs w:val="24"/>
        </w:rPr>
        <w:t>ючает набор элементов</w:t>
      </w:r>
      <w:r>
        <w:rPr>
          <w:sz w:val="24"/>
          <w:szCs w:val="24"/>
        </w:rPr>
        <w:t xml:space="preserve"> </w:t>
      </w:r>
      <w:r w:rsidRPr="00E4680C">
        <w:rPr>
          <w:sz w:val="24"/>
          <w:szCs w:val="24"/>
        </w:rPr>
        <w:t>для обслуживания пассажиров.</w:t>
      </w:r>
    </w:p>
    <w:p w:rsidR="00060935" w:rsidRDefault="00060935" w:rsidP="00060935">
      <w:pPr>
        <w:jc w:val="both"/>
        <w:rPr>
          <w:sz w:val="24"/>
          <w:szCs w:val="24"/>
        </w:rPr>
      </w:pPr>
      <w:r>
        <w:rPr>
          <w:b/>
          <w:sz w:val="24"/>
          <w:szCs w:val="24"/>
        </w:rPr>
        <w:t xml:space="preserve">            </w:t>
      </w:r>
      <w:r w:rsidRPr="00E4680C">
        <w:rPr>
          <w:b/>
          <w:sz w:val="24"/>
          <w:szCs w:val="24"/>
        </w:rPr>
        <w:t>Остановочный павильон</w:t>
      </w:r>
      <w:r w:rsidRPr="00E4680C">
        <w:rPr>
          <w:sz w:val="24"/>
          <w:szCs w:val="24"/>
        </w:rPr>
        <w:t xml:space="preserve"> — предназначен для</w:t>
      </w:r>
      <w:r>
        <w:rPr>
          <w:sz w:val="24"/>
          <w:szCs w:val="24"/>
        </w:rPr>
        <w:t xml:space="preserve"> </w:t>
      </w:r>
      <w:r w:rsidRPr="00E4680C">
        <w:rPr>
          <w:sz w:val="24"/>
          <w:szCs w:val="24"/>
        </w:rPr>
        <w:t>укрытия пассажиров, ожидающих прибытия</w:t>
      </w:r>
      <w:r>
        <w:rPr>
          <w:sz w:val="24"/>
          <w:szCs w:val="24"/>
        </w:rPr>
        <w:t xml:space="preserve"> </w:t>
      </w:r>
      <w:r w:rsidRPr="00E4680C">
        <w:rPr>
          <w:sz w:val="24"/>
          <w:szCs w:val="24"/>
        </w:rPr>
        <w:t>общественного т</w:t>
      </w:r>
      <w:r>
        <w:rPr>
          <w:sz w:val="24"/>
          <w:szCs w:val="24"/>
        </w:rPr>
        <w:t>ранспорта, от воздействия небла</w:t>
      </w:r>
      <w:r w:rsidRPr="00E4680C">
        <w:rPr>
          <w:sz w:val="24"/>
          <w:szCs w:val="24"/>
        </w:rPr>
        <w:t>гоприятных погодно-климатических факторов</w:t>
      </w:r>
      <w:r>
        <w:rPr>
          <w:sz w:val="24"/>
          <w:szCs w:val="24"/>
        </w:rPr>
        <w:t xml:space="preserve"> </w:t>
      </w:r>
      <w:r w:rsidRPr="00E4680C">
        <w:rPr>
          <w:sz w:val="24"/>
          <w:szCs w:val="24"/>
        </w:rPr>
        <w:t>(осадки, воздействие прямых солнечных лучей,</w:t>
      </w:r>
      <w:r>
        <w:rPr>
          <w:sz w:val="24"/>
          <w:szCs w:val="24"/>
        </w:rPr>
        <w:t xml:space="preserve"> </w:t>
      </w:r>
      <w:r w:rsidRPr="00E4680C">
        <w:rPr>
          <w:sz w:val="24"/>
          <w:szCs w:val="24"/>
        </w:rPr>
        <w:t>вете</w:t>
      </w:r>
      <w:r>
        <w:rPr>
          <w:sz w:val="24"/>
          <w:szCs w:val="24"/>
        </w:rPr>
        <w:t>р и т. п.)</w:t>
      </w:r>
      <w:r w:rsidRPr="00E4680C">
        <w:rPr>
          <w:sz w:val="24"/>
          <w:szCs w:val="24"/>
        </w:rPr>
        <w:t>.</w:t>
      </w:r>
    </w:p>
    <w:p w:rsidR="00060935" w:rsidRPr="002D59FA" w:rsidRDefault="00060935" w:rsidP="00060935">
      <w:pPr>
        <w:jc w:val="both"/>
        <w:rPr>
          <w:sz w:val="24"/>
          <w:szCs w:val="24"/>
        </w:rPr>
      </w:pPr>
      <w:r>
        <w:rPr>
          <w:sz w:val="24"/>
          <w:szCs w:val="24"/>
        </w:rPr>
        <w:t xml:space="preserve">          1.1</w:t>
      </w:r>
      <w:r w:rsidRPr="002D59FA">
        <w:rPr>
          <w:sz w:val="24"/>
          <w:szCs w:val="24"/>
        </w:rPr>
        <w:t>. Нестационарные торговые объекты при их размещении не должны создавать помех основному функциональному использованию и визуальному восприятию окружающей среды территорий, на которых они размещаются.</w:t>
      </w:r>
    </w:p>
    <w:p w:rsidR="00060935" w:rsidRPr="002D59FA" w:rsidRDefault="00060935" w:rsidP="00060935">
      <w:pPr>
        <w:jc w:val="both"/>
        <w:rPr>
          <w:sz w:val="24"/>
          <w:szCs w:val="24"/>
        </w:rPr>
      </w:pPr>
      <w:r>
        <w:rPr>
          <w:sz w:val="24"/>
          <w:szCs w:val="24"/>
        </w:rPr>
        <w:t xml:space="preserve">          1.2</w:t>
      </w:r>
      <w:r w:rsidRPr="002D59FA">
        <w:rPr>
          <w:sz w:val="24"/>
          <w:szCs w:val="24"/>
        </w:rPr>
        <w:t>. Внешний вид нестационарного торгового объекта должен отвечать современным архитектурно - художественным требованиям, с учетом долговременной эксплуатации, не терять своих качеств.</w:t>
      </w:r>
    </w:p>
    <w:p w:rsidR="00060935" w:rsidRPr="002D59FA" w:rsidRDefault="00060935" w:rsidP="00060935">
      <w:pPr>
        <w:jc w:val="both"/>
        <w:rPr>
          <w:sz w:val="24"/>
          <w:szCs w:val="24"/>
        </w:rPr>
      </w:pPr>
      <w:r>
        <w:rPr>
          <w:sz w:val="24"/>
          <w:szCs w:val="24"/>
        </w:rPr>
        <w:t xml:space="preserve">          1.3</w:t>
      </w:r>
      <w:r w:rsidRPr="002D59FA">
        <w:rPr>
          <w:sz w:val="24"/>
          <w:szCs w:val="24"/>
        </w:rPr>
        <w:t>. Архитектурно – художественное решение нестационарного торгового объекта не должно противоречить существующей стилистике окружающей среды, архитектурному облику сложившейся застройки района.</w:t>
      </w:r>
    </w:p>
    <w:p w:rsidR="00060935" w:rsidRPr="002D59FA" w:rsidRDefault="00060935" w:rsidP="00060935">
      <w:pPr>
        <w:jc w:val="both"/>
        <w:rPr>
          <w:sz w:val="24"/>
          <w:szCs w:val="24"/>
        </w:rPr>
      </w:pPr>
      <w:r>
        <w:rPr>
          <w:sz w:val="24"/>
          <w:szCs w:val="24"/>
        </w:rPr>
        <w:t xml:space="preserve">          1.4</w:t>
      </w:r>
      <w:r w:rsidRPr="002D59FA">
        <w:rPr>
          <w:sz w:val="24"/>
          <w:szCs w:val="24"/>
        </w:rPr>
        <w:t xml:space="preserve">. Конструкция нестационарного торгового объекта должна предусматривать возможность демонтажа с сохранением возможности дальнейшей эксплуатации. </w:t>
      </w:r>
    </w:p>
    <w:p w:rsidR="00060935" w:rsidRPr="002D59FA" w:rsidRDefault="00060935" w:rsidP="00060935">
      <w:pPr>
        <w:jc w:val="both"/>
        <w:rPr>
          <w:sz w:val="24"/>
          <w:szCs w:val="24"/>
        </w:rPr>
      </w:pPr>
      <w:r>
        <w:rPr>
          <w:sz w:val="24"/>
          <w:szCs w:val="24"/>
        </w:rPr>
        <w:t xml:space="preserve">          1.5</w:t>
      </w:r>
      <w:r w:rsidRPr="002D59FA">
        <w:rPr>
          <w:sz w:val="24"/>
          <w:szCs w:val="24"/>
        </w:rPr>
        <w:t>. Размещение нестационарного торгового объекта должно соответствовать градостроительным, архитектурным, пожарным, санитарным нормам, правилам и нормативам.</w:t>
      </w:r>
    </w:p>
    <w:p w:rsidR="00060935" w:rsidRPr="002D59FA" w:rsidRDefault="00060935" w:rsidP="00060935">
      <w:pPr>
        <w:jc w:val="both"/>
        <w:rPr>
          <w:sz w:val="24"/>
          <w:szCs w:val="24"/>
        </w:rPr>
      </w:pPr>
      <w:r>
        <w:rPr>
          <w:sz w:val="24"/>
          <w:szCs w:val="24"/>
        </w:rPr>
        <w:t xml:space="preserve">          1.6</w:t>
      </w:r>
      <w:r w:rsidRPr="002D59FA">
        <w:rPr>
          <w:sz w:val="24"/>
          <w:szCs w:val="24"/>
        </w:rPr>
        <w:t>. Нестационарный торговый объект должен иметь вывеску, определяющую профиль объекта, информационную табличку с указанием зарегистрированного названия, формы собственности и режима работы.</w:t>
      </w:r>
    </w:p>
    <w:p w:rsidR="00060935" w:rsidRPr="002D59FA" w:rsidRDefault="00060935" w:rsidP="00060935">
      <w:pPr>
        <w:jc w:val="both"/>
        <w:rPr>
          <w:sz w:val="24"/>
          <w:szCs w:val="24"/>
        </w:rPr>
      </w:pPr>
      <w:r>
        <w:rPr>
          <w:sz w:val="24"/>
          <w:szCs w:val="24"/>
        </w:rPr>
        <w:t xml:space="preserve">          1</w:t>
      </w:r>
      <w:r w:rsidRPr="002D59FA">
        <w:rPr>
          <w:sz w:val="24"/>
          <w:szCs w:val="24"/>
        </w:rPr>
        <w:t>.</w:t>
      </w:r>
      <w:r>
        <w:rPr>
          <w:sz w:val="24"/>
          <w:szCs w:val="24"/>
        </w:rPr>
        <w:t>7</w:t>
      </w:r>
      <w:r w:rsidRPr="002D59FA">
        <w:rPr>
          <w:sz w:val="24"/>
          <w:szCs w:val="24"/>
        </w:rPr>
        <w:t xml:space="preserve">. Сооружение (размещение) нестационарного торгового объекта (за исключением мобильных пунктов питания, выносного холодильного оборудования, торговых автоматов, бахчевых развалов, передвижных сооружений) осуществляется в соответствии с проектом объекта (пункт 3 настоящих требований), согласованным с администрацией Асбестовского городского округа в лице Управления архитектуры и градостроительства администрации Асбестовского городского округа. </w:t>
      </w:r>
    </w:p>
    <w:p w:rsidR="00060935" w:rsidRPr="002D59FA" w:rsidRDefault="00060935" w:rsidP="00060935">
      <w:pPr>
        <w:jc w:val="both"/>
        <w:rPr>
          <w:sz w:val="24"/>
          <w:szCs w:val="24"/>
        </w:rPr>
      </w:pPr>
      <w:r>
        <w:rPr>
          <w:sz w:val="24"/>
          <w:szCs w:val="24"/>
        </w:rPr>
        <w:t xml:space="preserve">          1</w:t>
      </w:r>
      <w:r w:rsidRPr="002D59FA">
        <w:rPr>
          <w:sz w:val="24"/>
          <w:szCs w:val="24"/>
        </w:rPr>
        <w:t>.</w:t>
      </w:r>
      <w:r>
        <w:rPr>
          <w:sz w:val="24"/>
          <w:szCs w:val="24"/>
        </w:rPr>
        <w:t>8</w:t>
      </w:r>
      <w:r w:rsidRPr="002D59FA">
        <w:rPr>
          <w:sz w:val="24"/>
          <w:szCs w:val="24"/>
        </w:rPr>
        <w:t xml:space="preserve">. Срок действия согласования проекта объекта (за исключением мобильных пунктов питания, выносного холодильного оборудования, торговых автоматов, бахчевых развалов, передвижных сооружений) составляет два года. </w:t>
      </w:r>
    </w:p>
    <w:p w:rsidR="00060935" w:rsidRPr="002D59FA" w:rsidRDefault="00060935" w:rsidP="00060935">
      <w:pPr>
        <w:jc w:val="both"/>
        <w:rPr>
          <w:sz w:val="24"/>
          <w:szCs w:val="24"/>
        </w:rPr>
      </w:pPr>
      <w:r>
        <w:rPr>
          <w:sz w:val="24"/>
          <w:szCs w:val="24"/>
        </w:rPr>
        <w:t xml:space="preserve">          1</w:t>
      </w:r>
      <w:r w:rsidRPr="002D59FA">
        <w:rPr>
          <w:sz w:val="24"/>
          <w:szCs w:val="24"/>
        </w:rPr>
        <w:t>.</w:t>
      </w:r>
      <w:r>
        <w:rPr>
          <w:sz w:val="24"/>
          <w:szCs w:val="24"/>
        </w:rPr>
        <w:t>9</w:t>
      </w:r>
      <w:r w:rsidRPr="002D59FA">
        <w:rPr>
          <w:sz w:val="24"/>
          <w:szCs w:val="24"/>
        </w:rPr>
        <w:t>. Концепция устанавливает единое цветовое решение нестационарных торговых объектов</w:t>
      </w:r>
      <w:r>
        <w:rPr>
          <w:sz w:val="24"/>
          <w:szCs w:val="24"/>
        </w:rPr>
        <w:t xml:space="preserve"> (НТО)</w:t>
      </w:r>
      <w:r w:rsidRPr="002D59FA">
        <w:rPr>
          <w:sz w:val="24"/>
          <w:szCs w:val="24"/>
        </w:rPr>
        <w:t xml:space="preserve"> – павильонов, киосков:</w:t>
      </w:r>
    </w:p>
    <w:p w:rsidR="00060935" w:rsidRPr="002D59FA" w:rsidRDefault="00060935" w:rsidP="00060935">
      <w:pPr>
        <w:jc w:val="both"/>
        <w:rPr>
          <w:sz w:val="24"/>
          <w:szCs w:val="24"/>
        </w:rPr>
      </w:pPr>
      <w:r>
        <w:rPr>
          <w:sz w:val="24"/>
          <w:szCs w:val="24"/>
        </w:rPr>
        <w:t xml:space="preserve">         </w:t>
      </w:r>
      <w:r w:rsidRPr="002D59FA">
        <w:rPr>
          <w:sz w:val="24"/>
          <w:szCs w:val="24"/>
        </w:rPr>
        <w:t xml:space="preserve">Цвет </w:t>
      </w:r>
      <w:proofErr w:type="spellStart"/>
      <w:r w:rsidRPr="002D59FA">
        <w:rPr>
          <w:sz w:val="24"/>
          <w:szCs w:val="24"/>
        </w:rPr>
        <w:t>молдингов</w:t>
      </w:r>
      <w:proofErr w:type="spellEnd"/>
      <w:r w:rsidRPr="002D59FA">
        <w:rPr>
          <w:sz w:val="24"/>
          <w:szCs w:val="24"/>
        </w:rPr>
        <w:t xml:space="preserve"> и оконных рам -  (RAL 9003) белый;</w:t>
      </w:r>
    </w:p>
    <w:p w:rsidR="00060935" w:rsidRPr="002D59FA" w:rsidRDefault="00060935" w:rsidP="00060935">
      <w:pPr>
        <w:jc w:val="both"/>
        <w:rPr>
          <w:sz w:val="24"/>
          <w:szCs w:val="24"/>
        </w:rPr>
      </w:pPr>
      <w:r>
        <w:rPr>
          <w:sz w:val="24"/>
          <w:szCs w:val="24"/>
        </w:rPr>
        <w:t xml:space="preserve">         </w:t>
      </w:r>
      <w:r w:rsidRPr="002D59FA">
        <w:rPr>
          <w:sz w:val="24"/>
          <w:szCs w:val="24"/>
        </w:rPr>
        <w:t>Цвет</w:t>
      </w:r>
      <w:r w:rsidRPr="00023A00">
        <w:rPr>
          <w:sz w:val="24"/>
          <w:szCs w:val="24"/>
        </w:rPr>
        <w:t xml:space="preserve"> </w:t>
      </w:r>
      <w:r w:rsidRPr="002D59FA">
        <w:rPr>
          <w:sz w:val="24"/>
          <w:szCs w:val="24"/>
        </w:rPr>
        <w:t>фриза</w:t>
      </w:r>
      <w:r w:rsidRPr="00023A00">
        <w:rPr>
          <w:sz w:val="24"/>
          <w:szCs w:val="24"/>
        </w:rPr>
        <w:t xml:space="preserve"> – (</w:t>
      </w:r>
      <w:r w:rsidRPr="00023A00">
        <w:rPr>
          <w:sz w:val="24"/>
          <w:szCs w:val="24"/>
          <w:lang w:val="en-US"/>
        </w:rPr>
        <w:t>RAL</w:t>
      </w:r>
      <w:r w:rsidRPr="00023A00">
        <w:rPr>
          <w:sz w:val="24"/>
          <w:szCs w:val="24"/>
        </w:rPr>
        <w:t xml:space="preserve"> 7001,</w:t>
      </w:r>
      <w:r w:rsidRPr="00023A00">
        <w:rPr>
          <w:bCs/>
          <w:sz w:val="24"/>
          <w:szCs w:val="24"/>
        </w:rPr>
        <w:t xml:space="preserve"> </w:t>
      </w:r>
      <w:r>
        <w:rPr>
          <w:bCs/>
          <w:sz w:val="24"/>
          <w:szCs w:val="24"/>
          <w:lang w:val="en-US"/>
        </w:rPr>
        <w:t>RAL</w:t>
      </w:r>
      <w:r w:rsidRPr="00023A00">
        <w:rPr>
          <w:bCs/>
          <w:sz w:val="24"/>
          <w:szCs w:val="24"/>
        </w:rPr>
        <w:t xml:space="preserve"> 7011,</w:t>
      </w:r>
      <w:r w:rsidRPr="00023A00">
        <w:t xml:space="preserve"> </w:t>
      </w:r>
      <w:r w:rsidRPr="00023A00">
        <w:rPr>
          <w:bCs/>
          <w:sz w:val="24"/>
          <w:szCs w:val="24"/>
          <w:lang w:val="en-US"/>
        </w:rPr>
        <w:t>RAL</w:t>
      </w:r>
      <w:r w:rsidRPr="00023A00">
        <w:rPr>
          <w:bCs/>
          <w:sz w:val="24"/>
          <w:szCs w:val="24"/>
        </w:rPr>
        <w:t xml:space="preserve"> 7035</w:t>
      </w:r>
      <w:r w:rsidRPr="002D59FA">
        <w:rPr>
          <w:sz w:val="24"/>
          <w:szCs w:val="24"/>
        </w:rPr>
        <w:t xml:space="preserve">) серебристо-серый; </w:t>
      </w:r>
    </w:p>
    <w:p w:rsidR="00060935" w:rsidRPr="002D59FA" w:rsidRDefault="00060935" w:rsidP="00060935">
      <w:pPr>
        <w:jc w:val="both"/>
        <w:rPr>
          <w:sz w:val="24"/>
          <w:szCs w:val="24"/>
        </w:rPr>
      </w:pPr>
      <w:r>
        <w:rPr>
          <w:sz w:val="24"/>
          <w:szCs w:val="24"/>
        </w:rPr>
        <w:t xml:space="preserve">         </w:t>
      </w:r>
      <w:r w:rsidRPr="002D59FA">
        <w:rPr>
          <w:sz w:val="24"/>
          <w:szCs w:val="24"/>
        </w:rPr>
        <w:t xml:space="preserve">Цвет двери – (RAL </w:t>
      </w:r>
      <w:r>
        <w:rPr>
          <w:sz w:val="24"/>
          <w:szCs w:val="24"/>
        </w:rPr>
        <w:t>7024,7031</w:t>
      </w:r>
      <w:r w:rsidRPr="002D59FA">
        <w:rPr>
          <w:sz w:val="24"/>
          <w:szCs w:val="24"/>
        </w:rPr>
        <w:t xml:space="preserve">) бежевый; </w:t>
      </w:r>
    </w:p>
    <w:p w:rsidR="00060935" w:rsidRPr="002D59FA" w:rsidRDefault="00060935" w:rsidP="00060935">
      <w:pPr>
        <w:jc w:val="both"/>
        <w:rPr>
          <w:sz w:val="24"/>
          <w:szCs w:val="24"/>
        </w:rPr>
      </w:pPr>
      <w:r>
        <w:rPr>
          <w:sz w:val="24"/>
          <w:szCs w:val="24"/>
        </w:rPr>
        <w:t xml:space="preserve">         </w:t>
      </w:r>
      <w:r w:rsidRPr="002D59FA">
        <w:rPr>
          <w:sz w:val="24"/>
          <w:szCs w:val="24"/>
        </w:rPr>
        <w:t xml:space="preserve">Цвет </w:t>
      </w:r>
      <w:proofErr w:type="spellStart"/>
      <w:r w:rsidRPr="002D59FA">
        <w:rPr>
          <w:sz w:val="24"/>
          <w:szCs w:val="24"/>
        </w:rPr>
        <w:t>рольставень</w:t>
      </w:r>
      <w:proofErr w:type="spellEnd"/>
      <w:r w:rsidRPr="002D59FA">
        <w:rPr>
          <w:sz w:val="24"/>
          <w:szCs w:val="24"/>
        </w:rPr>
        <w:t xml:space="preserve"> – (RAL 1013) жемчужно-белый.</w:t>
      </w:r>
    </w:p>
    <w:p w:rsidR="00060935" w:rsidRDefault="00060935" w:rsidP="00060935">
      <w:pPr>
        <w:jc w:val="both"/>
        <w:rPr>
          <w:sz w:val="24"/>
          <w:szCs w:val="24"/>
        </w:rPr>
      </w:pPr>
      <w:r>
        <w:rPr>
          <w:sz w:val="24"/>
          <w:szCs w:val="24"/>
        </w:rPr>
        <w:t xml:space="preserve">         </w:t>
      </w:r>
      <w:r w:rsidRPr="002D59FA">
        <w:rPr>
          <w:sz w:val="24"/>
          <w:szCs w:val="24"/>
        </w:rPr>
        <w:t>Мобильный пункт быстрого питания – (RAL 1015) светлая слоновая кость.</w:t>
      </w:r>
    </w:p>
    <w:p w:rsidR="00060935" w:rsidRDefault="00060935" w:rsidP="00060935">
      <w:pPr>
        <w:jc w:val="both"/>
        <w:rPr>
          <w:rFonts w:ascii="UniversLTCYR-65Bold" w:hAnsi="UniversLTCYR-65Bold" w:cs="UniversLTCYR-65Bold"/>
          <w:b/>
          <w:bCs/>
          <w:color w:val="FFFFFF"/>
          <w:sz w:val="14"/>
          <w:szCs w:val="14"/>
        </w:rPr>
      </w:pPr>
      <w:r>
        <w:rPr>
          <w:bCs/>
          <w:sz w:val="24"/>
          <w:szCs w:val="24"/>
        </w:rPr>
        <w:t xml:space="preserve">         Дверные и оконные рамы – </w:t>
      </w:r>
      <w:proofErr w:type="gramStart"/>
      <w:r>
        <w:rPr>
          <w:bCs/>
          <w:sz w:val="24"/>
          <w:szCs w:val="24"/>
        </w:rPr>
        <w:t>темно-серый</w:t>
      </w:r>
      <w:proofErr w:type="gramEnd"/>
      <w:r>
        <w:rPr>
          <w:bCs/>
          <w:sz w:val="24"/>
          <w:szCs w:val="24"/>
        </w:rPr>
        <w:t xml:space="preserve"> </w:t>
      </w:r>
      <w:r w:rsidRPr="00282044">
        <w:rPr>
          <w:bCs/>
          <w:sz w:val="24"/>
          <w:szCs w:val="24"/>
        </w:rPr>
        <w:t>RAL 7024 / S 7502-B</w:t>
      </w:r>
      <w:r>
        <w:rPr>
          <w:bCs/>
          <w:sz w:val="24"/>
          <w:szCs w:val="24"/>
        </w:rPr>
        <w:t xml:space="preserve">, </w:t>
      </w:r>
      <w:r w:rsidRPr="00282044">
        <w:rPr>
          <w:bCs/>
          <w:sz w:val="24"/>
          <w:szCs w:val="24"/>
        </w:rPr>
        <w:t>RAL 7031 / S 6005-B20G</w:t>
      </w:r>
      <w:r>
        <w:rPr>
          <w:bCs/>
          <w:sz w:val="24"/>
          <w:szCs w:val="24"/>
        </w:rPr>
        <w:t>.</w:t>
      </w:r>
    </w:p>
    <w:p w:rsidR="00060935" w:rsidRDefault="00060935" w:rsidP="00060935">
      <w:pPr>
        <w:jc w:val="center"/>
        <w:rPr>
          <w:b/>
          <w:sz w:val="24"/>
          <w:szCs w:val="24"/>
        </w:rPr>
      </w:pPr>
    </w:p>
    <w:p w:rsidR="00060935" w:rsidRPr="0001073F" w:rsidRDefault="00060935" w:rsidP="00060935">
      <w:pPr>
        <w:jc w:val="center"/>
        <w:rPr>
          <w:b/>
          <w:sz w:val="24"/>
          <w:szCs w:val="24"/>
        </w:rPr>
      </w:pPr>
      <w:r w:rsidRPr="0001073F">
        <w:rPr>
          <w:b/>
          <w:sz w:val="24"/>
          <w:szCs w:val="24"/>
        </w:rPr>
        <w:t>2. Размещение</w:t>
      </w:r>
    </w:p>
    <w:p w:rsidR="00060935" w:rsidRDefault="00060935" w:rsidP="00060935">
      <w:pPr>
        <w:jc w:val="both"/>
      </w:pPr>
      <w:r>
        <w:rPr>
          <w:b/>
          <w:sz w:val="24"/>
          <w:szCs w:val="24"/>
        </w:rPr>
        <w:t>2</w:t>
      </w:r>
      <w:r w:rsidRPr="00465FC5">
        <w:rPr>
          <w:b/>
          <w:sz w:val="24"/>
          <w:szCs w:val="24"/>
        </w:rPr>
        <w:t>.1.</w:t>
      </w:r>
      <w:r>
        <w:rPr>
          <w:sz w:val="24"/>
          <w:szCs w:val="24"/>
        </w:rPr>
        <w:t xml:space="preserve"> </w:t>
      </w:r>
      <w:r w:rsidRPr="00465FC5">
        <w:rPr>
          <w:b/>
          <w:sz w:val="24"/>
          <w:szCs w:val="24"/>
        </w:rPr>
        <w:t>Размещение относительно элементов улично-дорожной сети</w:t>
      </w:r>
    </w:p>
    <w:p w:rsidR="00060935" w:rsidRDefault="00060935" w:rsidP="00060935">
      <w:r>
        <w:rPr>
          <w:noProof/>
        </w:rPr>
        <w:drawing>
          <wp:inline distT="0" distB="0" distL="0" distR="0">
            <wp:extent cx="4758072" cy="3663950"/>
            <wp:effectExtent l="19050" t="0" r="4428"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758072" cy="3663950"/>
                    </a:xfrm>
                    <a:prstGeom prst="rect">
                      <a:avLst/>
                    </a:prstGeom>
                    <a:noFill/>
                    <a:ln w="9525">
                      <a:noFill/>
                      <a:miter lim="800000"/>
                      <a:headEnd/>
                      <a:tailEnd/>
                    </a:ln>
                  </pic:spPr>
                </pic:pic>
              </a:graphicData>
            </a:graphic>
          </wp:inline>
        </w:drawing>
      </w:r>
    </w:p>
    <w:p w:rsidR="00060935" w:rsidRDefault="00060935" w:rsidP="00060935">
      <w:pPr>
        <w:jc w:val="both"/>
        <w:rPr>
          <w:b/>
          <w:sz w:val="24"/>
          <w:szCs w:val="24"/>
        </w:rPr>
      </w:pPr>
    </w:p>
    <w:p w:rsidR="00060935" w:rsidRDefault="00060935" w:rsidP="00060935">
      <w:pPr>
        <w:jc w:val="both"/>
        <w:rPr>
          <w:b/>
          <w:sz w:val="24"/>
          <w:szCs w:val="24"/>
        </w:rPr>
      </w:pPr>
    </w:p>
    <w:p w:rsidR="00060935" w:rsidRDefault="00060935" w:rsidP="00060935">
      <w:pPr>
        <w:jc w:val="both"/>
        <w:rPr>
          <w:b/>
          <w:sz w:val="24"/>
          <w:szCs w:val="24"/>
        </w:rPr>
      </w:pPr>
    </w:p>
    <w:p w:rsidR="00060935" w:rsidRDefault="00060935" w:rsidP="00060935">
      <w:pPr>
        <w:jc w:val="both"/>
        <w:rPr>
          <w:b/>
          <w:sz w:val="24"/>
          <w:szCs w:val="24"/>
        </w:rPr>
      </w:pPr>
    </w:p>
    <w:p w:rsidR="00060935" w:rsidRDefault="00060935" w:rsidP="00060935">
      <w:pPr>
        <w:jc w:val="both"/>
        <w:rPr>
          <w:b/>
          <w:sz w:val="24"/>
          <w:szCs w:val="24"/>
        </w:rPr>
      </w:pPr>
    </w:p>
    <w:p w:rsidR="00060935" w:rsidRDefault="00060935" w:rsidP="00060935">
      <w:pPr>
        <w:jc w:val="both"/>
        <w:rPr>
          <w:b/>
          <w:sz w:val="24"/>
          <w:szCs w:val="24"/>
        </w:rPr>
      </w:pPr>
    </w:p>
    <w:p w:rsidR="00060935" w:rsidRDefault="00060935" w:rsidP="00060935">
      <w:pPr>
        <w:jc w:val="both"/>
        <w:rPr>
          <w:b/>
          <w:sz w:val="24"/>
          <w:szCs w:val="24"/>
        </w:rPr>
      </w:pPr>
    </w:p>
    <w:p w:rsidR="00060935" w:rsidRDefault="00060935" w:rsidP="00060935">
      <w:pPr>
        <w:jc w:val="both"/>
        <w:rPr>
          <w:b/>
          <w:sz w:val="24"/>
          <w:szCs w:val="24"/>
        </w:rPr>
      </w:pPr>
    </w:p>
    <w:p w:rsidR="00060935" w:rsidRDefault="00060935" w:rsidP="00060935">
      <w:pPr>
        <w:jc w:val="both"/>
        <w:rPr>
          <w:b/>
          <w:sz w:val="24"/>
          <w:szCs w:val="24"/>
        </w:rPr>
      </w:pPr>
    </w:p>
    <w:p w:rsidR="00060935" w:rsidRPr="00465FC5" w:rsidRDefault="00060935" w:rsidP="00060935">
      <w:pPr>
        <w:jc w:val="both"/>
        <w:rPr>
          <w:b/>
          <w:sz w:val="24"/>
          <w:szCs w:val="24"/>
        </w:rPr>
      </w:pPr>
      <w:r>
        <w:rPr>
          <w:b/>
          <w:sz w:val="24"/>
          <w:szCs w:val="24"/>
        </w:rPr>
        <w:t xml:space="preserve">2.2. </w:t>
      </w:r>
      <w:r w:rsidRPr="00465FC5">
        <w:rPr>
          <w:b/>
          <w:sz w:val="24"/>
          <w:szCs w:val="24"/>
        </w:rPr>
        <w:t>Размещение относительно элементов благоустройства</w:t>
      </w:r>
    </w:p>
    <w:p w:rsidR="00060935" w:rsidRDefault="00060935" w:rsidP="00060935">
      <w:r>
        <w:rPr>
          <w:noProof/>
        </w:rPr>
        <w:lastRenderedPageBreak/>
        <w:drawing>
          <wp:inline distT="0" distB="0" distL="0" distR="0">
            <wp:extent cx="4711700" cy="350520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4720678" cy="3511879"/>
                    </a:xfrm>
                    <a:prstGeom prst="rect">
                      <a:avLst/>
                    </a:prstGeom>
                    <a:noFill/>
                    <a:ln w="9525">
                      <a:noFill/>
                      <a:miter lim="800000"/>
                      <a:headEnd/>
                      <a:tailEnd/>
                    </a:ln>
                  </pic:spPr>
                </pic:pic>
              </a:graphicData>
            </a:graphic>
          </wp:inline>
        </w:drawing>
      </w:r>
    </w:p>
    <w:p w:rsidR="00060935" w:rsidRPr="00832B14" w:rsidRDefault="00060935" w:rsidP="00060935">
      <w:pPr>
        <w:rPr>
          <w:sz w:val="24"/>
          <w:szCs w:val="24"/>
        </w:rPr>
      </w:pPr>
      <w:r w:rsidRPr="00832B14">
        <w:rPr>
          <w:sz w:val="24"/>
          <w:szCs w:val="24"/>
        </w:rPr>
        <w:t>1</w:t>
      </w:r>
      <w:r>
        <w:rPr>
          <w:sz w:val="24"/>
          <w:szCs w:val="24"/>
        </w:rPr>
        <w:t xml:space="preserve">. </w:t>
      </w:r>
      <w:r w:rsidRPr="00832B14">
        <w:rPr>
          <w:sz w:val="24"/>
          <w:szCs w:val="24"/>
        </w:rPr>
        <w:t>Минимальное расстояние от НТО до оси</w:t>
      </w:r>
      <w:r>
        <w:rPr>
          <w:sz w:val="24"/>
          <w:szCs w:val="24"/>
        </w:rPr>
        <w:t xml:space="preserve"> </w:t>
      </w:r>
      <w:r w:rsidRPr="00832B14">
        <w:rPr>
          <w:sz w:val="24"/>
          <w:szCs w:val="24"/>
        </w:rPr>
        <w:t>ствола дерева — 5 м.</w:t>
      </w:r>
    </w:p>
    <w:p w:rsidR="00060935" w:rsidRPr="00832B14" w:rsidRDefault="00060935" w:rsidP="00060935">
      <w:pPr>
        <w:rPr>
          <w:sz w:val="24"/>
          <w:szCs w:val="24"/>
        </w:rPr>
      </w:pPr>
      <w:r>
        <w:rPr>
          <w:sz w:val="24"/>
          <w:szCs w:val="24"/>
        </w:rPr>
        <w:t xml:space="preserve">2. </w:t>
      </w:r>
      <w:r w:rsidRPr="00832B14">
        <w:rPr>
          <w:sz w:val="24"/>
          <w:szCs w:val="24"/>
        </w:rPr>
        <w:t>Минимальное расстояние от НТО до оси кустарника — 1,5 м.</w:t>
      </w:r>
    </w:p>
    <w:p w:rsidR="00060935" w:rsidRPr="00832B14" w:rsidRDefault="00060935" w:rsidP="00060935">
      <w:pPr>
        <w:rPr>
          <w:sz w:val="24"/>
          <w:szCs w:val="24"/>
        </w:rPr>
      </w:pPr>
      <w:r w:rsidRPr="00832B14">
        <w:rPr>
          <w:sz w:val="24"/>
          <w:szCs w:val="24"/>
        </w:rPr>
        <w:t>3</w:t>
      </w:r>
      <w:r>
        <w:rPr>
          <w:sz w:val="24"/>
          <w:szCs w:val="24"/>
        </w:rPr>
        <w:t xml:space="preserve">. </w:t>
      </w:r>
      <w:r w:rsidRPr="00832B14">
        <w:rPr>
          <w:sz w:val="24"/>
          <w:szCs w:val="24"/>
        </w:rPr>
        <w:t>Минимальное расстояние от НТО до урн 0,4 м.</w:t>
      </w:r>
    </w:p>
    <w:p w:rsidR="00060935" w:rsidRDefault="00060935" w:rsidP="00060935">
      <w:pPr>
        <w:rPr>
          <w:sz w:val="24"/>
          <w:szCs w:val="24"/>
        </w:rPr>
      </w:pPr>
      <w:r w:rsidRPr="00832B14">
        <w:rPr>
          <w:sz w:val="24"/>
          <w:szCs w:val="24"/>
        </w:rPr>
        <w:t>4</w:t>
      </w:r>
      <w:r>
        <w:rPr>
          <w:sz w:val="24"/>
          <w:szCs w:val="24"/>
        </w:rPr>
        <w:t xml:space="preserve">. </w:t>
      </w:r>
      <w:r w:rsidRPr="00832B14">
        <w:rPr>
          <w:sz w:val="24"/>
          <w:szCs w:val="24"/>
        </w:rPr>
        <w:t>Минимальное расстояние от НТО до ограждений — 1 м.</w:t>
      </w:r>
    </w:p>
    <w:p w:rsidR="00060935" w:rsidRDefault="00060935" w:rsidP="00060935">
      <w:pPr>
        <w:rPr>
          <w:sz w:val="24"/>
          <w:szCs w:val="24"/>
        </w:rPr>
      </w:pPr>
      <w:r>
        <w:rPr>
          <w:sz w:val="24"/>
          <w:szCs w:val="24"/>
        </w:rPr>
        <w:t xml:space="preserve">5. </w:t>
      </w:r>
      <w:r w:rsidRPr="00832B14">
        <w:rPr>
          <w:sz w:val="24"/>
          <w:szCs w:val="24"/>
        </w:rPr>
        <w:t>Минимальное расстояние от НТО до опор освещения и дорожных знаков 1 м.</w:t>
      </w:r>
    </w:p>
    <w:p w:rsidR="00060935" w:rsidRDefault="00060935" w:rsidP="00060935">
      <w:pPr>
        <w:jc w:val="both"/>
        <w:rPr>
          <w:b/>
          <w:sz w:val="24"/>
          <w:szCs w:val="24"/>
        </w:rPr>
      </w:pPr>
      <w:r>
        <w:rPr>
          <w:b/>
          <w:sz w:val="24"/>
          <w:szCs w:val="24"/>
        </w:rPr>
        <w:t xml:space="preserve">2.3. </w:t>
      </w:r>
      <w:r w:rsidRPr="00465FC5">
        <w:rPr>
          <w:b/>
          <w:sz w:val="24"/>
          <w:szCs w:val="24"/>
        </w:rPr>
        <w:t>Размещение относительно рекламных конструкций</w:t>
      </w:r>
    </w:p>
    <w:p w:rsidR="00060935" w:rsidRDefault="00060935" w:rsidP="00060935">
      <w:pPr>
        <w:jc w:val="both"/>
        <w:rPr>
          <w:b/>
          <w:sz w:val="32"/>
          <w:szCs w:val="32"/>
        </w:rPr>
      </w:pPr>
      <w:r>
        <w:rPr>
          <w:noProof/>
          <w:sz w:val="24"/>
          <w:szCs w:val="24"/>
        </w:rPr>
        <w:drawing>
          <wp:inline distT="0" distB="0" distL="0" distR="0">
            <wp:extent cx="4448175" cy="351472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448175" cy="3514725"/>
                    </a:xfrm>
                    <a:prstGeom prst="rect">
                      <a:avLst/>
                    </a:prstGeom>
                    <a:noFill/>
                    <a:ln w="9525">
                      <a:noFill/>
                      <a:miter lim="800000"/>
                      <a:headEnd/>
                      <a:tailEnd/>
                    </a:ln>
                  </pic:spPr>
                </pic:pic>
              </a:graphicData>
            </a:graphic>
          </wp:inline>
        </w:drawing>
      </w:r>
    </w:p>
    <w:p w:rsidR="00060935" w:rsidRDefault="00060935" w:rsidP="00060935">
      <w:pPr>
        <w:jc w:val="center"/>
        <w:rPr>
          <w:sz w:val="24"/>
          <w:szCs w:val="24"/>
        </w:rPr>
      </w:pPr>
    </w:p>
    <w:p w:rsidR="00060935" w:rsidRPr="00A75958" w:rsidRDefault="00060935" w:rsidP="00060935">
      <w:pPr>
        <w:rPr>
          <w:color w:val="000000"/>
          <w:sz w:val="24"/>
          <w:szCs w:val="24"/>
        </w:rPr>
      </w:pPr>
      <w:r>
        <w:rPr>
          <w:rFonts w:ascii="UniversLTCYR-55Roman" w:hAnsi="UniversLTCYR-55Roman" w:cs="UniversLTCYR-55Roman"/>
          <w:color w:val="FFFFFF"/>
          <w:sz w:val="12"/>
          <w:szCs w:val="12"/>
        </w:rPr>
        <w:t xml:space="preserve"> </w:t>
      </w:r>
      <w:r>
        <w:rPr>
          <w:color w:val="000000"/>
          <w:sz w:val="24"/>
          <w:szCs w:val="24"/>
        </w:rPr>
        <w:t>1. М</w:t>
      </w:r>
      <w:r w:rsidRPr="00A75958">
        <w:rPr>
          <w:color w:val="000000"/>
          <w:sz w:val="24"/>
          <w:szCs w:val="24"/>
        </w:rPr>
        <w:t xml:space="preserve">инимальное расстояние от НТО до оси </w:t>
      </w:r>
      <w:proofErr w:type="spellStart"/>
      <w:r w:rsidRPr="00A75958">
        <w:rPr>
          <w:color w:val="000000"/>
          <w:sz w:val="24"/>
          <w:szCs w:val="24"/>
        </w:rPr>
        <w:t>суперсайта</w:t>
      </w:r>
      <w:proofErr w:type="spellEnd"/>
      <w:r w:rsidRPr="00A75958">
        <w:rPr>
          <w:color w:val="000000"/>
          <w:sz w:val="24"/>
          <w:szCs w:val="24"/>
        </w:rPr>
        <w:t xml:space="preserve"> и </w:t>
      </w:r>
      <w:proofErr w:type="spellStart"/>
      <w:r w:rsidRPr="00A75958">
        <w:rPr>
          <w:color w:val="000000"/>
          <w:sz w:val="24"/>
          <w:szCs w:val="24"/>
        </w:rPr>
        <w:t>билборда</w:t>
      </w:r>
      <w:proofErr w:type="spellEnd"/>
      <w:r w:rsidRPr="00A75958">
        <w:rPr>
          <w:color w:val="000000"/>
          <w:sz w:val="24"/>
          <w:szCs w:val="24"/>
        </w:rPr>
        <w:t xml:space="preserve"> — 10 м.</w:t>
      </w:r>
    </w:p>
    <w:p w:rsidR="00060935" w:rsidRDefault="00060935" w:rsidP="00060935">
      <w:pPr>
        <w:rPr>
          <w:color w:val="000000"/>
          <w:sz w:val="24"/>
          <w:szCs w:val="24"/>
        </w:rPr>
      </w:pPr>
      <w:r>
        <w:rPr>
          <w:color w:val="000000"/>
          <w:sz w:val="24"/>
          <w:szCs w:val="24"/>
        </w:rPr>
        <w:t>2. М</w:t>
      </w:r>
      <w:r w:rsidRPr="00A75958">
        <w:rPr>
          <w:color w:val="000000"/>
          <w:sz w:val="24"/>
          <w:szCs w:val="24"/>
        </w:rPr>
        <w:t xml:space="preserve">инимальное расстояние от НТО до оси и </w:t>
      </w:r>
      <w:proofErr w:type="spellStart"/>
      <w:r w:rsidRPr="00A75958">
        <w:rPr>
          <w:color w:val="000000"/>
          <w:sz w:val="24"/>
          <w:szCs w:val="24"/>
        </w:rPr>
        <w:t>ситиборда</w:t>
      </w:r>
      <w:proofErr w:type="spellEnd"/>
      <w:r w:rsidRPr="00A75958">
        <w:rPr>
          <w:color w:val="000000"/>
          <w:sz w:val="24"/>
          <w:szCs w:val="24"/>
        </w:rPr>
        <w:t xml:space="preserve"> и рекламной стелы— 5 м.</w:t>
      </w:r>
    </w:p>
    <w:p w:rsidR="00060935" w:rsidRPr="00A75958" w:rsidRDefault="00060935" w:rsidP="00060935">
      <w:pPr>
        <w:rPr>
          <w:color w:val="000000"/>
          <w:sz w:val="24"/>
          <w:szCs w:val="24"/>
        </w:rPr>
      </w:pPr>
      <w:r>
        <w:rPr>
          <w:color w:val="000000"/>
          <w:sz w:val="24"/>
          <w:szCs w:val="24"/>
        </w:rPr>
        <w:t>3. М</w:t>
      </w:r>
      <w:r w:rsidRPr="00A75958">
        <w:rPr>
          <w:color w:val="000000"/>
          <w:sz w:val="24"/>
          <w:szCs w:val="24"/>
        </w:rPr>
        <w:t xml:space="preserve">инимальное расстояние от НТО до оси </w:t>
      </w:r>
      <w:proofErr w:type="spellStart"/>
      <w:r w:rsidRPr="00A75958">
        <w:rPr>
          <w:color w:val="000000"/>
          <w:sz w:val="24"/>
          <w:szCs w:val="24"/>
        </w:rPr>
        <w:t>сити-формата</w:t>
      </w:r>
      <w:proofErr w:type="spellEnd"/>
      <w:r w:rsidRPr="00A75958">
        <w:rPr>
          <w:color w:val="000000"/>
          <w:sz w:val="24"/>
          <w:szCs w:val="24"/>
        </w:rPr>
        <w:t>, информационного стенда,</w:t>
      </w:r>
      <w:r>
        <w:rPr>
          <w:color w:val="000000"/>
          <w:sz w:val="24"/>
          <w:szCs w:val="24"/>
        </w:rPr>
        <w:t xml:space="preserve">     </w:t>
      </w:r>
      <w:r w:rsidRPr="00A75958">
        <w:rPr>
          <w:color w:val="000000"/>
          <w:sz w:val="24"/>
          <w:szCs w:val="24"/>
        </w:rPr>
        <w:t xml:space="preserve">афишной тумбы, пилона  </w:t>
      </w:r>
      <w:r>
        <w:rPr>
          <w:color w:val="000000"/>
          <w:sz w:val="24"/>
          <w:szCs w:val="24"/>
        </w:rPr>
        <w:t xml:space="preserve">- </w:t>
      </w:r>
      <w:r w:rsidRPr="00A75958">
        <w:rPr>
          <w:color w:val="000000"/>
          <w:sz w:val="24"/>
          <w:szCs w:val="24"/>
        </w:rPr>
        <w:t>2 м.</w:t>
      </w:r>
    </w:p>
    <w:p w:rsidR="00060935" w:rsidRPr="00465FC5" w:rsidRDefault="00060935" w:rsidP="00060935">
      <w:pPr>
        <w:rPr>
          <w:color w:val="000000"/>
          <w:sz w:val="24"/>
          <w:szCs w:val="24"/>
        </w:rPr>
      </w:pPr>
      <w:r w:rsidRPr="00465FC5">
        <w:rPr>
          <w:color w:val="000000"/>
          <w:sz w:val="24"/>
          <w:szCs w:val="24"/>
        </w:rPr>
        <w:t xml:space="preserve">4. Минимальное расстояние от НТО до оси консоли на опоре и </w:t>
      </w:r>
      <w:proofErr w:type="spellStart"/>
      <w:r w:rsidRPr="00465FC5">
        <w:rPr>
          <w:color w:val="000000"/>
          <w:sz w:val="24"/>
          <w:szCs w:val="24"/>
        </w:rPr>
        <w:t>хореки</w:t>
      </w:r>
      <w:proofErr w:type="spellEnd"/>
      <w:r w:rsidRPr="00465FC5">
        <w:rPr>
          <w:color w:val="000000"/>
          <w:sz w:val="24"/>
          <w:szCs w:val="24"/>
        </w:rPr>
        <w:t xml:space="preserve"> — более 1 м.</w:t>
      </w:r>
    </w:p>
    <w:p w:rsidR="00060935" w:rsidRPr="00465FC5" w:rsidRDefault="00060935" w:rsidP="00060935">
      <w:pPr>
        <w:rPr>
          <w:rFonts w:ascii="Institut" w:hAnsi="Institut" w:cs="Institut"/>
          <w:color w:val="800000"/>
          <w:sz w:val="24"/>
          <w:szCs w:val="24"/>
        </w:rPr>
      </w:pPr>
    </w:p>
    <w:p w:rsidR="00060935" w:rsidRDefault="00060935" w:rsidP="00060935">
      <w:pPr>
        <w:rPr>
          <w:b/>
          <w:sz w:val="24"/>
          <w:szCs w:val="24"/>
        </w:rPr>
      </w:pPr>
      <w:r>
        <w:rPr>
          <w:b/>
          <w:sz w:val="24"/>
          <w:szCs w:val="24"/>
        </w:rPr>
        <w:lastRenderedPageBreak/>
        <w:t>2.4. Р</w:t>
      </w:r>
      <w:r w:rsidRPr="00A75958">
        <w:rPr>
          <w:b/>
          <w:sz w:val="24"/>
          <w:szCs w:val="24"/>
        </w:rPr>
        <w:t>азмещение НТО, совмещенных</w:t>
      </w:r>
      <w:r>
        <w:rPr>
          <w:b/>
          <w:sz w:val="24"/>
          <w:szCs w:val="24"/>
        </w:rPr>
        <w:t xml:space="preserve"> </w:t>
      </w:r>
      <w:r w:rsidRPr="00A75958">
        <w:rPr>
          <w:b/>
          <w:sz w:val="24"/>
          <w:szCs w:val="24"/>
        </w:rPr>
        <w:t>с остановочными павильонами</w:t>
      </w:r>
    </w:p>
    <w:p w:rsidR="00060935" w:rsidRPr="00A75958" w:rsidRDefault="00060935" w:rsidP="00060935">
      <w:pPr>
        <w:rPr>
          <w:b/>
          <w:sz w:val="24"/>
          <w:szCs w:val="24"/>
        </w:rPr>
      </w:pPr>
    </w:p>
    <w:p w:rsidR="00060935" w:rsidRDefault="00060935" w:rsidP="00060935">
      <w:r>
        <w:rPr>
          <w:noProof/>
        </w:rPr>
        <w:drawing>
          <wp:inline distT="0" distB="0" distL="0" distR="0">
            <wp:extent cx="4333875" cy="3562350"/>
            <wp:effectExtent l="19050" t="0" r="952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333875" cy="3562350"/>
                    </a:xfrm>
                    <a:prstGeom prst="rect">
                      <a:avLst/>
                    </a:prstGeom>
                    <a:noFill/>
                    <a:ln w="9525">
                      <a:noFill/>
                      <a:miter lim="800000"/>
                      <a:headEnd/>
                      <a:tailEnd/>
                    </a:ln>
                  </pic:spPr>
                </pic:pic>
              </a:graphicData>
            </a:graphic>
          </wp:inline>
        </w:drawing>
      </w:r>
    </w:p>
    <w:p w:rsidR="00060935" w:rsidRPr="00075297" w:rsidRDefault="00060935" w:rsidP="00060935">
      <w:pPr>
        <w:jc w:val="both"/>
        <w:rPr>
          <w:color w:val="000000"/>
          <w:sz w:val="24"/>
          <w:szCs w:val="24"/>
        </w:rPr>
      </w:pPr>
      <w:r>
        <w:rPr>
          <w:color w:val="000000"/>
          <w:sz w:val="24"/>
          <w:szCs w:val="24"/>
        </w:rPr>
        <w:t xml:space="preserve">        </w:t>
      </w:r>
      <w:r w:rsidRPr="00075297">
        <w:rPr>
          <w:color w:val="000000"/>
          <w:sz w:val="24"/>
          <w:szCs w:val="24"/>
        </w:rPr>
        <w:t>Запрещено устанавливать НТО в пределах посадочных площадок и площадок  ожидания. Относительно хода движения автотранспорта объект следует размещать после остановочного павильона, на расстоянии не</w:t>
      </w:r>
      <w:r>
        <w:rPr>
          <w:color w:val="000000"/>
          <w:sz w:val="24"/>
          <w:szCs w:val="24"/>
        </w:rPr>
        <w:t xml:space="preserve"> </w:t>
      </w:r>
      <w:r w:rsidRPr="00075297">
        <w:rPr>
          <w:color w:val="000000"/>
          <w:sz w:val="24"/>
          <w:szCs w:val="24"/>
        </w:rPr>
        <w:t>менее 3 м от проезжей части. Не допускается размещение НТО в пределах треугольника видимости.</w:t>
      </w:r>
      <w:r w:rsidRPr="00075297">
        <w:rPr>
          <w:color w:val="FFFFFF"/>
          <w:sz w:val="24"/>
          <w:szCs w:val="24"/>
        </w:rPr>
        <w:t xml:space="preserve">2 </w:t>
      </w:r>
      <w:r w:rsidRPr="00075297">
        <w:rPr>
          <w:color w:val="000000"/>
          <w:sz w:val="24"/>
          <w:szCs w:val="24"/>
        </w:rPr>
        <w:t>Максимальная длина рядом стоящих НТО,</w:t>
      </w:r>
      <w:r>
        <w:rPr>
          <w:color w:val="000000"/>
          <w:sz w:val="24"/>
          <w:szCs w:val="24"/>
        </w:rPr>
        <w:t xml:space="preserve"> </w:t>
      </w:r>
      <w:r w:rsidRPr="00075297">
        <w:rPr>
          <w:color w:val="000000"/>
          <w:sz w:val="24"/>
          <w:szCs w:val="24"/>
        </w:rPr>
        <w:t>совмещенных с остановочными павильонами</w:t>
      </w:r>
      <w:r>
        <w:rPr>
          <w:color w:val="000000"/>
          <w:sz w:val="24"/>
          <w:szCs w:val="24"/>
        </w:rPr>
        <w:t xml:space="preserve"> </w:t>
      </w:r>
      <w:r w:rsidRPr="00075297">
        <w:rPr>
          <w:color w:val="000000"/>
          <w:sz w:val="24"/>
          <w:szCs w:val="24"/>
        </w:rPr>
        <w:t>— 15 м.</w:t>
      </w:r>
    </w:p>
    <w:p w:rsidR="00060935" w:rsidRPr="00075297" w:rsidRDefault="00060935" w:rsidP="00060935">
      <w:pPr>
        <w:jc w:val="both"/>
        <w:rPr>
          <w:color w:val="000000"/>
          <w:sz w:val="24"/>
          <w:szCs w:val="24"/>
        </w:rPr>
      </w:pPr>
      <w:r>
        <w:rPr>
          <w:color w:val="000000"/>
          <w:sz w:val="24"/>
          <w:szCs w:val="24"/>
        </w:rPr>
        <w:t xml:space="preserve">         </w:t>
      </w:r>
      <w:r w:rsidRPr="00075297">
        <w:rPr>
          <w:color w:val="000000"/>
          <w:sz w:val="24"/>
          <w:szCs w:val="24"/>
        </w:rPr>
        <w:t>Между НТО и остановочным павильоном</w:t>
      </w:r>
      <w:r>
        <w:rPr>
          <w:color w:val="000000"/>
          <w:sz w:val="24"/>
          <w:szCs w:val="24"/>
        </w:rPr>
        <w:t xml:space="preserve"> </w:t>
      </w:r>
      <w:r w:rsidRPr="00075297">
        <w:rPr>
          <w:color w:val="000000"/>
          <w:sz w:val="24"/>
          <w:szCs w:val="24"/>
        </w:rPr>
        <w:t xml:space="preserve">необходим проход шириной не менее </w:t>
      </w:r>
      <w:r>
        <w:rPr>
          <w:color w:val="000000"/>
          <w:sz w:val="24"/>
          <w:szCs w:val="24"/>
        </w:rPr>
        <w:br/>
      </w:r>
      <w:r w:rsidRPr="00075297">
        <w:rPr>
          <w:color w:val="000000"/>
          <w:sz w:val="24"/>
          <w:szCs w:val="24"/>
        </w:rPr>
        <w:t>1,8 м.</w:t>
      </w:r>
      <w:r w:rsidRPr="00075297">
        <w:rPr>
          <w:color w:val="FFFFFF"/>
          <w:sz w:val="24"/>
          <w:szCs w:val="24"/>
        </w:rPr>
        <w:t xml:space="preserve"> </w:t>
      </w:r>
      <w:r w:rsidRPr="00075297">
        <w:rPr>
          <w:color w:val="000000"/>
          <w:sz w:val="24"/>
          <w:szCs w:val="24"/>
        </w:rPr>
        <w:t>Минимальное расстояние от НТО до границы</w:t>
      </w:r>
      <w:r>
        <w:rPr>
          <w:color w:val="000000"/>
          <w:sz w:val="24"/>
          <w:szCs w:val="24"/>
        </w:rPr>
        <w:t xml:space="preserve"> </w:t>
      </w:r>
      <w:r w:rsidRPr="00075297">
        <w:rPr>
          <w:color w:val="000000"/>
          <w:sz w:val="24"/>
          <w:szCs w:val="24"/>
        </w:rPr>
        <w:t>проезжей части — 3 м.</w:t>
      </w:r>
      <w:r w:rsidRPr="00075297">
        <w:rPr>
          <w:color w:val="FFFFFF"/>
          <w:sz w:val="24"/>
          <w:szCs w:val="24"/>
        </w:rPr>
        <w:t xml:space="preserve"> </w:t>
      </w:r>
      <w:r w:rsidRPr="00075297">
        <w:rPr>
          <w:color w:val="000000"/>
          <w:sz w:val="24"/>
          <w:szCs w:val="24"/>
        </w:rPr>
        <w:t>В стесне</w:t>
      </w:r>
      <w:r>
        <w:rPr>
          <w:color w:val="000000"/>
          <w:sz w:val="24"/>
          <w:szCs w:val="24"/>
        </w:rPr>
        <w:t>нных условиях допускается разме</w:t>
      </w:r>
      <w:r w:rsidRPr="00075297">
        <w:rPr>
          <w:color w:val="000000"/>
          <w:sz w:val="24"/>
          <w:szCs w:val="24"/>
        </w:rPr>
        <w:t>щать НТО в 4 м от фасада здания. Требуется</w:t>
      </w:r>
      <w:r>
        <w:rPr>
          <w:color w:val="000000"/>
          <w:sz w:val="24"/>
          <w:szCs w:val="24"/>
        </w:rPr>
        <w:t xml:space="preserve"> </w:t>
      </w:r>
      <w:r w:rsidRPr="00075297">
        <w:rPr>
          <w:color w:val="000000"/>
          <w:sz w:val="24"/>
          <w:szCs w:val="24"/>
        </w:rPr>
        <w:t>заключение уполномоченного органа на</w:t>
      </w:r>
      <w:r>
        <w:rPr>
          <w:color w:val="000000"/>
          <w:sz w:val="24"/>
          <w:szCs w:val="24"/>
        </w:rPr>
        <w:t xml:space="preserve"> </w:t>
      </w:r>
      <w:r w:rsidRPr="00075297">
        <w:rPr>
          <w:color w:val="000000"/>
          <w:sz w:val="24"/>
          <w:szCs w:val="24"/>
        </w:rPr>
        <w:t>допустимость установки НТО. Необходимо</w:t>
      </w:r>
      <w:r>
        <w:rPr>
          <w:color w:val="000000"/>
          <w:sz w:val="24"/>
          <w:szCs w:val="24"/>
        </w:rPr>
        <w:t xml:space="preserve"> п</w:t>
      </w:r>
      <w:r w:rsidRPr="00075297">
        <w:rPr>
          <w:color w:val="000000"/>
          <w:sz w:val="24"/>
          <w:szCs w:val="24"/>
        </w:rPr>
        <w:t>редусмо</w:t>
      </w:r>
      <w:r>
        <w:rPr>
          <w:color w:val="000000"/>
          <w:sz w:val="24"/>
          <w:szCs w:val="24"/>
        </w:rPr>
        <w:t>треть две витрины: одну — ориен</w:t>
      </w:r>
      <w:r w:rsidRPr="00075297">
        <w:rPr>
          <w:color w:val="000000"/>
          <w:sz w:val="24"/>
          <w:szCs w:val="24"/>
        </w:rPr>
        <w:t>тированную на проезжую часть, другую —</w:t>
      </w:r>
      <w:r>
        <w:rPr>
          <w:color w:val="000000"/>
          <w:sz w:val="24"/>
          <w:szCs w:val="24"/>
        </w:rPr>
        <w:t xml:space="preserve"> </w:t>
      </w:r>
      <w:r w:rsidRPr="00075297">
        <w:rPr>
          <w:color w:val="000000"/>
          <w:sz w:val="24"/>
          <w:szCs w:val="24"/>
        </w:rPr>
        <w:t>фасад здания.</w:t>
      </w:r>
    </w:p>
    <w:p w:rsidR="00060935" w:rsidRPr="00075297" w:rsidRDefault="00060935" w:rsidP="00060935">
      <w:pPr>
        <w:jc w:val="both"/>
        <w:rPr>
          <w:color w:val="000000"/>
          <w:sz w:val="24"/>
          <w:szCs w:val="24"/>
        </w:rPr>
      </w:pPr>
      <w:r>
        <w:rPr>
          <w:color w:val="000000"/>
          <w:sz w:val="24"/>
          <w:szCs w:val="24"/>
        </w:rPr>
        <w:t xml:space="preserve">         </w:t>
      </w:r>
      <w:r w:rsidRPr="00075297">
        <w:rPr>
          <w:color w:val="000000"/>
          <w:sz w:val="24"/>
          <w:szCs w:val="24"/>
        </w:rPr>
        <w:t>При устройстве двух и более остановочных</w:t>
      </w:r>
      <w:r>
        <w:rPr>
          <w:color w:val="000000"/>
          <w:sz w:val="24"/>
          <w:szCs w:val="24"/>
        </w:rPr>
        <w:t xml:space="preserve"> </w:t>
      </w:r>
      <w:r w:rsidRPr="00075297">
        <w:rPr>
          <w:color w:val="000000"/>
          <w:sz w:val="24"/>
          <w:szCs w:val="24"/>
        </w:rPr>
        <w:t>павильонов, совмещенных с НТО, в зоне</w:t>
      </w:r>
      <w:r>
        <w:rPr>
          <w:color w:val="000000"/>
          <w:sz w:val="24"/>
          <w:szCs w:val="24"/>
        </w:rPr>
        <w:t xml:space="preserve"> </w:t>
      </w:r>
      <w:r w:rsidRPr="00075297">
        <w:rPr>
          <w:color w:val="000000"/>
          <w:sz w:val="24"/>
          <w:szCs w:val="24"/>
        </w:rPr>
        <w:t>остановк</w:t>
      </w:r>
      <w:r>
        <w:rPr>
          <w:color w:val="000000"/>
          <w:sz w:val="24"/>
          <w:szCs w:val="24"/>
        </w:rPr>
        <w:t>и общественного транспорта мини</w:t>
      </w:r>
      <w:r w:rsidRPr="00075297">
        <w:rPr>
          <w:color w:val="000000"/>
          <w:sz w:val="24"/>
          <w:szCs w:val="24"/>
        </w:rPr>
        <w:t>мальное расстояние между ними — 3 м.</w:t>
      </w:r>
    </w:p>
    <w:p w:rsidR="00060935" w:rsidRDefault="00060935" w:rsidP="00060935">
      <w:pPr>
        <w:jc w:val="both"/>
        <w:rPr>
          <w:color w:val="000000"/>
          <w:sz w:val="24"/>
          <w:szCs w:val="24"/>
        </w:rPr>
      </w:pPr>
      <w:r w:rsidRPr="00075297">
        <w:rPr>
          <w:color w:val="000000"/>
          <w:sz w:val="24"/>
          <w:szCs w:val="24"/>
        </w:rPr>
        <w:t>Торговый фронт НТО должен быть ориентирован на пешеходную зону. Допускается</w:t>
      </w:r>
      <w:r>
        <w:rPr>
          <w:color w:val="000000"/>
          <w:sz w:val="24"/>
          <w:szCs w:val="24"/>
        </w:rPr>
        <w:t xml:space="preserve"> </w:t>
      </w:r>
      <w:r w:rsidRPr="00075297">
        <w:rPr>
          <w:color w:val="000000"/>
          <w:sz w:val="24"/>
          <w:szCs w:val="24"/>
        </w:rPr>
        <w:t>ориентация на посадочную площадку при</w:t>
      </w:r>
      <w:r>
        <w:rPr>
          <w:color w:val="000000"/>
          <w:sz w:val="24"/>
          <w:szCs w:val="24"/>
        </w:rPr>
        <w:t xml:space="preserve"> </w:t>
      </w:r>
      <w:r w:rsidRPr="00075297">
        <w:rPr>
          <w:color w:val="000000"/>
          <w:sz w:val="24"/>
          <w:szCs w:val="24"/>
        </w:rPr>
        <w:t>ее ширине более 3 м. Недопустима ориентация торгового фронта на проход между НТО</w:t>
      </w:r>
      <w:r>
        <w:rPr>
          <w:color w:val="000000"/>
          <w:sz w:val="24"/>
          <w:szCs w:val="24"/>
        </w:rPr>
        <w:t xml:space="preserve"> </w:t>
      </w:r>
      <w:r w:rsidRPr="00075297">
        <w:rPr>
          <w:color w:val="000000"/>
          <w:sz w:val="24"/>
          <w:szCs w:val="24"/>
        </w:rPr>
        <w:t>и остановочным павильоном.</w:t>
      </w:r>
    </w:p>
    <w:p w:rsidR="00060935" w:rsidRDefault="00060935" w:rsidP="00060935">
      <w:pPr>
        <w:jc w:val="both"/>
        <w:rPr>
          <w:color w:val="000000"/>
          <w:sz w:val="24"/>
          <w:szCs w:val="24"/>
        </w:rPr>
      </w:pPr>
    </w:p>
    <w:p w:rsidR="00060935" w:rsidRDefault="00060935" w:rsidP="00060935">
      <w:pPr>
        <w:jc w:val="both"/>
        <w:rPr>
          <w:color w:val="000000"/>
          <w:sz w:val="24"/>
          <w:szCs w:val="24"/>
        </w:rPr>
      </w:pPr>
    </w:p>
    <w:p w:rsidR="00060935" w:rsidRDefault="00060935" w:rsidP="00060935">
      <w:pPr>
        <w:jc w:val="both"/>
        <w:rPr>
          <w:color w:val="000000"/>
          <w:sz w:val="24"/>
          <w:szCs w:val="24"/>
        </w:rPr>
      </w:pPr>
    </w:p>
    <w:p w:rsidR="00060935" w:rsidRDefault="00060935" w:rsidP="00060935">
      <w:pPr>
        <w:jc w:val="both"/>
        <w:rPr>
          <w:color w:val="000000"/>
          <w:sz w:val="24"/>
          <w:szCs w:val="24"/>
        </w:rPr>
      </w:pPr>
    </w:p>
    <w:p w:rsidR="00060935" w:rsidRDefault="00060935" w:rsidP="00060935">
      <w:pPr>
        <w:jc w:val="both"/>
        <w:rPr>
          <w:color w:val="000000"/>
          <w:sz w:val="24"/>
          <w:szCs w:val="24"/>
        </w:rPr>
      </w:pPr>
    </w:p>
    <w:p w:rsidR="00060935" w:rsidRDefault="00060935" w:rsidP="00060935">
      <w:pPr>
        <w:jc w:val="both"/>
        <w:rPr>
          <w:color w:val="000000"/>
          <w:sz w:val="24"/>
          <w:szCs w:val="24"/>
        </w:rPr>
      </w:pPr>
    </w:p>
    <w:p w:rsidR="00060935" w:rsidRDefault="00060935" w:rsidP="00060935">
      <w:pPr>
        <w:jc w:val="both"/>
        <w:rPr>
          <w:color w:val="000000"/>
          <w:sz w:val="24"/>
          <w:szCs w:val="24"/>
        </w:rPr>
      </w:pPr>
    </w:p>
    <w:p w:rsidR="00060935" w:rsidRDefault="00060935" w:rsidP="00060935">
      <w:pPr>
        <w:jc w:val="both"/>
        <w:rPr>
          <w:color w:val="000000"/>
          <w:sz w:val="24"/>
          <w:szCs w:val="24"/>
        </w:rPr>
      </w:pPr>
    </w:p>
    <w:p w:rsidR="00060935" w:rsidRDefault="00060935" w:rsidP="00060935">
      <w:pPr>
        <w:jc w:val="both"/>
        <w:rPr>
          <w:color w:val="000000"/>
          <w:sz w:val="24"/>
          <w:szCs w:val="24"/>
        </w:rPr>
      </w:pPr>
    </w:p>
    <w:p w:rsidR="00060935" w:rsidRDefault="00060935" w:rsidP="00060935">
      <w:pPr>
        <w:jc w:val="both"/>
        <w:rPr>
          <w:color w:val="000000"/>
          <w:sz w:val="24"/>
          <w:szCs w:val="24"/>
        </w:rPr>
      </w:pPr>
    </w:p>
    <w:p w:rsidR="00060935" w:rsidRDefault="00060935" w:rsidP="00060935">
      <w:pPr>
        <w:jc w:val="both"/>
        <w:rPr>
          <w:color w:val="000000"/>
          <w:sz w:val="24"/>
          <w:szCs w:val="24"/>
        </w:rPr>
      </w:pPr>
    </w:p>
    <w:p w:rsidR="00060935" w:rsidRDefault="00060935" w:rsidP="00060935">
      <w:pPr>
        <w:jc w:val="both"/>
        <w:rPr>
          <w:color w:val="000000"/>
          <w:sz w:val="24"/>
          <w:szCs w:val="24"/>
        </w:rPr>
      </w:pPr>
    </w:p>
    <w:p w:rsidR="00060935" w:rsidRDefault="00060935" w:rsidP="00060935">
      <w:pPr>
        <w:jc w:val="both"/>
        <w:rPr>
          <w:color w:val="000000"/>
          <w:sz w:val="24"/>
          <w:szCs w:val="24"/>
        </w:rPr>
      </w:pPr>
    </w:p>
    <w:p w:rsidR="00060935" w:rsidRDefault="00060935" w:rsidP="00060935">
      <w:pPr>
        <w:jc w:val="both"/>
        <w:rPr>
          <w:color w:val="000000"/>
          <w:sz w:val="24"/>
          <w:szCs w:val="24"/>
        </w:rPr>
      </w:pPr>
    </w:p>
    <w:p w:rsidR="00060935" w:rsidRDefault="00060935" w:rsidP="00060935">
      <w:pPr>
        <w:jc w:val="both"/>
        <w:rPr>
          <w:rFonts w:ascii="UniversLTCYR-55Roman" w:hAnsi="UniversLTCYR-55Roman" w:cs="UniversLTCYR-55Roman"/>
          <w:color w:val="000000"/>
          <w:sz w:val="18"/>
          <w:szCs w:val="18"/>
        </w:rPr>
      </w:pPr>
    </w:p>
    <w:p w:rsidR="00060935" w:rsidRDefault="00060935" w:rsidP="00060935">
      <w:pPr>
        <w:rPr>
          <w:rFonts w:ascii="UniversLTCYR-55Roman" w:hAnsi="UniversLTCYR-55Roman" w:cs="UniversLTCYR-55Roman"/>
          <w:color w:val="000000"/>
          <w:sz w:val="18"/>
          <w:szCs w:val="18"/>
        </w:rPr>
      </w:pPr>
    </w:p>
    <w:p w:rsidR="00060935" w:rsidRDefault="00060935" w:rsidP="00060935">
      <w:pPr>
        <w:rPr>
          <w:b/>
          <w:sz w:val="24"/>
          <w:szCs w:val="24"/>
        </w:rPr>
      </w:pPr>
      <w:r>
        <w:rPr>
          <w:b/>
          <w:sz w:val="24"/>
          <w:szCs w:val="24"/>
        </w:rPr>
        <w:lastRenderedPageBreak/>
        <w:t>2.5. Р</w:t>
      </w:r>
      <w:r w:rsidRPr="00A75958">
        <w:rPr>
          <w:b/>
          <w:sz w:val="24"/>
          <w:szCs w:val="24"/>
        </w:rPr>
        <w:t>азмещение</w:t>
      </w:r>
      <w:r>
        <w:rPr>
          <w:b/>
          <w:sz w:val="24"/>
          <w:szCs w:val="24"/>
        </w:rPr>
        <w:t xml:space="preserve"> о</w:t>
      </w:r>
      <w:r w:rsidRPr="00A75958">
        <w:rPr>
          <w:b/>
          <w:sz w:val="24"/>
          <w:szCs w:val="24"/>
        </w:rPr>
        <w:t>тносительно пешеходных зон</w:t>
      </w:r>
      <w:r>
        <w:rPr>
          <w:b/>
          <w:noProof/>
          <w:sz w:val="24"/>
          <w:szCs w:val="24"/>
        </w:rPr>
        <w:drawing>
          <wp:inline distT="0" distB="0" distL="0" distR="0">
            <wp:extent cx="5639473" cy="4676636"/>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631766" cy="4670245"/>
                    </a:xfrm>
                    <a:prstGeom prst="rect">
                      <a:avLst/>
                    </a:prstGeom>
                    <a:noFill/>
                    <a:ln w="9525">
                      <a:noFill/>
                      <a:miter lim="800000"/>
                      <a:headEnd/>
                      <a:tailEnd/>
                    </a:ln>
                  </pic:spPr>
                </pic:pic>
              </a:graphicData>
            </a:graphic>
          </wp:inline>
        </w:drawing>
      </w:r>
    </w:p>
    <w:p w:rsidR="00060935" w:rsidRDefault="00060935" w:rsidP="00060935">
      <w:pPr>
        <w:rPr>
          <w:rFonts w:ascii="UniversLTCYR-55Roman" w:hAnsi="UniversLTCYR-55Roman" w:cs="UniversLTCYR-55Roman"/>
          <w:color w:val="FFFFFF"/>
          <w:sz w:val="12"/>
          <w:szCs w:val="12"/>
        </w:rPr>
      </w:pPr>
      <w:r>
        <w:rPr>
          <w:rFonts w:ascii="UniversLTCYR-55Roman" w:hAnsi="UniversLTCYR-55Roman" w:cs="UniversLTCYR-55Roman"/>
          <w:color w:val="FFFFFF"/>
          <w:sz w:val="12"/>
          <w:szCs w:val="12"/>
        </w:rPr>
        <w:t xml:space="preserve">1 </w:t>
      </w:r>
    </w:p>
    <w:p w:rsidR="00060935" w:rsidRDefault="00060935" w:rsidP="00060935">
      <w:pPr>
        <w:jc w:val="both"/>
        <w:rPr>
          <w:rFonts w:ascii="UniversLTCYR-55Roman" w:hAnsi="UniversLTCYR-55Roman" w:cs="UniversLTCYR-55Roman"/>
          <w:color w:val="000000"/>
        </w:rPr>
      </w:pPr>
      <w:r>
        <w:rPr>
          <w:color w:val="000000"/>
          <w:sz w:val="24"/>
          <w:szCs w:val="24"/>
        </w:rPr>
        <w:t xml:space="preserve">          </w:t>
      </w:r>
      <w:r w:rsidRPr="00F15A90">
        <w:rPr>
          <w:color w:val="000000"/>
          <w:sz w:val="24"/>
          <w:szCs w:val="24"/>
        </w:rPr>
        <w:t>Недопустимо устанавливать НТО вплотную к пешеходной зоне, если ее ширина менее 4 м. В таком случае НТО размещается с отступом 1 м для организации зоны обслуживания покупателей.</w:t>
      </w:r>
      <w:r w:rsidRPr="00F15A90">
        <w:rPr>
          <w:color w:val="FFFFFF"/>
          <w:sz w:val="24"/>
          <w:szCs w:val="24"/>
        </w:rPr>
        <w:t xml:space="preserve">2 </w:t>
      </w:r>
      <w:r w:rsidRPr="00F15A90">
        <w:rPr>
          <w:color w:val="000000"/>
          <w:sz w:val="24"/>
          <w:szCs w:val="24"/>
        </w:rPr>
        <w:t>Допустимо размещать НТО вплотную к пешеходной зоне, если ее ширина более</w:t>
      </w:r>
      <w:r>
        <w:rPr>
          <w:color w:val="000000"/>
          <w:sz w:val="24"/>
          <w:szCs w:val="24"/>
        </w:rPr>
        <w:t xml:space="preserve"> 4 м.</w:t>
      </w:r>
    </w:p>
    <w:p w:rsidR="00060935" w:rsidRPr="00F15A90" w:rsidRDefault="00060935" w:rsidP="00060935">
      <w:pPr>
        <w:jc w:val="both"/>
        <w:rPr>
          <w:color w:val="000000"/>
          <w:sz w:val="24"/>
          <w:szCs w:val="24"/>
        </w:rPr>
      </w:pPr>
      <w:r>
        <w:rPr>
          <w:color w:val="000000"/>
          <w:sz w:val="24"/>
          <w:szCs w:val="24"/>
        </w:rPr>
        <w:t xml:space="preserve">          </w:t>
      </w:r>
      <w:r w:rsidRPr="00F15A90">
        <w:rPr>
          <w:color w:val="000000"/>
          <w:sz w:val="24"/>
          <w:szCs w:val="24"/>
        </w:rPr>
        <w:t>НТО на озелененных территориях и городских площадях размером больше 1</w:t>
      </w:r>
      <w:r>
        <w:rPr>
          <w:color w:val="000000"/>
          <w:sz w:val="24"/>
          <w:szCs w:val="24"/>
        </w:rPr>
        <w:t>5</w:t>
      </w:r>
      <w:r w:rsidRPr="00F15A90">
        <w:rPr>
          <w:color w:val="000000"/>
          <w:sz w:val="24"/>
          <w:szCs w:val="24"/>
        </w:rPr>
        <w:t xml:space="preserve"> 000 </w:t>
      </w:r>
      <w:r>
        <w:rPr>
          <w:color w:val="000000"/>
          <w:sz w:val="24"/>
          <w:szCs w:val="24"/>
        </w:rPr>
        <w:t>м</w:t>
      </w:r>
      <w:proofErr w:type="gramStart"/>
      <w:r w:rsidRPr="008326F9">
        <w:rPr>
          <w:color w:val="000000"/>
          <w:sz w:val="24"/>
          <w:szCs w:val="24"/>
        </w:rPr>
        <w:t>2</w:t>
      </w:r>
      <w:proofErr w:type="gramEnd"/>
      <w:r w:rsidRPr="00F15A90">
        <w:rPr>
          <w:color w:val="000000"/>
          <w:sz w:val="24"/>
          <w:szCs w:val="24"/>
        </w:rPr>
        <w:t xml:space="preserve"> допускается располагать внутри границ  пространства. На территориях размером меньше 1</w:t>
      </w:r>
      <w:r>
        <w:rPr>
          <w:color w:val="000000"/>
          <w:sz w:val="24"/>
          <w:szCs w:val="24"/>
        </w:rPr>
        <w:t>5</w:t>
      </w:r>
      <w:r w:rsidRPr="00F15A90">
        <w:rPr>
          <w:color w:val="000000"/>
          <w:sz w:val="24"/>
          <w:szCs w:val="24"/>
        </w:rPr>
        <w:t xml:space="preserve"> 000 </w:t>
      </w:r>
      <w:r>
        <w:rPr>
          <w:color w:val="000000"/>
          <w:sz w:val="24"/>
          <w:szCs w:val="24"/>
        </w:rPr>
        <w:t>м</w:t>
      </w:r>
      <w:proofErr w:type="gramStart"/>
      <w:r w:rsidRPr="008326F9">
        <w:rPr>
          <w:color w:val="000000"/>
          <w:sz w:val="24"/>
          <w:szCs w:val="24"/>
        </w:rPr>
        <w:t>2</w:t>
      </w:r>
      <w:proofErr w:type="gramEnd"/>
      <w:r w:rsidRPr="00F15A90">
        <w:rPr>
          <w:color w:val="000000"/>
          <w:sz w:val="24"/>
          <w:szCs w:val="24"/>
        </w:rPr>
        <w:t xml:space="preserve"> НТО располагаются вдоль внешних границ.</w:t>
      </w:r>
    </w:p>
    <w:p w:rsidR="00060935" w:rsidRPr="00F15A90" w:rsidRDefault="00060935" w:rsidP="00060935">
      <w:pPr>
        <w:jc w:val="both"/>
        <w:rPr>
          <w:color w:val="000000"/>
          <w:sz w:val="24"/>
          <w:szCs w:val="24"/>
        </w:rPr>
      </w:pPr>
      <w:r w:rsidRPr="00F15A90">
        <w:rPr>
          <w:color w:val="000000"/>
          <w:sz w:val="24"/>
          <w:szCs w:val="24"/>
        </w:rPr>
        <w:t xml:space="preserve">НТО следует размещать вплотную к границе примыкания твердого покрытия </w:t>
      </w:r>
      <w:proofErr w:type="gramStart"/>
      <w:r w:rsidRPr="00F15A90">
        <w:rPr>
          <w:color w:val="000000"/>
          <w:sz w:val="24"/>
          <w:szCs w:val="24"/>
        </w:rPr>
        <w:t>к</w:t>
      </w:r>
      <w:proofErr w:type="gramEnd"/>
      <w:r w:rsidRPr="00F15A90">
        <w:rPr>
          <w:color w:val="000000"/>
          <w:sz w:val="24"/>
          <w:szCs w:val="24"/>
        </w:rPr>
        <w:t xml:space="preserve"> травяному или грунтовому.</w:t>
      </w:r>
    </w:p>
    <w:p w:rsidR="00060935" w:rsidRPr="00F15A90" w:rsidRDefault="00060935" w:rsidP="00060935">
      <w:pPr>
        <w:jc w:val="both"/>
        <w:rPr>
          <w:color w:val="000000"/>
          <w:sz w:val="24"/>
          <w:szCs w:val="24"/>
        </w:rPr>
      </w:pPr>
      <w:r>
        <w:rPr>
          <w:color w:val="000000"/>
          <w:sz w:val="24"/>
          <w:szCs w:val="24"/>
        </w:rPr>
        <w:t xml:space="preserve">          </w:t>
      </w:r>
      <w:r w:rsidRPr="00F15A90">
        <w:rPr>
          <w:color w:val="000000"/>
          <w:sz w:val="24"/>
          <w:szCs w:val="24"/>
        </w:rPr>
        <w:t>При размещении на пешеходных маршрутах их ширина (ширина твердого покрытия) должна быть более 7 м.</w:t>
      </w:r>
    </w:p>
    <w:p w:rsidR="00060935" w:rsidRPr="00F15A90" w:rsidRDefault="00060935" w:rsidP="00060935">
      <w:pPr>
        <w:jc w:val="both"/>
        <w:rPr>
          <w:color w:val="000000"/>
          <w:sz w:val="24"/>
          <w:szCs w:val="24"/>
        </w:rPr>
      </w:pPr>
      <w:r>
        <w:rPr>
          <w:color w:val="000000"/>
          <w:sz w:val="24"/>
          <w:szCs w:val="24"/>
        </w:rPr>
        <w:t xml:space="preserve">          </w:t>
      </w:r>
      <w:r w:rsidRPr="00F15A90">
        <w:rPr>
          <w:color w:val="000000"/>
          <w:sz w:val="24"/>
          <w:szCs w:val="24"/>
        </w:rPr>
        <w:t>При размещении НТО на нелинейных участках с твердым покрытием НТО должны быть установлены вне транзитных маршрутов.</w:t>
      </w:r>
    </w:p>
    <w:p w:rsidR="00060935" w:rsidRPr="00F15A90" w:rsidRDefault="00060935" w:rsidP="00060935">
      <w:pPr>
        <w:jc w:val="both"/>
        <w:rPr>
          <w:color w:val="000000"/>
          <w:sz w:val="24"/>
          <w:szCs w:val="24"/>
        </w:rPr>
      </w:pPr>
      <w:r>
        <w:rPr>
          <w:color w:val="000000"/>
          <w:sz w:val="24"/>
          <w:szCs w:val="24"/>
        </w:rPr>
        <w:t xml:space="preserve">          </w:t>
      </w:r>
      <w:r w:rsidRPr="00F15A90">
        <w:rPr>
          <w:color w:val="000000"/>
          <w:sz w:val="24"/>
          <w:szCs w:val="24"/>
        </w:rPr>
        <w:t>Не допускается размещать НТО на проездах, предназначенных для движения обслуживающей и специальной техники.</w:t>
      </w:r>
    </w:p>
    <w:p w:rsidR="00060935" w:rsidRDefault="00060935" w:rsidP="00060935">
      <w:pPr>
        <w:jc w:val="both"/>
        <w:rPr>
          <w:color w:val="000000"/>
          <w:sz w:val="24"/>
          <w:szCs w:val="24"/>
        </w:rPr>
      </w:pPr>
      <w:r>
        <w:rPr>
          <w:color w:val="000000"/>
          <w:sz w:val="24"/>
          <w:szCs w:val="24"/>
        </w:rPr>
        <w:t xml:space="preserve">           </w:t>
      </w:r>
      <w:r w:rsidRPr="00F15A90">
        <w:rPr>
          <w:color w:val="000000"/>
          <w:sz w:val="24"/>
          <w:szCs w:val="24"/>
        </w:rPr>
        <w:t>Максимальная суммарная площадь участков размещения НТО — 0,5 % от общей площади озелененных территорий и площадей.</w:t>
      </w:r>
    </w:p>
    <w:p w:rsidR="00060935" w:rsidRDefault="00060935" w:rsidP="00060935">
      <w:pPr>
        <w:rPr>
          <w:b/>
          <w:sz w:val="24"/>
          <w:szCs w:val="24"/>
        </w:rPr>
      </w:pPr>
    </w:p>
    <w:p w:rsidR="00060935" w:rsidRDefault="00060935" w:rsidP="00060935">
      <w:pPr>
        <w:rPr>
          <w:b/>
          <w:sz w:val="24"/>
          <w:szCs w:val="24"/>
        </w:rPr>
      </w:pPr>
    </w:p>
    <w:p w:rsidR="00060935" w:rsidRDefault="00060935" w:rsidP="00060935">
      <w:pPr>
        <w:rPr>
          <w:b/>
          <w:sz w:val="24"/>
          <w:szCs w:val="24"/>
        </w:rPr>
      </w:pPr>
    </w:p>
    <w:p w:rsidR="00060935" w:rsidRDefault="00060935" w:rsidP="00060935">
      <w:pPr>
        <w:rPr>
          <w:b/>
          <w:sz w:val="24"/>
          <w:szCs w:val="24"/>
        </w:rPr>
      </w:pPr>
    </w:p>
    <w:p w:rsidR="00060935" w:rsidRDefault="00060935" w:rsidP="00060935">
      <w:pPr>
        <w:rPr>
          <w:b/>
          <w:sz w:val="24"/>
          <w:szCs w:val="24"/>
        </w:rPr>
      </w:pPr>
    </w:p>
    <w:p w:rsidR="00060935" w:rsidRDefault="00060935" w:rsidP="00060935">
      <w:pPr>
        <w:rPr>
          <w:b/>
          <w:sz w:val="24"/>
          <w:szCs w:val="24"/>
        </w:rPr>
      </w:pPr>
    </w:p>
    <w:p w:rsidR="00060935" w:rsidRDefault="00060935" w:rsidP="00060935">
      <w:pPr>
        <w:rPr>
          <w:b/>
          <w:sz w:val="24"/>
          <w:szCs w:val="24"/>
        </w:rPr>
      </w:pPr>
    </w:p>
    <w:p w:rsidR="00060935" w:rsidRDefault="00060935" w:rsidP="00060935">
      <w:pPr>
        <w:rPr>
          <w:b/>
          <w:sz w:val="24"/>
          <w:szCs w:val="24"/>
        </w:rPr>
      </w:pPr>
    </w:p>
    <w:p w:rsidR="00060935" w:rsidRDefault="00060935" w:rsidP="00060935">
      <w:pPr>
        <w:rPr>
          <w:b/>
          <w:sz w:val="24"/>
          <w:szCs w:val="24"/>
        </w:rPr>
      </w:pPr>
      <w:r>
        <w:rPr>
          <w:b/>
          <w:sz w:val="24"/>
          <w:szCs w:val="24"/>
        </w:rPr>
        <w:lastRenderedPageBreak/>
        <w:t>2.6. Р</w:t>
      </w:r>
      <w:r w:rsidRPr="00A223FA">
        <w:rPr>
          <w:b/>
          <w:sz w:val="24"/>
          <w:szCs w:val="24"/>
        </w:rPr>
        <w:t>азмещение на озелененных</w:t>
      </w:r>
      <w:r>
        <w:rPr>
          <w:b/>
          <w:sz w:val="24"/>
          <w:szCs w:val="24"/>
        </w:rPr>
        <w:t xml:space="preserve"> </w:t>
      </w:r>
      <w:r w:rsidRPr="00A223FA">
        <w:rPr>
          <w:b/>
          <w:sz w:val="24"/>
          <w:szCs w:val="24"/>
        </w:rPr>
        <w:t>территориях и площадях</w:t>
      </w:r>
    </w:p>
    <w:p w:rsidR="00060935" w:rsidRDefault="00060935" w:rsidP="00060935">
      <w:pPr>
        <w:rPr>
          <w:b/>
          <w:sz w:val="24"/>
          <w:szCs w:val="24"/>
        </w:rPr>
      </w:pPr>
      <w:r>
        <w:rPr>
          <w:b/>
          <w:noProof/>
          <w:sz w:val="24"/>
          <w:szCs w:val="24"/>
        </w:rPr>
        <w:drawing>
          <wp:inline distT="0" distB="0" distL="0" distR="0">
            <wp:extent cx="4257675" cy="3514725"/>
            <wp:effectExtent l="19050" t="0" r="9525"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257675" cy="3514725"/>
                    </a:xfrm>
                    <a:prstGeom prst="rect">
                      <a:avLst/>
                    </a:prstGeom>
                    <a:noFill/>
                    <a:ln w="9525">
                      <a:noFill/>
                      <a:miter lim="800000"/>
                      <a:headEnd/>
                      <a:tailEnd/>
                    </a:ln>
                  </pic:spPr>
                </pic:pic>
              </a:graphicData>
            </a:graphic>
          </wp:inline>
        </w:drawing>
      </w:r>
    </w:p>
    <w:p w:rsidR="00060935" w:rsidRDefault="00060935" w:rsidP="00060935">
      <w:pPr>
        <w:rPr>
          <w:b/>
          <w:sz w:val="24"/>
          <w:szCs w:val="24"/>
        </w:rPr>
      </w:pPr>
    </w:p>
    <w:p w:rsidR="00060935" w:rsidRPr="00465FC5" w:rsidRDefault="00060935" w:rsidP="00060935">
      <w:pPr>
        <w:rPr>
          <w:b/>
          <w:sz w:val="24"/>
          <w:szCs w:val="24"/>
        </w:rPr>
      </w:pPr>
      <w:r w:rsidRPr="00465FC5">
        <w:rPr>
          <w:b/>
          <w:sz w:val="24"/>
          <w:szCs w:val="24"/>
        </w:rPr>
        <w:t>Площадь участков размещения</w:t>
      </w:r>
    </w:p>
    <w:p w:rsidR="00060935" w:rsidRPr="00465FC5" w:rsidRDefault="00060935" w:rsidP="00060935">
      <w:pPr>
        <w:rPr>
          <w:rFonts w:ascii="Institut" w:hAnsi="Institut" w:cs="Institut"/>
          <w:color w:val="800000"/>
          <w:sz w:val="24"/>
          <w:szCs w:val="24"/>
        </w:rPr>
      </w:pPr>
    </w:p>
    <w:p w:rsidR="00060935" w:rsidRPr="00465FC5" w:rsidRDefault="00060935" w:rsidP="00060935">
      <w:pPr>
        <w:jc w:val="both"/>
        <w:rPr>
          <w:color w:val="000000"/>
          <w:sz w:val="24"/>
          <w:szCs w:val="24"/>
        </w:rPr>
      </w:pPr>
      <w:r>
        <w:rPr>
          <w:color w:val="000000"/>
          <w:sz w:val="24"/>
          <w:szCs w:val="24"/>
        </w:rPr>
        <w:t xml:space="preserve">      </w:t>
      </w:r>
      <w:r w:rsidRPr="00465FC5">
        <w:rPr>
          <w:color w:val="000000"/>
          <w:sz w:val="24"/>
          <w:szCs w:val="24"/>
        </w:rPr>
        <w:t>Участки размещения НТО определяются в допустимых зонах размещения. Площадь</w:t>
      </w:r>
      <w:r>
        <w:rPr>
          <w:color w:val="000000"/>
          <w:sz w:val="24"/>
          <w:szCs w:val="24"/>
        </w:rPr>
        <w:t xml:space="preserve"> </w:t>
      </w:r>
      <w:r w:rsidRPr="00465FC5">
        <w:rPr>
          <w:color w:val="000000"/>
          <w:sz w:val="24"/>
          <w:szCs w:val="24"/>
        </w:rPr>
        <w:t>участков размещения и их количество определяет администрация Асбестовского городского округа.</w:t>
      </w:r>
      <w:r>
        <w:rPr>
          <w:color w:val="000000"/>
          <w:sz w:val="24"/>
          <w:szCs w:val="24"/>
        </w:rPr>
        <w:t xml:space="preserve"> </w:t>
      </w:r>
      <w:r w:rsidRPr="00465FC5">
        <w:rPr>
          <w:color w:val="000000"/>
          <w:sz w:val="24"/>
          <w:szCs w:val="24"/>
        </w:rPr>
        <w:t>Запрещено в одной зоне устанавливать больше одного НТО. На расположенные ближе 0,3 м друг к другу участки размещения действуют требования к рядом стоящим НТО.</w:t>
      </w:r>
    </w:p>
    <w:p w:rsidR="00060935" w:rsidRDefault="00060935" w:rsidP="00060935">
      <w:pPr>
        <w:jc w:val="both"/>
      </w:pPr>
      <w:r w:rsidRPr="00465FC5">
        <w:rPr>
          <w:noProof/>
          <w:color w:val="000000"/>
          <w:sz w:val="24"/>
          <w:szCs w:val="24"/>
        </w:rPr>
        <w:drawing>
          <wp:inline distT="0" distB="0" distL="0" distR="0">
            <wp:extent cx="5213350" cy="3410489"/>
            <wp:effectExtent l="19050" t="0" r="635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213350" cy="3410489"/>
                    </a:xfrm>
                    <a:prstGeom prst="rect">
                      <a:avLst/>
                    </a:prstGeom>
                    <a:noFill/>
                    <a:ln w="9525">
                      <a:noFill/>
                      <a:miter lim="800000"/>
                      <a:headEnd/>
                      <a:tailEnd/>
                    </a:ln>
                  </pic:spPr>
                </pic:pic>
              </a:graphicData>
            </a:graphic>
          </wp:inline>
        </w:drawing>
      </w:r>
    </w:p>
    <w:p w:rsidR="00060935" w:rsidRDefault="00060935" w:rsidP="00060935">
      <w:pPr>
        <w:rPr>
          <w:b/>
          <w:bCs/>
          <w:sz w:val="24"/>
          <w:szCs w:val="24"/>
        </w:rPr>
      </w:pPr>
    </w:p>
    <w:p w:rsidR="00060935" w:rsidRDefault="00060935" w:rsidP="00060935">
      <w:pPr>
        <w:rPr>
          <w:b/>
          <w:bCs/>
          <w:sz w:val="24"/>
          <w:szCs w:val="24"/>
        </w:rPr>
      </w:pPr>
    </w:p>
    <w:p w:rsidR="00060935" w:rsidRDefault="00060935" w:rsidP="00060935">
      <w:pPr>
        <w:rPr>
          <w:b/>
          <w:bCs/>
          <w:sz w:val="24"/>
          <w:szCs w:val="24"/>
        </w:rPr>
      </w:pPr>
    </w:p>
    <w:p w:rsidR="00060935" w:rsidRDefault="00060935" w:rsidP="00060935">
      <w:pPr>
        <w:rPr>
          <w:b/>
          <w:bCs/>
          <w:sz w:val="24"/>
          <w:szCs w:val="24"/>
        </w:rPr>
      </w:pPr>
    </w:p>
    <w:p w:rsidR="00060935" w:rsidRDefault="00060935" w:rsidP="00060935">
      <w:pPr>
        <w:rPr>
          <w:b/>
          <w:bCs/>
          <w:sz w:val="24"/>
          <w:szCs w:val="24"/>
        </w:rPr>
      </w:pPr>
    </w:p>
    <w:p w:rsidR="00060935" w:rsidRDefault="00060935" w:rsidP="00060935">
      <w:pPr>
        <w:rPr>
          <w:b/>
          <w:bCs/>
          <w:sz w:val="24"/>
          <w:szCs w:val="24"/>
        </w:rPr>
      </w:pPr>
      <w:r>
        <w:rPr>
          <w:b/>
          <w:bCs/>
          <w:noProof/>
          <w:sz w:val="24"/>
          <w:szCs w:val="24"/>
        </w:rPr>
        <w:lastRenderedPageBreak/>
        <w:drawing>
          <wp:anchor distT="0" distB="0" distL="114300" distR="114300" simplePos="0" relativeHeight="251660288" behindDoc="0" locked="0" layoutInCell="1" allowOverlap="1">
            <wp:simplePos x="0" y="0"/>
            <wp:positionH relativeFrom="column">
              <wp:posOffset>4641215</wp:posOffset>
            </wp:positionH>
            <wp:positionV relativeFrom="paragraph">
              <wp:posOffset>-326390</wp:posOffset>
            </wp:positionV>
            <wp:extent cx="1517650" cy="1428750"/>
            <wp:effectExtent l="19050" t="0" r="6350" b="0"/>
            <wp:wrapSquare wrapText="bothSides"/>
            <wp:docPr id="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517650" cy="1428750"/>
                    </a:xfrm>
                    <a:prstGeom prst="rect">
                      <a:avLst/>
                    </a:prstGeom>
                    <a:noFill/>
                    <a:ln w="9525">
                      <a:noFill/>
                      <a:miter lim="800000"/>
                      <a:headEnd/>
                      <a:tailEnd/>
                    </a:ln>
                  </pic:spPr>
                </pic:pic>
              </a:graphicData>
            </a:graphic>
          </wp:anchor>
        </w:drawing>
      </w:r>
    </w:p>
    <w:p w:rsidR="00060935" w:rsidRDefault="00060935" w:rsidP="00060935">
      <w:pPr>
        <w:rPr>
          <w:sz w:val="32"/>
          <w:szCs w:val="32"/>
        </w:rPr>
      </w:pPr>
      <w:r>
        <w:rPr>
          <w:b/>
          <w:bCs/>
          <w:sz w:val="24"/>
          <w:szCs w:val="24"/>
        </w:rPr>
        <w:t>3.</w:t>
      </w:r>
      <w:r w:rsidRPr="00C71E0E">
        <w:rPr>
          <w:b/>
          <w:bCs/>
          <w:sz w:val="24"/>
          <w:szCs w:val="24"/>
        </w:rPr>
        <w:t>Конфигурация.</w:t>
      </w:r>
      <w:r>
        <w:rPr>
          <w:b/>
          <w:bCs/>
          <w:sz w:val="24"/>
          <w:szCs w:val="24"/>
        </w:rPr>
        <w:t xml:space="preserve"> </w:t>
      </w:r>
      <w:r w:rsidRPr="00C71E0E">
        <w:rPr>
          <w:b/>
          <w:bCs/>
          <w:sz w:val="24"/>
          <w:szCs w:val="24"/>
        </w:rPr>
        <w:t>Рядом стоящие НТО</w:t>
      </w:r>
      <w:r>
        <w:rPr>
          <w:b/>
          <w:bCs/>
          <w:sz w:val="24"/>
          <w:szCs w:val="24"/>
        </w:rPr>
        <w:t>.</w:t>
      </w:r>
    </w:p>
    <w:p w:rsidR="00060935" w:rsidRPr="00F32D8F" w:rsidRDefault="00060935" w:rsidP="00060935">
      <w:pPr>
        <w:jc w:val="both"/>
        <w:rPr>
          <w:bCs/>
          <w:sz w:val="24"/>
          <w:szCs w:val="24"/>
        </w:rPr>
      </w:pPr>
      <w:r>
        <w:rPr>
          <w:b/>
          <w:bCs/>
          <w:sz w:val="24"/>
          <w:szCs w:val="24"/>
        </w:rPr>
        <w:t xml:space="preserve">3.1. </w:t>
      </w:r>
      <w:r w:rsidRPr="00F32D8F">
        <w:rPr>
          <w:b/>
          <w:bCs/>
          <w:sz w:val="24"/>
          <w:szCs w:val="24"/>
        </w:rPr>
        <w:t>Одиночные НТО.</w:t>
      </w:r>
      <w:r>
        <w:rPr>
          <w:bCs/>
          <w:sz w:val="24"/>
          <w:szCs w:val="24"/>
        </w:rPr>
        <w:t xml:space="preserve"> </w:t>
      </w:r>
      <w:r w:rsidRPr="00F32D8F">
        <w:rPr>
          <w:bCs/>
          <w:sz w:val="24"/>
          <w:szCs w:val="24"/>
        </w:rPr>
        <w:t>Отдельно стоящие объекты, расстояние между которыми 30 м</w:t>
      </w:r>
      <w:r>
        <w:rPr>
          <w:bCs/>
          <w:sz w:val="24"/>
          <w:szCs w:val="24"/>
        </w:rPr>
        <w:t xml:space="preserve"> </w:t>
      </w:r>
      <w:r w:rsidRPr="00F32D8F">
        <w:rPr>
          <w:bCs/>
          <w:sz w:val="24"/>
          <w:szCs w:val="24"/>
        </w:rPr>
        <w:t>и более. В этом промежутке запрещается размещать другие</w:t>
      </w:r>
      <w:r>
        <w:rPr>
          <w:bCs/>
          <w:sz w:val="24"/>
          <w:szCs w:val="24"/>
        </w:rPr>
        <w:t xml:space="preserve"> </w:t>
      </w:r>
      <w:r w:rsidRPr="00F32D8F">
        <w:rPr>
          <w:bCs/>
          <w:sz w:val="24"/>
          <w:szCs w:val="24"/>
        </w:rPr>
        <w:t>НТО, любой конфигурации и типа.</w:t>
      </w:r>
    </w:p>
    <w:p w:rsidR="00060935" w:rsidRDefault="00060935" w:rsidP="00060935">
      <w:pPr>
        <w:rPr>
          <w:rFonts w:ascii="UniversLTCYR-65Bold" w:hAnsi="UniversLTCYR-65Bold" w:cs="UniversLTCYR-65Bold"/>
          <w:b/>
          <w:bCs/>
          <w:color w:val="800000"/>
        </w:rPr>
      </w:pPr>
      <w:r>
        <w:rPr>
          <w:b/>
          <w:bCs/>
          <w:sz w:val="24"/>
          <w:szCs w:val="24"/>
        </w:rPr>
        <w:t xml:space="preserve">3.2. </w:t>
      </w:r>
      <w:r w:rsidRPr="00F32D8F">
        <w:rPr>
          <w:b/>
          <w:bCs/>
          <w:sz w:val="24"/>
          <w:szCs w:val="24"/>
        </w:rPr>
        <w:t>Рядом стоящие НТО</w:t>
      </w:r>
      <w:r>
        <w:rPr>
          <w:b/>
          <w:bCs/>
          <w:sz w:val="24"/>
          <w:szCs w:val="24"/>
        </w:rPr>
        <w:t xml:space="preserve">. </w:t>
      </w:r>
    </w:p>
    <w:p w:rsidR="00060935" w:rsidRDefault="00060935" w:rsidP="00060935">
      <w:pPr>
        <w:ind w:right="-426"/>
        <w:rPr>
          <w:bCs/>
          <w:sz w:val="24"/>
          <w:szCs w:val="24"/>
        </w:rPr>
      </w:pPr>
      <w:r w:rsidRPr="00F32D8F">
        <w:rPr>
          <w:bCs/>
          <w:sz w:val="24"/>
          <w:szCs w:val="24"/>
        </w:rPr>
        <w:t>Два и более НТО, расстояние между которыми</w:t>
      </w:r>
      <w:r>
        <w:rPr>
          <w:bCs/>
          <w:sz w:val="24"/>
          <w:szCs w:val="24"/>
        </w:rPr>
        <w:t xml:space="preserve">                               </w:t>
      </w:r>
      <w:r w:rsidRPr="0007629A">
        <w:rPr>
          <w:bCs/>
          <w:noProof/>
          <w:sz w:val="24"/>
          <w:szCs w:val="24"/>
        </w:rPr>
        <w:drawing>
          <wp:anchor distT="0" distB="0" distL="114300" distR="114300" simplePos="0" relativeHeight="251661312" behindDoc="0" locked="0" layoutInCell="1" allowOverlap="1">
            <wp:simplePos x="0" y="0"/>
            <wp:positionH relativeFrom="column">
              <wp:posOffset>4266565</wp:posOffset>
            </wp:positionH>
            <wp:positionV relativeFrom="paragraph">
              <wp:posOffset>2540</wp:posOffset>
            </wp:positionV>
            <wp:extent cx="1727200" cy="2051050"/>
            <wp:effectExtent l="19050" t="0" r="6350" b="0"/>
            <wp:wrapThrough wrapText="bothSides">
              <wp:wrapPolygon edited="0">
                <wp:start x="-238" y="0"/>
                <wp:lineTo x="-238" y="21466"/>
                <wp:lineTo x="21679" y="21466"/>
                <wp:lineTo x="21679" y="0"/>
                <wp:lineTo x="-238" y="0"/>
              </wp:wrapPolygon>
            </wp:wrapThrough>
            <wp:docPr id="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727200" cy="2051050"/>
                    </a:xfrm>
                    <a:prstGeom prst="rect">
                      <a:avLst/>
                    </a:prstGeom>
                    <a:noFill/>
                    <a:ln w="9525">
                      <a:noFill/>
                      <a:miter lim="800000"/>
                      <a:headEnd/>
                      <a:tailEnd/>
                    </a:ln>
                  </pic:spPr>
                </pic:pic>
              </a:graphicData>
            </a:graphic>
          </wp:anchor>
        </w:drawing>
      </w:r>
    </w:p>
    <w:p w:rsidR="00060935" w:rsidRDefault="00060935" w:rsidP="00060935">
      <w:pPr>
        <w:rPr>
          <w:bCs/>
          <w:sz w:val="24"/>
          <w:szCs w:val="24"/>
        </w:rPr>
      </w:pPr>
      <w:r w:rsidRPr="00F32D8F">
        <w:rPr>
          <w:bCs/>
          <w:sz w:val="24"/>
          <w:szCs w:val="24"/>
        </w:rPr>
        <w:t>менее 0,3 м.</w:t>
      </w:r>
      <w:r>
        <w:rPr>
          <w:bCs/>
          <w:sz w:val="24"/>
          <w:szCs w:val="24"/>
        </w:rPr>
        <w:t xml:space="preserve"> </w:t>
      </w:r>
      <w:r w:rsidRPr="00F32D8F">
        <w:rPr>
          <w:bCs/>
          <w:sz w:val="24"/>
          <w:szCs w:val="24"/>
        </w:rPr>
        <w:t xml:space="preserve">Зазор между объектами необходимо </w:t>
      </w:r>
    </w:p>
    <w:p w:rsidR="00060935" w:rsidRDefault="00060935" w:rsidP="00060935">
      <w:pPr>
        <w:rPr>
          <w:bCs/>
          <w:sz w:val="24"/>
          <w:szCs w:val="24"/>
        </w:rPr>
      </w:pPr>
      <w:r w:rsidRPr="00F32D8F">
        <w:rPr>
          <w:bCs/>
          <w:sz w:val="24"/>
          <w:szCs w:val="24"/>
        </w:rPr>
        <w:t xml:space="preserve">облицовывать. Расстояние между </w:t>
      </w:r>
      <w:proofErr w:type="gramStart"/>
      <w:r w:rsidRPr="00F32D8F">
        <w:rPr>
          <w:bCs/>
          <w:sz w:val="24"/>
          <w:szCs w:val="24"/>
        </w:rPr>
        <w:t>допустимой</w:t>
      </w:r>
      <w:proofErr w:type="gramEnd"/>
    </w:p>
    <w:p w:rsidR="00060935" w:rsidRDefault="00060935" w:rsidP="00060935">
      <w:pPr>
        <w:rPr>
          <w:bCs/>
          <w:sz w:val="24"/>
          <w:szCs w:val="24"/>
        </w:rPr>
      </w:pPr>
      <w:r w:rsidRPr="00F32D8F">
        <w:rPr>
          <w:bCs/>
          <w:sz w:val="24"/>
          <w:szCs w:val="24"/>
        </w:rPr>
        <w:t>зоной размещения рядом</w:t>
      </w:r>
      <w:r>
        <w:rPr>
          <w:bCs/>
          <w:sz w:val="24"/>
          <w:szCs w:val="24"/>
        </w:rPr>
        <w:t xml:space="preserve"> </w:t>
      </w:r>
      <w:r w:rsidRPr="00F32D8F">
        <w:rPr>
          <w:bCs/>
          <w:sz w:val="24"/>
          <w:szCs w:val="24"/>
        </w:rPr>
        <w:t xml:space="preserve">стоящих НТО и </w:t>
      </w:r>
    </w:p>
    <w:p w:rsidR="00060935" w:rsidRDefault="00060935" w:rsidP="00060935">
      <w:pPr>
        <w:rPr>
          <w:bCs/>
          <w:sz w:val="24"/>
          <w:szCs w:val="24"/>
        </w:rPr>
      </w:pPr>
      <w:r w:rsidRPr="00F32D8F">
        <w:rPr>
          <w:bCs/>
          <w:sz w:val="24"/>
          <w:szCs w:val="24"/>
        </w:rPr>
        <w:t>ближайшей допустимой зоной определяется в</w:t>
      </w:r>
      <w:r>
        <w:rPr>
          <w:bCs/>
          <w:sz w:val="24"/>
          <w:szCs w:val="24"/>
        </w:rPr>
        <w:t xml:space="preserve"> </w:t>
      </w:r>
      <w:r w:rsidRPr="00F32D8F">
        <w:rPr>
          <w:bCs/>
          <w:sz w:val="24"/>
          <w:szCs w:val="24"/>
        </w:rPr>
        <w:t xml:space="preserve">метрах </w:t>
      </w:r>
    </w:p>
    <w:p w:rsidR="00060935" w:rsidRDefault="00060935" w:rsidP="00060935">
      <w:pPr>
        <w:rPr>
          <w:bCs/>
          <w:sz w:val="24"/>
          <w:szCs w:val="24"/>
        </w:rPr>
      </w:pPr>
      <w:r w:rsidRPr="00F32D8F">
        <w:rPr>
          <w:bCs/>
          <w:sz w:val="24"/>
          <w:szCs w:val="24"/>
        </w:rPr>
        <w:t xml:space="preserve">по формуле: (30 </w:t>
      </w:r>
      <w:proofErr w:type="spellStart"/>
      <w:r w:rsidRPr="00F32D8F">
        <w:rPr>
          <w:bCs/>
          <w:sz w:val="24"/>
          <w:szCs w:val="24"/>
        </w:rPr>
        <w:t>х</w:t>
      </w:r>
      <w:proofErr w:type="spellEnd"/>
      <w:r w:rsidRPr="00F32D8F">
        <w:rPr>
          <w:bCs/>
          <w:sz w:val="24"/>
          <w:szCs w:val="24"/>
        </w:rPr>
        <w:t xml:space="preserve"> N) / 2, где N — количество рядом</w:t>
      </w:r>
    </w:p>
    <w:p w:rsidR="00060935" w:rsidRDefault="00060935" w:rsidP="00060935">
      <w:pPr>
        <w:rPr>
          <w:bCs/>
          <w:sz w:val="24"/>
          <w:szCs w:val="24"/>
        </w:rPr>
      </w:pPr>
      <w:r w:rsidRPr="00F32D8F">
        <w:rPr>
          <w:bCs/>
          <w:sz w:val="24"/>
          <w:szCs w:val="24"/>
        </w:rPr>
        <w:t>стоящих НТО. В этом промежутке запрещается</w:t>
      </w:r>
    </w:p>
    <w:p w:rsidR="00060935" w:rsidRPr="00F32D8F" w:rsidRDefault="00060935" w:rsidP="00060935">
      <w:pPr>
        <w:rPr>
          <w:bCs/>
          <w:sz w:val="24"/>
          <w:szCs w:val="24"/>
        </w:rPr>
      </w:pPr>
      <w:r w:rsidRPr="00F32D8F">
        <w:rPr>
          <w:bCs/>
          <w:sz w:val="24"/>
          <w:szCs w:val="24"/>
        </w:rPr>
        <w:t>размещать другие</w:t>
      </w:r>
      <w:r>
        <w:rPr>
          <w:bCs/>
          <w:sz w:val="24"/>
          <w:szCs w:val="24"/>
        </w:rPr>
        <w:t xml:space="preserve"> </w:t>
      </w:r>
      <w:r w:rsidRPr="00F32D8F">
        <w:rPr>
          <w:bCs/>
          <w:sz w:val="24"/>
          <w:szCs w:val="24"/>
        </w:rPr>
        <w:t xml:space="preserve">НТО, любой конфигурации и типа. </w:t>
      </w:r>
    </w:p>
    <w:p w:rsidR="00060935" w:rsidRPr="00F32D8F" w:rsidRDefault="00060935" w:rsidP="00060935">
      <w:pPr>
        <w:rPr>
          <w:bCs/>
          <w:sz w:val="24"/>
          <w:szCs w:val="24"/>
        </w:rPr>
      </w:pPr>
      <w:r w:rsidRPr="00F32D8F">
        <w:rPr>
          <w:bCs/>
          <w:sz w:val="24"/>
          <w:szCs w:val="24"/>
        </w:rPr>
        <w:t>Высота рядом стоящих НТО должна быть одинаковой.</w:t>
      </w:r>
    </w:p>
    <w:p w:rsidR="00060935" w:rsidRPr="00F32D8F" w:rsidRDefault="00060935" w:rsidP="00060935">
      <w:pPr>
        <w:rPr>
          <w:bCs/>
          <w:sz w:val="24"/>
          <w:szCs w:val="24"/>
        </w:rPr>
      </w:pPr>
      <w:r w:rsidRPr="00F32D8F">
        <w:rPr>
          <w:bCs/>
          <w:sz w:val="24"/>
          <w:szCs w:val="24"/>
        </w:rPr>
        <w:t>Допустимо только линейное размещение рядом стоящих НТО:</w:t>
      </w:r>
    </w:p>
    <w:p w:rsidR="00060935" w:rsidRPr="00F32D8F" w:rsidRDefault="00060935" w:rsidP="00060935">
      <w:pPr>
        <w:rPr>
          <w:bCs/>
          <w:sz w:val="24"/>
          <w:szCs w:val="24"/>
        </w:rPr>
      </w:pPr>
      <w:r>
        <w:rPr>
          <w:bCs/>
          <w:noProof/>
          <w:sz w:val="24"/>
          <w:szCs w:val="24"/>
        </w:rPr>
        <w:drawing>
          <wp:anchor distT="0" distB="0" distL="114300" distR="114300" simplePos="0" relativeHeight="251662336" behindDoc="0" locked="0" layoutInCell="1" allowOverlap="1">
            <wp:simplePos x="0" y="0"/>
            <wp:positionH relativeFrom="column">
              <wp:posOffset>4031615</wp:posOffset>
            </wp:positionH>
            <wp:positionV relativeFrom="paragraph">
              <wp:posOffset>26670</wp:posOffset>
            </wp:positionV>
            <wp:extent cx="2089150" cy="1752600"/>
            <wp:effectExtent l="19050" t="0" r="6350" b="0"/>
            <wp:wrapThrough wrapText="bothSides">
              <wp:wrapPolygon edited="0">
                <wp:start x="-197" y="0"/>
                <wp:lineTo x="-197" y="21365"/>
                <wp:lineTo x="21666" y="21365"/>
                <wp:lineTo x="21666" y="0"/>
                <wp:lineTo x="-197" y="0"/>
              </wp:wrapPolygon>
            </wp:wrapThrough>
            <wp:docPr id="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2089150" cy="1752600"/>
                    </a:xfrm>
                    <a:prstGeom prst="rect">
                      <a:avLst/>
                    </a:prstGeom>
                    <a:noFill/>
                    <a:ln w="9525">
                      <a:noFill/>
                      <a:miter lim="800000"/>
                      <a:headEnd/>
                      <a:tailEnd/>
                    </a:ln>
                  </pic:spPr>
                </pic:pic>
              </a:graphicData>
            </a:graphic>
          </wp:anchor>
        </w:drawing>
      </w:r>
      <w:r w:rsidRPr="00F32D8F">
        <w:rPr>
          <w:bCs/>
          <w:sz w:val="24"/>
          <w:szCs w:val="24"/>
        </w:rPr>
        <w:t>не рекомендуется устанавливать несколько НТО параллельно.</w:t>
      </w:r>
    </w:p>
    <w:p w:rsidR="00060935" w:rsidRPr="00F32D8F" w:rsidRDefault="00060935" w:rsidP="00060935">
      <w:pPr>
        <w:rPr>
          <w:bCs/>
          <w:sz w:val="24"/>
          <w:szCs w:val="24"/>
        </w:rPr>
      </w:pPr>
      <w:r w:rsidRPr="00F32D8F">
        <w:rPr>
          <w:bCs/>
          <w:sz w:val="24"/>
          <w:szCs w:val="24"/>
        </w:rPr>
        <w:t xml:space="preserve">Рядом стоящие НТО должны быть одной глубины и </w:t>
      </w:r>
    </w:p>
    <w:p w:rsidR="00060935" w:rsidRDefault="00060935" w:rsidP="00060935">
      <w:pPr>
        <w:rPr>
          <w:bCs/>
          <w:sz w:val="24"/>
          <w:szCs w:val="24"/>
        </w:rPr>
      </w:pPr>
      <w:proofErr w:type="gramStart"/>
      <w:r w:rsidRPr="00F32D8F">
        <w:rPr>
          <w:bCs/>
          <w:sz w:val="24"/>
          <w:szCs w:val="24"/>
        </w:rPr>
        <w:t>выполнены</w:t>
      </w:r>
      <w:proofErr w:type="gramEnd"/>
      <w:r w:rsidRPr="00F32D8F">
        <w:rPr>
          <w:bCs/>
          <w:sz w:val="24"/>
          <w:szCs w:val="24"/>
        </w:rPr>
        <w:t xml:space="preserve"> в одной цветовой гамме.</w:t>
      </w:r>
    </w:p>
    <w:p w:rsidR="00060935" w:rsidRDefault="00060935" w:rsidP="00060935">
      <w:pPr>
        <w:rPr>
          <w:bCs/>
          <w:sz w:val="24"/>
          <w:szCs w:val="24"/>
        </w:rPr>
      </w:pPr>
      <w:r>
        <w:rPr>
          <w:b/>
          <w:bCs/>
          <w:sz w:val="24"/>
          <w:szCs w:val="24"/>
        </w:rPr>
        <w:t xml:space="preserve">3.3. </w:t>
      </w:r>
      <w:r w:rsidRPr="0007629A">
        <w:rPr>
          <w:b/>
          <w:bCs/>
          <w:sz w:val="24"/>
          <w:szCs w:val="24"/>
        </w:rPr>
        <w:t>Совмещенные с остановочными павильонами НТО</w:t>
      </w:r>
      <w:r>
        <w:rPr>
          <w:b/>
          <w:bCs/>
          <w:sz w:val="24"/>
          <w:szCs w:val="24"/>
        </w:rPr>
        <w:t xml:space="preserve">. </w:t>
      </w:r>
      <w:r w:rsidRPr="0007629A">
        <w:rPr>
          <w:bCs/>
          <w:sz w:val="24"/>
          <w:szCs w:val="24"/>
        </w:rPr>
        <w:t>Объекты, объединенные навесом с остановочными павильонами. Расстояние до других НТО принимается по принципу</w:t>
      </w:r>
      <w:r>
        <w:rPr>
          <w:bCs/>
          <w:sz w:val="24"/>
          <w:szCs w:val="24"/>
        </w:rPr>
        <w:t xml:space="preserve"> </w:t>
      </w:r>
      <w:r w:rsidRPr="0007629A">
        <w:rPr>
          <w:bCs/>
          <w:sz w:val="24"/>
          <w:szCs w:val="24"/>
        </w:rPr>
        <w:t>одиночных или рядом стоящих. При нежелании или невозможности совмещения запрещено устанавливать НТО ближе 30 м</w:t>
      </w:r>
      <w:r>
        <w:rPr>
          <w:bCs/>
          <w:sz w:val="24"/>
          <w:szCs w:val="24"/>
        </w:rPr>
        <w:t xml:space="preserve"> </w:t>
      </w:r>
      <w:r w:rsidRPr="0007629A">
        <w:rPr>
          <w:bCs/>
          <w:sz w:val="24"/>
          <w:szCs w:val="24"/>
        </w:rPr>
        <w:t>к остановочному павильону.</w:t>
      </w:r>
    </w:p>
    <w:p w:rsidR="00060935" w:rsidRDefault="00060935" w:rsidP="00060935">
      <w:pPr>
        <w:rPr>
          <w:bCs/>
          <w:sz w:val="24"/>
          <w:szCs w:val="24"/>
        </w:rPr>
      </w:pPr>
    </w:p>
    <w:p w:rsidR="00060935" w:rsidRPr="000C3241" w:rsidRDefault="00060935" w:rsidP="00060935">
      <w:pPr>
        <w:jc w:val="both"/>
        <w:rPr>
          <w:b/>
          <w:bCs/>
          <w:sz w:val="24"/>
          <w:szCs w:val="24"/>
        </w:rPr>
      </w:pPr>
      <w:r w:rsidRPr="000C3241">
        <w:rPr>
          <w:b/>
          <w:bCs/>
          <w:sz w:val="24"/>
          <w:szCs w:val="24"/>
        </w:rPr>
        <w:t>4. Классификация общественных пространств.</w:t>
      </w:r>
    </w:p>
    <w:p w:rsidR="00060935" w:rsidRDefault="00060935" w:rsidP="00060935">
      <w:pPr>
        <w:jc w:val="both"/>
        <w:rPr>
          <w:bCs/>
          <w:sz w:val="24"/>
          <w:szCs w:val="24"/>
        </w:rPr>
      </w:pPr>
      <w:r w:rsidRPr="00D556F3">
        <w:rPr>
          <w:bCs/>
          <w:sz w:val="24"/>
          <w:szCs w:val="24"/>
        </w:rPr>
        <w:t>Документ предусматривает систему классификации общественных пространств города Асбест</w:t>
      </w:r>
      <w:r>
        <w:rPr>
          <w:bCs/>
          <w:sz w:val="24"/>
          <w:szCs w:val="24"/>
        </w:rPr>
        <w:t>а</w:t>
      </w:r>
      <w:r w:rsidRPr="00D556F3">
        <w:rPr>
          <w:bCs/>
          <w:sz w:val="24"/>
          <w:szCs w:val="24"/>
        </w:rPr>
        <w:t xml:space="preserve"> (п. Белокаменный, п. Красноармейский) в зависимости от интенсивности пешеходных и транспортных потоков. В соответствии с этой классификацией определяются максимальные размеры и количество рядом стоящих НТО.</w:t>
      </w:r>
    </w:p>
    <w:p w:rsidR="00060935" w:rsidRPr="00D556F3" w:rsidRDefault="00060935" w:rsidP="00060935">
      <w:pPr>
        <w:jc w:val="both"/>
        <w:rPr>
          <w:sz w:val="24"/>
          <w:szCs w:val="24"/>
        </w:rPr>
      </w:pPr>
      <w:r w:rsidRPr="00D556F3">
        <w:rPr>
          <w:sz w:val="24"/>
          <w:szCs w:val="24"/>
        </w:rPr>
        <w:t xml:space="preserve">Классификация общественных пространств </w:t>
      </w:r>
      <w:r>
        <w:rPr>
          <w:sz w:val="24"/>
          <w:szCs w:val="24"/>
        </w:rPr>
        <w:t xml:space="preserve">города Асбеста </w:t>
      </w:r>
      <w:r w:rsidRPr="00D556F3">
        <w:rPr>
          <w:bCs/>
          <w:sz w:val="24"/>
          <w:szCs w:val="24"/>
        </w:rPr>
        <w:t xml:space="preserve">(п. Белокаменный, </w:t>
      </w:r>
      <w:r>
        <w:rPr>
          <w:bCs/>
          <w:sz w:val="24"/>
          <w:szCs w:val="24"/>
        </w:rPr>
        <w:br/>
      </w:r>
      <w:r w:rsidRPr="00D556F3">
        <w:rPr>
          <w:bCs/>
          <w:sz w:val="24"/>
          <w:szCs w:val="24"/>
        </w:rPr>
        <w:t>п.</w:t>
      </w:r>
      <w:r>
        <w:rPr>
          <w:bCs/>
          <w:sz w:val="24"/>
          <w:szCs w:val="24"/>
        </w:rPr>
        <w:t xml:space="preserve"> К</w:t>
      </w:r>
      <w:r w:rsidRPr="00D556F3">
        <w:rPr>
          <w:bCs/>
          <w:sz w:val="24"/>
          <w:szCs w:val="24"/>
        </w:rPr>
        <w:t xml:space="preserve">расноармейский) </w:t>
      </w:r>
      <w:r w:rsidRPr="00D556F3">
        <w:rPr>
          <w:sz w:val="24"/>
          <w:szCs w:val="24"/>
        </w:rPr>
        <w:t>выделяет три категории:</w:t>
      </w:r>
    </w:p>
    <w:p w:rsidR="00060935" w:rsidRPr="00D556F3" w:rsidRDefault="00060935" w:rsidP="00060935">
      <w:pPr>
        <w:jc w:val="both"/>
        <w:rPr>
          <w:b/>
          <w:bCs/>
          <w:sz w:val="24"/>
          <w:szCs w:val="24"/>
        </w:rPr>
      </w:pPr>
      <w:r w:rsidRPr="00D556F3">
        <w:rPr>
          <w:b/>
          <w:bCs/>
          <w:sz w:val="24"/>
          <w:szCs w:val="24"/>
        </w:rPr>
        <w:t>Категория 1:</w:t>
      </w:r>
    </w:p>
    <w:p w:rsidR="00060935" w:rsidRPr="00D556F3" w:rsidRDefault="00060935" w:rsidP="00060935">
      <w:pPr>
        <w:jc w:val="both"/>
        <w:rPr>
          <w:sz w:val="24"/>
          <w:szCs w:val="24"/>
        </w:rPr>
      </w:pPr>
      <w:r w:rsidRPr="00D556F3">
        <w:rPr>
          <w:sz w:val="24"/>
          <w:szCs w:val="24"/>
        </w:rPr>
        <w:t>Пространства с интенсивными пешеходными потоками и неинтенсивными транспортными. В эту категорию входят зоны визуального влияния объектов культурного наследия.</w:t>
      </w:r>
    </w:p>
    <w:p w:rsidR="00060935" w:rsidRPr="00D556F3" w:rsidRDefault="00060935" w:rsidP="00060935">
      <w:pPr>
        <w:rPr>
          <w:b/>
          <w:bCs/>
          <w:sz w:val="24"/>
          <w:szCs w:val="24"/>
        </w:rPr>
      </w:pPr>
      <w:r w:rsidRPr="00D556F3">
        <w:rPr>
          <w:b/>
          <w:bCs/>
          <w:sz w:val="24"/>
          <w:szCs w:val="24"/>
        </w:rPr>
        <w:t>Категория 2</w:t>
      </w:r>
      <w:r>
        <w:rPr>
          <w:b/>
          <w:bCs/>
          <w:sz w:val="24"/>
          <w:szCs w:val="24"/>
        </w:rPr>
        <w:t>:</w:t>
      </w:r>
    </w:p>
    <w:p w:rsidR="00060935" w:rsidRPr="00D556F3" w:rsidRDefault="00060935" w:rsidP="00060935">
      <w:pPr>
        <w:jc w:val="both"/>
        <w:rPr>
          <w:sz w:val="24"/>
          <w:szCs w:val="24"/>
        </w:rPr>
      </w:pPr>
      <w:r w:rsidRPr="00D556F3">
        <w:rPr>
          <w:sz w:val="24"/>
          <w:szCs w:val="24"/>
        </w:rPr>
        <w:t>Пространства со среднеинтенсивными пешеходными и транспортными потоками: главные улицы, соединяющие улицы и главные площади.</w:t>
      </w:r>
    </w:p>
    <w:p w:rsidR="00060935" w:rsidRPr="00D556F3" w:rsidRDefault="00060935" w:rsidP="00060935">
      <w:pPr>
        <w:jc w:val="both"/>
        <w:rPr>
          <w:b/>
          <w:bCs/>
          <w:sz w:val="24"/>
          <w:szCs w:val="24"/>
        </w:rPr>
      </w:pPr>
      <w:r w:rsidRPr="00D556F3">
        <w:rPr>
          <w:b/>
          <w:bCs/>
          <w:sz w:val="24"/>
          <w:szCs w:val="24"/>
        </w:rPr>
        <w:t>Категория 3</w:t>
      </w:r>
      <w:r>
        <w:rPr>
          <w:b/>
          <w:bCs/>
          <w:sz w:val="24"/>
          <w:szCs w:val="24"/>
        </w:rPr>
        <w:t>:</w:t>
      </w:r>
    </w:p>
    <w:p w:rsidR="00060935" w:rsidRDefault="00060935" w:rsidP="00060935">
      <w:pPr>
        <w:jc w:val="both"/>
        <w:rPr>
          <w:color w:val="000000"/>
          <w:sz w:val="24"/>
          <w:szCs w:val="24"/>
        </w:rPr>
      </w:pPr>
      <w:r w:rsidRPr="00F15A90">
        <w:rPr>
          <w:color w:val="000000"/>
          <w:sz w:val="24"/>
          <w:szCs w:val="24"/>
        </w:rPr>
        <w:t>Пространства с интенсивными транспортными и неинтенсивными пешеходными потоками: магистрали и транспортные площади.</w:t>
      </w:r>
    </w:p>
    <w:p w:rsidR="00060935" w:rsidRDefault="00060935" w:rsidP="00060935">
      <w:pPr>
        <w:jc w:val="both"/>
        <w:rPr>
          <w:color w:val="000000"/>
          <w:sz w:val="24"/>
          <w:szCs w:val="24"/>
        </w:rPr>
      </w:pPr>
      <w:r w:rsidRPr="00F15A90">
        <w:rPr>
          <w:color w:val="000000"/>
          <w:sz w:val="24"/>
          <w:szCs w:val="24"/>
        </w:rPr>
        <w:t>В общественных пространствах категории 1 допускается размещать рядом стоящие НТО наименьших размеров, не более трех рядом стоящих объектов. Максимальная длина рядом стоящих НТО — 9 м. Запрещено размещать рядом стоящие объекты площадью более 15 кв.м. В общественных пространствах категории 2 допускается размещать не более пяти рядом стоящих НТО. Максимальная длина рядом стоящих НТО — 15 м. Запрещено размещать рядом стоящие объекты площадью более 15 кв.м. В общественных пространствах категории 3 допускается размещать не более пяти рядом стоящих НТО. Максимальная длина рядом стоящих НТО и площадь торговых объектов не регулируются.</w:t>
      </w:r>
    </w:p>
    <w:p w:rsidR="00060935" w:rsidRDefault="00060935" w:rsidP="00060935">
      <w:pPr>
        <w:jc w:val="both"/>
        <w:rPr>
          <w:color w:val="000000"/>
          <w:sz w:val="24"/>
          <w:szCs w:val="24"/>
        </w:rPr>
      </w:pPr>
    </w:p>
    <w:p w:rsidR="00060935" w:rsidRPr="00F15A90" w:rsidRDefault="00060935" w:rsidP="00060935">
      <w:pPr>
        <w:jc w:val="both"/>
        <w:rPr>
          <w:color w:val="000000"/>
          <w:sz w:val="24"/>
          <w:szCs w:val="24"/>
        </w:rPr>
      </w:pPr>
    </w:p>
    <w:p w:rsidR="00060935" w:rsidRDefault="00060935" w:rsidP="00060935">
      <w:pPr>
        <w:rPr>
          <w:b/>
          <w:sz w:val="24"/>
          <w:szCs w:val="24"/>
        </w:rPr>
      </w:pPr>
      <w:r>
        <w:rPr>
          <w:b/>
          <w:sz w:val="24"/>
          <w:szCs w:val="24"/>
        </w:rPr>
        <w:lastRenderedPageBreak/>
        <w:t>5. Внешний вид.</w:t>
      </w:r>
      <w:r w:rsidRPr="008326F9">
        <w:rPr>
          <w:b/>
          <w:sz w:val="24"/>
          <w:szCs w:val="24"/>
        </w:rPr>
        <w:t xml:space="preserve"> </w:t>
      </w:r>
    </w:p>
    <w:p w:rsidR="00060935" w:rsidRDefault="00060935" w:rsidP="00060935">
      <w:pPr>
        <w:rPr>
          <w:b/>
          <w:sz w:val="24"/>
          <w:szCs w:val="24"/>
        </w:rPr>
      </w:pPr>
      <w:r>
        <w:rPr>
          <w:b/>
          <w:sz w:val="24"/>
          <w:szCs w:val="24"/>
        </w:rPr>
        <w:t xml:space="preserve">5.1. </w:t>
      </w:r>
      <w:r w:rsidRPr="00D556F3">
        <w:rPr>
          <w:b/>
          <w:sz w:val="24"/>
          <w:szCs w:val="24"/>
        </w:rPr>
        <w:t>Киоск</w:t>
      </w:r>
      <w:r>
        <w:rPr>
          <w:b/>
          <w:sz w:val="24"/>
          <w:szCs w:val="24"/>
        </w:rPr>
        <w:t>.</w:t>
      </w:r>
    </w:p>
    <w:p w:rsidR="00060935" w:rsidRPr="00D556F3" w:rsidRDefault="00060935" w:rsidP="00060935">
      <w:pPr>
        <w:rPr>
          <w:sz w:val="42"/>
          <w:szCs w:val="42"/>
        </w:rPr>
      </w:pPr>
      <w:r>
        <w:rPr>
          <w:b/>
          <w:sz w:val="24"/>
          <w:szCs w:val="24"/>
        </w:rPr>
        <w:t>Т</w:t>
      </w:r>
      <w:r w:rsidRPr="00D556F3">
        <w:rPr>
          <w:b/>
          <w:sz w:val="24"/>
          <w:szCs w:val="24"/>
        </w:rPr>
        <w:t>ипоразмеры</w:t>
      </w:r>
      <w:r>
        <w:rPr>
          <w:b/>
          <w:sz w:val="24"/>
          <w:szCs w:val="24"/>
        </w:rPr>
        <w:t>.</w:t>
      </w:r>
    </w:p>
    <w:p w:rsidR="00060935" w:rsidRPr="00D556F3" w:rsidRDefault="00060935" w:rsidP="00060935">
      <w:pPr>
        <w:jc w:val="both"/>
        <w:rPr>
          <w:bCs/>
          <w:sz w:val="24"/>
          <w:szCs w:val="24"/>
        </w:rPr>
      </w:pPr>
      <w:r w:rsidRPr="00D556F3">
        <w:rPr>
          <w:bCs/>
          <w:sz w:val="24"/>
          <w:szCs w:val="24"/>
        </w:rPr>
        <w:t xml:space="preserve">Документ предусматривает модульную систему типоразмеров киосков. Она поможет унифицировать объекты и обеспечит гибкость в выборе размера в зависимости от потребностей предпринимателя. Выделяется пять размеров: К-1 (2,2 </w:t>
      </w:r>
      <w:proofErr w:type="spellStart"/>
      <w:r w:rsidRPr="00D556F3">
        <w:rPr>
          <w:bCs/>
          <w:sz w:val="24"/>
          <w:szCs w:val="24"/>
        </w:rPr>
        <w:t>х</w:t>
      </w:r>
      <w:proofErr w:type="spellEnd"/>
      <w:r w:rsidRPr="00D556F3">
        <w:rPr>
          <w:bCs/>
          <w:sz w:val="24"/>
          <w:szCs w:val="24"/>
        </w:rPr>
        <w:t xml:space="preserve"> 2,2 м), К-2 (2,2 </w:t>
      </w:r>
      <w:proofErr w:type="spellStart"/>
      <w:r w:rsidRPr="00D556F3">
        <w:rPr>
          <w:bCs/>
          <w:sz w:val="24"/>
          <w:szCs w:val="24"/>
        </w:rPr>
        <w:t>х</w:t>
      </w:r>
      <w:proofErr w:type="spellEnd"/>
      <w:r w:rsidRPr="00D556F3">
        <w:rPr>
          <w:bCs/>
          <w:sz w:val="24"/>
          <w:szCs w:val="24"/>
        </w:rPr>
        <w:t xml:space="preserve"> 3,2 м), К-3 (2,2 </w:t>
      </w:r>
      <w:proofErr w:type="spellStart"/>
      <w:r w:rsidRPr="00D556F3">
        <w:rPr>
          <w:bCs/>
          <w:sz w:val="24"/>
          <w:szCs w:val="24"/>
        </w:rPr>
        <w:t>х</w:t>
      </w:r>
      <w:proofErr w:type="spellEnd"/>
      <w:r w:rsidRPr="00D556F3">
        <w:rPr>
          <w:bCs/>
          <w:sz w:val="24"/>
          <w:szCs w:val="24"/>
        </w:rPr>
        <w:t xml:space="preserve"> 4,2 м), К-4 (3,2 </w:t>
      </w:r>
      <w:proofErr w:type="spellStart"/>
      <w:r w:rsidRPr="00D556F3">
        <w:rPr>
          <w:bCs/>
          <w:sz w:val="24"/>
          <w:szCs w:val="24"/>
        </w:rPr>
        <w:t>х</w:t>
      </w:r>
      <w:proofErr w:type="spellEnd"/>
      <w:r w:rsidRPr="00D556F3">
        <w:rPr>
          <w:bCs/>
          <w:sz w:val="24"/>
          <w:szCs w:val="24"/>
        </w:rPr>
        <w:t xml:space="preserve"> 3,2 м) и К-5 (3,2 </w:t>
      </w:r>
      <w:proofErr w:type="spellStart"/>
      <w:r w:rsidRPr="00D556F3">
        <w:rPr>
          <w:bCs/>
          <w:sz w:val="24"/>
          <w:szCs w:val="24"/>
        </w:rPr>
        <w:t>х</w:t>
      </w:r>
      <w:proofErr w:type="spellEnd"/>
      <w:r w:rsidRPr="00D556F3">
        <w:rPr>
          <w:bCs/>
          <w:sz w:val="24"/>
          <w:szCs w:val="24"/>
        </w:rPr>
        <w:t xml:space="preserve"> 4,2 м). Габариты и площадь киоска определяются по его внешним границам.</w:t>
      </w:r>
    </w:p>
    <w:p w:rsidR="00060935" w:rsidRPr="00D556F3" w:rsidRDefault="00060935" w:rsidP="00060935">
      <w:pPr>
        <w:rPr>
          <w:b/>
          <w:sz w:val="24"/>
          <w:szCs w:val="24"/>
        </w:rPr>
      </w:pPr>
      <w:r>
        <w:rPr>
          <w:b/>
          <w:sz w:val="24"/>
          <w:szCs w:val="24"/>
        </w:rPr>
        <w:t>В</w:t>
      </w:r>
      <w:r w:rsidRPr="00D556F3">
        <w:rPr>
          <w:b/>
          <w:sz w:val="24"/>
          <w:szCs w:val="24"/>
        </w:rPr>
        <w:t>итрины</w:t>
      </w:r>
      <w:r>
        <w:rPr>
          <w:b/>
          <w:sz w:val="24"/>
          <w:szCs w:val="24"/>
        </w:rPr>
        <w:t>.</w:t>
      </w:r>
    </w:p>
    <w:p w:rsidR="00060935" w:rsidRDefault="00060935" w:rsidP="00060935">
      <w:pPr>
        <w:jc w:val="both"/>
        <w:rPr>
          <w:color w:val="FFFFFF"/>
          <w:sz w:val="24"/>
          <w:szCs w:val="24"/>
        </w:rPr>
      </w:pPr>
      <w:r w:rsidRPr="00D556F3">
        <w:rPr>
          <w:bCs/>
          <w:sz w:val="24"/>
          <w:szCs w:val="24"/>
        </w:rPr>
        <w:t xml:space="preserve">Витрины киоска бывают четырех конфигураций: односторонние, двухсторонние (угловые витрины и витрины на двух противоположных фасадах киоска), трехсторонние и четырехсторонние. На фасадах с витринами допустимы глухие цоколи высотой 0,5 или 1 м. Запрещена организация глухих цоколей разной высоты для витрин одного </w:t>
      </w:r>
      <w:proofErr w:type="spellStart"/>
      <w:r w:rsidRPr="00D556F3">
        <w:rPr>
          <w:bCs/>
          <w:sz w:val="24"/>
          <w:szCs w:val="24"/>
        </w:rPr>
        <w:t>ки</w:t>
      </w:r>
      <w:r>
        <w:rPr>
          <w:bCs/>
          <w:sz w:val="24"/>
          <w:szCs w:val="24"/>
        </w:rPr>
        <w:t>оска</w:t>
      </w:r>
      <w:proofErr w:type="gramStart"/>
      <w:r w:rsidRPr="0010425D">
        <w:rPr>
          <w:bCs/>
          <w:color w:val="4D4D4D"/>
          <w:sz w:val="24"/>
          <w:szCs w:val="24"/>
        </w:rPr>
        <w:t>.</w:t>
      </w:r>
      <w:r>
        <w:rPr>
          <w:color w:val="FFFFFF"/>
          <w:sz w:val="24"/>
          <w:szCs w:val="24"/>
        </w:rPr>
        <w:t>В</w:t>
      </w:r>
      <w:proofErr w:type="gramEnd"/>
      <w:r>
        <w:rPr>
          <w:color w:val="FFFFFF"/>
          <w:sz w:val="24"/>
          <w:szCs w:val="24"/>
        </w:rPr>
        <w:t>не</w:t>
      </w:r>
      <w:proofErr w:type="spellEnd"/>
    </w:p>
    <w:p w:rsidR="00060935" w:rsidRDefault="00060935" w:rsidP="00060935">
      <w:pPr>
        <w:rPr>
          <w:b/>
          <w:sz w:val="24"/>
          <w:szCs w:val="24"/>
        </w:rPr>
      </w:pPr>
      <w:r w:rsidRPr="0010425D">
        <w:rPr>
          <w:b/>
          <w:sz w:val="24"/>
          <w:szCs w:val="24"/>
        </w:rPr>
        <w:t>Конфигурация витрин</w:t>
      </w:r>
      <w:r>
        <w:rPr>
          <w:b/>
          <w:sz w:val="24"/>
          <w:szCs w:val="24"/>
        </w:rPr>
        <w:t>.</w:t>
      </w:r>
    </w:p>
    <w:p w:rsidR="00060935" w:rsidRPr="0010425D" w:rsidRDefault="00060935" w:rsidP="00060935">
      <w:pPr>
        <w:rPr>
          <w:b/>
          <w:sz w:val="24"/>
          <w:szCs w:val="24"/>
        </w:rPr>
      </w:pPr>
    </w:p>
    <w:p w:rsidR="00060935" w:rsidRDefault="00060935" w:rsidP="00060935">
      <w:pPr>
        <w:rPr>
          <w:color w:val="FFFFFF"/>
          <w:sz w:val="24"/>
          <w:szCs w:val="24"/>
        </w:rPr>
      </w:pPr>
      <w:r>
        <w:rPr>
          <w:noProof/>
          <w:color w:val="FFFFFF"/>
          <w:sz w:val="24"/>
          <w:szCs w:val="24"/>
        </w:rPr>
        <w:drawing>
          <wp:inline distT="0" distB="0" distL="0" distR="0">
            <wp:extent cx="5940425" cy="1070415"/>
            <wp:effectExtent l="19050" t="0" r="3175"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940425" cy="1070415"/>
                    </a:xfrm>
                    <a:prstGeom prst="rect">
                      <a:avLst/>
                    </a:prstGeom>
                    <a:noFill/>
                    <a:ln w="9525">
                      <a:noFill/>
                      <a:miter lim="800000"/>
                      <a:headEnd/>
                      <a:tailEnd/>
                    </a:ln>
                  </pic:spPr>
                </pic:pic>
              </a:graphicData>
            </a:graphic>
          </wp:inline>
        </w:drawing>
      </w:r>
    </w:p>
    <w:p w:rsidR="00060935" w:rsidRDefault="00060935" w:rsidP="00060935">
      <w:pPr>
        <w:rPr>
          <w:color w:val="FFFFFF"/>
          <w:sz w:val="24"/>
          <w:szCs w:val="24"/>
        </w:rPr>
      </w:pPr>
    </w:p>
    <w:p w:rsidR="00060935" w:rsidRDefault="00060935" w:rsidP="00060935">
      <w:pPr>
        <w:ind w:right="-143"/>
        <w:rPr>
          <w:bCs/>
          <w:sz w:val="24"/>
          <w:szCs w:val="24"/>
        </w:rPr>
      </w:pPr>
      <w:r w:rsidRPr="00D556F3">
        <w:rPr>
          <w:bCs/>
          <w:sz w:val="24"/>
          <w:szCs w:val="24"/>
        </w:rPr>
        <w:t xml:space="preserve">Фронтальная  </w:t>
      </w:r>
      <w:r w:rsidRPr="00D556F3">
        <w:rPr>
          <w:bCs/>
          <w:sz w:val="24"/>
          <w:szCs w:val="24"/>
        </w:rPr>
        <w:tab/>
        <w:t xml:space="preserve">Двухсторонняя </w:t>
      </w:r>
      <w:r w:rsidRPr="00D556F3">
        <w:rPr>
          <w:bCs/>
          <w:sz w:val="24"/>
          <w:szCs w:val="24"/>
        </w:rPr>
        <w:tab/>
        <w:t xml:space="preserve">Угловая  </w:t>
      </w:r>
      <w:r>
        <w:rPr>
          <w:bCs/>
          <w:sz w:val="24"/>
          <w:szCs w:val="24"/>
        </w:rPr>
        <w:t xml:space="preserve">        </w:t>
      </w:r>
      <w:r w:rsidRPr="00D556F3">
        <w:rPr>
          <w:bCs/>
          <w:sz w:val="24"/>
          <w:szCs w:val="24"/>
        </w:rPr>
        <w:t xml:space="preserve">Трехсторонняя </w:t>
      </w:r>
      <w:r>
        <w:rPr>
          <w:bCs/>
          <w:sz w:val="24"/>
          <w:szCs w:val="24"/>
        </w:rPr>
        <w:t xml:space="preserve">      </w:t>
      </w:r>
      <w:proofErr w:type="spellStart"/>
      <w:r w:rsidRPr="00D556F3">
        <w:rPr>
          <w:bCs/>
          <w:sz w:val="24"/>
          <w:szCs w:val="24"/>
        </w:rPr>
        <w:t>Периметральная</w:t>
      </w:r>
      <w:proofErr w:type="spellEnd"/>
    </w:p>
    <w:p w:rsidR="00060935" w:rsidRDefault="00060935" w:rsidP="00060935">
      <w:pPr>
        <w:ind w:right="-143"/>
        <w:rPr>
          <w:bCs/>
          <w:sz w:val="24"/>
          <w:szCs w:val="24"/>
        </w:rPr>
      </w:pPr>
    </w:p>
    <w:p w:rsidR="00060935" w:rsidRDefault="00060935" w:rsidP="00060935">
      <w:pPr>
        <w:rPr>
          <w:b/>
          <w:sz w:val="24"/>
          <w:szCs w:val="24"/>
        </w:rPr>
      </w:pPr>
      <w:r>
        <w:rPr>
          <w:b/>
          <w:sz w:val="24"/>
          <w:szCs w:val="24"/>
        </w:rPr>
        <w:t>Г</w:t>
      </w:r>
      <w:r w:rsidRPr="0095799D">
        <w:rPr>
          <w:b/>
          <w:sz w:val="24"/>
          <w:szCs w:val="24"/>
        </w:rPr>
        <w:t>абариты и элементы</w:t>
      </w:r>
      <w:r>
        <w:rPr>
          <w:b/>
          <w:sz w:val="24"/>
          <w:szCs w:val="24"/>
        </w:rPr>
        <w:t>.</w:t>
      </w:r>
    </w:p>
    <w:p w:rsidR="00060935" w:rsidRPr="00D556F3" w:rsidRDefault="00060935" w:rsidP="00060935">
      <w:pPr>
        <w:jc w:val="both"/>
        <w:rPr>
          <w:sz w:val="24"/>
          <w:szCs w:val="24"/>
        </w:rPr>
      </w:pPr>
      <w:r w:rsidRPr="00D556F3">
        <w:rPr>
          <w:bCs/>
          <w:sz w:val="24"/>
          <w:szCs w:val="24"/>
        </w:rPr>
        <w:t>Киоск подходит почти для любой торговли и предоставления некоторых услуг — например, изготовления ключей или ремонта. Киоск устанавливается без капитального фундамента, его легко можно переместить без разбора конструкции.</w:t>
      </w:r>
    </w:p>
    <w:p w:rsidR="00060935" w:rsidRDefault="00060935" w:rsidP="00060935">
      <w:pPr>
        <w:jc w:val="both"/>
        <w:rPr>
          <w:rFonts w:ascii="UniversLTCYR-55Roman" w:hAnsi="UniversLTCYR-55Roman" w:cs="UniversLTCYR-55Roman"/>
        </w:rPr>
      </w:pPr>
      <w:r w:rsidRPr="00D556F3">
        <w:rPr>
          <w:sz w:val="24"/>
          <w:szCs w:val="24"/>
        </w:rPr>
        <w:t xml:space="preserve">Высота киоска составляет 3,1 м. Фризовая часть киоска имеет высоту 0,5 м от верха киоска. Нижний край торгового окна должен находиться на высоте 1 м от низа киоска. Размер торгового окна — не менее 0,6 </w:t>
      </w:r>
      <w:proofErr w:type="spellStart"/>
      <w:r w:rsidRPr="00D556F3">
        <w:rPr>
          <w:sz w:val="24"/>
          <w:szCs w:val="24"/>
        </w:rPr>
        <w:t>х</w:t>
      </w:r>
      <w:proofErr w:type="spellEnd"/>
      <w:r w:rsidRPr="00D556F3">
        <w:rPr>
          <w:sz w:val="24"/>
          <w:szCs w:val="24"/>
        </w:rPr>
        <w:t xml:space="preserve"> 0,6 м с шириной подоконника 0,3 м. Окно может быть расположено в любой части торгового фронта, с отступом от его границ 0,2 м. Вход для продавца допустимо размещать на любой стороне киоска, кроме торгового фронта. Высота двери — 2,1 м, ширина — не менее 0,8 м. Киоск необходимо оборудовать системой водоотведения — делать уклон кровли более 5 %, желоб и размещать трубу. Возле киоска необходимо размещать урну. Допустима установка мест для кратковременного отдыха — скамеек и стульев</w:t>
      </w:r>
      <w:r>
        <w:rPr>
          <w:rFonts w:ascii="UniversLTCYR-55Roman" w:hAnsi="UniversLTCYR-55Roman" w:cs="UniversLTCYR-55Roman"/>
          <w:sz w:val="18"/>
          <w:szCs w:val="18"/>
        </w:rPr>
        <w:t>.</w:t>
      </w:r>
    </w:p>
    <w:p w:rsidR="00060935" w:rsidRDefault="00060935" w:rsidP="00060935">
      <w:pPr>
        <w:rPr>
          <w:rFonts w:ascii="UniversLTCYR-65Bold" w:hAnsi="UniversLTCYR-65Bold" w:cs="UniversLTCYR-65Bold"/>
          <w:b/>
          <w:bCs/>
          <w:color w:val="4D4D4D"/>
        </w:rPr>
      </w:pPr>
    </w:p>
    <w:p w:rsidR="00060935" w:rsidRDefault="00060935" w:rsidP="00060935">
      <w:pPr>
        <w:jc w:val="center"/>
        <w:rPr>
          <w:rFonts w:ascii="UniversLTCYR-65Bold" w:hAnsi="UniversLTCYR-65Bold" w:cs="UniversLTCYR-65Bold"/>
          <w:color w:val="000000"/>
        </w:rPr>
      </w:pPr>
      <w:r>
        <w:rPr>
          <w:rFonts w:ascii="UniversLTCYR-65Bold" w:hAnsi="UniversLTCYR-65Bold" w:cs="UniversLTCYR-65Bold"/>
          <w:noProof/>
          <w:color w:val="000000"/>
        </w:rPr>
        <w:drawing>
          <wp:inline distT="0" distB="0" distL="0" distR="0">
            <wp:extent cx="3346450" cy="2520950"/>
            <wp:effectExtent l="19050" t="0" r="635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346450" cy="2520950"/>
                    </a:xfrm>
                    <a:prstGeom prst="rect">
                      <a:avLst/>
                    </a:prstGeom>
                    <a:noFill/>
                    <a:ln w="9525">
                      <a:noFill/>
                      <a:miter lim="800000"/>
                      <a:headEnd/>
                      <a:tailEnd/>
                    </a:ln>
                  </pic:spPr>
                </pic:pic>
              </a:graphicData>
            </a:graphic>
          </wp:inline>
        </w:drawing>
      </w:r>
    </w:p>
    <w:p w:rsidR="00060935" w:rsidRDefault="00060935" w:rsidP="00060935">
      <w:pPr>
        <w:jc w:val="both"/>
        <w:rPr>
          <w:bCs/>
          <w:color w:val="FF0000"/>
          <w:sz w:val="24"/>
          <w:szCs w:val="24"/>
        </w:rPr>
      </w:pPr>
      <w:r w:rsidRPr="00171729">
        <w:rPr>
          <w:bCs/>
          <w:sz w:val="24"/>
          <w:szCs w:val="24"/>
        </w:rPr>
        <w:lastRenderedPageBreak/>
        <w:t>1- Вывеска киоска размещается во фризовой части торгового</w:t>
      </w:r>
      <w:r>
        <w:rPr>
          <w:bCs/>
          <w:sz w:val="24"/>
          <w:szCs w:val="24"/>
        </w:rPr>
        <w:t xml:space="preserve"> </w:t>
      </w:r>
      <w:r w:rsidRPr="00171729">
        <w:rPr>
          <w:bCs/>
          <w:sz w:val="24"/>
          <w:szCs w:val="24"/>
        </w:rPr>
        <w:t>фронта. Длина вывески</w:t>
      </w:r>
      <w:r>
        <w:rPr>
          <w:bCs/>
          <w:sz w:val="24"/>
          <w:szCs w:val="24"/>
        </w:rPr>
        <w:t xml:space="preserve"> </w:t>
      </w:r>
      <w:proofErr w:type="gramStart"/>
      <w:r>
        <w:rPr>
          <w:bCs/>
          <w:sz w:val="24"/>
          <w:szCs w:val="24"/>
        </w:rPr>
        <w:t>-</w:t>
      </w:r>
      <w:r w:rsidRPr="00171729">
        <w:rPr>
          <w:bCs/>
          <w:sz w:val="24"/>
          <w:szCs w:val="24"/>
        </w:rPr>
        <w:t>м</w:t>
      </w:r>
      <w:proofErr w:type="gramEnd"/>
      <w:r w:rsidRPr="00171729">
        <w:rPr>
          <w:bCs/>
          <w:sz w:val="24"/>
          <w:szCs w:val="24"/>
        </w:rPr>
        <w:t>енее 3 м. Для киоска К-1</w:t>
      </w:r>
      <w:r>
        <w:rPr>
          <w:bCs/>
          <w:sz w:val="24"/>
          <w:szCs w:val="24"/>
        </w:rPr>
        <w:t xml:space="preserve"> - </w:t>
      </w:r>
      <w:r w:rsidRPr="00171729">
        <w:rPr>
          <w:bCs/>
          <w:sz w:val="24"/>
          <w:szCs w:val="24"/>
        </w:rPr>
        <w:t>2 м. Вывеска должна быть без подложки, с внутренней</w:t>
      </w:r>
      <w:r>
        <w:rPr>
          <w:bCs/>
          <w:sz w:val="24"/>
          <w:szCs w:val="24"/>
        </w:rPr>
        <w:t xml:space="preserve"> </w:t>
      </w:r>
      <w:r w:rsidRPr="00171729">
        <w:rPr>
          <w:bCs/>
          <w:sz w:val="24"/>
          <w:szCs w:val="24"/>
        </w:rPr>
        <w:t>подсветкой, буквы — размещены в одну строку. Высота</w:t>
      </w:r>
      <w:r>
        <w:rPr>
          <w:bCs/>
          <w:sz w:val="24"/>
          <w:szCs w:val="24"/>
        </w:rPr>
        <w:t xml:space="preserve"> </w:t>
      </w:r>
      <w:r w:rsidRPr="00171729">
        <w:rPr>
          <w:bCs/>
          <w:sz w:val="24"/>
          <w:szCs w:val="24"/>
        </w:rPr>
        <w:t>букв и логотипа — 0,3 м. Вывеска выравнивается</w:t>
      </w:r>
      <w:r>
        <w:rPr>
          <w:bCs/>
          <w:sz w:val="24"/>
          <w:szCs w:val="24"/>
        </w:rPr>
        <w:t xml:space="preserve"> </w:t>
      </w:r>
      <w:r w:rsidRPr="00171729">
        <w:rPr>
          <w:bCs/>
          <w:sz w:val="24"/>
          <w:szCs w:val="24"/>
        </w:rPr>
        <w:t xml:space="preserve">относительно центральной оси торгового </w:t>
      </w:r>
      <w:r>
        <w:rPr>
          <w:bCs/>
          <w:sz w:val="24"/>
          <w:szCs w:val="24"/>
        </w:rPr>
        <w:t xml:space="preserve">фронт. </w:t>
      </w:r>
    </w:p>
    <w:p w:rsidR="00060935" w:rsidRDefault="00060935" w:rsidP="00060935">
      <w:pPr>
        <w:jc w:val="both"/>
        <w:rPr>
          <w:bCs/>
          <w:sz w:val="24"/>
          <w:szCs w:val="24"/>
        </w:rPr>
      </w:pPr>
      <w:r w:rsidRPr="00282044">
        <w:rPr>
          <w:bCs/>
          <w:sz w:val="24"/>
          <w:szCs w:val="24"/>
        </w:rPr>
        <w:t xml:space="preserve">2 </w:t>
      </w:r>
      <w:r>
        <w:rPr>
          <w:bCs/>
          <w:sz w:val="24"/>
          <w:szCs w:val="24"/>
        </w:rPr>
        <w:t>–</w:t>
      </w:r>
      <w:r w:rsidRPr="00282044">
        <w:rPr>
          <w:bCs/>
          <w:sz w:val="24"/>
          <w:szCs w:val="24"/>
        </w:rPr>
        <w:t xml:space="preserve"> </w:t>
      </w:r>
      <w:r>
        <w:rPr>
          <w:bCs/>
          <w:sz w:val="24"/>
          <w:szCs w:val="24"/>
        </w:rPr>
        <w:t>Навес - с</w:t>
      </w:r>
      <w:r w:rsidRPr="00282044">
        <w:rPr>
          <w:bCs/>
          <w:sz w:val="24"/>
          <w:szCs w:val="24"/>
        </w:rPr>
        <w:t>о стороны торгового фронта должен быть организован навес шириной 0,6 м.</w:t>
      </w:r>
    </w:p>
    <w:p w:rsidR="00060935" w:rsidRPr="00282044" w:rsidRDefault="00060935" w:rsidP="00060935">
      <w:pPr>
        <w:jc w:val="both"/>
        <w:rPr>
          <w:bCs/>
          <w:sz w:val="24"/>
          <w:szCs w:val="24"/>
        </w:rPr>
      </w:pPr>
      <w:r>
        <w:rPr>
          <w:bCs/>
          <w:sz w:val="24"/>
          <w:szCs w:val="24"/>
        </w:rPr>
        <w:t>3 – Реклама - н</w:t>
      </w:r>
      <w:r w:rsidRPr="00282044">
        <w:rPr>
          <w:bCs/>
          <w:sz w:val="24"/>
          <w:szCs w:val="24"/>
        </w:rPr>
        <w:t>а киоске допускается размещать одну рекламную</w:t>
      </w:r>
      <w:r>
        <w:rPr>
          <w:bCs/>
          <w:sz w:val="24"/>
          <w:szCs w:val="24"/>
        </w:rPr>
        <w:t xml:space="preserve"> </w:t>
      </w:r>
      <w:r w:rsidRPr="00282044">
        <w:rPr>
          <w:bCs/>
          <w:sz w:val="24"/>
          <w:szCs w:val="24"/>
        </w:rPr>
        <w:t>конструкцию. Она должна быть расположена на</w:t>
      </w:r>
      <w:r>
        <w:rPr>
          <w:bCs/>
          <w:sz w:val="24"/>
          <w:szCs w:val="24"/>
        </w:rPr>
        <w:t xml:space="preserve"> </w:t>
      </w:r>
      <w:r w:rsidRPr="00282044">
        <w:rPr>
          <w:bCs/>
          <w:sz w:val="24"/>
          <w:szCs w:val="24"/>
        </w:rPr>
        <w:t>глухом фасаде. Раз</w:t>
      </w:r>
      <w:r>
        <w:rPr>
          <w:bCs/>
          <w:sz w:val="24"/>
          <w:szCs w:val="24"/>
        </w:rPr>
        <w:t xml:space="preserve">мер информационного поля - </w:t>
      </w:r>
      <w:r w:rsidRPr="00282044">
        <w:rPr>
          <w:bCs/>
          <w:sz w:val="24"/>
          <w:szCs w:val="24"/>
        </w:rPr>
        <w:t xml:space="preserve">1,2 </w:t>
      </w:r>
      <w:proofErr w:type="spellStart"/>
      <w:r w:rsidRPr="00282044">
        <w:rPr>
          <w:bCs/>
          <w:sz w:val="24"/>
          <w:szCs w:val="24"/>
        </w:rPr>
        <w:t>х</w:t>
      </w:r>
      <w:proofErr w:type="spellEnd"/>
      <w:r w:rsidRPr="00282044">
        <w:rPr>
          <w:bCs/>
          <w:sz w:val="24"/>
          <w:szCs w:val="24"/>
        </w:rPr>
        <w:t xml:space="preserve"> 1,8 м. Рекламная конструкция состоит из</w:t>
      </w:r>
      <w:r>
        <w:rPr>
          <w:bCs/>
          <w:sz w:val="24"/>
          <w:szCs w:val="24"/>
        </w:rPr>
        <w:t xml:space="preserve"> </w:t>
      </w:r>
      <w:r w:rsidRPr="00282044">
        <w:rPr>
          <w:bCs/>
          <w:sz w:val="24"/>
          <w:szCs w:val="24"/>
        </w:rPr>
        <w:t xml:space="preserve">металлического или алюминиевого короба </w:t>
      </w:r>
      <w:proofErr w:type="gramStart"/>
      <w:r w:rsidRPr="00282044">
        <w:rPr>
          <w:bCs/>
          <w:sz w:val="24"/>
          <w:szCs w:val="24"/>
        </w:rPr>
        <w:t>с</w:t>
      </w:r>
      <w:proofErr w:type="gramEnd"/>
      <w:r w:rsidRPr="00282044">
        <w:rPr>
          <w:bCs/>
          <w:sz w:val="24"/>
          <w:szCs w:val="24"/>
        </w:rPr>
        <w:t xml:space="preserve"> защитным</w:t>
      </w:r>
    </w:p>
    <w:p w:rsidR="00060935" w:rsidRDefault="00060935" w:rsidP="00060935">
      <w:pPr>
        <w:jc w:val="both"/>
        <w:rPr>
          <w:bCs/>
          <w:sz w:val="24"/>
          <w:szCs w:val="24"/>
        </w:rPr>
      </w:pPr>
      <w:r w:rsidRPr="00282044">
        <w:rPr>
          <w:bCs/>
          <w:sz w:val="24"/>
          <w:szCs w:val="24"/>
        </w:rPr>
        <w:t>стеклом. Допустимо использование автоматически</w:t>
      </w:r>
      <w:r>
        <w:rPr>
          <w:bCs/>
          <w:sz w:val="24"/>
          <w:szCs w:val="24"/>
        </w:rPr>
        <w:t xml:space="preserve"> </w:t>
      </w:r>
      <w:r w:rsidRPr="00282044">
        <w:rPr>
          <w:bCs/>
          <w:sz w:val="24"/>
          <w:szCs w:val="24"/>
        </w:rPr>
        <w:t xml:space="preserve">сменяемого информационного поля со </w:t>
      </w:r>
      <w:proofErr w:type="spellStart"/>
      <w:r w:rsidRPr="00282044">
        <w:rPr>
          <w:bCs/>
          <w:sz w:val="24"/>
          <w:szCs w:val="24"/>
        </w:rPr>
        <w:t>скроллером</w:t>
      </w:r>
      <w:proofErr w:type="spellEnd"/>
      <w:r w:rsidRPr="00282044">
        <w:rPr>
          <w:bCs/>
          <w:sz w:val="24"/>
          <w:szCs w:val="24"/>
        </w:rPr>
        <w:t>.</w:t>
      </w:r>
      <w:r>
        <w:rPr>
          <w:bCs/>
          <w:sz w:val="24"/>
          <w:szCs w:val="24"/>
        </w:rPr>
        <w:t xml:space="preserve"> </w:t>
      </w:r>
      <w:r w:rsidRPr="00282044">
        <w:rPr>
          <w:bCs/>
          <w:sz w:val="24"/>
          <w:szCs w:val="24"/>
        </w:rPr>
        <w:t>Возможна организация внутренней подсветки</w:t>
      </w:r>
      <w:r>
        <w:rPr>
          <w:bCs/>
          <w:sz w:val="24"/>
          <w:szCs w:val="24"/>
        </w:rPr>
        <w:t xml:space="preserve"> </w:t>
      </w:r>
      <w:r w:rsidRPr="00282044">
        <w:rPr>
          <w:bCs/>
          <w:sz w:val="24"/>
          <w:szCs w:val="24"/>
        </w:rPr>
        <w:t>рекламной конструкции. Недопустимо размещение</w:t>
      </w:r>
      <w:r>
        <w:rPr>
          <w:bCs/>
          <w:sz w:val="24"/>
          <w:szCs w:val="24"/>
        </w:rPr>
        <w:t xml:space="preserve"> </w:t>
      </w:r>
      <w:r w:rsidRPr="00282044">
        <w:rPr>
          <w:bCs/>
          <w:sz w:val="24"/>
          <w:szCs w:val="24"/>
        </w:rPr>
        <w:t xml:space="preserve">рекламы на </w:t>
      </w:r>
      <w:proofErr w:type="spellStart"/>
      <w:r w:rsidRPr="00282044">
        <w:rPr>
          <w:bCs/>
          <w:sz w:val="24"/>
          <w:szCs w:val="24"/>
        </w:rPr>
        <w:t>светопрозрачных</w:t>
      </w:r>
      <w:proofErr w:type="spellEnd"/>
      <w:r w:rsidRPr="00282044">
        <w:rPr>
          <w:bCs/>
          <w:sz w:val="24"/>
          <w:szCs w:val="24"/>
        </w:rPr>
        <w:t xml:space="preserve"> конструкциях.</w:t>
      </w:r>
    </w:p>
    <w:p w:rsidR="00060935" w:rsidRDefault="00060935" w:rsidP="00060935">
      <w:pPr>
        <w:jc w:val="both"/>
        <w:rPr>
          <w:bCs/>
          <w:sz w:val="24"/>
          <w:szCs w:val="24"/>
        </w:rPr>
      </w:pPr>
      <w:r>
        <w:rPr>
          <w:bCs/>
          <w:sz w:val="24"/>
          <w:szCs w:val="24"/>
        </w:rPr>
        <w:t xml:space="preserve">4 – Освещение - </w:t>
      </w:r>
      <w:r w:rsidRPr="00282044">
        <w:rPr>
          <w:bCs/>
          <w:sz w:val="24"/>
          <w:szCs w:val="24"/>
        </w:rPr>
        <w:t>Киоск необходимо оборудовать наружным</w:t>
      </w:r>
      <w:r>
        <w:rPr>
          <w:bCs/>
          <w:sz w:val="24"/>
          <w:szCs w:val="24"/>
        </w:rPr>
        <w:t xml:space="preserve"> </w:t>
      </w:r>
      <w:r w:rsidRPr="00282044">
        <w:rPr>
          <w:bCs/>
          <w:sz w:val="24"/>
          <w:szCs w:val="24"/>
        </w:rPr>
        <w:t>и внутренним освещением.</w:t>
      </w:r>
      <w:r>
        <w:rPr>
          <w:bCs/>
          <w:sz w:val="24"/>
          <w:szCs w:val="24"/>
        </w:rPr>
        <w:t xml:space="preserve"> </w:t>
      </w:r>
      <w:r w:rsidRPr="00282044">
        <w:rPr>
          <w:bCs/>
          <w:sz w:val="24"/>
          <w:szCs w:val="24"/>
        </w:rPr>
        <w:t>Рекомендуемая освещенность внутреннего</w:t>
      </w:r>
      <w:r>
        <w:rPr>
          <w:bCs/>
          <w:sz w:val="24"/>
          <w:szCs w:val="24"/>
        </w:rPr>
        <w:t xml:space="preserve"> </w:t>
      </w:r>
      <w:r w:rsidRPr="00282044">
        <w:rPr>
          <w:bCs/>
          <w:sz w:val="24"/>
          <w:szCs w:val="24"/>
        </w:rPr>
        <w:t>пространства киоска — 100–200 лк. Внутри</w:t>
      </w:r>
      <w:r>
        <w:rPr>
          <w:bCs/>
          <w:sz w:val="24"/>
          <w:szCs w:val="24"/>
        </w:rPr>
        <w:t xml:space="preserve"> </w:t>
      </w:r>
      <w:r w:rsidRPr="00282044">
        <w:rPr>
          <w:bCs/>
          <w:sz w:val="24"/>
          <w:szCs w:val="24"/>
        </w:rPr>
        <w:t>рекомендуется устанавливать светодиодные</w:t>
      </w:r>
      <w:r>
        <w:rPr>
          <w:bCs/>
          <w:sz w:val="24"/>
          <w:szCs w:val="24"/>
        </w:rPr>
        <w:t xml:space="preserve"> </w:t>
      </w:r>
      <w:r w:rsidRPr="00282044">
        <w:rPr>
          <w:bCs/>
          <w:sz w:val="24"/>
          <w:szCs w:val="24"/>
        </w:rPr>
        <w:t xml:space="preserve">светильники с температурой света 3000–4000 </w:t>
      </w:r>
      <w:r>
        <w:rPr>
          <w:bCs/>
          <w:sz w:val="24"/>
          <w:szCs w:val="24"/>
        </w:rPr>
        <w:t>5</w:t>
      </w:r>
      <w:r w:rsidRPr="00282044">
        <w:rPr>
          <w:bCs/>
          <w:sz w:val="24"/>
          <w:szCs w:val="24"/>
        </w:rPr>
        <w:t>.</w:t>
      </w:r>
      <w:r>
        <w:rPr>
          <w:bCs/>
          <w:sz w:val="24"/>
          <w:szCs w:val="24"/>
        </w:rPr>
        <w:t xml:space="preserve"> </w:t>
      </w:r>
      <w:r w:rsidRPr="00282044">
        <w:rPr>
          <w:bCs/>
          <w:sz w:val="24"/>
          <w:szCs w:val="24"/>
        </w:rPr>
        <w:t>Освещенность снаружи киоска должна соответствовать</w:t>
      </w:r>
      <w:r>
        <w:rPr>
          <w:bCs/>
          <w:sz w:val="24"/>
          <w:szCs w:val="24"/>
        </w:rPr>
        <w:t xml:space="preserve"> </w:t>
      </w:r>
      <w:r w:rsidRPr="00282044">
        <w:rPr>
          <w:bCs/>
          <w:sz w:val="24"/>
          <w:szCs w:val="24"/>
        </w:rPr>
        <w:t>нормам освещенности для городского пространства, где</w:t>
      </w:r>
      <w:r>
        <w:rPr>
          <w:bCs/>
          <w:sz w:val="24"/>
          <w:szCs w:val="24"/>
        </w:rPr>
        <w:t xml:space="preserve"> </w:t>
      </w:r>
      <w:r w:rsidRPr="00282044">
        <w:rPr>
          <w:bCs/>
          <w:sz w:val="24"/>
          <w:szCs w:val="24"/>
        </w:rPr>
        <w:t>он расположен. Снаружи рекомендуется устанавливать</w:t>
      </w:r>
      <w:r>
        <w:rPr>
          <w:bCs/>
          <w:sz w:val="24"/>
          <w:szCs w:val="24"/>
        </w:rPr>
        <w:t xml:space="preserve"> </w:t>
      </w:r>
      <w:r w:rsidRPr="00282044">
        <w:rPr>
          <w:bCs/>
          <w:sz w:val="24"/>
          <w:szCs w:val="24"/>
        </w:rPr>
        <w:t>светильники с температурой света 2700–3000 К.</w:t>
      </w:r>
    </w:p>
    <w:p w:rsidR="00060935" w:rsidRDefault="00060935" w:rsidP="00060935">
      <w:pPr>
        <w:jc w:val="both"/>
        <w:rPr>
          <w:rFonts w:ascii="UniversLTCYR-65Bold" w:hAnsi="UniversLTCYR-65Bold" w:cs="UniversLTCYR-65Bold"/>
          <w:b/>
          <w:bCs/>
          <w:color w:val="FFFFFF"/>
          <w:sz w:val="14"/>
          <w:szCs w:val="14"/>
        </w:rPr>
      </w:pPr>
      <w:r>
        <w:rPr>
          <w:bCs/>
          <w:sz w:val="24"/>
          <w:szCs w:val="24"/>
        </w:rPr>
        <w:t xml:space="preserve">6 – Материал. </w:t>
      </w:r>
    </w:p>
    <w:p w:rsidR="00060935" w:rsidRDefault="00060935" w:rsidP="00060935">
      <w:pPr>
        <w:rPr>
          <w:b/>
          <w:sz w:val="24"/>
          <w:szCs w:val="24"/>
        </w:rPr>
      </w:pPr>
    </w:p>
    <w:p w:rsidR="00060935" w:rsidRPr="0095799D" w:rsidRDefault="00060935" w:rsidP="00060935">
      <w:pPr>
        <w:rPr>
          <w:b/>
          <w:sz w:val="24"/>
          <w:szCs w:val="24"/>
        </w:rPr>
      </w:pPr>
      <w:r>
        <w:rPr>
          <w:b/>
          <w:sz w:val="24"/>
          <w:szCs w:val="24"/>
        </w:rPr>
        <w:t xml:space="preserve">5.2. </w:t>
      </w:r>
      <w:r w:rsidRPr="0095799D">
        <w:rPr>
          <w:b/>
          <w:sz w:val="24"/>
          <w:szCs w:val="24"/>
        </w:rPr>
        <w:t>Павильон</w:t>
      </w:r>
      <w:r>
        <w:rPr>
          <w:b/>
          <w:sz w:val="24"/>
          <w:szCs w:val="24"/>
        </w:rPr>
        <w:t xml:space="preserve"> </w:t>
      </w:r>
      <w:r w:rsidRPr="0095799D">
        <w:rPr>
          <w:b/>
          <w:sz w:val="24"/>
          <w:szCs w:val="24"/>
        </w:rPr>
        <w:t>типо</w:t>
      </w:r>
      <w:r>
        <w:rPr>
          <w:b/>
          <w:sz w:val="24"/>
          <w:szCs w:val="24"/>
        </w:rPr>
        <w:t>р</w:t>
      </w:r>
      <w:r w:rsidRPr="0095799D">
        <w:rPr>
          <w:b/>
          <w:sz w:val="24"/>
          <w:szCs w:val="24"/>
        </w:rPr>
        <w:t>азмеры</w:t>
      </w:r>
    </w:p>
    <w:p w:rsidR="00060935" w:rsidRPr="00D556F3" w:rsidRDefault="00060935" w:rsidP="00060935">
      <w:pPr>
        <w:jc w:val="both"/>
        <w:rPr>
          <w:bCs/>
          <w:sz w:val="24"/>
          <w:szCs w:val="24"/>
        </w:rPr>
      </w:pPr>
      <w:r w:rsidRPr="00D556F3">
        <w:rPr>
          <w:bCs/>
          <w:sz w:val="24"/>
          <w:szCs w:val="24"/>
        </w:rPr>
        <w:t>Документ предусматривает модульную систему типоразмеров павильонов. Она поможет</w:t>
      </w:r>
      <w:r>
        <w:rPr>
          <w:bCs/>
          <w:sz w:val="24"/>
          <w:szCs w:val="24"/>
        </w:rPr>
        <w:t xml:space="preserve"> </w:t>
      </w:r>
      <w:r w:rsidRPr="00D556F3">
        <w:rPr>
          <w:bCs/>
          <w:sz w:val="24"/>
          <w:szCs w:val="24"/>
        </w:rPr>
        <w:t>унифицировать объекты и обеспечит гибкость в выборе размера в зависимости от</w:t>
      </w:r>
      <w:r>
        <w:rPr>
          <w:bCs/>
          <w:sz w:val="24"/>
          <w:szCs w:val="24"/>
        </w:rPr>
        <w:t xml:space="preserve"> </w:t>
      </w:r>
      <w:r w:rsidRPr="00D556F3">
        <w:rPr>
          <w:bCs/>
          <w:sz w:val="24"/>
          <w:szCs w:val="24"/>
        </w:rPr>
        <w:t xml:space="preserve">потребностей предпринимателя. Выделяется шесть размеров, маркируемых: П-1 (2,2 </w:t>
      </w:r>
      <w:proofErr w:type="spellStart"/>
      <w:r w:rsidRPr="00D556F3">
        <w:rPr>
          <w:bCs/>
          <w:sz w:val="24"/>
          <w:szCs w:val="24"/>
        </w:rPr>
        <w:t>х</w:t>
      </w:r>
      <w:proofErr w:type="spellEnd"/>
      <w:r w:rsidRPr="00D556F3">
        <w:rPr>
          <w:bCs/>
          <w:sz w:val="24"/>
          <w:szCs w:val="24"/>
        </w:rPr>
        <w:t xml:space="preserve"> 3,2 м), П-2 (2,2 </w:t>
      </w:r>
      <w:proofErr w:type="spellStart"/>
      <w:r w:rsidRPr="00D556F3">
        <w:rPr>
          <w:bCs/>
          <w:sz w:val="24"/>
          <w:szCs w:val="24"/>
        </w:rPr>
        <w:t>х</w:t>
      </w:r>
      <w:proofErr w:type="spellEnd"/>
      <w:r w:rsidRPr="00D556F3">
        <w:rPr>
          <w:bCs/>
          <w:sz w:val="24"/>
          <w:szCs w:val="24"/>
        </w:rPr>
        <w:t xml:space="preserve"> 4,2 м), П-3 (3,2 </w:t>
      </w:r>
      <w:proofErr w:type="spellStart"/>
      <w:r w:rsidRPr="00D556F3">
        <w:rPr>
          <w:bCs/>
          <w:sz w:val="24"/>
          <w:szCs w:val="24"/>
        </w:rPr>
        <w:t>х</w:t>
      </w:r>
      <w:proofErr w:type="spellEnd"/>
      <w:r w:rsidRPr="00D556F3">
        <w:rPr>
          <w:bCs/>
          <w:sz w:val="24"/>
          <w:szCs w:val="24"/>
        </w:rPr>
        <w:t xml:space="preserve"> 3,2 м), П-4 (3,2 </w:t>
      </w:r>
      <w:proofErr w:type="spellStart"/>
      <w:r w:rsidRPr="00D556F3">
        <w:rPr>
          <w:bCs/>
          <w:sz w:val="24"/>
          <w:szCs w:val="24"/>
        </w:rPr>
        <w:t>х</w:t>
      </w:r>
      <w:proofErr w:type="spellEnd"/>
      <w:r w:rsidRPr="00D556F3">
        <w:rPr>
          <w:bCs/>
          <w:sz w:val="24"/>
          <w:szCs w:val="24"/>
        </w:rPr>
        <w:t xml:space="preserve"> 4,2 м), П-5 (3,2 </w:t>
      </w:r>
      <w:proofErr w:type="spellStart"/>
      <w:r w:rsidRPr="00D556F3">
        <w:rPr>
          <w:bCs/>
          <w:sz w:val="24"/>
          <w:szCs w:val="24"/>
        </w:rPr>
        <w:t>х</w:t>
      </w:r>
      <w:proofErr w:type="spellEnd"/>
      <w:r w:rsidRPr="00D556F3">
        <w:rPr>
          <w:bCs/>
          <w:sz w:val="24"/>
          <w:szCs w:val="24"/>
        </w:rPr>
        <w:t xml:space="preserve"> 5,2 м) и П-6 (3,2 </w:t>
      </w:r>
      <w:proofErr w:type="spellStart"/>
      <w:r w:rsidRPr="00D556F3">
        <w:rPr>
          <w:bCs/>
          <w:sz w:val="24"/>
          <w:szCs w:val="24"/>
        </w:rPr>
        <w:t>х</w:t>
      </w:r>
      <w:proofErr w:type="spellEnd"/>
      <w:r w:rsidRPr="00D556F3">
        <w:rPr>
          <w:bCs/>
          <w:sz w:val="24"/>
          <w:szCs w:val="24"/>
        </w:rPr>
        <w:t xml:space="preserve"> 6,2 м).</w:t>
      </w:r>
      <w:r>
        <w:rPr>
          <w:bCs/>
          <w:sz w:val="24"/>
          <w:szCs w:val="24"/>
        </w:rPr>
        <w:t xml:space="preserve"> </w:t>
      </w:r>
      <w:r w:rsidRPr="00D556F3">
        <w:rPr>
          <w:bCs/>
          <w:sz w:val="24"/>
          <w:szCs w:val="24"/>
        </w:rPr>
        <w:t>Габариты и площадь павильона определяются по его внешним границам.</w:t>
      </w:r>
    </w:p>
    <w:p w:rsidR="00060935" w:rsidRDefault="00060935" w:rsidP="00060935">
      <w:pPr>
        <w:rPr>
          <w:rFonts w:ascii="UniversLTCYR-65Bold" w:hAnsi="UniversLTCYR-65Bold" w:cs="UniversLTCYR-65Bold"/>
          <w:b/>
          <w:bCs/>
          <w:color w:val="FFFFFF"/>
          <w:sz w:val="14"/>
          <w:szCs w:val="14"/>
        </w:rPr>
      </w:pPr>
    </w:p>
    <w:p w:rsidR="00060935" w:rsidRDefault="00060935" w:rsidP="00060935">
      <w:pPr>
        <w:jc w:val="both"/>
        <w:rPr>
          <w:rFonts w:ascii="UniversLTCYR-65Bold" w:hAnsi="UniversLTCYR-65Bold" w:cs="UniversLTCYR-65Bold"/>
          <w:b/>
          <w:bCs/>
          <w:color w:val="FFFFFF"/>
          <w:sz w:val="14"/>
          <w:szCs w:val="14"/>
        </w:rPr>
      </w:pPr>
      <w:r>
        <w:rPr>
          <w:rFonts w:ascii="UniversLTCYR-65Bold" w:hAnsi="UniversLTCYR-65Bold" w:cs="UniversLTCYR-65Bold"/>
          <w:b/>
          <w:bCs/>
          <w:color w:val="FFFFFF"/>
          <w:sz w:val="14"/>
          <w:szCs w:val="14"/>
        </w:rPr>
        <w:t>4</w:t>
      </w:r>
      <w:r w:rsidRPr="00171729">
        <w:rPr>
          <w:bCs/>
          <w:sz w:val="24"/>
          <w:szCs w:val="24"/>
        </w:rPr>
        <w:t xml:space="preserve"> </w:t>
      </w:r>
    </w:p>
    <w:p w:rsidR="00060935" w:rsidRDefault="00060935" w:rsidP="00060935">
      <w:pPr>
        <w:rPr>
          <w:rFonts w:ascii="UniversLTCYR-65Bold" w:hAnsi="UniversLTCYR-65Bold" w:cs="UniversLTCYR-65Bold"/>
          <w:b/>
          <w:bCs/>
          <w:color w:val="FFFFFF"/>
          <w:sz w:val="14"/>
          <w:szCs w:val="14"/>
        </w:rPr>
      </w:pPr>
      <w:r>
        <w:rPr>
          <w:rFonts w:ascii="UniversLTCYR-65Bold" w:hAnsi="UniversLTCYR-65Bold" w:cs="UniversLTCYR-65Bold"/>
          <w:b/>
          <w:bCs/>
          <w:color w:val="FFFFFF"/>
          <w:sz w:val="14"/>
          <w:szCs w:val="14"/>
        </w:rPr>
        <w:t>3</w:t>
      </w:r>
      <w:r w:rsidRPr="0095799D">
        <w:rPr>
          <w:rFonts w:ascii="UniversLTCYR-65Bold" w:hAnsi="UniversLTCYR-65Bold" w:cs="UniversLTCYR-65Bold"/>
          <w:b/>
          <w:bCs/>
          <w:color w:val="FFFFFF"/>
          <w:sz w:val="14"/>
          <w:szCs w:val="14"/>
        </w:rPr>
        <w:t xml:space="preserve"> </w:t>
      </w:r>
      <w:r>
        <w:rPr>
          <w:rFonts w:ascii="UniversLTCYR-65Bold" w:hAnsi="UniversLTCYR-65Bold" w:cs="UniversLTCYR-65Bold"/>
          <w:b/>
          <w:bCs/>
          <w:noProof/>
          <w:color w:val="FFFFFF"/>
          <w:sz w:val="14"/>
          <w:szCs w:val="14"/>
        </w:rPr>
        <w:drawing>
          <wp:inline distT="0" distB="0" distL="0" distR="0">
            <wp:extent cx="4965700" cy="4375150"/>
            <wp:effectExtent l="19050" t="0" r="635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965700" cy="4375150"/>
                    </a:xfrm>
                    <a:prstGeom prst="rect">
                      <a:avLst/>
                    </a:prstGeom>
                    <a:noFill/>
                    <a:ln w="9525">
                      <a:noFill/>
                      <a:miter lim="800000"/>
                      <a:headEnd/>
                      <a:tailEnd/>
                    </a:ln>
                  </pic:spPr>
                </pic:pic>
              </a:graphicData>
            </a:graphic>
          </wp:inline>
        </w:drawing>
      </w:r>
    </w:p>
    <w:p w:rsidR="00060935" w:rsidRDefault="00060935" w:rsidP="00060935">
      <w:pPr>
        <w:rPr>
          <w:b/>
          <w:sz w:val="24"/>
          <w:szCs w:val="24"/>
        </w:rPr>
      </w:pPr>
    </w:p>
    <w:p w:rsidR="00060935" w:rsidRDefault="00060935" w:rsidP="00060935">
      <w:pPr>
        <w:rPr>
          <w:b/>
          <w:sz w:val="24"/>
          <w:szCs w:val="24"/>
        </w:rPr>
      </w:pPr>
      <w:r w:rsidRPr="00282044">
        <w:rPr>
          <w:b/>
          <w:sz w:val="24"/>
          <w:szCs w:val="24"/>
        </w:rPr>
        <w:t>Витрины</w:t>
      </w:r>
      <w:r>
        <w:rPr>
          <w:b/>
          <w:sz w:val="24"/>
          <w:szCs w:val="24"/>
        </w:rPr>
        <w:t xml:space="preserve">. </w:t>
      </w:r>
    </w:p>
    <w:p w:rsidR="00060935" w:rsidRPr="00282044" w:rsidRDefault="00060935" w:rsidP="00060935">
      <w:pPr>
        <w:jc w:val="both"/>
        <w:rPr>
          <w:bCs/>
          <w:sz w:val="24"/>
          <w:szCs w:val="24"/>
        </w:rPr>
      </w:pPr>
      <w:r w:rsidRPr="00282044">
        <w:rPr>
          <w:bCs/>
          <w:sz w:val="24"/>
          <w:szCs w:val="24"/>
        </w:rPr>
        <w:lastRenderedPageBreak/>
        <w:t>Витрины павильонов бывают четырех конфигураций: односторонние, двухсторонние (угловые витрины и витрины на двух противоположных фасадах павильона), трехсторонние и четырехсторонние. На фасадах с витринами допустимо устраивать глухой цоколь высотой 0,5 м. Запрещена организация глухих цоколей разной высоты для витрин одного павильона.</w:t>
      </w:r>
      <w:r>
        <w:rPr>
          <w:bCs/>
          <w:sz w:val="24"/>
          <w:szCs w:val="24"/>
        </w:rPr>
        <w:t xml:space="preserve"> </w:t>
      </w:r>
      <w:r w:rsidRPr="00282044">
        <w:rPr>
          <w:bCs/>
          <w:sz w:val="24"/>
          <w:szCs w:val="24"/>
        </w:rPr>
        <w:t>Для павильонов можно предусматривать глухой участок витрины, закрывающий технические (подсобные) помещения. Такой участок должен занимать не более 1/3 ширины витрины.</w:t>
      </w:r>
    </w:p>
    <w:p w:rsidR="00060935" w:rsidRDefault="00060935" w:rsidP="00060935">
      <w:pPr>
        <w:jc w:val="both"/>
        <w:rPr>
          <w:b/>
          <w:bCs/>
          <w:sz w:val="24"/>
          <w:szCs w:val="24"/>
        </w:rPr>
      </w:pPr>
    </w:p>
    <w:p w:rsidR="00060935" w:rsidRPr="00D556F3" w:rsidRDefault="00060935" w:rsidP="00060935">
      <w:pPr>
        <w:jc w:val="both"/>
        <w:rPr>
          <w:b/>
          <w:bCs/>
          <w:sz w:val="24"/>
          <w:szCs w:val="24"/>
        </w:rPr>
      </w:pPr>
      <w:r>
        <w:rPr>
          <w:b/>
          <w:bCs/>
          <w:sz w:val="24"/>
          <w:szCs w:val="24"/>
        </w:rPr>
        <w:t>Конфигурация витрин</w:t>
      </w:r>
    </w:p>
    <w:p w:rsidR="00060935" w:rsidRDefault="00060935" w:rsidP="00060935">
      <w:pPr>
        <w:rPr>
          <w:rFonts w:ascii="UniversLTCYR-65Bold" w:hAnsi="UniversLTCYR-65Bold" w:cs="UniversLTCYR-65Bold"/>
          <w:b/>
          <w:bCs/>
          <w:color w:val="800000"/>
          <w:sz w:val="18"/>
          <w:szCs w:val="18"/>
        </w:rPr>
      </w:pPr>
      <w:r>
        <w:rPr>
          <w:rFonts w:ascii="UniversLTCYR-65Bold" w:hAnsi="UniversLTCYR-65Bold" w:cs="UniversLTCYR-65Bold"/>
          <w:b/>
          <w:bCs/>
          <w:noProof/>
          <w:color w:val="800000"/>
          <w:sz w:val="18"/>
          <w:szCs w:val="18"/>
        </w:rPr>
        <w:drawing>
          <wp:inline distT="0" distB="0" distL="0" distR="0">
            <wp:extent cx="5940425" cy="1138542"/>
            <wp:effectExtent l="19050" t="0" r="317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0425" cy="1138542"/>
                    </a:xfrm>
                    <a:prstGeom prst="rect">
                      <a:avLst/>
                    </a:prstGeom>
                    <a:noFill/>
                    <a:ln w="9525">
                      <a:noFill/>
                      <a:miter lim="800000"/>
                      <a:headEnd/>
                      <a:tailEnd/>
                    </a:ln>
                  </pic:spPr>
                </pic:pic>
              </a:graphicData>
            </a:graphic>
          </wp:inline>
        </w:drawing>
      </w:r>
    </w:p>
    <w:p w:rsidR="00060935" w:rsidRDefault="00060935" w:rsidP="00060935">
      <w:pPr>
        <w:rPr>
          <w:rFonts w:ascii="UniversLTCYR-65Bold" w:hAnsi="UniversLTCYR-65Bold" w:cs="UniversLTCYR-65Bold"/>
          <w:b/>
          <w:bCs/>
          <w:color w:val="800000"/>
          <w:sz w:val="18"/>
          <w:szCs w:val="18"/>
        </w:rPr>
      </w:pPr>
    </w:p>
    <w:p w:rsidR="00060935" w:rsidRPr="00282044" w:rsidRDefault="00060935" w:rsidP="00060935">
      <w:pPr>
        <w:rPr>
          <w:b/>
          <w:bCs/>
          <w:sz w:val="24"/>
          <w:szCs w:val="24"/>
        </w:rPr>
      </w:pPr>
      <w:r w:rsidRPr="00282044">
        <w:rPr>
          <w:b/>
          <w:bCs/>
          <w:sz w:val="24"/>
          <w:szCs w:val="24"/>
        </w:rPr>
        <w:t>Габариты и элементы</w:t>
      </w:r>
    </w:p>
    <w:p w:rsidR="00060935" w:rsidRPr="00282044" w:rsidRDefault="00060935" w:rsidP="00060935">
      <w:pPr>
        <w:jc w:val="both"/>
        <w:rPr>
          <w:bCs/>
          <w:sz w:val="24"/>
          <w:szCs w:val="24"/>
        </w:rPr>
      </w:pPr>
      <w:r w:rsidRPr="00282044">
        <w:rPr>
          <w:bCs/>
          <w:sz w:val="24"/>
          <w:szCs w:val="24"/>
        </w:rPr>
        <w:t>Павильон от киоска отличается наличием входа для покупателей во внутреннее пространство.</w:t>
      </w:r>
      <w:r>
        <w:rPr>
          <w:bCs/>
          <w:sz w:val="24"/>
          <w:szCs w:val="24"/>
        </w:rPr>
        <w:t xml:space="preserve"> </w:t>
      </w:r>
      <w:r w:rsidRPr="00282044">
        <w:rPr>
          <w:bCs/>
          <w:sz w:val="24"/>
          <w:szCs w:val="24"/>
        </w:rPr>
        <w:t xml:space="preserve">Конструкция павильона быстромонтируемая; как и киоск, </w:t>
      </w:r>
      <w:proofErr w:type="gramStart"/>
      <w:r w:rsidRPr="00282044">
        <w:rPr>
          <w:bCs/>
          <w:sz w:val="24"/>
          <w:szCs w:val="24"/>
        </w:rPr>
        <w:t>его</w:t>
      </w:r>
      <w:proofErr w:type="gramEnd"/>
      <w:r w:rsidRPr="00282044">
        <w:rPr>
          <w:bCs/>
          <w:sz w:val="24"/>
          <w:szCs w:val="24"/>
        </w:rPr>
        <w:t xml:space="preserve"> легко можно переместить.</w:t>
      </w:r>
      <w:r>
        <w:rPr>
          <w:bCs/>
          <w:sz w:val="24"/>
          <w:szCs w:val="24"/>
        </w:rPr>
        <w:t xml:space="preserve"> </w:t>
      </w:r>
      <w:r w:rsidRPr="00282044">
        <w:rPr>
          <w:bCs/>
          <w:sz w:val="24"/>
          <w:szCs w:val="24"/>
        </w:rPr>
        <w:t>Павильон подходит для почти любой торговли и предоставления некоторых услуг.</w:t>
      </w:r>
    </w:p>
    <w:p w:rsidR="00060935" w:rsidRDefault="00060935" w:rsidP="00060935">
      <w:pPr>
        <w:jc w:val="center"/>
        <w:rPr>
          <w:color w:val="FFFFFF"/>
          <w:sz w:val="24"/>
          <w:szCs w:val="24"/>
        </w:rPr>
      </w:pPr>
      <w:r>
        <w:rPr>
          <w:noProof/>
          <w:color w:val="FFFFFF"/>
          <w:sz w:val="24"/>
          <w:szCs w:val="24"/>
        </w:rPr>
        <w:drawing>
          <wp:inline distT="0" distB="0" distL="0" distR="0">
            <wp:extent cx="3670300" cy="2559050"/>
            <wp:effectExtent l="19050" t="0" r="6350"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3670300" cy="2559050"/>
                    </a:xfrm>
                    <a:prstGeom prst="rect">
                      <a:avLst/>
                    </a:prstGeom>
                    <a:noFill/>
                    <a:ln w="9525">
                      <a:noFill/>
                      <a:miter lim="800000"/>
                      <a:headEnd/>
                      <a:tailEnd/>
                    </a:ln>
                  </pic:spPr>
                </pic:pic>
              </a:graphicData>
            </a:graphic>
          </wp:inline>
        </w:drawing>
      </w:r>
    </w:p>
    <w:p w:rsidR="00060935" w:rsidRPr="000B5DC1" w:rsidRDefault="00060935" w:rsidP="00060935">
      <w:pPr>
        <w:jc w:val="both"/>
        <w:rPr>
          <w:color w:val="000000"/>
          <w:sz w:val="24"/>
          <w:szCs w:val="24"/>
        </w:rPr>
      </w:pPr>
      <w:r w:rsidRPr="000B5DC1">
        <w:rPr>
          <w:color w:val="000000"/>
          <w:sz w:val="24"/>
          <w:szCs w:val="24"/>
        </w:rPr>
        <w:t>Высота павильона составляет 3,1 м. Фризовая часть павильона имеет высоту 0,5 м от верха павильона. Входная дверь павильона должна быть шириной не менее 1 м и высотой 2,1 м. Дверь размещается с отступом не менее 0,2 м от границ фасада торгового фронта.</w:t>
      </w:r>
    </w:p>
    <w:p w:rsidR="00060935" w:rsidRDefault="00060935" w:rsidP="00060935">
      <w:pPr>
        <w:jc w:val="both"/>
        <w:rPr>
          <w:color w:val="000000"/>
          <w:sz w:val="24"/>
          <w:szCs w:val="24"/>
        </w:rPr>
      </w:pPr>
      <w:r w:rsidRPr="000B5DC1">
        <w:rPr>
          <w:color w:val="000000"/>
          <w:sz w:val="24"/>
          <w:szCs w:val="24"/>
        </w:rPr>
        <w:t xml:space="preserve">Павильон необходимо оборудовать рампами для доступа </w:t>
      </w:r>
      <w:proofErr w:type="spellStart"/>
      <w:r w:rsidRPr="000B5DC1">
        <w:rPr>
          <w:color w:val="000000"/>
          <w:sz w:val="24"/>
          <w:szCs w:val="24"/>
        </w:rPr>
        <w:t>маломобильных</w:t>
      </w:r>
      <w:proofErr w:type="spellEnd"/>
      <w:r w:rsidRPr="000B5DC1">
        <w:rPr>
          <w:color w:val="000000"/>
          <w:sz w:val="24"/>
          <w:szCs w:val="24"/>
        </w:rPr>
        <w:t xml:space="preserve"> людей. Необходимо предусмотреть систему водоотведения — делать уклон кровли более 5 %, желоб и размещать трубу.</w:t>
      </w:r>
      <w:r>
        <w:rPr>
          <w:color w:val="000000"/>
          <w:sz w:val="24"/>
          <w:szCs w:val="24"/>
        </w:rPr>
        <w:t xml:space="preserve"> </w:t>
      </w:r>
      <w:r w:rsidRPr="000B5DC1">
        <w:rPr>
          <w:color w:val="000000"/>
          <w:sz w:val="24"/>
          <w:szCs w:val="24"/>
        </w:rPr>
        <w:t xml:space="preserve">Временное оформление </w:t>
      </w:r>
      <w:proofErr w:type="spellStart"/>
      <w:r w:rsidRPr="000B5DC1">
        <w:rPr>
          <w:color w:val="000000"/>
          <w:sz w:val="24"/>
          <w:szCs w:val="24"/>
        </w:rPr>
        <w:t>светопрозрачных</w:t>
      </w:r>
      <w:proofErr w:type="spellEnd"/>
      <w:r w:rsidRPr="000B5DC1">
        <w:rPr>
          <w:color w:val="000000"/>
          <w:sz w:val="24"/>
          <w:szCs w:val="24"/>
        </w:rPr>
        <w:t xml:space="preserve"> конструкций размещается с внутренней стороны павильона и только при отсутствии цоколя витрины. Оформление следует размещать на высоте не менее 0,3 м и не более 1 м от пола. Временное оформление </w:t>
      </w:r>
      <w:proofErr w:type="spellStart"/>
      <w:r w:rsidRPr="000B5DC1">
        <w:rPr>
          <w:color w:val="000000"/>
          <w:sz w:val="24"/>
          <w:szCs w:val="24"/>
        </w:rPr>
        <w:t>светопрозрачных</w:t>
      </w:r>
      <w:proofErr w:type="spellEnd"/>
      <w:r w:rsidRPr="000B5DC1">
        <w:rPr>
          <w:color w:val="000000"/>
          <w:sz w:val="24"/>
          <w:szCs w:val="24"/>
        </w:rPr>
        <w:t xml:space="preserve"> конструкций не должно занимать более 30 % площади стеклянного полотна. Запрещено делать временное оформление на дверях павильона. Возле павильона необходимо размещать урну. Допустима установка скамеек для кратковременного отдыха. </w:t>
      </w:r>
    </w:p>
    <w:p w:rsidR="00060935" w:rsidRDefault="00060935" w:rsidP="00060935">
      <w:pPr>
        <w:jc w:val="both"/>
        <w:rPr>
          <w:bCs/>
          <w:sz w:val="24"/>
          <w:szCs w:val="24"/>
        </w:rPr>
      </w:pPr>
      <w:r w:rsidRPr="00171729">
        <w:rPr>
          <w:bCs/>
          <w:sz w:val="24"/>
          <w:szCs w:val="24"/>
        </w:rPr>
        <w:t xml:space="preserve">1- Вывеска </w:t>
      </w:r>
      <w:r>
        <w:rPr>
          <w:bCs/>
          <w:sz w:val="24"/>
          <w:szCs w:val="24"/>
        </w:rPr>
        <w:t>павильона</w:t>
      </w:r>
      <w:r w:rsidRPr="00171729">
        <w:rPr>
          <w:bCs/>
          <w:sz w:val="24"/>
          <w:szCs w:val="24"/>
        </w:rPr>
        <w:t xml:space="preserve"> размещается во фризовой части торгового</w:t>
      </w:r>
      <w:r>
        <w:rPr>
          <w:bCs/>
          <w:sz w:val="24"/>
          <w:szCs w:val="24"/>
        </w:rPr>
        <w:t xml:space="preserve"> </w:t>
      </w:r>
      <w:r w:rsidRPr="00171729">
        <w:rPr>
          <w:bCs/>
          <w:sz w:val="24"/>
          <w:szCs w:val="24"/>
        </w:rPr>
        <w:t>фронта. Длина вывески</w:t>
      </w:r>
      <w:r>
        <w:rPr>
          <w:bCs/>
          <w:sz w:val="24"/>
          <w:szCs w:val="24"/>
        </w:rPr>
        <w:t xml:space="preserve"> </w:t>
      </w:r>
      <w:proofErr w:type="gramStart"/>
      <w:r>
        <w:rPr>
          <w:bCs/>
          <w:sz w:val="24"/>
          <w:szCs w:val="24"/>
        </w:rPr>
        <w:t>-</w:t>
      </w:r>
      <w:r w:rsidRPr="00171729">
        <w:rPr>
          <w:bCs/>
          <w:sz w:val="24"/>
          <w:szCs w:val="24"/>
        </w:rPr>
        <w:t>м</w:t>
      </w:r>
      <w:proofErr w:type="gramEnd"/>
      <w:r w:rsidRPr="00171729">
        <w:rPr>
          <w:bCs/>
          <w:sz w:val="24"/>
          <w:szCs w:val="24"/>
        </w:rPr>
        <w:t xml:space="preserve">енее 3 м. Для </w:t>
      </w:r>
      <w:r>
        <w:rPr>
          <w:bCs/>
          <w:sz w:val="24"/>
          <w:szCs w:val="24"/>
        </w:rPr>
        <w:t>павильона П</w:t>
      </w:r>
      <w:r w:rsidRPr="00171729">
        <w:rPr>
          <w:bCs/>
          <w:sz w:val="24"/>
          <w:szCs w:val="24"/>
        </w:rPr>
        <w:t>-1</w:t>
      </w:r>
      <w:r>
        <w:rPr>
          <w:bCs/>
          <w:sz w:val="24"/>
          <w:szCs w:val="24"/>
        </w:rPr>
        <w:t xml:space="preserve"> - </w:t>
      </w:r>
      <w:r w:rsidRPr="00171729">
        <w:rPr>
          <w:bCs/>
          <w:sz w:val="24"/>
          <w:szCs w:val="24"/>
        </w:rPr>
        <w:t>2 м. Вывеска должна быть без подложки, с внутренней</w:t>
      </w:r>
      <w:r>
        <w:rPr>
          <w:bCs/>
          <w:sz w:val="24"/>
          <w:szCs w:val="24"/>
        </w:rPr>
        <w:t xml:space="preserve"> </w:t>
      </w:r>
      <w:r w:rsidRPr="00171729">
        <w:rPr>
          <w:bCs/>
          <w:sz w:val="24"/>
          <w:szCs w:val="24"/>
        </w:rPr>
        <w:t>подсветкой, буквы — размещены в одну строку. Высота</w:t>
      </w:r>
      <w:r>
        <w:rPr>
          <w:bCs/>
          <w:sz w:val="24"/>
          <w:szCs w:val="24"/>
        </w:rPr>
        <w:t xml:space="preserve"> </w:t>
      </w:r>
      <w:r w:rsidRPr="00171729">
        <w:rPr>
          <w:bCs/>
          <w:sz w:val="24"/>
          <w:szCs w:val="24"/>
        </w:rPr>
        <w:t>букв и логотипа — 0,3 м. Вывеска выравнивается</w:t>
      </w:r>
      <w:r>
        <w:rPr>
          <w:bCs/>
          <w:sz w:val="24"/>
          <w:szCs w:val="24"/>
        </w:rPr>
        <w:t xml:space="preserve"> </w:t>
      </w:r>
      <w:r w:rsidRPr="00171729">
        <w:rPr>
          <w:bCs/>
          <w:sz w:val="24"/>
          <w:szCs w:val="24"/>
        </w:rPr>
        <w:t xml:space="preserve">относительно центральной оси торгового </w:t>
      </w:r>
      <w:r>
        <w:rPr>
          <w:bCs/>
          <w:sz w:val="24"/>
          <w:szCs w:val="24"/>
        </w:rPr>
        <w:t xml:space="preserve">фронт. </w:t>
      </w:r>
    </w:p>
    <w:p w:rsidR="00060935" w:rsidRDefault="00060935" w:rsidP="00060935">
      <w:pPr>
        <w:jc w:val="both"/>
        <w:rPr>
          <w:bCs/>
          <w:sz w:val="24"/>
          <w:szCs w:val="24"/>
        </w:rPr>
      </w:pPr>
      <w:r w:rsidRPr="00282044">
        <w:rPr>
          <w:bCs/>
          <w:sz w:val="24"/>
          <w:szCs w:val="24"/>
        </w:rPr>
        <w:t xml:space="preserve">2 </w:t>
      </w:r>
      <w:r>
        <w:rPr>
          <w:bCs/>
          <w:sz w:val="24"/>
          <w:szCs w:val="24"/>
        </w:rPr>
        <w:t>–</w:t>
      </w:r>
      <w:r w:rsidRPr="00282044">
        <w:rPr>
          <w:bCs/>
          <w:sz w:val="24"/>
          <w:szCs w:val="24"/>
        </w:rPr>
        <w:t xml:space="preserve"> </w:t>
      </w:r>
      <w:r>
        <w:rPr>
          <w:bCs/>
          <w:sz w:val="24"/>
          <w:szCs w:val="24"/>
        </w:rPr>
        <w:t>Навес - с</w:t>
      </w:r>
      <w:r w:rsidRPr="00282044">
        <w:rPr>
          <w:bCs/>
          <w:sz w:val="24"/>
          <w:szCs w:val="24"/>
        </w:rPr>
        <w:t>о стороны торгового фронта должен быть организован навес шириной 0,6 м.</w:t>
      </w:r>
    </w:p>
    <w:p w:rsidR="00060935" w:rsidRPr="00282044" w:rsidRDefault="00060935" w:rsidP="00060935">
      <w:pPr>
        <w:jc w:val="both"/>
        <w:rPr>
          <w:bCs/>
          <w:sz w:val="24"/>
          <w:szCs w:val="24"/>
        </w:rPr>
      </w:pPr>
      <w:r>
        <w:rPr>
          <w:bCs/>
          <w:sz w:val="24"/>
          <w:szCs w:val="24"/>
        </w:rPr>
        <w:t>3 – Реклама - н</w:t>
      </w:r>
      <w:r w:rsidRPr="00282044">
        <w:rPr>
          <w:bCs/>
          <w:sz w:val="24"/>
          <w:szCs w:val="24"/>
        </w:rPr>
        <w:t xml:space="preserve">а </w:t>
      </w:r>
      <w:r>
        <w:rPr>
          <w:bCs/>
          <w:sz w:val="24"/>
          <w:szCs w:val="24"/>
        </w:rPr>
        <w:t>павильоне</w:t>
      </w:r>
      <w:r w:rsidRPr="00282044">
        <w:rPr>
          <w:bCs/>
          <w:sz w:val="24"/>
          <w:szCs w:val="24"/>
        </w:rPr>
        <w:t xml:space="preserve"> допускается размещать одну рекламную</w:t>
      </w:r>
      <w:r>
        <w:rPr>
          <w:bCs/>
          <w:sz w:val="24"/>
          <w:szCs w:val="24"/>
        </w:rPr>
        <w:t xml:space="preserve"> </w:t>
      </w:r>
      <w:r w:rsidRPr="00282044">
        <w:rPr>
          <w:bCs/>
          <w:sz w:val="24"/>
          <w:szCs w:val="24"/>
        </w:rPr>
        <w:t>конструкцию. Она должна быть расположена на</w:t>
      </w:r>
      <w:r>
        <w:rPr>
          <w:bCs/>
          <w:sz w:val="24"/>
          <w:szCs w:val="24"/>
        </w:rPr>
        <w:t xml:space="preserve"> </w:t>
      </w:r>
      <w:r w:rsidRPr="00282044">
        <w:rPr>
          <w:bCs/>
          <w:sz w:val="24"/>
          <w:szCs w:val="24"/>
        </w:rPr>
        <w:t>глухом фасаде. Раз</w:t>
      </w:r>
      <w:r>
        <w:rPr>
          <w:bCs/>
          <w:sz w:val="24"/>
          <w:szCs w:val="24"/>
        </w:rPr>
        <w:t xml:space="preserve">мер информационного поля - </w:t>
      </w:r>
      <w:r w:rsidRPr="00282044">
        <w:rPr>
          <w:bCs/>
          <w:sz w:val="24"/>
          <w:szCs w:val="24"/>
        </w:rPr>
        <w:t xml:space="preserve">1,2 </w:t>
      </w:r>
      <w:proofErr w:type="spellStart"/>
      <w:r w:rsidRPr="00282044">
        <w:rPr>
          <w:bCs/>
          <w:sz w:val="24"/>
          <w:szCs w:val="24"/>
        </w:rPr>
        <w:t>х</w:t>
      </w:r>
      <w:proofErr w:type="spellEnd"/>
      <w:r w:rsidRPr="00282044">
        <w:rPr>
          <w:bCs/>
          <w:sz w:val="24"/>
          <w:szCs w:val="24"/>
        </w:rPr>
        <w:t xml:space="preserve"> 1,8 м. Рекламная конструкция состоит из</w:t>
      </w:r>
      <w:r>
        <w:rPr>
          <w:bCs/>
          <w:sz w:val="24"/>
          <w:szCs w:val="24"/>
        </w:rPr>
        <w:t xml:space="preserve"> </w:t>
      </w:r>
      <w:r w:rsidRPr="00282044">
        <w:rPr>
          <w:bCs/>
          <w:sz w:val="24"/>
          <w:szCs w:val="24"/>
        </w:rPr>
        <w:t xml:space="preserve">металлического или алюминиевого короба </w:t>
      </w:r>
      <w:proofErr w:type="gramStart"/>
      <w:r w:rsidRPr="00282044">
        <w:rPr>
          <w:bCs/>
          <w:sz w:val="24"/>
          <w:szCs w:val="24"/>
        </w:rPr>
        <w:t>с</w:t>
      </w:r>
      <w:proofErr w:type="gramEnd"/>
      <w:r w:rsidRPr="00282044">
        <w:rPr>
          <w:bCs/>
          <w:sz w:val="24"/>
          <w:szCs w:val="24"/>
        </w:rPr>
        <w:t xml:space="preserve"> защитным</w:t>
      </w:r>
    </w:p>
    <w:p w:rsidR="00060935" w:rsidRDefault="00060935" w:rsidP="00060935">
      <w:pPr>
        <w:jc w:val="both"/>
        <w:rPr>
          <w:bCs/>
          <w:sz w:val="24"/>
          <w:szCs w:val="24"/>
        </w:rPr>
      </w:pPr>
      <w:r w:rsidRPr="00282044">
        <w:rPr>
          <w:bCs/>
          <w:sz w:val="24"/>
          <w:szCs w:val="24"/>
        </w:rPr>
        <w:lastRenderedPageBreak/>
        <w:t>стеклом. Допустимо использование автоматически</w:t>
      </w:r>
      <w:r>
        <w:rPr>
          <w:bCs/>
          <w:sz w:val="24"/>
          <w:szCs w:val="24"/>
        </w:rPr>
        <w:t xml:space="preserve"> </w:t>
      </w:r>
      <w:r w:rsidRPr="00282044">
        <w:rPr>
          <w:bCs/>
          <w:sz w:val="24"/>
          <w:szCs w:val="24"/>
        </w:rPr>
        <w:t xml:space="preserve">сменяемого информационного поля со </w:t>
      </w:r>
      <w:proofErr w:type="spellStart"/>
      <w:r w:rsidRPr="00282044">
        <w:rPr>
          <w:bCs/>
          <w:sz w:val="24"/>
          <w:szCs w:val="24"/>
        </w:rPr>
        <w:t>скроллером</w:t>
      </w:r>
      <w:proofErr w:type="spellEnd"/>
      <w:r w:rsidRPr="00282044">
        <w:rPr>
          <w:bCs/>
          <w:sz w:val="24"/>
          <w:szCs w:val="24"/>
        </w:rPr>
        <w:t>.</w:t>
      </w:r>
      <w:r>
        <w:rPr>
          <w:bCs/>
          <w:sz w:val="24"/>
          <w:szCs w:val="24"/>
        </w:rPr>
        <w:t xml:space="preserve"> </w:t>
      </w:r>
      <w:r w:rsidRPr="00282044">
        <w:rPr>
          <w:bCs/>
          <w:sz w:val="24"/>
          <w:szCs w:val="24"/>
        </w:rPr>
        <w:t>Возможна организация внутренней подсветки</w:t>
      </w:r>
      <w:r>
        <w:rPr>
          <w:bCs/>
          <w:sz w:val="24"/>
          <w:szCs w:val="24"/>
        </w:rPr>
        <w:t xml:space="preserve"> </w:t>
      </w:r>
      <w:r w:rsidRPr="00282044">
        <w:rPr>
          <w:bCs/>
          <w:sz w:val="24"/>
          <w:szCs w:val="24"/>
        </w:rPr>
        <w:t>рекламной конструкции. Недопустимо размещение</w:t>
      </w:r>
      <w:r>
        <w:rPr>
          <w:bCs/>
          <w:sz w:val="24"/>
          <w:szCs w:val="24"/>
        </w:rPr>
        <w:t xml:space="preserve"> </w:t>
      </w:r>
      <w:r w:rsidRPr="00282044">
        <w:rPr>
          <w:bCs/>
          <w:sz w:val="24"/>
          <w:szCs w:val="24"/>
        </w:rPr>
        <w:t xml:space="preserve">рекламы на </w:t>
      </w:r>
      <w:proofErr w:type="spellStart"/>
      <w:r w:rsidRPr="00282044">
        <w:rPr>
          <w:bCs/>
          <w:sz w:val="24"/>
          <w:szCs w:val="24"/>
        </w:rPr>
        <w:t>светопрозрачных</w:t>
      </w:r>
      <w:proofErr w:type="spellEnd"/>
      <w:r w:rsidRPr="00282044">
        <w:rPr>
          <w:bCs/>
          <w:sz w:val="24"/>
          <w:szCs w:val="24"/>
        </w:rPr>
        <w:t xml:space="preserve"> конструкциях.</w:t>
      </w:r>
    </w:p>
    <w:p w:rsidR="00060935" w:rsidRPr="00282044" w:rsidRDefault="00060935" w:rsidP="00060935">
      <w:pPr>
        <w:jc w:val="both"/>
        <w:rPr>
          <w:bCs/>
          <w:sz w:val="24"/>
          <w:szCs w:val="24"/>
        </w:rPr>
      </w:pPr>
      <w:r>
        <w:rPr>
          <w:bCs/>
          <w:sz w:val="24"/>
          <w:szCs w:val="24"/>
        </w:rPr>
        <w:t>4 – Освещение - Павильон</w:t>
      </w:r>
      <w:r w:rsidRPr="00282044">
        <w:rPr>
          <w:bCs/>
          <w:sz w:val="24"/>
          <w:szCs w:val="24"/>
        </w:rPr>
        <w:t xml:space="preserve"> необходимо оборудовать наружным</w:t>
      </w:r>
      <w:r>
        <w:rPr>
          <w:bCs/>
          <w:sz w:val="24"/>
          <w:szCs w:val="24"/>
        </w:rPr>
        <w:t xml:space="preserve"> </w:t>
      </w:r>
      <w:r w:rsidRPr="00282044">
        <w:rPr>
          <w:bCs/>
          <w:sz w:val="24"/>
          <w:szCs w:val="24"/>
        </w:rPr>
        <w:t>и внутренним освещением.</w:t>
      </w:r>
      <w:r>
        <w:rPr>
          <w:bCs/>
          <w:sz w:val="24"/>
          <w:szCs w:val="24"/>
        </w:rPr>
        <w:t xml:space="preserve"> </w:t>
      </w:r>
      <w:r w:rsidRPr="00282044">
        <w:rPr>
          <w:bCs/>
          <w:sz w:val="24"/>
          <w:szCs w:val="24"/>
        </w:rPr>
        <w:t>Рекомендуемая освещенность внутреннего</w:t>
      </w:r>
      <w:r>
        <w:rPr>
          <w:bCs/>
          <w:sz w:val="24"/>
          <w:szCs w:val="24"/>
        </w:rPr>
        <w:t xml:space="preserve"> </w:t>
      </w:r>
      <w:r w:rsidRPr="00282044">
        <w:rPr>
          <w:bCs/>
          <w:sz w:val="24"/>
          <w:szCs w:val="24"/>
        </w:rPr>
        <w:t>пространства киоска — 100–200 лк. Внутри</w:t>
      </w:r>
      <w:r>
        <w:rPr>
          <w:bCs/>
          <w:sz w:val="24"/>
          <w:szCs w:val="24"/>
        </w:rPr>
        <w:t xml:space="preserve"> </w:t>
      </w:r>
      <w:r w:rsidRPr="00282044">
        <w:rPr>
          <w:bCs/>
          <w:sz w:val="24"/>
          <w:szCs w:val="24"/>
        </w:rPr>
        <w:t>рекомендуется устанавливать светодиодные</w:t>
      </w:r>
      <w:r>
        <w:rPr>
          <w:bCs/>
          <w:sz w:val="24"/>
          <w:szCs w:val="24"/>
        </w:rPr>
        <w:t xml:space="preserve"> </w:t>
      </w:r>
      <w:r w:rsidRPr="00282044">
        <w:rPr>
          <w:bCs/>
          <w:sz w:val="24"/>
          <w:szCs w:val="24"/>
        </w:rPr>
        <w:t xml:space="preserve">светильники с температурой света 3000–4000 </w:t>
      </w:r>
      <w:r>
        <w:rPr>
          <w:bCs/>
          <w:sz w:val="24"/>
          <w:szCs w:val="24"/>
        </w:rPr>
        <w:t>5</w:t>
      </w:r>
      <w:r w:rsidRPr="00282044">
        <w:rPr>
          <w:bCs/>
          <w:sz w:val="24"/>
          <w:szCs w:val="24"/>
        </w:rPr>
        <w:t>.</w:t>
      </w:r>
      <w:r>
        <w:rPr>
          <w:bCs/>
          <w:sz w:val="24"/>
          <w:szCs w:val="24"/>
        </w:rPr>
        <w:t xml:space="preserve"> </w:t>
      </w:r>
      <w:r w:rsidRPr="00282044">
        <w:rPr>
          <w:bCs/>
          <w:sz w:val="24"/>
          <w:szCs w:val="24"/>
        </w:rPr>
        <w:t xml:space="preserve">Освещенность снаружи </w:t>
      </w:r>
      <w:r>
        <w:rPr>
          <w:bCs/>
          <w:sz w:val="24"/>
          <w:szCs w:val="24"/>
        </w:rPr>
        <w:t>павильона</w:t>
      </w:r>
      <w:r w:rsidRPr="00282044">
        <w:rPr>
          <w:bCs/>
          <w:sz w:val="24"/>
          <w:szCs w:val="24"/>
        </w:rPr>
        <w:t xml:space="preserve"> должна соответствовать</w:t>
      </w:r>
      <w:r>
        <w:rPr>
          <w:bCs/>
          <w:sz w:val="24"/>
          <w:szCs w:val="24"/>
        </w:rPr>
        <w:t xml:space="preserve"> </w:t>
      </w:r>
      <w:r w:rsidRPr="00282044">
        <w:rPr>
          <w:bCs/>
          <w:sz w:val="24"/>
          <w:szCs w:val="24"/>
        </w:rPr>
        <w:t>нормам освещенности для городского пространства, где</w:t>
      </w:r>
      <w:r>
        <w:rPr>
          <w:bCs/>
          <w:sz w:val="24"/>
          <w:szCs w:val="24"/>
        </w:rPr>
        <w:t xml:space="preserve"> </w:t>
      </w:r>
      <w:r w:rsidRPr="00282044">
        <w:rPr>
          <w:bCs/>
          <w:sz w:val="24"/>
          <w:szCs w:val="24"/>
        </w:rPr>
        <w:t>он расположен. Снаружи рекомендуется устанавливать</w:t>
      </w:r>
    </w:p>
    <w:p w:rsidR="00060935" w:rsidRDefault="00060935" w:rsidP="00060935">
      <w:pPr>
        <w:jc w:val="both"/>
        <w:rPr>
          <w:bCs/>
          <w:sz w:val="24"/>
          <w:szCs w:val="24"/>
        </w:rPr>
      </w:pPr>
      <w:r w:rsidRPr="00282044">
        <w:rPr>
          <w:bCs/>
          <w:sz w:val="24"/>
          <w:szCs w:val="24"/>
        </w:rPr>
        <w:t>светильники с температурой света 2700–3000 К.</w:t>
      </w:r>
    </w:p>
    <w:p w:rsidR="00060935" w:rsidRDefault="00060935" w:rsidP="00060935">
      <w:pPr>
        <w:jc w:val="both"/>
        <w:rPr>
          <w:rFonts w:ascii="UniversLTCYR-65Bold" w:hAnsi="UniversLTCYR-65Bold" w:cs="UniversLTCYR-65Bold"/>
          <w:b/>
          <w:bCs/>
          <w:color w:val="FFFFFF"/>
          <w:sz w:val="14"/>
          <w:szCs w:val="14"/>
        </w:rPr>
      </w:pPr>
    </w:p>
    <w:p w:rsidR="00060935" w:rsidRPr="004E6032" w:rsidRDefault="00060935" w:rsidP="00060935">
      <w:pPr>
        <w:rPr>
          <w:b/>
          <w:sz w:val="24"/>
          <w:szCs w:val="24"/>
        </w:rPr>
      </w:pPr>
      <w:r>
        <w:rPr>
          <w:b/>
          <w:sz w:val="24"/>
          <w:szCs w:val="24"/>
        </w:rPr>
        <w:t xml:space="preserve">5.3. </w:t>
      </w:r>
      <w:r w:rsidRPr="004E6032">
        <w:rPr>
          <w:b/>
          <w:sz w:val="24"/>
          <w:szCs w:val="24"/>
        </w:rPr>
        <w:t>Торговая тележка</w:t>
      </w:r>
    </w:p>
    <w:p w:rsidR="00060935" w:rsidRPr="004E6032" w:rsidRDefault="00060935" w:rsidP="00060935">
      <w:pPr>
        <w:jc w:val="both"/>
        <w:rPr>
          <w:b/>
          <w:bCs/>
          <w:sz w:val="24"/>
          <w:szCs w:val="24"/>
        </w:rPr>
      </w:pPr>
      <w:r>
        <w:rPr>
          <w:b/>
          <w:bCs/>
          <w:sz w:val="24"/>
          <w:szCs w:val="24"/>
        </w:rPr>
        <w:t>Г</w:t>
      </w:r>
      <w:r w:rsidRPr="004E6032">
        <w:rPr>
          <w:b/>
          <w:bCs/>
          <w:sz w:val="24"/>
          <w:szCs w:val="24"/>
        </w:rPr>
        <w:t>абариты и элементы</w:t>
      </w:r>
    </w:p>
    <w:p w:rsidR="00060935" w:rsidRPr="004E6032" w:rsidRDefault="00060935" w:rsidP="00060935">
      <w:pPr>
        <w:jc w:val="both"/>
        <w:rPr>
          <w:bCs/>
          <w:sz w:val="24"/>
          <w:szCs w:val="24"/>
        </w:rPr>
      </w:pPr>
      <w:r w:rsidRPr="004E6032">
        <w:rPr>
          <w:bCs/>
          <w:sz w:val="24"/>
          <w:szCs w:val="24"/>
        </w:rPr>
        <w:t>Торговые тележки просты в эксплуатации: для их работы необходима лишь точка подключения к электрической сети. Тележки подходят для торговли готовой едой и напитками (кофе, мороженым, сахарной ватой, кукурузой) и другой продукцией, например, сувенирами и воздушными шарами. Запрещено оставлять тележки в общественных пространствах ночью.</w:t>
      </w:r>
    </w:p>
    <w:p w:rsidR="00060935" w:rsidRPr="004E6032" w:rsidRDefault="00060935" w:rsidP="00060935">
      <w:pPr>
        <w:rPr>
          <w:bCs/>
          <w:sz w:val="24"/>
          <w:szCs w:val="24"/>
        </w:rPr>
      </w:pPr>
      <w:r w:rsidRPr="004E6032">
        <w:rPr>
          <w:bCs/>
          <w:noProof/>
          <w:sz w:val="24"/>
          <w:szCs w:val="24"/>
        </w:rPr>
        <w:drawing>
          <wp:inline distT="0" distB="0" distL="0" distR="0">
            <wp:extent cx="2889250" cy="2165350"/>
            <wp:effectExtent l="19050" t="0" r="635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889250" cy="2165350"/>
                    </a:xfrm>
                    <a:prstGeom prst="rect">
                      <a:avLst/>
                    </a:prstGeom>
                    <a:noFill/>
                    <a:ln w="9525">
                      <a:noFill/>
                      <a:miter lim="800000"/>
                      <a:headEnd/>
                      <a:tailEnd/>
                    </a:ln>
                  </pic:spPr>
                </pic:pic>
              </a:graphicData>
            </a:graphic>
          </wp:inline>
        </w:drawing>
      </w:r>
    </w:p>
    <w:p w:rsidR="00060935" w:rsidRPr="00D7402F" w:rsidRDefault="00060935" w:rsidP="00060935">
      <w:pPr>
        <w:rPr>
          <w:color w:val="000000"/>
          <w:sz w:val="24"/>
          <w:szCs w:val="24"/>
        </w:rPr>
      </w:pPr>
    </w:p>
    <w:p w:rsidR="00060935" w:rsidRPr="000B5DC1" w:rsidRDefault="00060935" w:rsidP="00060935">
      <w:pPr>
        <w:jc w:val="both"/>
        <w:rPr>
          <w:sz w:val="24"/>
          <w:szCs w:val="24"/>
        </w:rPr>
      </w:pPr>
      <w:r w:rsidRPr="000B5DC1">
        <w:rPr>
          <w:sz w:val="24"/>
          <w:szCs w:val="24"/>
        </w:rPr>
        <w:t>Рекомендуемая ширина тележки — не более 2,5 м, глубина — 1 м, высота — 2,5 м. Высота рабочей</w:t>
      </w:r>
      <w:r>
        <w:rPr>
          <w:sz w:val="24"/>
          <w:szCs w:val="24"/>
        </w:rPr>
        <w:t xml:space="preserve"> </w:t>
      </w:r>
      <w:r w:rsidRPr="000B5DC1">
        <w:rPr>
          <w:sz w:val="24"/>
          <w:szCs w:val="24"/>
        </w:rPr>
        <w:t>поверхности — 0,9–1,1 м. Вокруг тележки следует предусматривать зону для продавца и покупателей</w:t>
      </w:r>
      <w:r>
        <w:rPr>
          <w:sz w:val="24"/>
          <w:szCs w:val="24"/>
        </w:rPr>
        <w:t xml:space="preserve"> </w:t>
      </w:r>
      <w:r w:rsidRPr="000B5DC1">
        <w:rPr>
          <w:sz w:val="24"/>
          <w:szCs w:val="24"/>
        </w:rPr>
        <w:t>шириной не менее 1,2 м с каждой стороны торговой тележки.</w:t>
      </w:r>
    </w:p>
    <w:p w:rsidR="00060935" w:rsidRPr="000B5DC1" w:rsidRDefault="00060935" w:rsidP="00060935">
      <w:pPr>
        <w:jc w:val="both"/>
        <w:rPr>
          <w:sz w:val="24"/>
          <w:szCs w:val="24"/>
        </w:rPr>
      </w:pPr>
      <w:r w:rsidRPr="000B5DC1">
        <w:rPr>
          <w:sz w:val="24"/>
          <w:szCs w:val="24"/>
        </w:rPr>
        <w:t>Рекомендуется установить урну — не дальше 1,5 м от тележки.</w:t>
      </w:r>
    </w:p>
    <w:p w:rsidR="00060935" w:rsidRPr="000B5DC1" w:rsidRDefault="00060935" w:rsidP="00060935">
      <w:pPr>
        <w:jc w:val="both"/>
        <w:rPr>
          <w:sz w:val="24"/>
          <w:szCs w:val="24"/>
        </w:rPr>
      </w:pPr>
      <w:r w:rsidRPr="000B5DC1">
        <w:rPr>
          <w:sz w:val="24"/>
          <w:szCs w:val="24"/>
        </w:rPr>
        <w:t>При необходимости в тележке должно быть организовано место для хранения расходных материалов</w:t>
      </w:r>
      <w:r>
        <w:rPr>
          <w:sz w:val="24"/>
          <w:szCs w:val="24"/>
        </w:rPr>
        <w:t xml:space="preserve"> </w:t>
      </w:r>
      <w:r w:rsidRPr="000B5DC1">
        <w:rPr>
          <w:sz w:val="24"/>
          <w:szCs w:val="24"/>
        </w:rPr>
        <w:t>(салфеток, трубочек, одноразовой посуды).</w:t>
      </w:r>
    </w:p>
    <w:p w:rsidR="00060935" w:rsidRDefault="00060935" w:rsidP="00060935">
      <w:pPr>
        <w:rPr>
          <w:rFonts w:ascii="Institut" w:hAnsi="Institut" w:cs="Institut"/>
          <w:color w:val="000000"/>
        </w:rPr>
      </w:pPr>
    </w:p>
    <w:p w:rsidR="00060935" w:rsidRPr="004E6032" w:rsidRDefault="00060935" w:rsidP="00060935">
      <w:pPr>
        <w:rPr>
          <w:b/>
          <w:sz w:val="24"/>
          <w:szCs w:val="24"/>
        </w:rPr>
      </w:pPr>
      <w:r>
        <w:rPr>
          <w:b/>
          <w:sz w:val="24"/>
          <w:szCs w:val="24"/>
        </w:rPr>
        <w:t xml:space="preserve">5.4. </w:t>
      </w:r>
      <w:proofErr w:type="spellStart"/>
      <w:r w:rsidRPr="004E6032">
        <w:rPr>
          <w:b/>
          <w:sz w:val="24"/>
          <w:szCs w:val="24"/>
        </w:rPr>
        <w:t>Автокафе</w:t>
      </w:r>
      <w:proofErr w:type="spellEnd"/>
    </w:p>
    <w:p w:rsidR="00060935" w:rsidRDefault="00060935" w:rsidP="00060935">
      <w:pPr>
        <w:rPr>
          <w:rFonts w:ascii="UniversLTCYR-65Bold" w:hAnsi="UniversLTCYR-65Bold" w:cs="UniversLTCYR-65Bold"/>
          <w:b/>
          <w:bCs/>
          <w:color w:val="FFFFFF"/>
          <w:sz w:val="14"/>
          <w:szCs w:val="14"/>
        </w:rPr>
      </w:pPr>
      <w:r>
        <w:rPr>
          <w:b/>
          <w:sz w:val="24"/>
          <w:szCs w:val="24"/>
        </w:rPr>
        <w:t>Г</w:t>
      </w:r>
      <w:r w:rsidRPr="004E6032">
        <w:rPr>
          <w:b/>
          <w:sz w:val="24"/>
          <w:szCs w:val="24"/>
        </w:rPr>
        <w:t>абариты и элементы</w:t>
      </w:r>
    </w:p>
    <w:p w:rsidR="00060935" w:rsidRDefault="00060935" w:rsidP="00060935">
      <w:pPr>
        <w:rPr>
          <w:rFonts w:ascii="UniversLTCYR-65Bold" w:hAnsi="UniversLTCYR-65Bold" w:cs="UniversLTCYR-65Bold"/>
          <w:b/>
          <w:bCs/>
          <w:color w:val="FFFFFF"/>
          <w:sz w:val="14"/>
          <w:szCs w:val="14"/>
        </w:rPr>
      </w:pPr>
      <w:r>
        <w:rPr>
          <w:rFonts w:ascii="UniversLTCYR-65Bold" w:hAnsi="UniversLTCYR-65Bold" w:cs="UniversLTCYR-65Bold"/>
          <w:b/>
          <w:bCs/>
          <w:color w:val="FFFFFF"/>
          <w:sz w:val="14"/>
          <w:szCs w:val="14"/>
        </w:rPr>
        <w:t>2</w:t>
      </w:r>
    </w:p>
    <w:p w:rsidR="00060935" w:rsidRPr="004E6032" w:rsidRDefault="00060935" w:rsidP="00060935">
      <w:pPr>
        <w:jc w:val="both"/>
        <w:rPr>
          <w:sz w:val="24"/>
          <w:szCs w:val="24"/>
        </w:rPr>
      </w:pPr>
      <w:r>
        <w:rPr>
          <w:b/>
          <w:bCs/>
          <w:sz w:val="24"/>
          <w:szCs w:val="24"/>
        </w:rPr>
        <w:t xml:space="preserve"> </w:t>
      </w:r>
      <w:r w:rsidRPr="004E6032">
        <w:rPr>
          <w:sz w:val="24"/>
          <w:szCs w:val="24"/>
        </w:rPr>
        <w:t>Автомобили, фургоны и прицепы могут быть переоборудованы для приготовления</w:t>
      </w:r>
      <w:r>
        <w:rPr>
          <w:sz w:val="24"/>
          <w:szCs w:val="24"/>
        </w:rPr>
        <w:t xml:space="preserve"> </w:t>
      </w:r>
      <w:r w:rsidRPr="004E6032">
        <w:rPr>
          <w:sz w:val="24"/>
          <w:szCs w:val="24"/>
        </w:rPr>
        <w:t xml:space="preserve">и продажи еды и напитков: например, легковой автомобиль можно трансформировать в </w:t>
      </w:r>
      <w:proofErr w:type="spellStart"/>
      <w:r w:rsidRPr="004E6032">
        <w:rPr>
          <w:sz w:val="24"/>
          <w:szCs w:val="24"/>
        </w:rPr>
        <w:t>автокофейню</w:t>
      </w:r>
      <w:proofErr w:type="spellEnd"/>
      <w:r w:rsidRPr="004E6032">
        <w:rPr>
          <w:sz w:val="24"/>
          <w:szCs w:val="24"/>
        </w:rPr>
        <w:t xml:space="preserve">, установив в кузове кофе-машину и холодильник. Запрещено использовать как </w:t>
      </w:r>
      <w:proofErr w:type="spellStart"/>
      <w:r w:rsidRPr="004E6032">
        <w:rPr>
          <w:sz w:val="24"/>
          <w:szCs w:val="24"/>
        </w:rPr>
        <w:t>автокафе</w:t>
      </w:r>
      <w:proofErr w:type="spellEnd"/>
      <w:r w:rsidRPr="004E6032">
        <w:rPr>
          <w:sz w:val="24"/>
          <w:szCs w:val="24"/>
        </w:rPr>
        <w:t xml:space="preserve"> не переоборудованные транспортные средства.</w:t>
      </w:r>
    </w:p>
    <w:p w:rsidR="00060935" w:rsidRPr="000B5DC1" w:rsidRDefault="00060935" w:rsidP="00060935">
      <w:pPr>
        <w:rPr>
          <w:sz w:val="24"/>
          <w:szCs w:val="24"/>
        </w:rPr>
      </w:pPr>
    </w:p>
    <w:p w:rsidR="00060935" w:rsidRDefault="00060935" w:rsidP="00060935">
      <w:pPr>
        <w:rPr>
          <w:rFonts w:ascii="Institut" w:hAnsi="Institut" w:cs="Institut"/>
          <w:color w:val="000000"/>
        </w:rPr>
      </w:pPr>
    </w:p>
    <w:p w:rsidR="00060935" w:rsidRDefault="00060935" w:rsidP="00060935">
      <w:pPr>
        <w:jc w:val="both"/>
        <w:rPr>
          <w:rFonts w:ascii="UniversLTCYR-55Roman" w:hAnsi="UniversLTCYR-55Roman" w:cs="UniversLTCYR-55Roman"/>
          <w:color w:val="000000"/>
          <w:sz w:val="24"/>
          <w:szCs w:val="24"/>
        </w:rPr>
      </w:pPr>
      <w:r>
        <w:rPr>
          <w:rFonts w:ascii="UniversLTCYR-55Roman" w:hAnsi="UniversLTCYR-55Roman" w:cs="UniversLTCYR-55Roman"/>
          <w:noProof/>
          <w:color w:val="000000"/>
          <w:sz w:val="24"/>
          <w:szCs w:val="24"/>
        </w:rPr>
        <w:lastRenderedPageBreak/>
        <w:drawing>
          <wp:inline distT="0" distB="0" distL="0" distR="0">
            <wp:extent cx="3069593" cy="2406650"/>
            <wp:effectExtent l="19050" t="0" r="0" b="0"/>
            <wp:docPr id="2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3069593" cy="2406650"/>
                    </a:xfrm>
                    <a:prstGeom prst="rect">
                      <a:avLst/>
                    </a:prstGeom>
                    <a:noFill/>
                    <a:ln w="9525">
                      <a:noFill/>
                      <a:miter lim="800000"/>
                      <a:headEnd/>
                      <a:tailEnd/>
                    </a:ln>
                  </pic:spPr>
                </pic:pic>
              </a:graphicData>
            </a:graphic>
          </wp:inline>
        </w:drawing>
      </w:r>
    </w:p>
    <w:p w:rsidR="00060935" w:rsidRPr="000B5DC1" w:rsidRDefault="00060935" w:rsidP="00060935">
      <w:pPr>
        <w:jc w:val="both"/>
        <w:rPr>
          <w:color w:val="000000"/>
          <w:sz w:val="24"/>
          <w:szCs w:val="24"/>
        </w:rPr>
      </w:pPr>
    </w:p>
    <w:p w:rsidR="00060935" w:rsidRPr="000B5DC1" w:rsidRDefault="00060935" w:rsidP="00060935">
      <w:pPr>
        <w:jc w:val="both"/>
        <w:rPr>
          <w:color w:val="000000"/>
          <w:sz w:val="24"/>
          <w:szCs w:val="24"/>
        </w:rPr>
      </w:pPr>
      <w:proofErr w:type="spellStart"/>
      <w:r w:rsidRPr="000B5DC1">
        <w:rPr>
          <w:color w:val="000000"/>
          <w:sz w:val="24"/>
          <w:szCs w:val="24"/>
        </w:rPr>
        <w:t>Автокафе</w:t>
      </w:r>
      <w:proofErr w:type="spellEnd"/>
      <w:r w:rsidRPr="000B5DC1">
        <w:rPr>
          <w:color w:val="000000"/>
          <w:sz w:val="24"/>
          <w:szCs w:val="24"/>
        </w:rPr>
        <w:t xml:space="preserve">, как правило, размещают в местах с высокой проходимостью: на стоянках вдоль оживленных улиц, в парках, на площадях. Возможна организация временной или постоянной площадки для нескольких </w:t>
      </w:r>
      <w:proofErr w:type="spellStart"/>
      <w:r w:rsidRPr="000B5DC1">
        <w:rPr>
          <w:color w:val="000000"/>
          <w:sz w:val="24"/>
          <w:szCs w:val="24"/>
        </w:rPr>
        <w:t>автокафе</w:t>
      </w:r>
      <w:proofErr w:type="spellEnd"/>
      <w:r w:rsidRPr="000B5DC1">
        <w:rPr>
          <w:color w:val="000000"/>
          <w:sz w:val="24"/>
          <w:szCs w:val="24"/>
        </w:rPr>
        <w:t xml:space="preserve">. Габариты </w:t>
      </w:r>
      <w:proofErr w:type="spellStart"/>
      <w:r w:rsidRPr="000B5DC1">
        <w:rPr>
          <w:color w:val="000000"/>
          <w:sz w:val="24"/>
          <w:szCs w:val="24"/>
        </w:rPr>
        <w:t>автокафе</w:t>
      </w:r>
      <w:proofErr w:type="spellEnd"/>
      <w:r w:rsidRPr="000B5DC1">
        <w:rPr>
          <w:color w:val="000000"/>
          <w:sz w:val="24"/>
          <w:szCs w:val="24"/>
        </w:rPr>
        <w:t xml:space="preserve"> зависят от модели транспортного средства. Глубина зоны обслуживания</w:t>
      </w:r>
      <w:r>
        <w:rPr>
          <w:color w:val="000000"/>
          <w:sz w:val="24"/>
          <w:szCs w:val="24"/>
        </w:rPr>
        <w:t xml:space="preserve"> </w:t>
      </w:r>
      <w:r w:rsidRPr="000B5DC1">
        <w:rPr>
          <w:color w:val="000000"/>
          <w:sz w:val="24"/>
          <w:szCs w:val="24"/>
        </w:rPr>
        <w:t xml:space="preserve">покупателей для </w:t>
      </w:r>
      <w:proofErr w:type="spellStart"/>
      <w:r w:rsidRPr="000B5DC1">
        <w:rPr>
          <w:color w:val="000000"/>
          <w:sz w:val="24"/>
          <w:szCs w:val="24"/>
        </w:rPr>
        <w:t>автокафе</w:t>
      </w:r>
      <w:proofErr w:type="spellEnd"/>
      <w:r w:rsidRPr="000B5DC1">
        <w:rPr>
          <w:color w:val="000000"/>
          <w:sz w:val="24"/>
          <w:szCs w:val="24"/>
        </w:rPr>
        <w:t xml:space="preserve"> — 3 м, ширина соответствует габаритам транспортного средства.</w:t>
      </w:r>
    </w:p>
    <w:p w:rsidR="00060935" w:rsidRPr="000B5DC1" w:rsidRDefault="00060935" w:rsidP="00060935">
      <w:pPr>
        <w:rPr>
          <w:color w:val="000000"/>
          <w:sz w:val="24"/>
          <w:szCs w:val="24"/>
        </w:rPr>
      </w:pPr>
      <w:r w:rsidRPr="000B5DC1">
        <w:rPr>
          <w:color w:val="000000"/>
          <w:sz w:val="24"/>
          <w:szCs w:val="24"/>
        </w:rPr>
        <w:t xml:space="preserve">Рекомендуемая длина </w:t>
      </w:r>
      <w:proofErr w:type="spellStart"/>
      <w:r w:rsidRPr="000B5DC1">
        <w:rPr>
          <w:color w:val="000000"/>
          <w:sz w:val="24"/>
          <w:szCs w:val="24"/>
        </w:rPr>
        <w:t>автокафе</w:t>
      </w:r>
      <w:proofErr w:type="spellEnd"/>
      <w:r w:rsidRPr="000B5DC1">
        <w:rPr>
          <w:color w:val="000000"/>
          <w:sz w:val="24"/>
          <w:szCs w:val="24"/>
        </w:rPr>
        <w:t xml:space="preserve"> </w:t>
      </w:r>
      <w:r>
        <w:rPr>
          <w:color w:val="000000"/>
          <w:sz w:val="24"/>
          <w:szCs w:val="24"/>
        </w:rPr>
        <w:t xml:space="preserve"> </w:t>
      </w:r>
      <w:r w:rsidRPr="000B5DC1">
        <w:rPr>
          <w:color w:val="000000"/>
          <w:sz w:val="24"/>
          <w:szCs w:val="24"/>
        </w:rPr>
        <w:t xml:space="preserve">— 7,8 м, ширина — 2,5 м, высота — 2,45 м. Прилавок </w:t>
      </w:r>
      <w:proofErr w:type="spellStart"/>
      <w:r w:rsidRPr="000B5DC1">
        <w:rPr>
          <w:color w:val="000000"/>
          <w:sz w:val="24"/>
          <w:szCs w:val="24"/>
        </w:rPr>
        <w:t>автокафе</w:t>
      </w:r>
      <w:proofErr w:type="spellEnd"/>
      <w:r w:rsidRPr="000B5DC1">
        <w:rPr>
          <w:color w:val="000000"/>
          <w:sz w:val="24"/>
          <w:szCs w:val="24"/>
        </w:rPr>
        <w:t xml:space="preserve"> должен быть расположен на высоте не более 1,3 м от земли.</w:t>
      </w:r>
    </w:p>
    <w:p w:rsidR="00060935" w:rsidRPr="000B5DC1" w:rsidRDefault="00060935" w:rsidP="00060935">
      <w:pPr>
        <w:jc w:val="both"/>
        <w:rPr>
          <w:b/>
          <w:bCs/>
          <w:color w:val="FFFFFF"/>
          <w:sz w:val="24"/>
          <w:szCs w:val="24"/>
        </w:rPr>
      </w:pPr>
      <w:r w:rsidRPr="000B5DC1">
        <w:rPr>
          <w:color w:val="000000"/>
          <w:sz w:val="24"/>
          <w:szCs w:val="24"/>
        </w:rPr>
        <w:t xml:space="preserve">Для приготовления в </w:t>
      </w:r>
      <w:proofErr w:type="spellStart"/>
      <w:r w:rsidRPr="000B5DC1">
        <w:rPr>
          <w:color w:val="000000"/>
          <w:sz w:val="24"/>
          <w:szCs w:val="24"/>
        </w:rPr>
        <w:t>автокафе</w:t>
      </w:r>
      <w:proofErr w:type="spellEnd"/>
      <w:r w:rsidRPr="000B5DC1">
        <w:rPr>
          <w:color w:val="000000"/>
          <w:sz w:val="24"/>
          <w:szCs w:val="24"/>
        </w:rPr>
        <w:t xml:space="preserve"> горячих блюд рекомендуется оборудовать его </w:t>
      </w:r>
      <w:r>
        <w:rPr>
          <w:color w:val="000000"/>
          <w:sz w:val="24"/>
          <w:szCs w:val="24"/>
        </w:rPr>
        <w:t>в</w:t>
      </w:r>
      <w:r w:rsidRPr="000B5DC1">
        <w:rPr>
          <w:color w:val="000000"/>
          <w:sz w:val="24"/>
          <w:szCs w:val="24"/>
        </w:rPr>
        <w:t>ытяжкой.</w:t>
      </w:r>
      <w:r>
        <w:rPr>
          <w:color w:val="000000"/>
          <w:sz w:val="24"/>
          <w:szCs w:val="24"/>
        </w:rPr>
        <w:t xml:space="preserve">     </w:t>
      </w:r>
      <w:r w:rsidRPr="000B5DC1">
        <w:rPr>
          <w:color w:val="000000"/>
          <w:sz w:val="24"/>
          <w:szCs w:val="24"/>
        </w:rPr>
        <w:t xml:space="preserve">Не рекомендуется размещать на </w:t>
      </w:r>
      <w:proofErr w:type="spellStart"/>
      <w:r w:rsidRPr="000B5DC1">
        <w:rPr>
          <w:color w:val="000000"/>
          <w:sz w:val="24"/>
          <w:szCs w:val="24"/>
        </w:rPr>
        <w:t>автокафе</w:t>
      </w:r>
      <w:proofErr w:type="spellEnd"/>
      <w:r w:rsidRPr="000B5DC1">
        <w:rPr>
          <w:color w:val="000000"/>
          <w:sz w:val="24"/>
          <w:szCs w:val="24"/>
        </w:rPr>
        <w:t xml:space="preserve"> рекламу сторонней продукции. На торговом фронте разрешено размещать табличку с меню кафе.</w:t>
      </w:r>
      <w:r w:rsidRPr="000B5DC1">
        <w:rPr>
          <w:b/>
          <w:bCs/>
          <w:color w:val="FFFFFF"/>
          <w:sz w:val="24"/>
          <w:szCs w:val="24"/>
        </w:rPr>
        <w:t>1</w:t>
      </w:r>
    </w:p>
    <w:p w:rsidR="00060935" w:rsidRDefault="00060935" w:rsidP="00060935">
      <w:pPr>
        <w:rPr>
          <w:rFonts w:ascii="UniversLTCYR-65Bold" w:hAnsi="UniversLTCYR-65Bold" w:cs="UniversLTCYR-65Bold"/>
          <w:b/>
          <w:bCs/>
          <w:color w:val="FFFFFF"/>
          <w:sz w:val="14"/>
          <w:szCs w:val="14"/>
        </w:rPr>
      </w:pPr>
      <w:r>
        <w:rPr>
          <w:rFonts w:ascii="UniversLTCYR-65Bold" w:hAnsi="UniversLTCYR-65Bold" w:cs="UniversLTCYR-65Bold"/>
          <w:b/>
          <w:bCs/>
          <w:color w:val="FFFFFF"/>
          <w:sz w:val="14"/>
          <w:szCs w:val="14"/>
        </w:rPr>
        <w:t>2</w:t>
      </w:r>
    </w:p>
    <w:p w:rsidR="00060935" w:rsidRPr="004E6032" w:rsidRDefault="00060935" w:rsidP="00060935">
      <w:pPr>
        <w:rPr>
          <w:b/>
          <w:sz w:val="24"/>
          <w:szCs w:val="24"/>
        </w:rPr>
      </w:pPr>
      <w:r>
        <w:rPr>
          <w:b/>
          <w:sz w:val="24"/>
          <w:szCs w:val="24"/>
        </w:rPr>
        <w:t xml:space="preserve">5.5. </w:t>
      </w:r>
      <w:r w:rsidRPr="004E6032">
        <w:rPr>
          <w:b/>
          <w:sz w:val="24"/>
          <w:szCs w:val="24"/>
        </w:rPr>
        <w:t>Торговая палатка</w:t>
      </w:r>
    </w:p>
    <w:p w:rsidR="00060935" w:rsidRDefault="00060935" w:rsidP="00060935">
      <w:pPr>
        <w:rPr>
          <w:rFonts w:ascii="UniversLTCYR-65Bold" w:hAnsi="UniversLTCYR-65Bold" w:cs="UniversLTCYR-65Bold"/>
          <w:b/>
          <w:bCs/>
          <w:color w:val="4D4D4D"/>
        </w:rPr>
      </w:pPr>
      <w:r>
        <w:rPr>
          <w:b/>
          <w:sz w:val="24"/>
          <w:szCs w:val="24"/>
        </w:rPr>
        <w:t>Г</w:t>
      </w:r>
      <w:r w:rsidRPr="004E6032">
        <w:rPr>
          <w:b/>
          <w:sz w:val="24"/>
          <w:szCs w:val="24"/>
        </w:rPr>
        <w:t>абариты и элементы</w:t>
      </w:r>
    </w:p>
    <w:p w:rsidR="00060935" w:rsidRDefault="00060935" w:rsidP="00060935">
      <w:pPr>
        <w:jc w:val="both"/>
        <w:rPr>
          <w:color w:val="000000"/>
          <w:sz w:val="24"/>
          <w:szCs w:val="24"/>
        </w:rPr>
      </w:pPr>
      <w:r w:rsidRPr="004E6032">
        <w:rPr>
          <w:color w:val="000000"/>
          <w:sz w:val="24"/>
          <w:szCs w:val="24"/>
        </w:rPr>
        <w:t>Торговые палатки подходят для продажи разных категорий товаров — от продуктов питания до одежды. Лицевая часть палаток, как правило, открытая, поэтому их стоит использовать в теплое время года.</w:t>
      </w:r>
    </w:p>
    <w:p w:rsidR="00060935" w:rsidRDefault="00060935" w:rsidP="00060935">
      <w:pPr>
        <w:jc w:val="both"/>
        <w:rPr>
          <w:rFonts w:ascii="UniversLTCYR-55Roman" w:hAnsi="UniversLTCYR-55Roman" w:cs="UniversLTCYR-55Roman"/>
          <w:color w:val="000000"/>
          <w:sz w:val="24"/>
          <w:szCs w:val="24"/>
        </w:rPr>
      </w:pPr>
      <w:r w:rsidRPr="008E566D">
        <w:rPr>
          <w:color w:val="000000"/>
          <w:sz w:val="24"/>
          <w:szCs w:val="24"/>
        </w:rPr>
        <w:t>Глубина зоны торговли палатки — 3 м, ширина соответствует длине палатки. Вокруг палатки необходимо предусматривать пространство для посетителей глубиной 1,5 м. Габариты торговой палатки: глубина — 2,2 м,</w:t>
      </w:r>
      <w:r>
        <w:rPr>
          <w:color w:val="000000"/>
          <w:sz w:val="24"/>
          <w:szCs w:val="24"/>
        </w:rPr>
        <w:t xml:space="preserve"> </w:t>
      </w:r>
      <w:r w:rsidRPr="008E566D">
        <w:rPr>
          <w:color w:val="000000"/>
          <w:sz w:val="24"/>
          <w:szCs w:val="24"/>
        </w:rPr>
        <w:t xml:space="preserve">ширина — 2,2 или 4,2 м, высота — 3,1 м. </w:t>
      </w:r>
      <w:r>
        <w:rPr>
          <w:color w:val="000000"/>
          <w:sz w:val="24"/>
          <w:szCs w:val="24"/>
        </w:rPr>
        <w:t xml:space="preserve">   </w:t>
      </w:r>
      <w:r w:rsidRPr="008E566D">
        <w:rPr>
          <w:color w:val="000000"/>
          <w:sz w:val="24"/>
          <w:szCs w:val="24"/>
        </w:rPr>
        <w:t>Прилавок торговой палатки следует располагать на высоте 1,1 м от уровня земли.</w:t>
      </w:r>
      <w:r>
        <w:rPr>
          <w:color w:val="000000"/>
          <w:sz w:val="24"/>
          <w:szCs w:val="24"/>
        </w:rPr>
        <w:t xml:space="preserve"> </w:t>
      </w:r>
      <w:r w:rsidRPr="008E566D">
        <w:rPr>
          <w:color w:val="000000"/>
          <w:sz w:val="24"/>
          <w:szCs w:val="24"/>
        </w:rPr>
        <w:t>Кровля палатки может быть односкатной (с минимальным уклоном 5 % в сторону задней стенки) или двускатной. При объединении в блоки палаток с двускатной кровлей необходима организация системы водоотведения, зимой — регулярная очистка от снега.</w:t>
      </w:r>
      <w:r>
        <w:rPr>
          <w:color w:val="000000"/>
          <w:sz w:val="24"/>
          <w:szCs w:val="24"/>
        </w:rPr>
        <w:t xml:space="preserve">      </w:t>
      </w:r>
      <w:r w:rsidRPr="008E566D">
        <w:rPr>
          <w:color w:val="000000"/>
          <w:sz w:val="24"/>
          <w:szCs w:val="24"/>
        </w:rPr>
        <w:t xml:space="preserve">Запрещается устанавливать на прилавке плиты для приготовления еды, аппараты для нарезки и другое потенциально </w:t>
      </w:r>
      <w:proofErr w:type="spellStart"/>
      <w:r w:rsidRPr="008E566D">
        <w:rPr>
          <w:color w:val="000000"/>
          <w:sz w:val="24"/>
          <w:szCs w:val="24"/>
        </w:rPr>
        <w:t>травмоопасное</w:t>
      </w:r>
      <w:proofErr w:type="spellEnd"/>
      <w:r w:rsidRPr="008E566D">
        <w:rPr>
          <w:color w:val="000000"/>
          <w:sz w:val="24"/>
          <w:szCs w:val="24"/>
        </w:rPr>
        <w:t xml:space="preserve"> оборудование.</w:t>
      </w:r>
    </w:p>
    <w:p w:rsidR="00060935" w:rsidRDefault="00060935" w:rsidP="00060935">
      <w:pPr>
        <w:jc w:val="both"/>
        <w:rPr>
          <w:rFonts w:ascii="UniversLTCYR-55Roman" w:hAnsi="UniversLTCYR-55Roman" w:cs="UniversLTCYR-55Roman"/>
          <w:color w:val="000000"/>
          <w:sz w:val="24"/>
          <w:szCs w:val="24"/>
        </w:rPr>
      </w:pPr>
      <w:r>
        <w:rPr>
          <w:rFonts w:ascii="UniversLTCYR-55Roman" w:hAnsi="UniversLTCYR-55Roman" w:cs="UniversLTCYR-55Roman"/>
          <w:noProof/>
          <w:color w:val="000000"/>
          <w:sz w:val="24"/>
          <w:szCs w:val="24"/>
        </w:rPr>
        <w:drawing>
          <wp:inline distT="0" distB="0" distL="0" distR="0">
            <wp:extent cx="2753632" cy="2311400"/>
            <wp:effectExtent l="19050" t="0" r="8618" b="0"/>
            <wp:docPr id="3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2753632" cy="2311400"/>
                    </a:xfrm>
                    <a:prstGeom prst="rect">
                      <a:avLst/>
                    </a:prstGeom>
                    <a:noFill/>
                    <a:ln w="9525">
                      <a:noFill/>
                      <a:miter lim="800000"/>
                      <a:headEnd/>
                      <a:tailEnd/>
                    </a:ln>
                  </pic:spPr>
                </pic:pic>
              </a:graphicData>
            </a:graphic>
          </wp:inline>
        </w:drawing>
      </w:r>
    </w:p>
    <w:p w:rsidR="00060935" w:rsidRDefault="00060935" w:rsidP="00060935">
      <w:pPr>
        <w:jc w:val="both"/>
        <w:rPr>
          <w:rFonts w:ascii="UniversLTCYR-55Roman" w:hAnsi="UniversLTCYR-55Roman" w:cs="UniversLTCYR-55Roman"/>
          <w:color w:val="000000"/>
          <w:sz w:val="24"/>
          <w:szCs w:val="24"/>
        </w:rPr>
      </w:pPr>
    </w:p>
    <w:p w:rsidR="00060935" w:rsidRPr="008E566D" w:rsidRDefault="00060935" w:rsidP="00060935">
      <w:pPr>
        <w:jc w:val="both"/>
        <w:rPr>
          <w:color w:val="000000"/>
          <w:sz w:val="24"/>
          <w:szCs w:val="24"/>
        </w:rPr>
      </w:pPr>
      <w:r>
        <w:rPr>
          <w:color w:val="000000"/>
          <w:sz w:val="24"/>
          <w:szCs w:val="24"/>
        </w:rPr>
        <w:t xml:space="preserve">    </w:t>
      </w:r>
    </w:p>
    <w:p w:rsidR="00060935" w:rsidRDefault="00060935" w:rsidP="00060935">
      <w:r>
        <w:rPr>
          <w:rFonts w:ascii="UniversLTCYR-65Bold" w:hAnsi="UniversLTCYR-65Bold" w:cs="UniversLTCYR-65Bold"/>
          <w:b/>
          <w:bCs/>
          <w:color w:val="FFFFFF"/>
          <w:sz w:val="14"/>
          <w:szCs w:val="14"/>
        </w:rPr>
        <w:t>2</w:t>
      </w:r>
      <w:r>
        <w:rPr>
          <w:noProof/>
        </w:rPr>
        <w:drawing>
          <wp:inline distT="0" distB="0" distL="0" distR="0">
            <wp:extent cx="5524500" cy="7188200"/>
            <wp:effectExtent l="19050" t="0" r="0" b="0"/>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5524500" cy="7188200"/>
                    </a:xfrm>
                    <a:prstGeom prst="rect">
                      <a:avLst/>
                    </a:prstGeom>
                    <a:noFill/>
                    <a:ln w="9525">
                      <a:noFill/>
                      <a:miter lim="800000"/>
                      <a:headEnd/>
                      <a:tailEnd/>
                    </a:ln>
                  </pic:spPr>
                </pic:pic>
              </a:graphicData>
            </a:graphic>
          </wp:inline>
        </w:drawing>
      </w:r>
    </w:p>
    <w:p w:rsidR="00060935" w:rsidRDefault="00060935" w:rsidP="00060935">
      <w:r>
        <w:rPr>
          <w:noProof/>
        </w:rPr>
        <w:lastRenderedPageBreak/>
        <w:drawing>
          <wp:inline distT="0" distB="0" distL="0" distR="0">
            <wp:extent cx="4902200" cy="6705600"/>
            <wp:effectExtent l="19050" t="0" r="0" b="0"/>
            <wp:docPr id="3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4902200" cy="6705600"/>
                    </a:xfrm>
                    <a:prstGeom prst="rect">
                      <a:avLst/>
                    </a:prstGeom>
                    <a:noFill/>
                    <a:ln w="9525">
                      <a:noFill/>
                      <a:miter lim="800000"/>
                      <a:headEnd/>
                      <a:tailEnd/>
                    </a:ln>
                  </pic:spPr>
                </pic:pic>
              </a:graphicData>
            </a:graphic>
          </wp:inline>
        </w:drawing>
      </w:r>
    </w:p>
    <w:p w:rsidR="00060935" w:rsidRDefault="00060935" w:rsidP="00060935">
      <w:r>
        <w:rPr>
          <w:noProof/>
        </w:rPr>
        <w:lastRenderedPageBreak/>
        <w:drawing>
          <wp:inline distT="0" distB="0" distL="0" distR="0">
            <wp:extent cx="5543550" cy="6343650"/>
            <wp:effectExtent l="19050" t="0" r="0" b="0"/>
            <wp:docPr id="3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543550" cy="6343650"/>
                    </a:xfrm>
                    <a:prstGeom prst="rect">
                      <a:avLst/>
                    </a:prstGeom>
                    <a:noFill/>
                    <a:ln w="9525">
                      <a:noFill/>
                      <a:miter lim="800000"/>
                      <a:headEnd/>
                      <a:tailEnd/>
                    </a:ln>
                  </pic:spPr>
                </pic:pic>
              </a:graphicData>
            </a:graphic>
          </wp:inline>
        </w:drawing>
      </w:r>
    </w:p>
    <w:p w:rsidR="00060935" w:rsidRDefault="00060935" w:rsidP="00060935">
      <w:r>
        <w:rPr>
          <w:noProof/>
        </w:rPr>
        <w:lastRenderedPageBreak/>
        <w:drawing>
          <wp:inline distT="0" distB="0" distL="0" distR="0">
            <wp:extent cx="5270500" cy="6877050"/>
            <wp:effectExtent l="19050" t="0" r="6350" b="0"/>
            <wp:docPr id="3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5270500" cy="6877050"/>
                    </a:xfrm>
                    <a:prstGeom prst="rect">
                      <a:avLst/>
                    </a:prstGeom>
                    <a:noFill/>
                    <a:ln w="9525">
                      <a:noFill/>
                      <a:miter lim="800000"/>
                      <a:headEnd/>
                      <a:tailEnd/>
                    </a:ln>
                  </pic:spPr>
                </pic:pic>
              </a:graphicData>
            </a:graphic>
          </wp:inline>
        </w:drawing>
      </w:r>
    </w:p>
    <w:p w:rsidR="00060935" w:rsidRDefault="00060935" w:rsidP="00060935">
      <w:r>
        <w:rPr>
          <w:noProof/>
        </w:rPr>
        <w:lastRenderedPageBreak/>
        <w:drawing>
          <wp:inline distT="0" distB="0" distL="0" distR="0">
            <wp:extent cx="5035550" cy="5670550"/>
            <wp:effectExtent l="19050" t="0" r="0" b="0"/>
            <wp:docPr id="3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5035550" cy="5670550"/>
                    </a:xfrm>
                    <a:prstGeom prst="rect">
                      <a:avLst/>
                    </a:prstGeom>
                    <a:noFill/>
                    <a:ln w="9525">
                      <a:noFill/>
                      <a:miter lim="800000"/>
                      <a:headEnd/>
                      <a:tailEnd/>
                    </a:ln>
                  </pic:spPr>
                </pic:pic>
              </a:graphicData>
            </a:graphic>
          </wp:inline>
        </w:drawing>
      </w:r>
    </w:p>
    <w:p w:rsidR="00060935" w:rsidRDefault="00060935" w:rsidP="00060935">
      <w:r>
        <w:rPr>
          <w:noProof/>
        </w:rPr>
        <w:lastRenderedPageBreak/>
        <w:drawing>
          <wp:inline distT="0" distB="0" distL="0" distR="0">
            <wp:extent cx="5067300" cy="6661150"/>
            <wp:effectExtent l="19050" t="0" r="0" b="0"/>
            <wp:docPr id="3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067300" cy="6661150"/>
                    </a:xfrm>
                    <a:prstGeom prst="rect">
                      <a:avLst/>
                    </a:prstGeom>
                    <a:noFill/>
                    <a:ln w="9525">
                      <a:noFill/>
                      <a:miter lim="800000"/>
                      <a:headEnd/>
                      <a:tailEnd/>
                    </a:ln>
                  </pic:spPr>
                </pic:pic>
              </a:graphicData>
            </a:graphic>
          </wp:inline>
        </w:drawing>
      </w:r>
    </w:p>
    <w:p w:rsidR="00060935" w:rsidRDefault="00060935" w:rsidP="00060935"/>
    <w:p w:rsidR="00060935" w:rsidRDefault="00060935" w:rsidP="00060935">
      <w:r>
        <w:rPr>
          <w:noProof/>
        </w:rPr>
        <w:lastRenderedPageBreak/>
        <w:drawing>
          <wp:inline distT="0" distB="0" distL="0" distR="0">
            <wp:extent cx="5546627" cy="6908800"/>
            <wp:effectExtent l="19050" t="0" r="0" b="0"/>
            <wp:docPr id="3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5546627" cy="6908800"/>
                    </a:xfrm>
                    <a:prstGeom prst="rect">
                      <a:avLst/>
                    </a:prstGeom>
                    <a:noFill/>
                    <a:ln w="9525">
                      <a:noFill/>
                      <a:miter lim="800000"/>
                      <a:headEnd/>
                      <a:tailEnd/>
                    </a:ln>
                  </pic:spPr>
                </pic:pic>
              </a:graphicData>
            </a:graphic>
          </wp:inline>
        </w:drawing>
      </w:r>
    </w:p>
    <w:p w:rsidR="00060935" w:rsidRDefault="00060935" w:rsidP="00060935">
      <w:r>
        <w:rPr>
          <w:noProof/>
        </w:rPr>
        <w:lastRenderedPageBreak/>
        <w:drawing>
          <wp:inline distT="0" distB="0" distL="0" distR="0">
            <wp:extent cx="4451350" cy="5175250"/>
            <wp:effectExtent l="19050" t="0" r="6350" b="0"/>
            <wp:docPr id="4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4451350" cy="5175250"/>
                    </a:xfrm>
                    <a:prstGeom prst="rect">
                      <a:avLst/>
                    </a:prstGeom>
                    <a:noFill/>
                    <a:ln w="9525">
                      <a:noFill/>
                      <a:miter lim="800000"/>
                      <a:headEnd/>
                      <a:tailEnd/>
                    </a:ln>
                  </pic:spPr>
                </pic:pic>
              </a:graphicData>
            </a:graphic>
          </wp:inline>
        </w:drawing>
      </w:r>
    </w:p>
    <w:p w:rsidR="00060935" w:rsidRDefault="00060935" w:rsidP="00060935"/>
    <w:p w:rsidR="00060935" w:rsidRDefault="00060935" w:rsidP="00060935"/>
    <w:p w:rsidR="00060935" w:rsidRDefault="00060935" w:rsidP="00060935">
      <w:pPr>
        <w:rPr>
          <w:noProof/>
        </w:rPr>
      </w:pPr>
    </w:p>
    <w:p w:rsidR="00060935" w:rsidRDefault="00060935" w:rsidP="00060935"/>
    <w:p w:rsidR="00060935" w:rsidRDefault="00060935" w:rsidP="00DA698A">
      <w:pPr>
        <w:shd w:val="clear" w:color="auto" w:fill="FFFFFF"/>
        <w:jc w:val="center"/>
        <w:rPr>
          <w:rFonts w:eastAsia="Times New Roman"/>
          <w:b/>
          <w:bCs/>
          <w:sz w:val="26"/>
          <w:szCs w:val="26"/>
        </w:rPr>
      </w:pPr>
    </w:p>
    <w:p w:rsidR="00DA698A" w:rsidRPr="00C364DA" w:rsidRDefault="00DA698A" w:rsidP="004C565D">
      <w:pPr>
        <w:shd w:val="clear" w:color="auto" w:fill="FFFFFF"/>
        <w:rPr>
          <w:sz w:val="28"/>
          <w:szCs w:val="28"/>
        </w:rPr>
      </w:pPr>
      <w:bookmarkStart w:id="2" w:name="_GoBack"/>
      <w:bookmarkEnd w:id="2"/>
    </w:p>
    <w:sectPr w:rsidR="00DA698A" w:rsidRPr="00C364DA" w:rsidSect="000361AC">
      <w:pgSz w:w="11906" w:h="16838"/>
      <w:pgMar w:top="1134" w:right="566" w:bottom="993"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UniversLTCYR-65Bold">
    <w:panose1 w:val="00000000000000000000"/>
    <w:charset w:val="CC"/>
    <w:family w:val="swiss"/>
    <w:notTrueType/>
    <w:pitch w:val="default"/>
    <w:sig w:usb0="00000201" w:usb1="00000000" w:usb2="00000000" w:usb3="00000000" w:csb0="00000004" w:csb1="00000000"/>
  </w:font>
  <w:font w:name="UniversLTCYR-55Roman">
    <w:panose1 w:val="00000000000000000000"/>
    <w:charset w:val="CC"/>
    <w:family w:val="swiss"/>
    <w:notTrueType/>
    <w:pitch w:val="default"/>
    <w:sig w:usb0="00000201" w:usb1="00000000" w:usb2="00000000" w:usb3="00000000" w:csb0="00000004" w:csb1="00000000"/>
  </w:font>
  <w:font w:name="Institut">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ABCEEB6"/>
    <w:lvl w:ilvl="0">
      <w:numFmt w:val="bullet"/>
      <w:lvlText w:val="*"/>
      <w:lvlJc w:val="left"/>
    </w:lvl>
  </w:abstractNum>
  <w:abstractNum w:abstractNumId="1">
    <w:nsid w:val="00AF6973"/>
    <w:multiLevelType w:val="hybridMultilevel"/>
    <w:tmpl w:val="0EA053F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A97DD5"/>
    <w:multiLevelType w:val="hybridMultilevel"/>
    <w:tmpl w:val="5F026E3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4D1667"/>
    <w:multiLevelType w:val="hybridMultilevel"/>
    <w:tmpl w:val="08AE803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737A44"/>
    <w:multiLevelType w:val="singleLevel"/>
    <w:tmpl w:val="A7A287C4"/>
    <w:lvl w:ilvl="0">
      <w:start w:val="1"/>
      <w:numFmt w:val="decimal"/>
      <w:lvlText w:val="%1)"/>
      <w:legacy w:legacy="1" w:legacySpace="0" w:legacyIndent="270"/>
      <w:lvlJc w:val="left"/>
      <w:rPr>
        <w:rFonts w:ascii="Times New Roman" w:hAnsi="Times New Roman" w:cs="Times New Roman" w:hint="default"/>
      </w:rPr>
    </w:lvl>
  </w:abstractNum>
  <w:abstractNum w:abstractNumId="5">
    <w:nsid w:val="134A42D5"/>
    <w:multiLevelType w:val="singleLevel"/>
    <w:tmpl w:val="43103D8A"/>
    <w:lvl w:ilvl="0">
      <w:start w:val="1"/>
      <w:numFmt w:val="decimal"/>
      <w:lvlText w:val="%1)"/>
      <w:legacy w:legacy="1" w:legacySpace="0" w:legacyIndent="196"/>
      <w:lvlJc w:val="left"/>
      <w:rPr>
        <w:rFonts w:ascii="Times New Roman" w:hAnsi="Times New Roman" w:cs="Times New Roman" w:hint="default"/>
      </w:rPr>
    </w:lvl>
  </w:abstractNum>
  <w:abstractNum w:abstractNumId="6">
    <w:nsid w:val="158F4DC0"/>
    <w:multiLevelType w:val="singleLevel"/>
    <w:tmpl w:val="E40400BC"/>
    <w:lvl w:ilvl="0">
      <w:start w:val="3"/>
      <w:numFmt w:val="decimal"/>
      <w:lvlText w:val="%1."/>
      <w:legacy w:legacy="1" w:legacySpace="0" w:legacyIndent="192"/>
      <w:lvlJc w:val="left"/>
      <w:rPr>
        <w:rFonts w:ascii="Times New Roman" w:hAnsi="Times New Roman" w:cs="Times New Roman" w:hint="default"/>
      </w:rPr>
    </w:lvl>
  </w:abstractNum>
  <w:abstractNum w:abstractNumId="7">
    <w:nsid w:val="17F30C2A"/>
    <w:multiLevelType w:val="singleLevel"/>
    <w:tmpl w:val="CECCF0A6"/>
    <w:lvl w:ilvl="0">
      <w:start w:val="1"/>
      <w:numFmt w:val="decimal"/>
      <w:lvlText w:val="%1)"/>
      <w:legacy w:legacy="1" w:legacySpace="0" w:legacyIndent="208"/>
      <w:lvlJc w:val="left"/>
      <w:rPr>
        <w:rFonts w:ascii="Times New Roman" w:hAnsi="Times New Roman" w:cs="Times New Roman" w:hint="default"/>
      </w:rPr>
    </w:lvl>
  </w:abstractNum>
  <w:abstractNum w:abstractNumId="8">
    <w:nsid w:val="1CE93C68"/>
    <w:multiLevelType w:val="singleLevel"/>
    <w:tmpl w:val="2B92E12C"/>
    <w:lvl w:ilvl="0">
      <w:start w:val="8"/>
      <w:numFmt w:val="decimal"/>
      <w:lvlText w:val="%1."/>
      <w:legacy w:legacy="1" w:legacySpace="0" w:legacyIndent="185"/>
      <w:lvlJc w:val="left"/>
      <w:rPr>
        <w:rFonts w:ascii="Times New Roman" w:hAnsi="Times New Roman" w:cs="Times New Roman" w:hint="default"/>
      </w:rPr>
    </w:lvl>
  </w:abstractNum>
  <w:abstractNum w:abstractNumId="9">
    <w:nsid w:val="270E7520"/>
    <w:multiLevelType w:val="singleLevel"/>
    <w:tmpl w:val="3AFE7072"/>
    <w:lvl w:ilvl="0">
      <w:start w:val="1"/>
      <w:numFmt w:val="decimal"/>
      <w:lvlText w:val="%1."/>
      <w:legacy w:legacy="1" w:legacySpace="0" w:legacyIndent="213"/>
      <w:lvlJc w:val="left"/>
      <w:rPr>
        <w:rFonts w:ascii="Times New Roman" w:hAnsi="Times New Roman" w:cs="Times New Roman" w:hint="default"/>
      </w:rPr>
    </w:lvl>
  </w:abstractNum>
  <w:abstractNum w:abstractNumId="10">
    <w:nsid w:val="2736067C"/>
    <w:multiLevelType w:val="singleLevel"/>
    <w:tmpl w:val="FB36FAEC"/>
    <w:lvl w:ilvl="0">
      <w:start w:val="1"/>
      <w:numFmt w:val="decimal"/>
      <w:lvlText w:val="%1."/>
      <w:legacy w:legacy="1" w:legacySpace="0" w:legacyIndent="182"/>
      <w:lvlJc w:val="left"/>
      <w:rPr>
        <w:rFonts w:ascii="Times New Roman" w:hAnsi="Times New Roman" w:cs="Times New Roman" w:hint="default"/>
      </w:rPr>
    </w:lvl>
  </w:abstractNum>
  <w:abstractNum w:abstractNumId="11">
    <w:nsid w:val="28DD6BB9"/>
    <w:multiLevelType w:val="hybridMultilevel"/>
    <w:tmpl w:val="8CAC4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DB0FD1"/>
    <w:multiLevelType w:val="singleLevel"/>
    <w:tmpl w:val="EAF08570"/>
    <w:lvl w:ilvl="0">
      <w:start w:val="1"/>
      <w:numFmt w:val="decimal"/>
      <w:lvlText w:val="%1."/>
      <w:legacy w:legacy="1" w:legacySpace="0" w:legacyIndent="181"/>
      <w:lvlJc w:val="left"/>
      <w:rPr>
        <w:rFonts w:ascii="Times New Roman" w:hAnsi="Times New Roman" w:cs="Times New Roman" w:hint="default"/>
        <w:b w:val="0"/>
      </w:rPr>
    </w:lvl>
  </w:abstractNum>
  <w:abstractNum w:abstractNumId="13">
    <w:nsid w:val="307C41B4"/>
    <w:multiLevelType w:val="singleLevel"/>
    <w:tmpl w:val="8DF2F88C"/>
    <w:lvl w:ilvl="0">
      <w:start w:val="2"/>
      <w:numFmt w:val="decimal"/>
      <w:lvlText w:val="%1."/>
      <w:legacy w:legacy="1" w:legacySpace="0" w:legacyIndent="204"/>
      <w:lvlJc w:val="left"/>
      <w:rPr>
        <w:rFonts w:ascii="Times New Roman" w:hAnsi="Times New Roman" w:cs="Times New Roman" w:hint="default"/>
      </w:rPr>
    </w:lvl>
  </w:abstractNum>
  <w:abstractNum w:abstractNumId="14">
    <w:nsid w:val="30D176E8"/>
    <w:multiLevelType w:val="singleLevel"/>
    <w:tmpl w:val="CD720ED4"/>
    <w:lvl w:ilvl="0">
      <w:start w:val="5"/>
      <w:numFmt w:val="decimal"/>
      <w:lvlText w:val="%1."/>
      <w:legacy w:legacy="1" w:legacySpace="0" w:legacyIndent="204"/>
      <w:lvlJc w:val="left"/>
      <w:rPr>
        <w:rFonts w:ascii="Times New Roman" w:hAnsi="Times New Roman" w:cs="Times New Roman" w:hint="default"/>
      </w:rPr>
    </w:lvl>
  </w:abstractNum>
  <w:abstractNum w:abstractNumId="15">
    <w:nsid w:val="353B5B5F"/>
    <w:multiLevelType w:val="singleLevel"/>
    <w:tmpl w:val="23248EC2"/>
    <w:lvl w:ilvl="0">
      <w:start w:val="3"/>
      <w:numFmt w:val="decimal"/>
      <w:lvlText w:val="%1."/>
      <w:legacy w:legacy="1" w:legacySpace="0" w:legacyIndent="185"/>
      <w:lvlJc w:val="left"/>
      <w:rPr>
        <w:rFonts w:ascii="Times New Roman" w:hAnsi="Times New Roman" w:cs="Times New Roman" w:hint="default"/>
      </w:rPr>
    </w:lvl>
  </w:abstractNum>
  <w:abstractNum w:abstractNumId="16">
    <w:nsid w:val="36E7037A"/>
    <w:multiLevelType w:val="singleLevel"/>
    <w:tmpl w:val="3A567720"/>
    <w:lvl w:ilvl="0">
      <w:start w:val="1"/>
      <w:numFmt w:val="decimal"/>
      <w:lvlText w:val="%1)"/>
      <w:legacy w:legacy="1" w:legacySpace="0" w:legacyIndent="209"/>
      <w:lvlJc w:val="left"/>
      <w:rPr>
        <w:rFonts w:ascii="Times New Roman" w:hAnsi="Times New Roman" w:cs="Times New Roman" w:hint="default"/>
      </w:rPr>
    </w:lvl>
  </w:abstractNum>
  <w:abstractNum w:abstractNumId="17">
    <w:nsid w:val="3AD11DC8"/>
    <w:multiLevelType w:val="singleLevel"/>
    <w:tmpl w:val="78DAE1C0"/>
    <w:lvl w:ilvl="0">
      <w:start w:val="5"/>
      <w:numFmt w:val="decimal"/>
      <w:lvlText w:val="%1."/>
      <w:legacy w:legacy="1" w:legacySpace="0" w:legacyIndent="192"/>
      <w:lvlJc w:val="left"/>
      <w:rPr>
        <w:rFonts w:ascii="Times New Roman" w:hAnsi="Times New Roman" w:cs="Times New Roman" w:hint="default"/>
      </w:rPr>
    </w:lvl>
  </w:abstractNum>
  <w:abstractNum w:abstractNumId="18">
    <w:nsid w:val="3E341FAA"/>
    <w:multiLevelType w:val="singleLevel"/>
    <w:tmpl w:val="72A49746"/>
    <w:lvl w:ilvl="0">
      <w:start w:val="1"/>
      <w:numFmt w:val="decimal"/>
      <w:lvlText w:val="%1."/>
      <w:legacy w:legacy="1" w:legacySpace="0" w:legacyIndent="204"/>
      <w:lvlJc w:val="left"/>
      <w:rPr>
        <w:rFonts w:ascii="Times New Roman" w:hAnsi="Times New Roman" w:cs="Times New Roman" w:hint="default"/>
        <w:b w:val="0"/>
      </w:rPr>
    </w:lvl>
  </w:abstractNum>
  <w:abstractNum w:abstractNumId="19">
    <w:nsid w:val="4A5B51FD"/>
    <w:multiLevelType w:val="singleLevel"/>
    <w:tmpl w:val="567686DA"/>
    <w:lvl w:ilvl="0">
      <w:start w:val="4"/>
      <w:numFmt w:val="decimal"/>
      <w:lvlText w:val="%1)"/>
      <w:legacy w:legacy="1" w:legacySpace="0" w:legacyIndent="250"/>
      <w:lvlJc w:val="left"/>
      <w:rPr>
        <w:rFonts w:ascii="Times New Roman" w:hAnsi="Times New Roman" w:cs="Times New Roman" w:hint="default"/>
      </w:rPr>
    </w:lvl>
  </w:abstractNum>
  <w:abstractNum w:abstractNumId="20">
    <w:nsid w:val="4D144604"/>
    <w:multiLevelType w:val="hybridMultilevel"/>
    <w:tmpl w:val="D21C151A"/>
    <w:lvl w:ilvl="0" w:tplc="06A412D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55D2B42"/>
    <w:multiLevelType w:val="singleLevel"/>
    <w:tmpl w:val="C5783E82"/>
    <w:lvl w:ilvl="0">
      <w:start w:val="3"/>
      <w:numFmt w:val="decimal"/>
      <w:lvlText w:val="%1."/>
      <w:legacy w:legacy="1" w:legacySpace="0" w:legacyIndent="218"/>
      <w:lvlJc w:val="left"/>
      <w:rPr>
        <w:rFonts w:ascii="Times New Roman" w:hAnsi="Times New Roman" w:cs="Times New Roman" w:hint="default"/>
      </w:rPr>
    </w:lvl>
  </w:abstractNum>
  <w:abstractNum w:abstractNumId="22">
    <w:nsid w:val="55FC78D1"/>
    <w:multiLevelType w:val="singleLevel"/>
    <w:tmpl w:val="66D8FA50"/>
    <w:lvl w:ilvl="0">
      <w:start w:val="2"/>
      <w:numFmt w:val="decimal"/>
      <w:lvlText w:val="%1."/>
      <w:legacy w:legacy="1" w:legacySpace="0" w:legacyIndent="190"/>
      <w:lvlJc w:val="left"/>
      <w:rPr>
        <w:rFonts w:ascii="Times New Roman" w:hAnsi="Times New Roman" w:cs="Times New Roman" w:hint="default"/>
      </w:rPr>
    </w:lvl>
  </w:abstractNum>
  <w:abstractNum w:abstractNumId="23">
    <w:nsid w:val="5BA346D6"/>
    <w:multiLevelType w:val="singleLevel"/>
    <w:tmpl w:val="67721236"/>
    <w:lvl w:ilvl="0">
      <w:start w:val="1"/>
      <w:numFmt w:val="decimal"/>
      <w:lvlText w:val="5.%1."/>
      <w:legacy w:legacy="1" w:legacySpace="0" w:legacyIndent="292"/>
      <w:lvlJc w:val="left"/>
      <w:rPr>
        <w:rFonts w:ascii="Times New Roman" w:hAnsi="Times New Roman" w:cs="Times New Roman" w:hint="default"/>
      </w:rPr>
    </w:lvl>
  </w:abstractNum>
  <w:abstractNum w:abstractNumId="24">
    <w:nsid w:val="60810815"/>
    <w:multiLevelType w:val="singleLevel"/>
    <w:tmpl w:val="6786FB04"/>
    <w:lvl w:ilvl="0">
      <w:start w:val="12"/>
      <w:numFmt w:val="decimal"/>
      <w:lvlText w:val="%1)"/>
      <w:legacy w:legacy="1" w:legacySpace="0" w:legacyIndent="271"/>
      <w:lvlJc w:val="left"/>
      <w:rPr>
        <w:rFonts w:ascii="Times New Roman" w:hAnsi="Times New Roman" w:cs="Times New Roman" w:hint="default"/>
      </w:rPr>
    </w:lvl>
  </w:abstractNum>
  <w:abstractNum w:abstractNumId="25">
    <w:nsid w:val="617C0DB7"/>
    <w:multiLevelType w:val="singleLevel"/>
    <w:tmpl w:val="971A4792"/>
    <w:lvl w:ilvl="0">
      <w:start w:val="1"/>
      <w:numFmt w:val="decimal"/>
      <w:lvlText w:val="%1."/>
      <w:legacy w:legacy="1" w:legacySpace="0" w:legacyIndent="233"/>
      <w:lvlJc w:val="left"/>
      <w:rPr>
        <w:rFonts w:ascii="Times New Roman" w:hAnsi="Times New Roman" w:cs="Times New Roman" w:hint="default"/>
      </w:rPr>
    </w:lvl>
  </w:abstractNum>
  <w:abstractNum w:abstractNumId="26">
    <w:nsid w:val="67FB5E64"/>
    <w:multiLevelType w:val="singleLevel"/>
    <w:tmpl w:val="F78AF0FC"/>
    <w:lvl w:ilvl="0">
      <w:start w:val="1"/>
      <w:numFmt w:val="decimal"/>
      <w:lvlText w:val="%1."/>
      <w:legacy w:legacy="1" w:legacySpace="0" w:legacyIndent="330"/>
      <w:lvlJc w:val="left"/>
      <w:rPr>
        <w:rFonts w:ascii="Times New Roman" w:hAnsi="Times New Roman" w:cs="Times New Roman" w:hint="default"/>
      </w:rPr>
    </w:lvl>
  </w:abstractNum>
  <w:abstractNum w:abstractNumId="27">
    <w:nsid w:val="687235E8"/>
    <w:multiLevelType w:val="singleLevel"/>
    <w:tmpl w:val="69B4A1EA"/>
    <w:lvl w:ilvl="0">
      <w:start w:val="1"/>
      <w:numFmt w:val="decimal"/>
      <w:lvlText w:val="%1)"/>
      <w:legacy w:legacy="1" w:legacySpace="0" w:legacyIndent="205"/>
      <w:lvlJc w:val="left"/>
      <w:rPr>
        <w:rFonts w:ascii="Times New Roman" w:hAnsi="Times New Roman" w:cs="Times New Roman" w:hint="default"/>
      </w:rPr>
    </w:lvl>
  </w:abstractNum>
  <w:abstractNum w:abstractNumId="28">
    <w:nsid w:val="68930B2A"/>
    <w:multiLevelType w:val="hybridMultilevel"/>
    <w:tmpl w:val="69A8DCF2"/>
    <w:lvl w:ilvl="0" w:tplc="04AED2F4">
      <w:start w:val="1"/>
      <w:numFmt w:val="decimal"/>
      <w:lvlText w:val="%1)"/>
      <w:lvlJc w:val="left"/>
      <w:pPr>
        <w:ind w:left="502"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5F639FF"/>
    <w:multiLevelType w:val="singleLevel"/>
    <w:tmpl w:val="417CB17E"/>
    <w:lvl w:ilvl="0">
      <w:start w:val="1"/>
      <w:numFmt w:val="decimal"/>
      <w:lvlText w:val="%1."/>
      <w:legacy w:legacy="1" w:legacySpace="0" w:legacyIndent="172"/>
      <w:lvlJc w:val="left"/>
      <w:rPr>
        <w:rFonts w:ascii="Times New Roman" w:hAnsi="Times New Roman" w:cs="Times New Roman" w:hint="default"/>
      </w:rPr>
    </w:lvl>
  </w:abstractNum>
  <w:abstractNum w:abstractNumId="30">
    <w:nsid w:val="76810D2B"/>
    <w:multiLevelType w:val="singleLevel"/>
    <w:tmpl w:val="DA3826EE"/>
    <w:lvl w:ilvl="0">
      <w:start w:val="2"/>
      <w:numFmt w:val="decimal"/>
      <w:lvlText w:val="%1."/>
      <w:legacy w:legacy="1" w:legacySpace="0" w:legacyIndent="158"/>
      <w:lvlJc w:val="left"/>
      <w:rPr>
        <w:rFonts w:ascii="Times New Roman" w:hAnsi="Times New Roman" w:cs="Times New Roman" w:hint="default"/>
      </w:rPr>
    </w:lvl>
  </w:abstractNum>
  <w:abstractNum w:abstractNumId="31">
    <w:nsid w:val="78B46CF3"/>
    <w:multiLevelType w:val="singleLevel"/>
    <w:tmpl w:val="E4B47BFE"/>
    <w:lvl w:ilvl="0">
      <w:start w:val="2"/>
      <w:numFmt w:val="decimal"/>
      <w:lvlText w:val="%1."/>
      <w:legacy w:legacy="1" w:legacySpace="0" w:legacyIndent="253"/>
      <w:lvlJc w:val="left"/>
      <w:rPr>
        <w:rFonts w:ascii="Times New Roman" w:hAnsi="Times New Roman" w:cs="Times New Roman" w:hint="default"/>
      </w:rPr>
    </w:lvl>
  </w:abstractNum>
  <w:abstractNum w:abstractNumId="32">
    <w:nsid w:val="79C66199"/>
    <w:multiLevelType w:val="singleLevel"/>
    <w:tmpl w:val="C5C4701E"/>
    <w:lvl w:ilvl="0">
      <w:start w:val="1"/>
      <w:numFmt w:val="decimal"/>
      <w:lvlText w:val="%1)"/>
      <w:legacy w:legacy="1" w:legacySpace="0" w:legacyIndent="194"/>
      <w:lvlJc w:val="left"/>
      <w:rPr>
        <w:rFonts w:ascii="Times New Roman" w:hAnsi="Times New Roman" w:cs="Times New Roman" w:hint="default"/>
      </w:rPr>
    </w:lvl>
  </w:abstractNum>
  <w:abstractNum w:abstractNumId="33">
    <w:nsid w:val="7FBC2043"/>
    <w:multiLevelType w:val="singleLevel"/>
    <w:tmpl w:val="E4FAC5B6"/>
    <w:lvl w:ilvl="0">
      <w:start w:val="4"/>
      <w:numFmt w:val="decimal"/>
      <w:lvlText w:val="%1."/>
      <w:legacy w:legacy="1" w:legacySpace="0" w:legacyIndent="233"/>
      <w:lvlJc w:val="left"/>
      <w:rPr>
        <w:rFonts w:ascii="Times New Roman" w:hAnsi="Times New Roman" w:cs="Times New Roman" w:hint="default"/>
      </w:rPr>
    </w:lvl>
  </w:abstractNum>
  <w:num w:numId="1">
    <w:abstractNumId w:val="26"/>
  </w:num>
  <w:num w:numId="2">
    <w:abstractNumId w:val="22"/>
  </w:num>
  <w:num w:numId="3">
    <w:abstractNumId w:val="12"/>
  </w:num>
  <w:num w:numId="4">
    <w:abstractNumId w:val="5"/>
  </w:num>
  <w:num w:numId="5">
    <w:abstractNumId w:val="10"/>
  </w:num>
  <w:num w:numId="6">
    <w:abstractNumId w:val="27"/>
  </w:num>
  <w:num w:numId="7">
    <w:abstractNumId w:val="6"/>
  </w:num>
  <w:num w:numId="8">
    <w:abstractNumId w:val="16"/>
  </w:num>
  <w:num w:numId="9">
    <w:abstractNumId w:val="17"/>
  </w:num>
  <w:num w:numId="10">
    <w:abstractNumId w:val="28"/>
  </w:num>
  <w:num w:numId="11">
    <w:abstractNumId w:val="8"/>
  </w:num>
  <w:num w:numId="12">
    <w:abstractNumId w:val="32"/>
  </w:num>
  <w:num w:numId="13">
    <w:abstractNumId w:val="24"/>
  </w:num>
  <w:num w:numId="14">
    <w:abstractNumId w:val="15"/>
  </w:num>
  <w:num w:numId="15">
    <w:abstractNumId w:val="4"/>
  </w:num>
  <w:num w:numId="16">
    <w:abstractNumId w:val="31"/>
  </w:num>
  <w:num w:numId="17">
    <w:abstractNumId w:val="14"/>
  </w:num>
  <w:num w:numId="18">
    <w:abstractNumId w:val="9"/>
  </w:num>
  <w:num w:numId="19">
    <w:abstractNumId w:val="7"/>
  </w:num>
  <w:num w:numId="20">
    <w:abstractNumId w:val="21"/>
  </w:num>
  <w:num w:numId="21">
    <w:abstractNumId w:val="13"/>
  </w:num>
  <w:num w:numId="22">
    <w:abstractNumId w:val="19"/>
  </w:num>
  <w:num w:numId="23">
    <w:abstractNumId w:val="25"/>
  </w:num>
  <w:num w:numId="24">
    <w:abstractNumId w:val="33"/>
  </w:num>
  <w:num w:numId="25">
    <w:abstractNumId w:val="18"/>
  </w:num>
  <w:num w:numId="26">
    <w:abstractNumId w:val="29"/>
  </w:num>
  <w:num w:numId="27">
    <w:abstractNumId w:val="23"/>
  </w:num>
  <w:num w:numId="28">
    <w:abstractNumId w:val="0"/>
    <w:lvlOverride w:ilvl="0">
      <w:lvl w:ilvl="0">
        <w:start w:val="65535"/>
        <w:numFmt w:val="bullet"/>
        <w:lvlText w:val="-"/>
        <w:legacy w:legacy="1" w:legacySpace="0" w:legacyIndent="92"/>
        <w:lvlJc w:val="left"/>
        <w:rPr>
          <w:rFonts w:ascii="Times New Roman" w:hAnsi="Times New Roman" w:cs="Times New Roman" w:hint="default"/>
        </w:rPr>
      </w:lvl>
    </w:lvlOverride>
  </w:num>
  <w:num w:numId="29">
    <w:abstractNumId w:val="30"/>
  </w:num>
  <w:num w:numId="30">
    <w:abstractNumId w:val="11"/>
  </w:num>
  <w:num w:numId="31">
    <w:abstractNumId w:val="20"/>
  </w:num>
  <w:num w:numId="32">
    <w:abstractNumId w:val="3"/>
  </w:num>
  <w:num w:numId="33">
    <w:abstractNumId w:val="1"/>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054887"/>
    <w:rsid w:val="00014D98"/>
    <w:rsid w:val="000361AC"/>
    <w:rsid w:val="00054887"/>
    <w:rsid w:val="00060935"/>
    <w:rsid w:val="000804E3"/>
    <w:rsid w:val="000B0B7F"/>
    <w:rsid w:val="00136051"/>
    <w:rsid w:val="00227F0D"/>
    <w:rsid w:val="00292C09"/>
    <w:rsid w:val="002D5479"/>
    <w:rsid w:val="002D75CC"/>
    <w:rsid w:val="00302EA2"/>
    <w:rsid w:val="00333FAE"/>
    <w:rsid w:val="00352520"/>
    <w:rsid w:val="00357CDF"/>
    <w:rsid w:val="00376348"/>
    <w:rsid w:val="004C565D"/>
    <w:rsid w:val="004C5F77"/>
    <w:rsid w:val="004F7049"/>
    <w:rsid w:val="0069241C"/>
    <w:rsid w:val="006F38E9"/>
    <w:rsid w:val="00802E68"/>
    <w:rsid w:val="00833940"/>
    <w:rsid w:val="00942910"/>
    <w:rsid w:val="00BF77F1"/>
    <w:rsid w:val="00C364DA"/>
    <w:rsid w:val="00C60677"/>
    <w:rsid w:val="00CE1BF4"/>
    <w:rsid w:val="00D40A73"/>
    <w:rsid w:val="00DA698A"/>
    <w:rsid w:val="00E62B39"/>
    <w:rsid w:val="00E7195E"/>
    <w:rsid w:val="00F00048"/>
    <w:rsid w:val="00FA0A35"/>
    <w:rsid w:val="00FA0F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887"/>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2">
    <w:name w:val="heading 2"/>
    <w:basedOn w:val="a"/>
    <w:next w:val="a"/>
    <w:link w:val="20"/>
    <w:unhideWhenUsed/>
    <w:qFormat/>
    <w:rsid w:val="000804E3"/>
    <w:pPr>
      <w:keepNext/>
      <w:widowControl/>
      <w:autoSpaceDE/>
      <w:autoSpaceDN/>
      <w:adjustRightInd/>
      <w:spacing w:before="240" w:after="60"/>
      <w:jc w:val="both"/>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05488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054887"/>
    <w:pPr>
      <w:widowControl w:val="0"/>
      <w:autoSpaceDE w:val="0"/>
      <w:autoSpaceDN w:val="0"/>
      <w:spacing w:after="0" w:line="240" w:lineRule="auto"/>
    </w:pPr>
    <w:rPr>
      <w:rFonts w:ascii="Calibri" w:eastAsia="Times New Roman" w:hAnsi="Calibri" w:cs="Calibri"/>
      <w:szCs w:val="20"/>
      <w:lang w:eastAsia="ru-RU"/>
    </w:rPr>
  </w:style>
  <w:style w:type="character" w:styleId="a3">
    <w:name w:val="Hyperlink"/>
    <w:basedOn w:val="a0"/>
    <w:uiPriority w:val="99"/>
    <w:unhideWhenUsed/>
    <w:rsid w:val="00302EA2"/>
    <w:rPr>
      <w:color w:val="0000FF" w:themeColor="hyperlink"/>
      <w:u w:val="single"/>
    </w:rPr>
  </w:style>
  <w:style w:type="paragraph" w:styleId="a4">
    <w:name w:val="List Paragraph"/>
    <w:basedOn w:val="a"/>
    <w:uiPriority w:val="34"/>
    <w:qFormat/>
    <w:rsid w:val="00802E68"/>
    <w:pPr>
      <w:ind w:left="720"/>
      <w:contextualSpacing/>
    </w:pPr>
  </w:style>
  <w:style w:type="table" w:styleId="a5">
    <w:name w:val="Table Grid"/>
    <w:basedOn w:val="a1"/>
    <w:uiPriority w:val="59"/>
    <w:rsid w:val="00DA69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rsid w:val="000804E3"/>
    <w:rPr>
      <w:rFonts w:ascii="Arial" w:eastAsia="Times New Roman" w:hAnsi="Arial" w:cs="Arial"/>
      <w:b/>
      <w:bCs/>
      <w:i/>
      <w:iCs/>
      <w:sz w:val="28"/>
      <w:szCs w:val="28"/>
      <w:lang w:eastAsia="ru-RU"/>
    </w:rPr>
  </w:style>
  <w:style w:type="paragraph" w:customStyle="1" w:styleId="ConsPlusNonformat">
    <w:name w:val="ConsPlusNonformat"/>
    <w:rsid w:val="000804E3"/>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357CDF"/>
    <w:rPr>
      <w:rFonts w:ascii="Tahoma" w:hAnsi="Tahoma" w:cs="Tahoma"/>
      <w:sz w:val="16"/>
      <w:szCs w:val="16"/>
    </w:rPr>
  </w:style>
  <w:style w:type="character" w:customStyle="1" w:styleId="a7">
    <w:name w:val="Текст выноски Знак"/>
    <w:basedOn w:val="a0"/>
    <w:link w:val="a6"/>
    <w:uiPriority w:val="99"/>
    <w:semiHidden/>
    <w:rsid w:val="00357CDF"/>
    <w:rPr>
      <w:rFonts w:ascii="Tahoma" w:eastAsiaTheme="minorEastAsia" w:hAnsi="Tahoma" w:cs="Tahoma"/>
      <w:sz w:val="16"/>
      <w:szCs w:val="16"/>
      <w:lang w:eastAsia="ru-RU"/>
    </w:rPr>
  </w:style>
  <w:style w:type="paragraph" w:styleId="a8">
    <w:name w:val="No Spacing"/>
    <w:uiPriority w:val="1"/>
    <w:qFormat/>
    <w:rsid w:val="000B0B7F"/>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40</Pages>
  <Words>9609</Words>
  <Characters>54777</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евросеть</dc:creator>
  <cp:lastModifiedBy>Adm</cp:lastModifiedBy>
  <cp:revision>7</cp:revision>
  <cp:lastPrinted>2019-04-15T04:15:00Z</cp:lastPrinted>
  <dcterms:created xsi:type="dcterms:W3CDTF">2019-04-12T04:19:00Z</dcterms:created>
  <dcterms:modified xsi:type="dcterms:W3CDTF">2019-04-23T03:59:00Z</dcterms:modified>
</cp:coreProperties>
</file>