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6" w:rsidRDefault="00DD0D76" w:rsidP="00DD0D76">
      <w:pPr>
        <w:ind w:left="284" w:right="-181" w:firstLine="283"/>
        <w:rPr>
          <w:sz w:val="16"/>
          <w:szCs w:val="16"/>
        </w:rPr>
      </w:pPr>
    </w:p>
    <w:p w:rsidR="00CB39E6" w:rsidRDefault="00CB39E6" w:rsidP="00DD0D76">
      <w:pPr>
        <w:ind w:left="284" w:right="-181" w:firstLine="283"/>
        <w:rPr>
          <w:sz w:val="28"/>
          <w:szCs w:val="28"/>
          <w:lang w:val="en-US"/>
        </w:rPr>
      </w:pPr>
    </w:p>
    <w:p w:rsidR="00CB39E6" w:rsidRDefault="00CB39E6" w:rsidP="00DD0D76">
      <w:pPr>
        <w:ind w:left="284" w:right="-181" w:firstLine="283"/>
        <w:rPr>
          <w:sz w:val="28"/>
          <w:szCs w:val="28"/>
          <w:lang w:val="en-US"/>
        </w:rPr>
      </w:pPr>
    </w:p>
    <w:p w:rsidR="00CB39E6" w:rsidRDefault="00CB39E6" w:rsidP="00DD0D76">
      <w:pPr>
        <w:ind w:left="284" w:right="-181" w:firstLine="283"/>
        <w:rPr>
          <w:sz w:val="28"/>
          <w:szCs w:val="28"/>
          <w:lang w:val="en-US"/>
        </w:rPr>
      </w:pPr>
    </w:p>
    <w:p w:rsidR="00CB39E6" w:rsidRPr="00CB39E6" w:rsidRDefault="00CB39E6" w:rsidP="00D70023">
      <w:pPr>
        <w:ind w:right="-2"/>
        <w:jc w:val="both"/>
        <w:rPr>
          <w:sz w:val="28"/>
          <w:szCs w:val="28"/>
        </w:rPr>
      </w:pPr>
      <w:r w:rsidRPr="00CB39E6">
        <w:rPr>
          <w:sz w:val="28"/>
          <w:szCs w:val="28"/>
        </w:rPr>
        <w:t>04</w:t>
      </w:r>
      <w:r>
        <w:rPr>
          <w:sz w:val="28"/>
          <w:szCs w:val="28"/>
        </w:rPr>
        <w:t>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199-ПА</w:t>
      </w:r>
    </w:p>
    <w:p w:rsidR="00CB39E6" w:rsidRPr="00CB39E6" w:rsidRDefault="00CB39E6" w:rsidP="00DD0D76">
      <w:pPr>
        <w:ind w:left="284" w:right="-181" w:firstLine="283"/>
        <w:rPr>
          <w:sz w:val="28"/>
          <w:szCs w:val="28"/>
        </w:rPr>
      </w:pPr>
    </w:p>
    <w:p w:rsidR="00CB39E6" w:rsidRPr="00CB39E6" w:rsidRDefault="00CB39E6" w:rsidP="00DD0D76">
      <w:pPr>
        <w:ind w:left="284" w:right="-181" w:firstLine="283"/>
        <w:rPr>
          <w:sz w:val="28"/>
          <w:szCs w:val="28"/>
        </w:rPr>
      </w:pPr>
    </w:p>
    <w:p w:rsidR="00CB39E6" w:rsidRPr="00CB39E6" w:rsidRDefault="00CB39E6" w:rsidP="00DD0D76">
      <w:pPr>
        <w:ind w:left="284" w:right="-181" w:firstLine="283"/>
        <w:rPr>
          <w:sz w:val="28"/>
          <w:szCs w:val="28"/>
        </w:rPr>
      </w:pPr>
    </w:p>
    <w:p w:rsidR="00CB39E6" w:rsidRPr="00CB39E6" w:rsidRDefault="00CB39E6" w:rsidP="00DD0D76">
      <w:pPr>
        <w:ind w:left="284" w:right="-181" w:firstLine="283"/>
        <w:rPr>
          <w:sz w:val="28"/>
          <w:szCs w:val="28"/>
        </w:rPr>
      </w:pPr>
    </w:p>
    <w:p w:rsidR="00DD0D76" w:rsidRPr="009242AA" w:rsidRDefault="00DD0D76" w:rsidP="00DD0D76">
      <w:pPr>
        <w:ind w:right="-181"/>
        <w:jc w:val="center"/>
        <w:rPr>
          <w:b/>
          <w:sz w:val="28"/>
          <w:szCs w:val="28"/>
        </w:rPr>
      </w:pPr>
      <w:r w:rsidRPr="009242AA">
        <w:rPr>
          <w:b/>
          <w:sz w:val="28"/>
          <w:szCs w:val="28"/>
        </w:rPr>
        <w:t xml:space="preserve">О </w:t>
      </w:r>
      <w:r w:rsidR="009347DD">
        <w:rPr>
          <w:b/>
          <w:sz w:val="28"/>
          <w:szCs w:val="28"/>
        </w:rPr>
        <w:t xml:space="preserve">проведении в Асбестовском городском округе конкурса проектов </w:t>
      </w:r>
      <w:r w:rsidR="00D479E6">
        <w:rPr>
          <w:b/>
          <w:sz w:val="28"/>
          <w:szCs w:val="28"/>
        </w:rPr>
        <w:br/>
      </w:r>
      <w:r w:rsidR="009347DD">
        <w:rPr>
          <w:b/>
          <w:sz w:val="28"/>
          <w:szCs w:val="28"/>
        </w:rPr>
        <w:t>по представлению бюджета для граждан</w:t>
      </w:r>
    </w:p>
    <w:p w:rsidR="00DD0D76" w:rsidRPr="00CB39E6" w:rsidRDefault="00DD0D76" w:rsidP="00DD0D76">
      <w:pPr>
        <w:rPr>
          <w:sz w:val="28"/>
          <w:szCs w:val="28"/>
        </w:rPr>
      </w:pPr>
    </w:p>
    <w:p w:rsidR="00CB39E6" w:rsidRPr="00CB39E6" w:rsidRDefault="00CB39E6" w:rsidP="00DD0D76">
      <w:pPr>
        <w:rPr>
          <w:sz w:val="28"/>
          <w:szCs w:val="28"/>
        </w:rPr>
      </w:pPr>
    </w:p>
    <w:p w:rsidR="00822A72" w:rsidRDefault="00822A72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выявления лучшей практики представления бюджета Асбестовского городского округа в формате, обеспечивающем открытость и доступность для граждан информации об управлении общественными финансами, </w:t>
      </w:r>
      <w:r w:rsidR="00BB73BA">
        <w:rPr>
          <w:rFonts w:eastAsiaTheme="minorHAnsi"/>
          <w:sz w:val="28"/>
          <w:szCs w:val="28"/>
          <w:lang w:eastAsia="en-US"/>
        </w:rPr>
        <w:t>руководствуясь статьями 27,</w:t>
      </w:r>
      <w:r w:rsidR="00776C24">
        <w:rPr>
          <w:rFonts w:eastAsiaTheme="minorHAnsi"/>
          <w:sz w:val="28"/>
          <w:szCs w:val="28"/>
          <w:lang w:eastAsia="en-US"/>
        </w:rPr>
        <w:t xml:space="preserve"> </w:t>
      </w:r>
      <w:r w:rsidR="00BB73BA">
        <w:rPr>
          <w:rFonts w:eastAsiaTheme="minorHAnsi"/>
          <w:sz w:val="28"/>
          <w:szCs w:val="28"/>
          <w:lang w:eastAsia="en-US"/>
        </w:rPr>
        <w:t xml:space="preserve">30 Устава Асбестовского городского округа, </w:t>
      </w:r>
      <w:r>
        <w:rPr>
          <w:rFonts w:eastAsiaTheme="minorHAnsi"/>
          <w:sz w:val="28"/>
          <w:szCs w:val="28"/>
          <w:lang w:eastAsia="en-US"/>
        </w:rPr>
        <w:t>администрация Асбестовского городского округа</w:t>
      </w:r>
    </w:p>
    <w:p w:rsidR="00DD0D76" w:rsidRPr="00535BD5" w:rsidRDefault="00DD0D76" w:rsidP="00822A72">
      <w:pPr>
        <w:jc w:val="both"/>
        <w:rPr>
          <w:b/>
          <w:sz w:val="28"/>
          <w:szCs w:val="28"/>
        </w:rPr>
      </w:pPr>
      <w:r w:rsidRPr="00535BD5">
        <w:rPr>
          <w:b/>
          <w:sz w:val="28"/>
          <w:szCs w:val="28"/>
        </w:rPr>
        <w:t>ПОСТАНОВЛЯЕТ:</w:t>
      </w:r>
    </w:p>
    <w:p w:rsidR="00C8432B" w:rsidRPr="00CB39E6" w:rsidRDefault="00CB39E6" w:rsidP="00CB39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822A72" w:rsidRPr="00CB39E6">
        <w:rPr>
          <w:rFonts w:eastAsiaTheme="minorHAnsi"/>
          <w:bCs/>
          <w:sz w:val="28"/>
          <w:szCs w:val="28"/>
          <w:lang w:eastAsia="en-US"/>
        </w:rPr>
        <w:t xml:space="preserve">Утвердить </w:t>
      </w:r>
      <w:hyperlink r:id="rId8" w:history="1">
        <w:r w:rsidR="00822A72" w:rsidRPr="00CB39E6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="00822A72" w:rsidRPr="00CB39E6">
        <w:rPr>
          <w:rFonts w:eastAsiaTheme="minorHAnsi"/>
          <w:bCs/>
          <w:sz w:val="28"/>
          <w:szCs w:val="28"/>
          <w:lang w:eastAsia="en-US"/>
        </w:rPr>
        <w:t xml:space="preserve"> о конкурсе проектов по представлению бюджета для граждан (приложение </w:t>
      </w:r>
      <w:r w:rsidR="00970ED9" w:rsidRPr="00CB39E6">
        <w:rPr>
          <w:rFonts w:eastAsiaTheme="minorHAnsi"/>
          <w:bCs/>
          <w:sz w:val="28"/>
          <w:szCs w:val="28"/>
          <w:lang w:eastAsia="en-US"/>
        </w:rPr>
        <w:t>№</w:t>
      </w:r>
      <w:r w:rsidR="00822A72" w:rsidRPr="00CB39E6">
        <w:rPr>
          <w:rFonts w:eastAsiaTheme="minorHAnsi"/>
          <w:bCs/>
          <w:sz w:val="28"/>
          <w:szCs w:val="28"/>
          <w:lang w:eastAsia="en-US"/>
        </w:rPr>
        <w:t xml:space="preserve"> 1).</w:t>
      </w:r>
    </w:p>
    <w:p w:rsidR="00C8432B" w:rsidRPr="00CB39E6" w:rsidRDefault="00CB39E6" w:rsidP="00CB39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C8432B" w:rsidRPr="00CB39E6">
        <w:rPr>
          <w:rFonts w:eastAsiaTheme="minorHAnsi"/>
          <w:bCs/>
          <w:sz w:val="28"/>
          <w:szCs w:val="28"/>
          <w:lang w:eastAsia="en-US"/>
        </w:rPr>
        <w:t xml:space="preserve">Утвердить методику </w:t>
      </w:r>
      <w:r w:rsidR="00C8432B" w:rsidRPr="00CB39E6">
        <w:rPr>
          <w:rFonts w:eastAsiaTheme="minorHAnsi"/>
          <w:sz w:val="28"/>
          <w:szCs w:val="28"/>
          <w:lang w:eastAsia="en-US"/>
        </w:rPr>
        <w:t xml:space="preserve">оценки конкурсных проектов по представлению бюджета для граждан (приложение </w:t>
      </w:r>
      <w:r w:rsidR="00970ED9" w:rsidRPr="00CB39E6">
        <w:rPr>
          <w:rFonts w:eastAsiaTheme="minorHAnsi"/>
          <w:bCs/>
          <w:sz w:val="28"/>
          <w:szCs w:val="28"/>
          <w:lang w:eastAsia="en-US"/>
        </w:rPr>
        <w:t>№</w:t>
      </w:r>
      <w:r w:rsidR="00C8432B" w:rsidRPr="00CB39E6">
        <w:rPr>
          <w:rFonts w:eastAsiaTheme="minorHAnsi"/>
          <w:bCs/>
          <w:sz w:val="28"/>
          <w:szCs w:val="28"/>
          <w:lang w:eastAsia="en-US"/>
        </w:rPr>
        <w:t xml:space="preserve"> 2</w:t>
      </w:r>
      <w:r w:rsidR="00C8432B" w:rsidRPr="00CB39E6">
        <w:rPr>
          <w:rFonts w:eastAsiaTheme="minorHAnsi"/>
          <w:sz w:val="28"/>
          <w:szCs w:val="28"/>
          <w:lang w:eastAsia="en-US"/>
        </w:rPr>
        <w:t>).</w:t>
      </w:r>
    </w:p>
    <w:p w:rsidR="00C8432B" w:rsidRDefault="00C8432B" w:rsidP="00CB39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86D26" w:rsidRPr="00822A72">
        <w:rPr>
          <w:sz w:val="28"/>
          <w:szCs w:val="28"/>
        </w:rPr>
        <w:t xml:space="preserve">. </w:t>
      </w:r>
      <w:r w:rsidR="00822A72" w:rsidRPr="00822A72">
        <w:rPr>
          <w:rFonts w:eastAsiaTheme="minorHAnsi"/>
          <w:bCs/>
          <w:sz w:val="28"/>
          <w:szCs w:val="28"/>
          <w:lang w:eastAsia="en-US"/>
        </w:rPr>
        <w:t xml:space="preserve">Создать комиссию по проведению конкурса проектов по представлению бюджета для граждан и утвердить ее </w:t>
      </w:r>
      <w:hyperlink r:id="rId9" w:history="1">
        <w:r w:rsidR="00822A72" w:rsidRPr="00822A72">
          <w:rPr>
            <w:rFonts w:eastAsiaTheme="minorHAnsi"/>
            <w:bCs/>
            <w:sz w:val="28"/>
            <w:szCs w:val="28"/>
            <w:lang w:eastAsia="en-US"/>
          </w:rPr>
          <w:t>состав</w:t>
        </w:r>
      </w:hyperlink>
      <w:r w:rsidR="00822A72" w:rsidRPr="00822A72">
        <w:rPr>
          <w:rFonts w:eastAsiaTheme="minorHAnsi"/>
          <w:bCs/>
          <w:sz w:val="28"/>
          <w:szCs w:val="28"/>
          <w:lang w:eastAsia="en-US"/>
        </w:rPr>
        <w:t xml:space="preserve"> (приложение </w:t>
      </w:r>
      <w:r w:rsidR="00970ED9">
        <w:rPr>
          <w:rFonts w:eastAsiaTheme="minorHAnsi"/>
          <w:bCs/>
          <w:sz w:val="28"/>
          <w:szCs w:val="28"/>
          <w:lang w:eastAsia="en-US"/>
        </w:rPr>
        <w:t>№</w:t>
      </w:r>
      <w:r w:rsidR="00822A72" w:rsidRPr="00822A7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="00822A72" w:rsidRPr="00822A72">
        <w:rPr>
          <w:rFonts w:eastAsiaTheme="minorHAnsi"/>
          <w:bCs/>
          <w:sz w:val="28"/>
          <w:szCs w:val="28"/>
          <w:lang w:eastAsia="en-US"/>
        </w:rPr>
        <w:t>).</w:t>
      </w:r>
    </w:p>
    <w:p w:rsidR="00DD0D76" w:rsidRDefault="00C8432B" w:rsidP="00CB39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DD0D76" w:rsidRPr="00B86D26">
        <w:rPr>
          <w:sz w:val="28"/>
          <w:szCs w:val="28"/>
        </w:rPr>
        <w:t>Настоящее постановление подлежит размещению на официальном сайте Асбестовского городского округа в сети Интернет (</w:t>
      </w:r>
      <w:r w:rsidR="00DD0D76" w:rsidRPr="00B86D26">
        <w:rPr>
          <w:sz w:val="28"/>
          <w:szCs w:val="28"/>
          <w:lang w:val="en-US"/>
        </w:rPr>
        <w:t>http</w:t>
      </w:r>
      <w:r w:rsidR="00DD0D76" w:rsidRPr="00B86D26">
        <w:rPr>
          <w:sz w:val="28"/>
          <w:szCs w:val="28"/>
        </w:rPr>
        <w:t>:/</w:t>
      </w:r>
      <w:r w:rsidR="00DD0D76" w:rsidRPr="00B86D26">
        <w:rPr>
          <w:sz w:val="28"/>
          <w:szCs w:val="28"/>
          <w:lang w:val="en-US"/>
        </w:rPr>
        <w:t>www</w:t>
      </w:r>
      <w:r w:rsidR="00DD0D76" w:rsidRPr="00B86D26">
        <w:rPr>
          <w:sz w:val="28"/>
          <w:szCs w:val="28"/>
        </w:rPr>
        <w:t>.</w:t>
      </w:r>
      <w:r w:rsidR="00DD0D76" w:rsidRPr="00B86D26">
        <w:rPr>
          <w:sz w:val="28"/>
          <w:szCs w:val="28"/>
          <w:lang w:val="en-US"/>
        </w:rPr>
        <w:t>asbestadm</w:t>
      </w:r>
      <w:r w:rsidR="00DD0D76" w:rsidRPr="00B86D26">
        <w:rPr>
          <w:sz w:val="28"/>
          <w:szCs w:val="28"/>
        </w:rPr>
        <w:t>.</w:t>
      </w:r>
      <w:r w:rsidR="00DD0D76" w:rsidRPr="00B86D26">
        <w:rPr>
          <w:sz w:val="28"/>
          <w:szCs w:val="28"/>
          <w:lang w:val="en-US"/>
        </w:rPr>
        <w:t>ru</w:t>
      </w:r>
      <w:r w:rsidR="00DD0D76" w:rsidRPr="00B86D26">
        <w:rPr>
          <w:sz w:val="28"/>
          <w:szCs w:val="28"/>
        </w:rPr>
        <w:t>/).</w:t>
      </w:r>
    </w:p>
    <w:p w:rsidR="00C8432B" w:rsidRPr="00B86D26" w:rsidRDefault="00C8432B" w:rsidP="00CB39E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настоящим постановлением возложить на Первого заместителя главы администрации Асбестовского городского округа </w:t>
      </w:r>
      <w:r w:rsidR="00CB39E6">
        <w:rPr>
          <w:sz w:val="28"/>
          <w:szCs w:val="28"/>
        </w:rPr>
        <w:br/>
      </w:r>
      <w:r>
        <w:rPr>
          <w:sz w:val="28"/>
          <w:szCs w:val="28"/>
        </w:rPr>
        <w:t>Л.И. Кирьянову.</w:t>
      </w:r>
    </w:p>
    <w:p w:rsidR="00DD0D7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C8432B" w:rsidRDefault="00C8432B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C8432B" w:rsidRDefault="00C8432B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D361AF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D0D7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6806">
        <w:rPr>
          <w:sz w:val="28"/>
          <w:szCs w:val="28"/>
        </w:rPr>
        <w:tab/>
      </w:r>
      <w:r w:rsidR="00D12ED9">
        <w:rPr>
          <w:sz w:val="28"/>
          <w:szCs w:val="28"/>
        </w:rPr>
        <w:t xml:space="preserve">     </w:t>
      </w:r>
      <w:r w:rsidR="004E730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Н.Р. Тихонова</w:t>
      </w:r>
    </w:p>
    <w:p w:rsidR="00822A72" w:rsidRDefault="00822A72" w:rsidP="00DD0D76">
      <w:pPr>
        <w:pStyle w:val="a5"/>
        <w:rPr>
          <w:sz w:val="28"/>
          <w:szCs w:val="28"/>
        </w:rPr>
      </w:pPr>
    </w:p>
    <w:p w:rsidR="00822A72" w:rsidRDefault="00822A72" w:rsidP="00DD0D76">
      <w:pPr>
        <w:pStyle w:val="a5"/>
        <w:rPr>
          <w:sz w:val="28"/>
          <w:szCs w:val="28"/>
        </w:rPr>
      </w:pPr>
    </w:p>
    <w:p w:rsidR="00822A72" w:rsidRDefault="00822A72" w:rsidP="00DD0D76">
      <w:pPr>
        <w:pStyle w:val="a5"/>
        <w:rPr>
          <w:sz w:val="28"/>
          <w:szCs w:val="28"/>
        </w:rPr>
      </w:pPr>
    </w:p>
    <w:p w:rsidR="00822A72" w:rsidRDefault="00822A72" w:rsidP="00DD0D76">
      <w:pPr>
        <w:pStyle w:val="a5"/>
        <w:rPr>
          <w:sz w:val="28"/>
          <w:szCs w:val="28"/>
        </w:rPr>
      </w:pPr>
    </w:p>
    <w:p w:rsidR="00822A72" w:rsidRDefault="00822A72" w:rsidP="00DD0D76">
      <w:pPr>
        <w:pStyle w:val="a5"/>
        <w:rPr>
          <w:sz w:val="28"/>
          <w:szCs w:val="28"/>
        </w:rPr>
      </w:pPr>
    </w:p>
    <w:p w:rsidR="00822A72" w:rsidRDefault="00822A72" w:rsidP="00DD0D76">
      <w:pPr>
        <w:pStyle w:val="a5"/>
        <w:rPr>
          <w:sz w:val="28"/>
          <w:szCs w:val="28"/>
        </w:rPr>
      </w:pPr>
    </w:p>
    <w:p w:rsidR="00822A72" w:rsidRDefault="00822A72" w:rsidP="00DD0D76">
      <w:pPr>
        <w:pStyle w:val="a5"/>
        <w:rPr>
          <w:sz w:val="28"/>
          <w:szCs w:val="28"/>
        </w:rPr>
      </w:pPr>
    </w:p>
    <w:p w:rsidR="00822A72" w:rsidRDefault="00822A72" w:rsidP="00DD0D76">
      <w:pPr>
        <w:pStyle w:val="a5"/>
        <w:rPr>
          <w:sz w:val="28"/>
          <w:szCs w:val="28"/>
        </w:rPr>
      </w:pPr>
    </w:p>
    <w:p w:rsidR="00822A72" w:rsidRDefault="00822A72" w:rsidP="00DD0D76">
      <w:pPr>
        <w:pStyle w:val="a5"/>
        <w:rPr>
          <w:sz w:val="28"/>
          <w:szCs w:val="28"/>
        </w:rPr>
      </w:pPr>
    </w:p>
    <w:p w:rsidR="00970ED9" w:rsidRDefault="00970ED9" w:rsidP="00DD0D76">
      <w:pPr>
        <w:pStyle w:val="a5"/>
        <w:rPr>
          <w:sz w:val="28"/>
          <w:szCs w:val="28"/>
        </w:rPr>
      </w:pPr>
    </w:p>
    <w:p w:rsidR="00822A72" w:rsidRDefault="00822A72" w:rsidP="00DD0D76">
      <w:pPr>
        <w:pStyle w:val="a5"/>
        <w:rPr>
          <w:sz w:val="28"/>
          <w:szCs w:val="28"/>
        </w:rPr>
      </w:pPr>
    </w:p>
    <w:p w:rsidR="00665275" w:rsidRDefault="00665275" w:rsidP="00DD0D76">
      <w:pPr>
        <w:pStyle w:val="a5"/>
        <w:rPr>
          <w:sz w:val="28"/>
          <w:szCs w:val="28"/>
        </w:rPr>
      </w:pPr>
    </w:p>
    <w:p w:rsidR="00700AE5" w:rsidRPr="00391E2E" w:rsidRDefault="00700AE5" w:rsidP="00391E2E">
      <w:pPr>
        <w:autoSpaceDE w:val="0"/>
        <w:autoSpaceDN w:val="0"/>
        <w:adjustRightInd w:val="0"/>
        <w:ind w:firstLine="6804"/>
        <w:outlineLvl w:val="0"/>
        <w:rPr>
          <w:rFonts w:eastAsiaTheme="minorHAnsi"/>
          <w:lang w:eastAsia="en-US"/>
        </w:rPr>
      </w:pPr>
      <w:r w:rsidRPr="00391E2E">
        <w:rPr>
          <w:rFonts w:eastAsiaTheme="minorHAnsi"/>
          <w:lang w:eastAsia="en-US"/>
        </w:rPr>
        <w:lastRenderedPageBreak/>
        <w:t xml:space="preserve">Приложение </w:t>
      </w:r>
      <w:r w:rsidR="00970ED9" w:rsidRPr="00391E2E">
        <w:rPr>
          <w:rFonts w:eastAsiaTheme="minorHAnsi"/>
          <w:lang w:eastAsia="en-US"/>
        </w:rPr>
        <w:t>№</w:t>
      </w:r>
      <w:r w:rsidRPr="00391E2E">
        <w:rPr>
          <w:rFonts w:eastAsiaTheme="minorHAnsi"/>
          <w:lang w:eastAsia="en-US"/>
        </w:rPr>
        <w:t xml:space="preserve"> 1</w:t>
      </w:r>
    </w:p>
    <w:p w:rsidR="00D21CFE" w:rsidRPr="00391E2E" w:rsidRDefault="00D21CFE" w:rsidP="00391E2E">
      <w:pPr>
        <w:autoSpaceDE w:val="0"/>
        <w:autoSpaceDN w:val="0"/>
        <w:adjustRightInd w:val="0"/>
        <w:ind w:firstLine="6804"/>
        <w:outlineLvl w:val="0"/>
        <w:rPr>
          <w:rFonts w:eastAsiaTheme="minorHAnsi"/>
          <w:lang w:eastAsia="en-US"/>
        </w:rPr>
      </w:pPr>
      <w:r w:rsidRPr="00391E2E">
        <w:rPr>
          <w:rFonts w:eastAsiaTheme="minorHAnsi"/>
          <w:lang w:eastAsia="en-US"/>
        </w:rPr>
        <w:t>к постановлению</w:t>
      </w: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0ED9" w:rsidRDefault="00970ED9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700A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700AE5" w:rsidRDefault="00700AE5" w:rsidP="00700A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КОНКУРСЕ ПРОЕКТОВ ПО ПРЕДСТАВЛЕНИЮ БЮДЖЕТА ДЛЯ ГРАЖДАН</w:t>
      </w: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700A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 1. ОБЩИЕ ПОЛОЖЕНИЯ</w:t>
      </w: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Настоящее Положение определяет порядок организации и проведения конкурса проектов по представлению бюджета для граждан (далее - конкурс).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Конкурс проводится в целях выявления лучшей практики представления бюджета в формате, обеспечивающем открытость и доступность для граждан информации об управлении общественными финансами (далее - бюджет для граждан).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Предметом конкурса является проект по представлению бюджета Асбестовского городского округа для граждан (далее - конкурсный проект).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Конкурс является открытым по составу участников.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конкурсе могут участвовать физические и юридические лица.</w:t>
      </w:r>
    </w:p>
    <w:p w:rsidR="00D479E6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Конкурс проводится отдельно для физических и юридических лиц.</w:t>
      </w:r>
      <w:r w:rsidR="00D479E6" w:rsidRPr="00D479E6">
        <w:rPr>
          <w:rFonts w:eastAsiaTheme="minorHAnsi"/>
          <w:sz w:val="28"/>
          <w:szCs w:val="28"/>
          <w:lang w:eastAsia="en-US"/>
        </w:rPr>
        <w:t xml:space="preserve"> </w:t>
      </w:r>
    </w:p>
    <w:p w:rsidR="00700AE5" w:rsidRDefault="00D479E6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допускается представление одного и того же проекта для участия </w:t>
      </w:r>
      <w:r w:rsidR="00CB39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конкурсе одновременно от физического и юридического лица.</w:t>
      </w:r>
    </w:p>
    <w:p w:rsidR="000B7584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Конкурс проводится </w:t>
      </w:r>
      <w:r w:rsidR="000B7584">
        <w:rPr>
          <w:rFonts w:eastAsiaTheme="minorHAnsi"/>
          <w:sz w:val="28"/>
          <w:szCs w:val="28"/>
          <w:lang w:eastAsia="en-US"/>
        </w:rPr>
        <w:t xml:space="preserve">среди физических лиц по следующим номинациям: 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Бюджет: сколько я плачу и что получаю?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;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Бюджет в вопросах и ответах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;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Бюджет в стихах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;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Бюджетный квест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;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Лучший видеоролик о бюджете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;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Бюджет в социальных сетях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;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Ве</w:t>
      </w:r>
      <w:r>
        <w:rPr>
          <w:rFonts w:eastAsiaTheme="minorHAnsi"/>
          <w:sz w:val="28"/>
          <w:szCs w:val="28"/>
          <w:lang w:eastAsia="en-US"/>
        </w:rPr>
        <w:t>ковой юбилей областного бюджета»</w:t>
      </w:r>
      <w:r w:rsidR="000B7584">
        <w:rPr>
          <w:rFonts w:eastAsiaTheme="minorHAnsi"/>
          <w:sz w:val="28"/>
          <w:szCs w:val="28"/>
          <w:lang w:eastAsia="en-US"/>
        </w:rPr>
        <w:t>.</w:t>
      </w:r>
    </w:p>
    <w:p w:rsidR="000B7584" w:rsidRDefault="000B758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Среди юридических лиц: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Лучший проект местного бюджета для граждан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;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Лучший проект отраслевого бюджета для граждан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;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Современные формы визуализации бюджета для граждан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;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Бюджет для предпринимателей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;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Лучшее eve</w:t>
      </w:r>
      <w:r w:rsidR="00970ED9">
        <w:rPr>
          <w:rFonts w:eastAsiaTheme="minorHAnsi"/>
          <w:sz w:val="28"/>
          <w:szCs w:val="28"/>
          <w:lang w:val="en-US" w:eastAsia="en-US"/>
        </w:rPr>
        <w:t>n</w:t>
      </w:r>
      <w:r w:rsidR="000B7584">
        <w:rPr>
          <w:rFonts w:eastAsiaTheme="minorHAnsi"/>
          <w:sz w:val="28"/>
          <w:szCs w:val="28"/>
          <w:lang w:eastAsia="en-US"/>
        </w:rPr>
        <w:t xml:space="preserve">t-мероприятие по проекту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Бюджет для граждан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;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>Лучший видеоролик о бюджете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;</w:t>
      </w:r>
    </w:p>
    <w:p w:rsidR="000B7584" w:rsidRDefault="00967944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0B7584">
        <w:rPr>
          <w:rFonts w:eastAsiaTheme="minorHAnsi"/>
          <w:sz w:val="28"/>
          <w:szCs w:val="28"/>
          <w:lang w:eastAsia="en-US"/>
        </w:rPr>
        <w:t xml:space="preserve">Бюджет 1919 </w:t>
      </w:r>
      <w:r>
        <w:rPr>
          <w:rFonts w:eastAsiaTheme="minorHAnsi"/>
          <w:sz w:val="28"/>
          <w:szCs w:val="28"/>
          <w:lang w:eastAsia="en-US"/>
        </w:rPr>
        <w:t>–</w:t>
      </w:r>
      <w:r w:rsidR="000B7584">
        <w:rPr>
          <w:rFonts w:eastAsiaTheme="minorHAnsi"/>
          <w:sz w:val="28"/>
          <w:szCs w:val="28"/>
          <w:lang w:eastAsia="en-US"/>
        </w:rPr>
        <w:t xml:space="preserve"> 2019</w:t>
      </w:r>
      <w:r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>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Организатором конкурса является </w:t>
      </w:r>
      <w:r w:rsidR="00D479E6" w:rsidRPr="00BB73BA">
        <w:rPr>
          <w:rFonts w:eastAsiaTheme="minorHAnsi"/>
          <w:sz w:val="28"/>
          <w:szCs w:val="28"/>
          <w:lang w:eastAsia="en-US"/>
        </w:rPr>
        <w:t>а</w:t>
      </w:r>
      <w:r w:rsidRPr="00BB73BA">
        <w:rPr>
          <w:rFonts w:eastAsiaTheme="minorHAnsi"/>
          <w:sz w:val="28"/>
          <w:szCs w:val="28"/>
          <w:lang w:eastAsia="en-US"/>
        </w:rPr>
        <w:t>дминистраци</w:t>
      </w:r>
      <w:r w:rsidR="00BB73BA" w:rsidRPr="00BB73BA">
        <w:rPr>
          <w:rFonts w:eastAsiaTheme="minorHAnsi"/>
          <w:sz w:val="28"/>
          <w:szCs w:val="28"/>
          <w:lang w:eastAsia="en-US"/>
        </w:rPr>
        <w:t>я</w:t>
      </w:r>
      <w:r w:rsidRPr="00BB73BA">
        <w:rPr>
          <w:rFonts w:eastAsiaTheme="minorHAnsi"/>
          <w:sz w:val="28"/>
          <w:szCs w:val="28"/>
          <w:lang w:eastAsia="en-US"/>
        </w:rPr>
        <w:t xml:space="preserve"> </w:t>
      </w:r>
      <w:r w:rsidR="00D479E6" w:rsidRPr="00BB73BA">
        <w:rPr>
          <w:rFonts w:eastAsiaTheme="minorHAnsi"/>
          <w:sz w:val="28"/>
          <w:szCs w:val="28"/>
          <w:lang w:eastAsia="en-US"/>
        </w:rPr>
        <w:t>Асбестовского городского округа</w:t>
      </w:r>
      <w:r w:rsidRPr="00BB73BA">
        <w:rPr>
          <w:rFonts w:eastAsiaTheme="minorHAnsi"/>
          <w:sz w:val="28"/>
          <w:szCs w:val="28"/>
          <w:lang w:eastAsia="en-US"/>
        </w:rPr>
        <w:t xml:space="preserve"> (далее - организатор конкурса).</w:t>
      </w:r>
    </w:p>
    <w:p w:rsidR="00C8432B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Сроки проведения конкурса и приема заявок </w:t>
      </w:r>
      <w:r w:rsidR="00BB73BA">
        <w:rPr>
          <w:rFonts w:eastAsiaTheme="minorHAnsi"/>
          <w:sz w:val="28"/>
          <w:szCs w:val="28"/>
          <w:lang w:eastAsia="en-US"/>
        </w:rPr>
        <w:t xml:space="preserve">с </w:t>
      </w:r>
      <w:r w:rsidR="00FD6B8B">
        <w:rPr>
          <w:rFonts w:eastAsiaTheme="minorHAnsi"/>
          <w:sz w:val="28"/>
          <w:szCs w:val="28"/>
          <w:lang w:eastAsia="en-US"/>
        </w:rPr>
        <w:t>08</w:t>
      </w:r>
      <w:r w:rsidR="00BB73BA">
        <w:rPr>
          <w:rFonts w:eastAsiaTheme="minorHAnsi"/>
          <w:sz w:val="28"/>
          <w:szCs w:val="28"/>
          <w:lang w:eastAsia="en-US"/>
        </w:rPr>
        <w:t xml:space="preserve"> апреля по 2</w:t>
      </w:r>
      <w:r w:rsidR="00306B1D">
        <w:rPr>
          <w:rFonts w:eastAsiaTheme="minorHAnsi"/>
          <w:sz w:val="28"/>
          <w:szCs w:val="28"/>
          <w:lang w:eastAsia="en-US"/>
        </w:rPr>
        <w:t>0</w:t>
      </w:r>
      <w:r w:rsidR="00BB73BA">
        <w:rPr>
          <w:rFonts w:eastAsiaTheme="minorHAnsi"/>
          <w:sz w:val="28"/>
          <w:szCs w:val="28"/>
          <w:lang w:eastAsia="en-US"/>
        </w:rPr>
        <w:t xml:space="preserve"> мая</w:t>
      </w:r>
      <w:r w:rsidR="00970ED9" w:rsidRPr="00FD6B8B">
        <w:rPr>
          <w:rFonts w:eastAsiaTheme="minorHAnsi"/>
          <w:sz w:val="28"/>
          <w:szCs w:val="28"/>
          <w:lang w:eastAsia="en-US"/>
        </w:rPr>
        <w:br/>
      </w:r>
      <w:r w:rsidR="00BB73BA">
        <w:rPr>
          <w:rFonts w:eastAsiaTheme="minorHAnsi"/>
          <w:sz w:val="28"/>
          <w:szCs w:val="28"/>
          <w:lang w:eastAsia="en-US"/>
        </w:rPr>
        <w:t>2019 года</w:t>
      </w:r>
      <w:r w:rsidR="00C8432B">
        <w:rPr>
          <w:rFonts w:eastAsiaTheme="minorHAnsi"/>
          <w:sz w:val="28"/>
          <w:szCs w:val="28"/>
          <w:lang w:eastAsia="en-US"/>
        </w:rPr>
        <w:t>.</w:t>
      </w:r>
    </w:p>
    <w:p w:rsidR="00700AE5" w:rsidRDefault="00700AE5" w:rsidP="00C843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C843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C843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C8432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700A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Глава 2. СОСТАВ КОНКУРСНОЙ КОМИССИИ</w:t>
      </w: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Конкурсная комиссия формируется в составе председателя конкурсной комиссии, его заместителей, членов конкурсной комиссии и секретаря. В </w:t>
      </w:r>
      <w:hyperlink w:anchor="Par164" w:history="1">
        <w:r w:rsidRPr="00E97B3E">
          <w:rPr>
            <w:rFonts w:eastAsiaTheme="minorHAnsi"/>
            <w:sz w:val="28"/>
            <w:szCs w:val="28"/>
            <w:lang w:eastAsia="en-US"/>
          </w:rPr>
          <w:t>состав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конкурсной комиссии входят представители </w:t>
      </w:r>
      <w:r w:rsidR="00BB73B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E97B3E">
        <w:rPr>
          <w:rFonts w:eastAsiaTheme="minorHAnsi"/>
          <w:sz w:val="28"/>
          <w:szCs w:val="28"/>
          <w:lang w:eastAsia="en-US"/>
        </w:rPr>
        <w:t>Асбестовского городского округа</w:t>
      </w:r>
      <w:r>
        <w:rPr>
          <w:rFonts w:eastAsiaTheme="minorHAnsi"/>
          <w:sz w:val="28"/>
          <w:szCs w:val="28"/>
          <w:lang w:eastAsia="en-US"/>
        </w:rPr>
        <w:t>, общественных организаций (по согласованию), иных организаций (по согласованию).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Председатель конкурсной комиссии осуществляет следующие полномочия: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руководит деятельностью конкурсной комиссии;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утверждает перечень номинаций, требования к содержанию конкурсных проектов по номинациям;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подписывает протоколы, в которых фиксируются решения, принятые </w:t>
      </w:r>
      <w:r w:rsidR="00CB39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заседаниях конкурсной комиссии.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Члены конкурсной комиссии осуществляют следующие полномочия: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оценивают конкурсные проекты;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участвуют в обсуждении рассматриваемых конкурсной комиссией вопросов и выработке по ним решений.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Секретарь конкурсной комиссии осуществляет следующие функции: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проводит работу по подготовке заседаний конкурсной комиссии;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приглашает членов конкурсной комиссии на ее заседания;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ведет протокол заседания конкурсной комиссии.</w:t>
      </w: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700A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 3. ПОРЯДОК ПРОВЕДЕНИЯ КОНКУРСА</w:t>
      </w: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Объявление о проведении конкурса размещается в разделе </w:t>
      </w:r>
      <w:r w:rsidR="000B7584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Новости</w:t>
      </w:r>
      <w:r w:rsidR="006E0DEF">
        <w:rPr>
          <w:rFonts w:eastAsiaTheme="minorHAnsi"/>
          <w:sz w:val="28"/>
          <w:szCs w:val="28"/>
          <w:lang w:eastAsia="en-US"/>
        </w:rPr>
        <w:t>»</w:t>
      </w:r>
      <w:r w:rsidR="000B75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официального сайта </w:t>
      </w:r>
      <w:r w:rsidR="00E97B3E">
        <w:rPr>
          <w:rFonts w:eastAsiaTheme="minorHAnsi"/>
          <w:sz w:val="28"/>
          <w:szCs w:val="28"/>
          <w:lang w:eastAsia="en-US"/>
        </w:rPr>
        <w:t>Асбестовского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Интернет по адресу: </w:t>
      </w:r>
      <w:hyperlink r:id="rId10" w:history="1">
        <w:r w:rsidR="00E97B3E" w:rsidRPr="00B2073D">
          <w:rPr>
            <w:rStyle w:val="a9"/>
            <w:rFonts w:eastAsiaTheme="minorHAnsi"/>
            <w:sz w:val="28"/>
            <w:szCs w:val="28"/>
            <w:lang w:val="en-US" w:eastAsia="en-US"/>
          </w:rPr>
          <w:t>www</w:t>
        </w:r>
        <w:r w:rsidR="00E97B3E" w:rsidRPr="00B2073D">
          <w:rPr>
            <w:rStyle w:val="a9"/>
            <w:rFonts w:eastAsiaTheme="minorHAnsi"/>
            <w:sz w:val="28"/>
            <w:szCs w:val="28"/>
            <w:lang w:eastAsia="en-US"/>
          </w:rPr>
          <w:t>.</w:t>
        </w:r>
        <w:r w:rsidR="00E97B3E" w:rsidRPr="00B2073D">
          <w:rPr>
            <w:rStyle w:val="a9"/>
            <w:rFonts w:eastAsiaTheme="minorHAnsi"/>
            <w:sz w:val="28"/>
            <w:szCs w:val="28"/>
            <w:lang w:val="en-US" w:eastAsia="en-US"/>
          </w:rPr>
          <w:t>asbestadm</w:t>
        </w:r>
        <w:r w:rsidR="00E97B3E" w:rsidRPr="00B2073D">
          <w:rPr>
            <w:rStyle w:val="a9"/>
            <w:rFonts w:eastAsiaTheme="minorHAnsi"/>
            <w:sz w:val="28"/>
            <w:szCs w:val="28"/>
            <w:lang w:eastAsia="en-US"/>
          </w:rPr>
          <w:t>.</w:t>
        </w:r>
        <w:r w:rsidR="00E97B3E" w:rsidRPr="00B2073D">
          <w:rPr>
            <w:rStyle w:val="a9"/>
            <w:rFonts w:eastAsiaTheme="minorHAnsi"/>
            <w:sz w:val="28"/>
            <w:szCs w:val="28"/>
            <w:lang w:val="en-US" w:eastAsia="en-US"/>
          </w:rPr>
          <w:t>ru</w:t>
        </w:r>
      </w:hyperlink>
      <w:r w:rsidR="00E97B3E" w:rsidRPr="00E97B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- официальный сайт организатора конкурса) и содержит следующие сведения: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дата начала и окончания приема заявок;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требования к оформлению заявок, критерии отбора заявок;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адрес приема заявок;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номинации и требования к содержанию конкурсных проектов, в том числе критерии оценки конкурсных проектов.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Участник конкурса представляет организатору конкурса в бумажном и электронном виде: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CB1720">
        <w:rPr>
          <w:rFonts w:eastAsiaTheme="minorHAnsi"/>
          <w:sz w:val="28"/>
          <w:szCs w:val="28"/>
          <w:lang w:eastAsia="en-US"/>
        </w:rPr>
        <w:t xml:space="preserve">) </w:t>
      </w:r>
      <w:hyperlink w:anchor="Par80" w:history="1">
        <w:r w:rsidRPr="00CB1720">
          <w:rPr>
            <w:rFonts w:eastAsiaTheme="minorHAnsi"/>
            <w:sz w:val="28"/>
            <w:szCs w:val="28"/>
            <w:lang w:eastAsia="en-US"/>
          </w:rPr>
          <w:t>заявку</w:t>
        </w:r>
      </w:hyperlink>
      <w:r>
        <w:rPr>
          <w:rFonts w:eastAsiaTheme="minorHAnsi"/>
          <w:sz w:val="28"/>
          <w:szCs w:val="28"/>
          <w:lang w:eastAsia="en-US"/>
        </w:rPr>
        <w:t xml:space="preserve"> (форм</w:t>
      </w:r>
      <w:r w:rsidR="00CB172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заявк</w:t>
      </w:r>
      <w:r w:rsidR="00CB172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прилага</w:t>
      </w:r>
      <w:r w:rsidR="00CB172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тся);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конкурсный проект, представленный в форме презентации, статьи, буклета и т.п.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Конкурсный проект должен представлять собой актуальное исследование по тематике конкурса, содержать обоснованные выводы </w:t>
      </w:r>
      <w:r w:rsidR="00CB39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по существу исследуемой проблемы, предложения по практическому использованию.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конкурсному проекту предъявляются следующие требования: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содержание конкурсного проекта должно соответствовать выбранной номинации (выбранным номинациям);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изложение информации при описании проекта должно быть логичным, последовательным в аргументации, грамотным, ясным для всеобщего понимания, исключающим двойное толкование содержания проекта.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0" w:name="Par50"/>
      <w:bookmarkEnd w:id="0"/>
      <w:r>
        <w:rPr>
          <w:rFonts w:eastAsiaTheme="minorHAnsi"/>
          <w:sz w:val="28"/>
          <w:szCs w:val="28"/>
          <w:lang w:eastAsia="en-US"/>
        </w:rPr>
        <w:t xml:space="preserve">15. К участию в конкурсе допускаются участники, заявки которых представлены в срок, установленный </w:t>
      </w:r>
      <w:r w:rsidR="00131C37">
        <w:rPr>
          <w:rFonts w:eastAsiaTheme="minorHAnsi"/>
          <w:sz w:val="28"/>
          <w:szCs w:val="28"/>
          <w:lang w:eastAsia="en-US"/>
        </w:rPr>
        <w:t>данным</w:t>
      </w:r>
      <w:r w:rsidR="00131C37" w:rsidRPr="00131C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постановлением. Участник может представить для участия в конкурсе не более одной заявки с указанием в ней номинации (номинаций). Не допускается участие в конкурсе от имени физического и юридического лица одновременно с одним и тем же конкурсным проектом.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В течение пяти рабочих дней со дня окончания приема заявок организатор конкурса проверяет заявки на соответствие требованиям, указанным в </w:t>
      </w:r>
      <w:hyperlink w:anchor="Par50" w:history="1">
        <w:r w:rsidRPr="00CB1720">
          <w:rPr>
            <w:rFonts w:eastAsiaTheme="minorHAnsi"/>
            <w:sz w:val="28"/>
            <w:szCs w:val="28"/>
            <w:lang w:eastAsia="en-US"/>
          </w:rPr>
          <w:t>пункте 15</w:t>
        </w:r>
      </w:hyperlink>
      <w:r w:rsidRPr="00CB17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Положения, и формирует перечень участников конкурса, который размещает на официальном сайте организатора конкурса.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 Участники, которым было отказано в допуске к участию в конкурсе, уведомляются об этом в электронной форме по адресу, указанному в заявке, </w:t>
      </w:r>
      <w:r w:rsidR="00CB39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срок не позднее пяти рабочих дней со дня окончания приема заявок.</w:t>
      </w:r>
    </w:p>
    <w:p w:rsidR="000B7584" w:rsidRDefault="000B7584" w:rsidP="00700A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700AE5" w:rsidRDefault="00700AE5" w:rsidP="00700AE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 4. ПОДВЕДЕНИЕ ИТОГОВ КОНКУРСА И</w:t>
      </w:r>
    </w:p>
    <w:p w:rsidR="00700AE5" w:rsidRDefault="00700AE5" w:rsidP="00700A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НАГРАЖДЕНИЕ ПОБЕДИТЕЛЕЙ</w:t>
      </w: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bookmarkStart w:id="1" w:name="Par57"/>
      <w:bookmarkEnd w:id="1"/>
      <w:r>
        <w:rPr>
          <w:rFonts w:eastAsiaTheme="minorHAnsi"/>
          <w:sz w:val="28"/>
          <w:szCs w:val="28"/>
          <w:lang w:eastAsia="en-US"/>
        </w:rPr>
        <w:t>18. Оценка конкурсных проектов и определение победителей конкурса осуществляется конкурсной комиссией в соответствии со следующими критериями оценки проектов: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реалистичность и практическая значимость;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информативность;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оригинальность;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конкретность поставленных целей, задач и ожидаемых результатов;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качество визуализации информации;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возможность использования результативных (в том числе инновационных) технологий, моделей и методик, предложенных участником.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19. Каждый член конкурсной комиссии оценивает представленные проекты </w:t>
      </w:r>
      <w:r w:rsidR="00EC157F">
        <w:rPr>
          <w:rFonts w:eastAsiaTheme="minorHAnsi"/>
          <w:sz w:val="28"/>
          <w:szCs w:val="28"/>
          <w:lang w:eastAsia="en-US"/>
        </w:rPr>
        <w:t xml:space="preserve">в разрезе номинаций </w:t>
      </w:r>
      <w:r>
        <w:rPr>
          <w:rFonts w:eastAsiaTheme="minorHAnsi"/>
          <w:sz w:val="28"/>
          <w:szCs w:val="28"/>
          <w:lang w:eastAsia="en-US"/>
        </w:rPr>
        <w:t xml:space="preserve">по 5-балльной шкале по каждому критерию, указанному в </w:t>
      </w:r>
      <w:hyperlink w:anchor="Par57" w:history="1">
        <w:r w:rsidRPr="00CB1720">
          <w:rPr>
            <w:rFonts w:eastAsiaTheme="minorHAnsi"/>
            <w:sz w:val="28"/>
            <w:szCs w:val="28"/>
            <w:lang w:eastAsia="en-US"/>
          </w:rPr>
          <w:t>пункте 18</w:t>
        </w:r>
      </w:hyperlink>
      <w:r w:rsidRPr="00CB17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Положения. Сводная оценка проектов формируется посредством суммирования оценок всех членов конкурсной комиссии.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C157F">
        <w:rPr>
          <w:rFonts w:eastAsiaTheme="minorHAnsi"/>
          <w:sz w:val="28"/>
          <w:szCs w:val="28"/>
          <w:lang w:eastAsia="en-US"/>
        </w:rPr>
        <w:t xml:space="preserve">20. По результатам конкурса </w:t>
      </w:r>
      <w:r w:rsidR="00EC157F">
        <w:rPr>
          <w:rFonts w:eastAsiaTheme="minorHAnsi"/>
          <w:sz w:val="28"/>
          <w:szCs w:val="28"/>
          <w:lang w:eastAsia="en-US"/>
        </w:rPr>
        <w:t>лучшие проекты будут направлены для участия в региональном конкурсе проектов по представления бюджета для граждан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21. Информация об итогах проведения конкурса размещается </w:t>
      </w:r>
      <w:r w:rsidR="00CB39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официальном сайте организатора конкурса.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22. Участники конкурса вправе размещать информацию о своем участии </w:t>
      </w:r>
      <w:r w:rsidR="00CB39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конкурсе в средствах массовой информации и информационно-телекоммуникационной сети Интернет.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23. Организатор конкурса вправе осуществлять выпуск рекламно-информационных изданий, в том числе в целях их распространения </w:t>
      </w:r>
      <w:r w:rsidR="00CB39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на конференциях, семинарах, круглых стопах и других мероприятиях, и </w:t>
      </w:r>
      <w:r>
        <w:rPr>
          <w:rFonts w:eastAsiaTheme="minorHAnsi"/>
          <w:sz w:val="28"/>
          <w:szCs w:val="28"/>
          <w:lang w:eastAsia="en-US"/>
        </w:rPr>
        <w:lastRenderedPageBreak/>
        <w:t>публикацию в средствах массовой информации сообщений о содержании конкурса, его участниках и победителях.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 Участники конкурса несут ответственность за соблюдение требований законодательства Российской Федерации в области защиты авторских прав.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 В случае если будет установлено, что в составе конкурсного проекта содержатся материалы, правообладателем которых участник конкурса </w:t>
      </w:r>
      <w:r w:rsidR="00CB39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не является, эти материалы будут немедленно изъяты из свободного доступа </w:t>
      </w:r>
      <w:r w:rsidR="00CB39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по первому требованию их законного правообладателя.</w:t>
      </w:r>
    </w:p>
    <w:p w:rsidR="00700AE5" w:rsidRDefault="00700AE5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 Конкурсные проекты не рецензируются и остаются в пользовании </w:t>
      </w:r>
      <w:r w:rsidR="00391E2E" w:rsidRPr="00FD6B8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распоряжении организатора конкурса.</w:t>
      </w: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1C37" w:rsidRDefault="00131C37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1C37" w:rsidRDefault="00131C37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7584" w:rsidRDefault="000B7584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31C37" w:rsidRDefault="00131C37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39AD" w:rsidRDefault="006339AD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1720" w:rsidRPr="00391E2E" w:rsidRDefault="00CB1720" w:rsidP="00391E2E">
      <w:pPr>
        <w:spacing w:after="1" w:line="280" w:lineRule="atLeast"/>
        <w:ind w:firstLine="5529"/>
        <w:outlineLvl w:val="0"/>
      </w:pPr>
      <w:bookmarkStart w:id="2" w:name="Par80"/>
      <w:bookmarkEnd w:id="2"/>
      <w:r w:rsidRPr="00391E2E">
        <w:lastRenderedPageBreak/>
        <w:t>Приложение</w:t>
      </w:r>
    </w:p>
    <w:p w:rsidR="00CB1720" w:rsidRPr="00391E2E" w:rsidRDefault="00CB1720" w:rsidP="00391E2E">
      <w:pPr>
        <w:spacing w:after="1" w:line="280" w:lineRule="atLeast"/>
        <w:ind w:firstLine="5529"/>
      </w:pPr>
      <w:r w:rsidRPr="00391E2E">
        <w:t>к Положению о проведении конкурса</w:t>
      </w:r>
    </w:p>
    <w:p w:rsidR="00CB1720" w:rsidRPr="00391E2E" w:rsidRDefault="00CB1720" w:rsidP="00391E2E">
      <w:pPr>
        <w:spacing w:after="1" w:line="280" w:lineRule="atLeast"/>
        <w:ind w:firstLine="5529"/>
      </w:pPr>
      <w:r w:rsidRPr="00391E2E">
        <w:t>по представлению бюджета для граждан</w:t>
      </w:r>
    </w:p>
    <w:p w:rsidR="00CB1720" w:rsidRDefault="00CB1720" w:rsidP="00391E2E">
      <w:pPr>
        <w:spacing w:after="1" w:line="280" w:lineRule="atLeast"/>
        <w:ind w:firstLine="5529"/>
      </w:pPr>
    </w:p>
    <w:p w:rsidR="00CB1720" w:rsidRDefault="00CB1720">
      <w:pPr>
        <w:spacing w:after="1" w:line="280" w:lineRule="atLeast"/>
        <w:jc w:val="center"/>
        <w:rPr>
          <w:sz w:val="28"/>
        </w:rPr>
      </w:pPr>
    </w:p>
    <w:p w:rsidR="00CB1720" w:rsidRDefault="00CB1720">
      <w:pPr>
        <w:spacing w:after="1" w:line="280" w:lineRule="atLeast"/>
        <w:jc w:val="center"/>
        <w:rPr>
          <w:sz w:val="28"/>
        </w:rPr>
      </w:pPr>
    </w:p>
    <w:p w:rsidR="00CB1720" w:rsidRDefault="00CB1720">
      <w:pPr>
        <w:spacing w:after="1" w:line="280" w:lineRule="atLeast"/>
        <w:jc w:val="center"/>
      </w:pPr>
      <w:r>
        <w:rPr>
          <w:sz w:val="28"/>
        </w:rPr>
        <w:t>ЗАЯВКА</w:t>
      </w:r>
    </w:p>
    <w:p w:rsidR="00CB1720" w:rsidRDefault="00CB1720">
      <w:pPr>
        <w:spacing w:after="1" w:line="280" w:lineRule="atLeast"/>
        <w:jc w:val="center"/>
      </w:pPr>
      <w:r>
        <w:rPr>
          <w:sz w:val="28"/>
        </w:rPr>
        <w:t>на участие в конкурсе проектов</w:t>
      </w:r>
    </w:p>
    <w:p w:rsidR="00CB1720" w:rsidRDefault="00CB1720">
      <w:pPr>
        <w:spacing w:after="1" w:line="280" w:lineRule="atLeast"/>
        <w:jc w:val="center"/>
      </w:pPr>
      <w:r>
        <w:rPr>
          <w:sz w:val="28"/>
        </w:rPr>
        <w:t>по представлению бюджета для граждан</w:t>
      </w:r>
    </w:p>
    <w:p w:rsidR="00CB1720" w:rsidRDefault="00CB1720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4429"/>
      </w:tblGrid>
      <w:tr w:rsidR="00CB1720" w:rsidTr="00CB1720">
        <w:tc>
          <w:tcPr>
            <w:tcW w:w="5556" w:type="dxa"/>
          </w:tcPr>
          <w:p w:rsidR="00CB1720" w:rsidRDefault="00CB1720">
            <w:pPr>
              <w:spacing w:after="1" w:line="280" w:lineRule="atLeast"/>
            </w:pPr>
            <w:r>
              <w:rPr>
                <w:sz w:val="28"/>
              </w:rPr>
              <w:t>Ф.И.О. участника * / наименование организации</w:t>
            </w:r>
          </w:p>
        </w:tc>
        <w:tc>
          <w:tcPr>
            <w:tcW w:w="4429" w:type="dxa"/>
          </w:tcPr>
          <w:p w:rsidR="00CB1720" w:rsidRDefault="00CB1720">
            <w:pPr>
              <w:spacing w:after="1" w:line="280" w:lineRule="atLeast"/>
            </w:pPr>
          </w:p>
        </w:tc>
      </w:tr>
      <w:tr w:rsidR="00CB1720" w:rsidTr="00CB1720">
        <w:tc>
          <w:tcPr>
            <w:tcW w:w="5556" w:type="dxa"/>
          </w:tcPr>
          <w:p w:rsidR="00CB1720" w:rsidRDefault="00CB1720">
            <w:pPr>
              <w:spacing w:after="1" w:line="280" w:lineRule="atLeast"/>
            </w:pPr>
            <w:r>
              <w:rPr>
                <w:sz w:val="28"/>
              </w:rPr>
              <w:t>Паспортные данные * / реквизиты организации</w:t>
            </w:r>
          </w:p>
        </w:tc>
        <w:tc>
          <w:tcPr>
            <w:tcW w:w="4429" w:type="dxa"/>
          </w:tcPr>
          <w:p w:rsidR="00CB1720" w:rsidRDefault="00CB1720">
            <w:pPr>
              <w:spacing w:after="1" w:line="280" w:lineRule="atLeast"/>
            </w:pPr>
          </w:p>
        </w:tc>
      </w:tr>
      <w:tr w:rsidR="00CB1720" w:rsidTr="00CB1720">
        <w:tc>
          <w:tcPr>
            <w:tcW w:w="5556" w:type="dxa"/>
          </w:tcPr>
          <w:p w:rsidR="00CB1720" w:rsidRDefault="00CB1720">
            <w:pPr>
              <w:spacing w:after="1" w:line="280" w:lineRule="atLeast"/>
            </w:pPr>
            <w:r>
              <w:rPr>
                <w:sz w:val="28"/>
              </w:rPr>
              <w:t>Адрес регистрации * / юридический адрес</w:t>
            </w:r>
          </w:p>
        </w:tc>
        <w:tc>
          <w:tcPr>
            <w:tcW w:w="4429" w:type="dxa"/>
          </w:tcPr>
          <w:p w:rsidR="00CB1720" w:rsidRDefault="00CB1720">
            <w:pPr>
              <w:spacing w:after="1" w:line="280" w:lineRule="atLeast"/>
            </w:pPr>
          </w:p>
        </w:tc>
      </w:tr>
      <w:tr w:rsidR="00CB1720" w:rsidTr="00CB1720">
        <w:tc>
          <w:tcPr>
            <w:tcW w:w="5556" w:type="dxa"/>
          </w:tcPr>
          <w:p w:rsidR="00CB1720" w:rsidRDefault="00CB1720">
            <w:pPr>
              <w:spacing w:after="1" w:line="280" w:lineRule="atLeast"/>
            </w:pPr>
            <w:r>
              <w:rPr>
                <w:sz w:val="28"/>
              </w:rPr>
              <w:t>Контактный телефон *</w:t>
            </w:r>
          </w:p>
        </w:tc>
        <w:tc>
          <w:tcPr>
            <w:tcW w:w="4429" w:type="dxa"/>
          </w:tcPr>
          <w:p w:rsidR="00CB1720" w:rsidRDefault="00CB1720">
            <w:pPr>
              <w:spacing w:after="1" w:line="280" w:lineRule="atLeast"/>
            </w:pPr>
          </w:p>
        </w:tc>
      </w:tr>
      <w:tr w:rsidR="00CB1720" w:rsidTr="00CB1720">
        <w:tc>
          <w:tcPr>
            <w:tcW w:w="5556" w:type="dxa"/>
          </w:tcPr>
          <w:p w:rsidR="00CB1720" w:rsidRDefault="00CB1720">
            <w:pPr>
              <w:spacing w:after="1" w:line="280" w:lineRule="atLeast"/>
            </w:pPr>
            <w:r>
              <w:rPr>
                <w:sz w:val="28"/>
              </w:rPr>
              <w:t>Электронная почта *</w:t>
            </w:r>
          </w:p>
        </w:tc>
        <w:tc>
          <w:tcPr>
            <w:tcW w:w="4429" w:type="dxa"/>
          </w:tcPr>
          <w:p w:rsidR="00CB1720" w:rsidRDefault="00CB1720">
            <w:pPr>
              <w:spacing w:after="1" w:line="280" w:lineRule="atLeast"/>
            </w:pPr>
          </w:p>
        </w:tc>
      </w:tr>
      <w:tr w:rsidR="00CB1720" w:rsidTr="00CB1720">
        <w:tc>
          <w:tcPr>
            <w:tcW w:w="5556" w:type="dxa"/>
          </w:tcPr>
          <w:p w:rsidR="00CB1720" w:rsidRDefault="00CB1720">
            <w:pPr>
              <w:spacing w:after="1" w:line="280" w:lineRule="atLeast"/>
            </w:pPr>
            <w:r>
              <w:rPr>
                <w:sz w:val="28"/>
              </w:rPr>
              <w:t>Наименование номинации(ий), в которой(ых) представлен конкурсный проект</w:t>
            </w:r>
          </w:p>
        </w:tc>
        <w:tc>
          <w:tcPr>
            <w:tcW w:w="4429" w:type="dxa"/>
          </w:tcPr>
          <w:p w:rsidR="00CB1720" w:rsidRDefault="00CB1720">
            <w:pPr>
              <w:spacing w:after="1" w:line="280" w:lineRule="atLeast"/>
            </w:pPr>
          </w:p>
        </w:tc>
      </w:tr>
      <w:tr w:rsidR="00CB1720" w:rsidTr="00CB1720">
        <w:tc>
          <w:tcPr>
            <w:tcW w:w="5556" w:type="dxa"/>
          </w:tcPr>
          <w:p w:rsidR="00CB1720" w:rsidRDefault="00CB1720">
            <w:pPr>
              <w:spacing w:after="1" w:line="280" w:lineRule="atLeast"/>
            </w:pPr>
            <w:r>
              <w:rPr>
                <w:sz w:val="28"/>
              </w:rPr>
              <w:t>Наименование конкурсного проекта</w:t>
            </w:r>
          </w:p>
        </w:tc>
        <w:tc>
          <w:tcPr>
            <w:tcW w:w="4429" w:type="dxa"/>
          </w:tcPr>
          <w:p w:rsidR="00CB1720" w:rsidRDefault="00CB1720">
            <w:pPr>
              <w:spacing w:after="1" w:line="280" w:lineRule="atLeast"/>
            </w:pPr>
          </w:p>
        </w:tc>
      </w:tr>
      <w:tr w:rsidR="00CB1720" w:rsidTr="00CB1720">
        <w:tc>
          <w:tcPr>
            <w:tcW w:w="5556" w:type="dxa"/>
          </w:tcPr>
          <w:p w:rsidR="00CB1720" w:rsidRDefault="00CB1720">
            <w:pPr>
              <w:spacing w:after="1" w:line="280" w:lineRule="atLeast"/>
            </w:pPr>
            <w:r>
              <w:rPr>
                <w:sz w:val="28"/>
              </w:rPr>
              <w:t>Краткая аннотация (2 - 3 предложения)</w:t>
            </w:r>
          </w:p>
        </w:tc>
        <w:tc>
          <w:tcPr>
            <w:tcW w:w="4429" w:type="dxa"/>
          </w:tcPr>
          <w:p w:rsidR="00CB1720" w:rsidRDefault="00CB1720">
            <w:pPr>
              <w:spacing w:after="1" w:line="280" w:lineRule="atLeast"/>
            </w:pPr>
          </w:p>
        </w:tc>
      </w:tr>
    </w:tbl>
    <w:p w:rsidR="00CB1720" w:rsidRDefault="00CB1720">
      <w:pPr>
        <w:spacing w:after="1" w:line="280" w:lineRule="atLeast"/>
      </w:pPr>
    </w:p>
    <w:p w:rsidR="00CB1720" w:rsidRPr="00CB1720" w:rsidRDefault="00CB1720">
      <w:pPr>
        <w:spacing w:after="1" w:line="200" w:lineRule="atLeast"/>
        <w:jc w:val="both"/>
        <w:rPr>
          <w:sz w:val="28"/>
          <w:szCs w:val="28"/>
        </w:rPr>
      </w:pPr>
      <w:r w:rsidRPr="00CB1720">
        <w:rPr>
          <w:sz w:val="28"/>
          <w:szCs w:val="28"/>
        </w:rPr>
        <w:t xml:space="preserve">    _____________________          ____________________________</w:t>
      </w:r>
    </w:p>
    <w:p w:rsidR="00CB1720" w:rsidRPr="00CB1720" w:rsidRDefault="00CB1720" w:rsidP="00CB1720">
      <w:pPr>
        <w:spacing w:after="1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B1720">
        <w:rPr>
          <w:sz w:val="28"/>
          <w:szCs w:val="28"/>
        </w:rPr>
        <w:t xml:space="preserve">подпись *                      </w:t>
      </w:r>
      <w:r>
        <w:rPr>
          <w:sz w:val="28"/>
          <w:szCs w:val="28"/>
        </w:rPr>
        <w:t xml:space="preserve">               </w:t>
      </w:r>
      <w:r w:rsidRPr="00CB1720">
        <w:rPr>
          <w:sz w:val="28"/>
          <w:szCs w:val="28"/>
        </w:rPr>
        <w:t xml:space="preserve"> расшифровка **</w:t>
      </w:r>
    </w:p>
    <w:p w:rsidR="00CB1720" w:rsidRDefault="00CB1720">
      <w:pPr>
        <w:spacing w:after="1" w:line="200" w:lineRule="atLeast"/>
        <w:jc w:val="both"/>
        <w:rPr>
          <w:sz w:val="28"/>
          <w:szCs w:val="28"/>
        </w:rPr>
      </w:pPr>
    </w:p>
    <w:p w:rsidR="00CB1720" w:rsidRDefault="00CB1720">
      <w:pPr>
        <w:spacing w:after="1" w:line="200" w:lineRule="atLeast"/>
        <w:jc w:val="both"/>
        <w:rPr>
          <w:sz w:val="28"/>
          <w:szCs w:val="28"/>
        </w:rPr>
      </w:pPr>
    </w:p>
    <w:p w:rsidR="000F01B3" w:rsidRPr="000F01B3" w:rsidRDefault="000F01B3" w:rsidP="000F01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1B3">
        <w:rPr>
          <w:rFonts w:ascii="Times New Roman" w:hAnsi="Times New Roman" w:cs="Times New Roman"/>
          <w:sz w:val="24"/>
          <w:szCs w:val="24"/>
        </w:rPr>
        <w:t>Я даю согласие на обработку своих персональных данных, включая их сбор, систематизацию, накопление, хранение, уточнение, использование, распространение, с целью выполнения всех действий, необходимых для рассмотрения моей заявки.</w:t>
      </w:r>
    </w:p>
    <w:p w:rsidR="00CB1720" w:rsidRDefault="00CB1720">
      <w:pPr>
        <w:spacing w:after="1" w:line="200" w:lineRule="atLeast"/>
        <w:jc w:val="both"/>
        <w:rPr>
          <w:sz w:val="28"/>
          <w:szCs w:val="28"/>
        </w:rPr>
      </w:pPr>
    </w:p>
    <w:p w:rsidR="00CB1720" w:rsidRDefault="00CB1720">
      <w:pPr>
        <w:spacing w:after="1" w:line="200" w:lineRule="atLeast"/>
        <w:jc w:val="both"/>
        <w:rPr>
          <w:sz w:val="28"/>
          <w:szCs w:val="28"/>
        </w:rPr>
      </w:pPr>
    </w:p>
    <w:p w:rsidR="00CB1720" w:rsidRDefault="00CB1720">
      <w:pPr>
        <w:spacing w:after="1" w:line="200" w:lineRule="atLeast"/>
        <w:jc w:val="both"/>
        <w:rPr>
          <w:sz w:val="28"/>
          <w:szCs w:val="28"/>
        </w:rPr>
      </w:pPr>
    </w:p>
    <w:p w:rsidR="00CB1720" w:rsidRDefault="00CB1720">
      <w:pPr>
        <w:spacing w:after="1" w:line="200" w:lineRule="atLeast"/>
        <w:jc w:val="both"/>
        <w:rPr>
          <w:sz w:val="28"/>
          <w:szCs w:val="28"/>
        </w:rPr>
      </w:pPr>
    </w:p>
    <w:p w:rsidR="00CB1720" w:rsidRDefault="00CB1720">
      <w:pPr>
        <w:spacing w:after="1" w:line="200" w:lineRule="atLeast"/>
        <w:jc w:val="both"/>
        <w:rPr>
          <w:sz w:val="28"/>
          <w:szCs w:val="28"/>
        </w:rPr>
      </w:pPr>
    </w:p>
    <w:p w:rsidR="00CB1720" w:rsidRDefault="00CB1720">
      <w:pPr>
        <w:spacing w:after="1" w:line="200" w:lineRule="atLeast"/>
        <w:jc w:val="both"/>
        <w:rPr>
          <w:sz w:val="28"/>
          <w:szCs w:val="28"/>
        </w:rPr>
      </w:pPr>
    </w:p>
    <w:p w:rsidR="00CB1720" w:rsidRDefault="00CB1720">
      <w:pPr>
        <w:spacing w:after="1" w:line="200" w:lineRule="atLeast"/>
        <w:jc w:val="both"/>
        <w:rPr>
          <w:sz w:val="28"/>
          <w:szCs w:val="28"/>
        </w:rPr>
      </w:pPr>
    </w:p>
    <w:p w:rsidR="00CB1720" w:rsidRPr="00CB1720" w:rsidRDefault="00CB1720">
      <w:pPr>
        <w:spacing w:after="1" w:line="200" w:lineRule="atLeast"/>
        <w:jc w:val="both"/>
        <w:rPr>
          <w:sz w:val="28"/>
          <w:szCs w:val="28"/>
        </w:rPr>
      </w:pPr>
    </w:p>
    <w:p w:rsidR="00CB1720" w:rsidRPr="00CB1720" w:rsidRDefault="00CB1720">
      <w:pPr>
        <w:spacing w:after="1" w:line="200" w:lineRule="atLeast"/>
        <w:jc w:val="both"/>
        <w:rPr>
          <w:sz w:val="28"/>
          <w:szCs w:val="28"/>
        </w:rPr>
      </w:pPr>
      <w:r w:rsidRPr="00CB1720">
        <w:rPr>
          <w:sz w:val="28"/>
          <w:szCs w:val="28"/>
        </w:rPr>
        <w:t>--------------------------------</w:t>
      </w:r>
    </w:p>
    <w:p w:rsidR="00CB1720" w:rsidRPr="00CB1720" w:rsidRDefault="00CB1720">
      <w:pPr>
        <w:spacing w:after="1" w:line="200" w:lineRule="atLeast"/>
        <w:jc w:val="both"/>
      </w:pPr>
      <w:r w:rsidRPr="00CB1720">
        <w:t>* Для группы авторов обязательно представление сведений по каждому.</w:t>
      </w:r>
    </w:p>
    <w:p w:rsidR="00CB1720" w:rsidRPr="00CB1720" w:rsidRDefault="00CB1720">
      <w:pPr>
        <w:spacing w:after="1" w:line="200" w:lineRule="atLeast"/>
        <w:jc w:val="both"/>
      </w:pPr>
      <w:r w:rsidRPr="00CB1720">
        <w:t>** Для организаций - подпись руководителя с указанием должности, заверенная</w:t>
      </w:r>
    </w:p>
    <w:p w:rsidR="00221FBF" w:rsidRDefault="00CB1720">
      <w:pPr>
        <w:spacing w:after="1" w:line="200" w:lineRule="atLeast"/>
        <w:jc w:val="both"/>
      </w:pPr>
      <w:r w:rsidRPr="00CB1720">
        <w:t>печатью организации.</w:t>
      </w:r>
    </w:p>
    <w:p w:rsidR="00CB39E6" w:rsidRPr="00FD6B8B" w:rsidRDefault="00CB39E6">
      <w:pPr>
        <w:spacing w:after="1" w:line="200" w:lineRule="atLeast"/>
        <w:jc w:val="both"/>
      </w:pPr>
    </w:p>
    <w:p w:rsidR="00FE5570" w:rsidRPr="00391E2E" w:rsidRDefault="00FE5570" w:rsidP="00391E2E">
      <w:pPr>
        <w:autoSpaceDE w:val="0"/>
        <w:autoSpaceDN w:val="0"/>
        <w:adjustRightInd w:val="0"/>
        <w:ind w:firstLine="6804"/>
        <w:outlineLvl w:val="0"/>
        <w:rPr>
          <w:rFonts w:eastAsiaTheme="minorHAnsi"/>
          <w:lang w:eastAsia="en-US"/>
        </w:rPr>
      </w:pPr>
      <w:r w:rsidRPr="00391E2E">
        <w:rPr>
          <w:rFonts w:eastAsiaTheme="minorHAnsi"/>
          <w:lang w:eastAsia="en-US"/>
        </w:rPr>
        <w:lastRenderedPageBreak/>
        <w:t xml:space="preserve">Приложение </w:t>
      </w:r>
      <w:r w:rsidR="00970ED9" w:rsidRPr="00391E2E">
        <w:rPr>
          <w:rFonts w:eastAsiaTheme="minorHAnsi"/>
          <w:lang w:eastAsia="en-US"/>
        </w:rPr>
        <w:t>№</w:t>
      </w:r>
      <w:r w:rsidRPr="00391E2E">
        <w:rPr>
          <w:rFonts w:eastAsiaTheme="minorHAnsi"/>
          <w:lang w:eastAsia="en-US"/>
        </w:rPr>
        <w:t xml:space="preserve"> 2</w:t>
      </w:r>
    </w:p>
    <w:p w:rsidR="00FE5570" w:rsidRPr="00391E2E" w:rsidRDefault="00FE5570" w:rsidP="00391E2E">
      <w:pPr>
        <w:autoSpaceDE w:val="0"/>
        <w:autoSpaceDN w:val="0"/>
        <w:adjustRightInd w:val="0"/>
        <w:ind w:firstLine="6804"/>
        <w:rPr>
          <w:rFonts w:eastAsiaTheme="minorHAnsi"/>
          <w:lang w:eastAsia="en-US"/>
        </w:rPr>
      </w:pPr>
      <w:r w:rsidRPr="00391E2E">
        <w:rPr>
          <w:rFonts w:eastAsiaTheme="minorHAnsi"/>
          <w:lang w:eastAsia="en-US"/>
        </w:rPr>
        <w:t>к Постановлению</w:t>
      </w:r>
    </w:p>
    <w:p w:rsidR="00FE5570" w:rsidRDefault="00FE5570" w:rsidP="006622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E5570" w:rsidRDefault="00FE5570" w:rsidP="006622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E5570" w:rsidRDefault="00FE5570" w:rsidP="006622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6222B" w:rsidRDefault="0066222B" w:rsidP="006622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МЕТОДИКА</w:t>
      </w:r>
    </w:p>
    <w:p w:rsidR="0066222B" w:rsidRDefault="0066222B" w:rsidP="006622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ОЦЕНКИ КОНКУРСНЫХ ПРОЕКТОВ</w:t>
      </w:r>
    </w:p>
    <w:p w:rsidR="0066222B" w:rsidRDefault="0066222B" w:rsidP="006622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 ПРЕДСТАВЛЕНИЮ БЮДЖЕТА ДЛЯ ГРАЖДАН</w:t>
      </w:r>
    </w:p>
    <w:p w:rsidR="0066222B" w:rsidRDefault="0066222B" w:rsidP="0066222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66222B" w:rsidRDefault="0066222B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Конкурсный проект должен представлять собой актуальное исследование по тематике конкурса. При разработке Конкурсного проекта участники конкурса должны руководствоваться следующими требованиями:</w:t>
      </w:r>
    </w:p>
    <w:p w:rsidR="0066222B" w:rsidRDefault="0066222B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 содержания Конкурсного проекта выбранной номинации (выбранным номинациям);</w:t>
      </w:r>
    </w:p>
    <w:p w:rsidR="0066222B" w:rsidRDefault="0066222B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наличие актуальности, цели, задач и обоснованных выводов </w:t>
      </w:r>
      <w:r w:rsidR="00CB39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по исследуемым в номинации проблемам.</w:t>
      </w:r>
    </w:p>
    <w:p w:rsidR="0066222B" w:rsidRDefault="0066222B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Оценка конкурсных проектов осуществляется конкурсной комиссией.</w:t>
      </w:r>
    </w:p>
    <w:p w:rsidR="0066222B" w:rsidRDefault="0066222B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Оценка конкурсных проектов для определения победителей конкурса осуществляется конкурсной комиссией по основному и дополнительным критериям по каждой номинации в соответствии </w:t>
      </w:r>
      <w:r w:rsidRPr="00E84869">
        <w:rPr>
          <w:rFonts w:eastAsiaTheme="minorHAnsi"/>
          <w:sz w:val="28"/>
          <w:szCs w:val="28"/>
          <w:lang w:eastAsia="en-US"/>
        </w:rPr>
        <w:t>с Содержанием конкурсных заданий по номинациям.</w:t>
      </w:r>
    </w:p>
    <w:p w:rsidR="006339AD" w:rsidRPr="006339AD" w:rsidRDefault="006339AD" w:rsidP="00CB39E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Каждый член конкурсной комиссии оценивает представленные проекты в разрезе номинаций по 5-балльной шкале по каждому критерию, Сводная оценка проектов формируется посредством суммирования оценок всех членов конкурсной комиссии.</w:t>
      </w:r>
      <w:r w:rsidR="0066222B" w:rsidRPr="006339AD">
        <w:rPr>
          <w:rFonts w:eastAsiaTheme="minorHAnsi"/>
          <w:sz w:val="28"/>
          <w:szCs w:val="28"/>
          <w:lang w:eastAsia="en-US"/>
        </w:rPr>
        <w:t xml:space="preserve"> </w:t>
      </w:r>
    </w:p>
    <w:p w:rsidR="0066222B" w:rsidRDefault="0066222B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hyperlink r:id="rId11" w:history="1">
        <w:r w:rsidRPr="00FE5570">
          <w:rPr>
            <w:rFonts w:eastAsiaTheme="minorHAnsi"/>
            <w:sz w:val="28"/>
            <w:szCs w:val="28"/>
            <w:lang w:eastAsia="en-US"/>
          </w:rPr>
          <w:t>Содержание</w:t>
        </w:r>
      </w:hyperlink>
      <w:r w:rsidRPr="00FE55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конкурсных заданий по номинациям представлено </w:t>
      </w:r>
      <w:r w:rsidR="00CB39E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приложении к настоящей методике оценки конкурсных проектов по представлению бюджета для граждан (далее - Методика).</w:t>
      </w:r>
    </w:p>
    <w:p w:rsidR="0066222B" w:rsidRDefault="0066222B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 основании Методики конкурсная комиссия формирует сводную оценку конкурсных проектов участников конкурса отдельно по каждой номинации. Победителем признается проект, набравший наибольшее количество баллов.</w:t>
      </w:r>
    </w:p>
    <w:p w:rsidR="0066222B" w:rsidRDefault="0066222B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Сводная оценка конкурсных проектов и протокол о победителях Конкурса размещаются на официальном сайте </w:t>
      </w:r>
      <w:r w:rsidR="00FE5570">
        <w:rPr>
          <w:rFonts w:eastAsiaTheme="minorHAnsi"/>
          <w:sz w:val="28"/>
          <w:szCs w:val="28"/>
          <w:lang w:eastAsia="en-US"/>
        </w:rPr>
        <w:t xml:space="preserve">администрации Асбестовского городского округа </w:t>
      </w:r>
      <w:r>
        <w:rPr>
          <w:rFonts w:eastAsiaTheme="minorHAnsi"/>
          <w:sz w:val="28"/>
          <w:szCs w:val="28"/>
          <w:lang w:eastAsia="en-US"/>
        </w:rPr>
        <w:t>в информаци</w:t>
      </w:r>
      <w:r w:rsidR="001A444E"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6E0DEF">
        <w:rPr>
          <w:rFonts w:eastAsiaTheme="minorHAnsi"/>
          <w:sz w:val="28"/>
          <w:szCs w:val="28"/>
          <w:lang w:eastAsia="en-US"/>
        </w:rPr>
        <w:t>»</w:t>
      </w:r>
      <w:r w:rsidR="001A444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по адресу www.</w:t>
      </w:r>
      <w:r w:rsidR="00FE5570">
        <w:rPr>
          <w:rFonts w:eastAsiaTheme="minorHAnsi"/>
          <w:sz w:val="28"/>
          <w:szCs w:val="28"/>
          <w:lang w:val="en-US" w:eastAsia="en-US"/>
        </w:rPr>
        <w:t>asbestadm</w:t>
      </w:r>
      <w:r>
        <w:rPr>
          <w:rFonts w:eastAsiaTheme="minorHAnsi"/>
          <w:sz w:val="28"/>
          <w:szCs w:val="28"/>
          <w:lang w:eastAsia="en-US"/>
        </w:rPr>
        <w:t>.ru.</w:t>
      </w:r>
    </w:p>
    <w:p w:rsidR="00CB1720" w:rsidRPr="006E0DEF" w:rsidRDefault="00CB172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FE5570" w:rsidRPr="006E0DEF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570" w:rsidRPr="006E0DEF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570" w:rsidRPr="006E0DEF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570" w:rsidRPr="006E0DEF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39AD" w:rsidRDefault="006339AD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39AD" w:rsidRPr="006E0DEF" w:rsidRDefault="006339AD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39E6" w:rsidRPr="006E0DEF" w:rsidRDefault="00CB39E6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570" w:rsidRPr="006E0DEF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570" w:rsidRPr="001A444E" w:rsidRDefault="00FE5570" w:rsidP="001A444E">
      <w:pPr>
        <w:autoSpaceDE w:val="0"/>
        <w:autoSpaceDN w:val="0"/>
        <w:adjustRightInd w:val="0"/>
        <w:ind w:firstLine="5670"/>
        <w:rPr>
          <w:rFonts w:eastAsiaTheme="minorHAnsi"/>
          <w:lang w:eastAsia="en-US"/>
        </w:rPr>
      </w:pPr>
      <w:r w:rsidRPr="001A444E">
        <w:rPr>
          <w:rFonts w:eastAsiaTheme="minorHAnsi"/>
          <w:lang w:eastAsia="en-US"/>
        </w:rPr>
        <w:lastRenderedPageBreak/>
        <w:t>Приложение</w:t>
      </w:r>
    </w:p>
    <w:p w:rsidR="00FE5570" w:rsidRPr="001A444E" w:rsidRDefault="00FE5570" w:rsidP="001A444E">
      <w:pPr>
        <w:autoSpaceDE w:val="0"/>
        <w:autoSpaceDN w:val="0"/>
        <w:adjustRightInd w:val="0"/>
        <w:ind w:firstLine="5670"/>
        <w:rPr>
          <w:rFonts w:eastAsiaTheme="minorHAnsi"/>
          <w:lang w:eastAsia="en-US"/>
        </w:rPr>
      </w:pPr>
      <w:r w:rsidRPr="001A444E">
        <w:rPr>
          <w:rFonts w:eastAsiaTheme="minorHAnsi"/>
          <w:lang w:eastAsia="en-US"/>
        </w:rPr>
        <w:t>к методике оценки заявок на участие</w:t>
      </w:r>
    </w:p>
    <w:p w:rsidR="00FE5570" w:rsidRPr="001A444E" w:rsidRDefault="00FE5570" w:rsidP="001A444E">
      <w:pPr>
        <w:autoSpaceDE w:val="0"/>
        <w:autoSpaceDN w:val="0"/>
        <w:adjustRightInd w:val="0"/>
        <w:ind w:firstLine="5670"/>
        <w:rPr>
          <w:rFonts w:eastAsiaTheme="minorHAnsi"/>
          <w:lang w:eastAsia="en-US"/>
        </w:rPr>
      </w:pPr>
      <w:r w:rsidRPr="001A444E">
        <w:rPr>
          <w:rFonts w:eastAsiaTheme="minorHAnsi"/>
          <w:lang w:eastAsia="en-US"/>
        </w:rPr>
        <w:t>в конкурсе проектов по представлению</w:t>
      </w:r>
    </w:p>
    <w:p w:rsidR="00FE5570" w:rsidRPr="001A444E" w:rsidRDefault="00FE5570" w:rsidP="001A444E">
      <w:pPr>
        <w:autoSpaceDE w:val="0"/>
        <w:autoSpaceDN w:val="0"/>
        <w:adjustRightInd w:val="0"/>
        <w:ind w:firstLine="5670"/>
        <w:rPr>
          <w:rFonts w:eastAsiaTheme="minorHAnsi"/>
          <w:lang w:eastAsia="en-US"/>
        </w:rPr>
      </w:pPr>
      <w:r w:rsidRPr="001A444E">
        <w:rPr>
          <w:rFonts w:eastAsiaTheme="minorHAnsi"/>
          <w:lang w:eastAsia="en-US"/>
        </w:rPr>
        <w:t>бюджета для граждан</w:t>
      </w:r>
    </w:p>
    <w:p w:rsidR="00FE5570" w:rsidRPr="00BB73BA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570" w:rsidRPr="00BB73BA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E5570">
        <w:rPr>
          <w:rFonts w:eastAsiaTheme="minorHAnsi"/>
          <w:b/>
          <w:bCs/>
          <w:sz w:val="28"/>
          <w:szCs w:val="28"/>
          <w:lang w:eastAsia="en-US"/>
        </w:rPr>
        <w:t>СОДЕРЖАНИЕ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E5570">
        <w:rPr>
          <w:rFonts w:eastAsiaTheme="minorHAnsi"/>
          <w:b/>
          <w:bCs/>
          <w:sz w:val="28"/>
          <w:szCs w:val="28"/>
          <w:lang w:eastAsia="en-US"/>
        </w:rPr>
        <w:t>КОНКУРСНЫХ ЗАДАНИЙ ПО НОМИНАЦИЯМ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E5570">
        <w:rPr>
          <w:rFonts w:eastAsiaTheme="minorHAnsi"/>
          <w:b/>
          <w:bCs/>
          <w:sz w:val="28"/>
          <w:szCs w:val="28"/>
          <w:lang w:eastAsia="en-US"/>
        </w:rPr>
        <w:t>Глава 1. НОМИНАЦИИ ДЛЯ ФИЗИЧЕСКИХ ЛИЦ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1. Номинация </w:t>
      </w:r>
      <w:r w:rsidR="006E0DEF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Бюджет: сколько я плачу и что получаю?</w:t>
      </w:r>
      <w:r w:rsidR="006E0DEF">
        <w:rPr>
          <w:rFonts w:eastAsiaTheme="minorHAnsi"/>
          <w:sz w:val="28"/>
          <w:szCs w:val="28"/>
          <w:lang w:eastAsia="en-US"/>
        </w:rPr>
        <w:t xml:space="preserve">» </w:t>
      </w:r>
      <w:r w:rsidRPr="00FE5570">
        <w:rPr>
          <w:rFonts w:eastAsiaTheme="minorHAnsi"/>
          <w:sz w:val="28"/>
          <w:szCs w:val="28"/>
          <w:lang w:eastAsia="en-US"/>
        </w:rPr>
        <w:t>предполагает представление в наглядной, оригинальной форме информации о: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видах и размерах платежей (отчислений) граждан в бюджеты бюджетной системы Российской Федерации;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видах и назначении выплат, носящих социальный и несоциальный характер, предоставляемых за счет средств бюджетной системы Российской Федерации;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роли бюджета в структуре доходов и расходов отдельных групп населения (студентов, пенсионеров, военнослужащих, малоимущих граждан, безработных, инвалидов, мигрантов и т.п.).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Информация может быть представлена относительно одного гражданина (потребителя), отдельных категорий граждан (студентов, пенсионеров, военнослужащих, малоимущих граждан, безработных, инвалидов, мигрантов и т.п.) или семей (молодая, полная или неполная и т.п.). При этом данные, рассчитанные по плановым параметрам бюджета на очередной финансовый год, необходимо сопоставлять с аналогичными показателями предыдущих лет, в том числе отчетного года, в целях доказательной иллюстрации динамики платежей и выплат.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Задание может быть выполнено в виде мультимедийной презентации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с графическим представлением материала, видеофильма, интернет</w:t>
      </w:r>
      <w:r w:rsidR="00CB39E6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>-</w:t>
      </w:r>
      <w:r w:rsidR="00CB39E6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>брошюры.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Основным критерием оценки конкурсного проекта по данной номинации является: достоверность, полнота и наглядность информации о платежах граждан в бюджеты бюджетной системы Российской Федерации и расходах бюджетов, связанных с выплатами гражданам, финансированием мероприятий в области социальной поддержки и социального обслуживания граждан.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 выступают: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актуальность;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доступность и логичность изложения материала;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нетривиальность.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2. Номинация </w:t>
      </w:r>
      <w:r w:rsidR="006E0DEF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Бюджет в вопросах и ответах</w:t>
      </w:r>
      <w:r w:rsidR="006E0DEF">
        <w:rPr>
          <w:rFonts w:eastAsiaTheme="minorHAnsi"/>
          <w:sz w:val="28"/>
          <w:szCs w:val="28"/>
          <w:lang w:eastAsia="en-US"/>
        </w:rPr>
        <w:t xml:space="preserve">» </w:t>
      </w:r>
      <w:r w:rsidRPr="00FE5570">
        <w:rPr>
          <w:rFonts w:eastAsiaTheme="minorHAnsi"/>
          <w:sz w:val="28"/>
          <w:szCs w:val="28"/>
          <w:lang w:eastAsia="en-US"/>
        </w:rPr>
        <w:t>предполагает предоставление в наглядной, доступной форме информации, позволяющей получить ответы на вопросы, связанные с: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перечнем решаемых публично-правовым образованием вопросов регионального и местного значения, полномочий органов региональной власти и </w:t>
      </w:r>
      <w:r w:rsidRPr="00FE5570">
        <w:rPr>
          <w:rFonts w:eastAsiaTheme="minorHAnsi"/>
          <w:sz w:val="28"/>
          <w:szCs w:val="28"/>
          <w:lang w:eastAsia="en-US"/>
        </w:rPr>
        <w:lastRenderedPageBreak/>
        <w:t xml:space="preserve">органов местного самоуправления, государственных полномочий, переданных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на региональный и местный уровень;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составом доходов областного и местных бюджетов, особенностями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их формирования, факторами, влияющими на их динамику;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структурой и динамикой расходов областного и местных бюджетов,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их влиянием на обеспечение комфортной среды проживания и повышения качества жизни граждан, поддержки и развития предпринимательской деятельности;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наличием/отсутствием просроченной кредиторской задолженности, дефицита бюджета, источниками его финансирования, динамикой государственного и муниципального долга;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порядком составления, утверждения и исполнения бюджета;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механизмами общественного участия в ходе бюджетного процесса, установленными законодательством.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Номинация предполагает ознакомление населения с ролью областного и местного бюджетов в социально-экономическом развитии Свердловской области, особенностями их формирования, возможностями граждан выразить свое мнение в ходе бюджетного процесса.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Конкурсный проект может быть представлен в виде мультимедийной презентации с графическим представлением материала, книжного издания, интернет</w:t>
      </w:r>
      <w:r w:rsidR="00CB39E6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>-</w:t>
      </w:r>
      <w:r w:rsidR="00CB39E6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>хрестоматии, информационного стенда, видеоряда.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Основным критерием оценки конкурсного проекта по данной номинации является: точность, доступность и полнота информации по основным вопросам формирования областного и местных бюджетов, организации бюджетного процесса.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 выступают: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наглядность; грамотность, корректность;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культура, нетривиальный и оригинальный подход к визуализации.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3. В номинации </w:t>
      </w:r>
      <w:r w:rsidR="006E0DEF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Бюджет в стихах</w:t>
      </w:r>
      <w:r w:rsidR="006E0DEF">
        <w:rPr>
          <w:rFonts w:eastAsiaTheme="minorHAnsi"/>
          <w:sz w:val="28"/>
          <w:szCs w:val="28"/>
          <w:lang w:eastAsia="en-US"/>
        </w:rPr>
        <w:t xml:space="preserve">» </w:t>
      </w:r>
      <w:r w:rsidRPr="00FE5570">
        <w:rPr>
          <w:rFonts w:eastAsiaTheme="minorHAnsi"/>
          <w:sz w:val="28"/>
          <w:szCs w:val="28"/>
          <w:lang w:eastAsia="en-US"/>
        </w:rPr>
        <w:t xml:space="preserve">участникам предлагается представить произведения об областном бюджете и бюджете муниципальных образований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в стихотворной форме.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Конкурсный проект может быть оформлен в следующих жанрах: стихи, сонеты, эпиграммы, оды, хокку, басни, рондо, элегии, поэмы, баллады и др.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Основным критерием оценки конкурсного проекта по данной номинации является: стихотворная форма произведения, соответствие его содержания теоретическим и правовым представлениям о бюджете публично-правового образования.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 выступают: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авторская новизна произведения;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широта охвата бюджетных терминов;</w:t>
      </w:r>
    </w:p>
    <w:p w:rsidR="00CB39E6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креативность.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4. Номинация </w:t>
      </w:r>
      <w:r w:rsidR="006E0DEF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Бюджетный квест</w:t>
      </w:r>
      <w:r w:rsidR="006E0DEF">
        <w:rPr>
          <w:rFonts w:eastAsiaTheme="minorHAnsi"/>
          <w:sz w:val="28"/>
          <w:szCs w:val="28"/>
          <w:lang w:eastAsia="en-US"/>
        </w:rPr>
        <w:t xml:space="preserve">» </w:t>
      </w:r>
      <w:r w:rsidRPr="00FE5570">
        <w:rPr>
          <w:rFonts w:eastAsiaTheme="minorHAnsi"/>
          <w:sz w:val="28"/>
          <w:szCs w:val="28"/>
          <w:lang w:eastAsia="en-US"/>
        </w:rPr>
        <w:t xml:space="preserve">предлагает подготовку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 xml:space="preserve">в игровой форме развивающего представления о бюджете, бюджетной </w:t>
      </w:r>
      <w:r w:rsidRPr="00FE5570">
        <w:rPr>
          <w:rFonts w:eastAsiaTheme="minorHAnsi"/>
          <w:sz w:val="28"/>
          <w:szCs w:val="28"/>
          <w:lang w:eastAsia="en-US"/>
        </w:rPr>
        <w:lastRenderedPageBreak/>
        <w:t>терминологии, бюджетной системе и ее принципах, особенностях бюджетного процесса.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Проект может быть представлен в виде настольных игр, видеоигр, кроссвордов, сканвордов, головоломок, шарад, загадок, в которых раскрывается тематика бюджетов публично-правовых образований.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Основным критерием оценки конкурсного проекта по данной номинации является: достоверность, правильность использования терминологии и соответствие тематике по формированию и использованию средств бюджетов публично-правовых образований.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 выступают: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количество участников, прошедших квест (загрузивших игру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на персональный компьютер);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оригинальность;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качество оформления и визуализации.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5. В номинации </w:t>
      </w:r>
      <w:r w:rsidR="006E0DEF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Лучший видеоролик о бюджете</w:t>
      </w:r>
      <w:r w:rsidR="006E0DEF">
        <w:rPr>
          <w:rFonts w:eastAsiaTheme="minorHAnsi"/>
          <w:sz w:val="28"/>
          <w:szCs w:val="28"/>
          <w:lang w:eastAsia="en-US"/>
        </w:rPr>
        <w:t xml:space="preserve">» </w:t>
      </w:r>
      <w:r w:rsidRPr="00FE5570">
        <w:rPr>
          <w:rFonts w:eastAsiaTheme="minorHAnsi"/>
          <w:sz w:val="28"/>
          <w:szCs w:val="28"/>
          <w:lang w:eastAsia="en-US"/>
        </w:rPr>
        <w:t>участникам предлагается представить вопросы формирования и исполнения бюджетов бюджетной системы в формате небольших видеороликов продолжительностью 3 - 5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Конкурсный проект может быть оформлен в виде имиджевых, презентационных, обучающих, социального видео, промороликов, а также видео-арта.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Основным критерием оценки конкурсного проекта по данной номинации является 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 выступают: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художественный уровень проекта;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возможность использования в просветительских, учебных, агитационных и рекламных целях;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информативность.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6. Номинация </w:t>
      </w:r>
      <w:r w:rsidR="006E0DEF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Бюджет в социальных сетях</w:t>
      </w:r>
      <w:r w:rsidR="006E0DEF">
        <w:rPr>
          <w:rFonts w:eastAsiaTheme="minorHAnsi"/>
          <w:sz w:val="28"/>
          <w:szCs w:val="28"/>
          <w:lang w:eastAsia="en-US"/>
        </w:rPr>
        <w:t xml:space="preserve">» </w:t>
      </w:r>
      <w:r w:rsidRPr="00FE5570">
        <w:rPr>
          <w:rFonts w:eastAsiaTheme="minorHAnsi"/>
          <w:sz w:val="28"/>
          <w:szCs w:val="28"/>
          <w:lang w:eastAsia="en-US"/>
        </w:rPr>
        <w:t>предполагает разработку интернет-контента в социальных сетях, отражающего специфику бюджетного устройства и бюджетного процесса в целом или посвященного отдельным аспектам формирования и исполнения бюджета, особенностям конкретных видов доходов и направлений расходов бюджета, государственной и муниципальной долговой политики, управления бюджетными резервами, особенностями бюджетного процесса.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Конкурсный проект может быть оформлен в виде сообщества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 xml:space="preserve">в социальной сети, авторского блога, публичной страницы, освещения мероприятий в рамках бюджетного процесса. Проект может содержать новостной, </w:t>
      </w:r>
      <w:r w:rsidRPr="00FE5570">
        <w:rPr>
          <w:rFonts w:eastAsiaTheme="minorHAnsi"/>
          <w:sz w:val="28"/>
          <w:szCs w:val="28"/>
          <w:lang w:eastAsia="en-US"/>
        </w:rPr>
        <w:lastRenderedPageBreak/>
        <w:t xml:space="preserve">пользовательский, информативный, интерактивный, репутационный контент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о бюджете и бюджетном процессе.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Основным критерием оценки конкурсного проекта по данной номинации является размещение в социальных сетях контента, посвященного бюджету публично-правового образования, его соответствие современным научным и практическим представлениям о бюджете.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 выступают: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количество пользователей и подписчиков контента;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глубина и широта освещения вопросов бюджетного устройства и бюджетного процесса;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информативность, наглядность.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7. Номинация </w:t>
      </w:r>
      <w:r w:rsidR="006E0DEF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Вековой юбилей областного бюджета</w:t>
      </w:r>
      <w:r w:rsidR="006E0DEF">
        <w:rPr>
          <w:rFonts w:eastAsiaTheme="minorHAnsi"/>
          <w:sz w:val="28"/>
          <w:szCs w:val="28"/>
          <w:lang w:eastAsia="en-US"/>
        </w:rPr>
        <w:t>»</w:t>
      </w:r>
      <w:r w:rsidR="007731A3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>посвящена празднованию 100-летия со дня образования системы финансов Свердловской области.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Номинация предполагает представление в наглядной, оригинальной форме представления информации о: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истории развития областного бюджета;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истории развития финансовых органов в Свердловской области;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динамике и структуре доходов областного бюджета;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динамике и структуре расходов областного бюджета;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роли финансовых органов в развитии Свердловской области;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проведение особо значимых мероприятий на территории Свердловской области.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Номинация предлагает ознакомление населения с историей Свердловской области, образованием финансовых органов на ее территории. Особенностями формирования областного бюджета на протяжении века.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Задание может быть выполнено в виде мультимедийной презентации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с графическим представлением материала, видеофильма, интернет</w:t>
      </w:r>
      <w:r w:rsidR="00CB39E6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>-</w:t>
      </w:r>
      <w:r w:rsidR="00CB39E6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>брошюры, ролика.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Основным критерием оценки конкурсного проекта по данной номинации является: информативность, достоверность, полнота информации.</w:t>
      </w:r>
    </w:p>
    <w:p w:rsidR="00E84869" w:rsidRPr="00E84869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</w:t>
      </w:r>
      <w:r w:rsidR="00E84869">
        <w:rPr>
          <w:rFonts w:eastAsiaTheme="minorHAnsi"/>
          <w:sz w:val="28"/>
          <w:szCs w:val="28"/>
          <w:lang w:eastAsia="en-US"/>
        </w:rPr>
        <w:t>.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 </w:t>
      </w:r>
    </w:p>
    <w:p w:rsidR="00FE5570" w:rsidRPr="00FE5570" w:rsidRDefault="00FE5570" w:rsidP="00E8486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E5570">
        <w:rPr>
          <w:rFonts w:eastAsiaTheme="minorHAnsi"/>
          <w:b/>
          <w:bCs/>
          <w:sz w:val="28"/>
          <w:szCs w:val="28"/>
          <w:lang w:eastAsia="en-US"/>
        </w:rPr>
        <w:t>Глава 2. НОМИНАЦИИ ДЛЯ ЮРИДИЧЕСКИХ ЛИЦ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8. В номинации </w:t>
      </w:r>
      <w:r w:rsidR="007731A3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Лучший проект местного бюджета для граждан</w:t>
      </w:r>
      <w:r w:rsidR="006E0DEF">
        <w:rPr>
          <w:rFonts w:eastAsiaTheme="minorHAnsi"/>
          <w:sz w:val="28"/>
          <w:szCs w:val="28"/>
          <w:lang w:eastAsia="en-US"/>
        </w:rPr>
        <w:t>»</w:t>
      </w:r>
      <w:r w:rsidR="007731A3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 xml:space="preserve">участникам предлагается представить брошюру </w:t>
      </w:r>
      <w:r w:rsidR="007731A3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Бюджет для граждан</w:t>
      </w:r>
      <w:r w:rsidR="007731A3">
        <w:rPr>
          <w:rFonts w:eastAsiaTheme="minorHAnsi"/>
          <w:sz w:val="28"/>
          <w:szCs w:val="28"/>
          <w:lang w:eastAsia="en-US"/>
        </w:rPr>
        <w:t>»</w:t>
      </w:r>
      <w:r w:rsidRPr="00FE5570">
        <w:rPr>
          <w:rFonts w:eastAsiaTheme="minorHAnsi"/>
          <w:sz w:val="28"/>
          <w:szCs w:val="28"/>
          <w:lang w:eastAsia="en-US"/>
        </w:rPr>
        <w:t xml:space="preserve">, подготовленную финансовым органом муниципального образования. Указанные проекты брошюр </w:t>
      </w:r>
      <w:r w:rsidR="007731A3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Бюджет для граждан</w:t>
      </w:r>
      <w:r w:rsidR="006E0DEF">
        <w:rPr>
          <w:rFonts w:eastAsiaTheme="minorHAnsi"/>
          <w:sz w:val="28"/>
          <w:szCs w:val="28"/>
          <w:lang w:eastAsia="en-US"/>
        </w:rPr>
        <w:t>»</w:t>
      </w:r>
      <w:r w:rsidR="007731A3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>муниципальных образований следует представлять в качестве конкурсных материалов исключительно в данной номинации.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Проект брошюры </w:t>
      </w:r>
      <w:r w:rsidR="007731A3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Бюджет для граждан</w:t>
      </w:r>
      <w:r w:rsidR="006E0DEF">
        <w:rPr>
          <w:rFonts w:eastAsiaTheme="minorHAnsi"/>
          <w:sz w:val="28"/>
          <w:szCs w:val="28"/>
          <w:lang w:eastAsia="en-US"/>
        </w:rPr>
        <w:t>»</w:t>
      </w:r>
      <w:r w:rsidR="007731A3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>следует представить в</w:t>
      </w:r>
      <w:r w:rsidR="00E660B6">
        <w:rPr>
          <w:rFonts w:eastAsiaTheme="minorHAnsi"/>
          <w:sz w:val="28"/>
          <w:szCs w:val="28"/>
          <w:lang w:eastAsia="en-US"/>
        </w:rPr>
        <w:t xml:space="preserve"> бумажном и </w:t>
      </w:r>
      <w:r w:rsidRPr="00FE5570">
        <w:rPr>
          <w:rFonts w:eastAsiaTheme="minorHAnsi"/>
          <w:sz w:val="28"/>
          <w:szCs w:val="28"/>
          <w:lang w:eastAsia="en-US"/>
        </w:rPr>
        <w:t>электронном виде с использованием элементов наглядности (инфографика, актуальные примеры и др.).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lastRenderedPageBreak/>
        <w:t>Основным критерием оценки конкурсного проекта по данной номинации является: информационное соответствие решению (проекту решения) о местном бюджете, с учетом внесенных изменений, наглядность.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 выступают: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достоверность, полнота информации, представление ее в динамике;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представление сведений о расходах бюджета с учетом интересов целевых групп граждан и организации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информации об общественно значимых проектах, реализуемых на местном уровне;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оригинальный подход к визуализации.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9. В номинации </w:t>
      </w:r>
      <w:r w:rsidR="007731A3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Лучший проект отраслевого бюджета для граждан</w:t>
      </w:r>
      <w:r w:rsidR="006E0DEF">
        <w:rPr>
          <w:rFonts w:eastAsiaTheme="minorHAnsi"/>
          <w:sz w:val="28"/>
          <w:szCs w:val="28"/>
          <w:lang w:eastAsia="en-US"/>
        </w:rPr>
        <w:t>»</w:t>
      </w:r>
      <w:r w:rsidR="007731A3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 xml:space="preserve">участникам бюджетного процесса предлагается представить информацию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о 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т.д.).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Материалы следует представить в электронном виде с использованием элементов наглядности (инфографика, актуальные примеры и др.).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Основным критерием оценки конкурсного проекта по данной номинации является: информационное соответствие отраслевой специфике деятельности участника бюджетного процесса, наглядность.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 выступают: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достоверность и полнота информации;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понятность, актуальность и доступность информации для граждан (заинтересованных пользователей);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оригинальный подход к визуализации.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10. В номинации </w:t>
      </w:r>
      <w:r w:rsidR="007731A3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Современные формы визуализации бюджета для граждан</w:t>
      </w:r>
      <w:r w:rsidR="006E0DEF">
        <w:rPr>
          <w:rFonts w:eastAsiaTheme="minorHAnsi"/>
          <w:sz w:val="28"/>
          <w:szCs w:val="28"/>
          <w:lang w:eastAsia="en-US"/>
        </w:rPr>
        <w:t>»</w:t>
      </w:r>
      <w:r w:rsidR="007731A3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>участникам предлагается представить вопросы формирования и исполнения бюджетов бюджетной системы в виде графического представления рассказа в картинках, рисованной истории о бюджете публично-правового образования. Приветствуется наличие художественных метафор, использование графических цифровых технологий.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Конкурсный проект может быть оформлен в виде комикса, плаката, графической новеллы, открытки, веб-комикса, стрипа и т.п.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Основным критерием оценки конкурсного проекта по данной номинации является: четкая 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образования.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 выступают: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художественный уровень проекта;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возможность использования в просветительских, учебных, агитационных и рекламных целях;</w:t>
      </w:r>
    </w:p>
    <w:p w:rsidR="00FE5570" w:rsidRPr="00FE5570" w:rsidRDefault="00FE5570" w:rsidP="00FE5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lastRenderedPageBreak/>
        <w:t>информативность.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11. Номинация </w:t>
      </w:r>
      <w:r w:rsidR="006E0DEF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Бюджет для предпринимателей</w:t>
      </w:r>
      <w:r w:rsidR="006E0DEF">
        <w:rPr>
          <w:rFonts w:eastAsiaTheme="minorHAnsi"/>
          <w:sz w:val="28"/>
          <w:szCs w:val="28"/>
          <w:lang w:eastAsia="en-US"/>
        </w:rPr>
        <w:t xml:space="preserve">» </w:t>
      </w:r>
      <w:r w:rsidRPr="00FE5570">
        <w:rPr>
          <w:rFonts w:eastAsiaTheme="minorHAnsi"/>
          <w:sz w:val="28"/>
          <w:szCs w:val="28"/>
          <w:lang w:eastAsia="en-US"/>
        </w:rPr>
        <w:t>предполагает предоставление в наглядной, доступной форме информации, отражающей роль бюджета в финансовой или иной поддержке предпринимательства, включая: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1) формы и условия предоставления бюджетных ассигнований производителям в приоритетных отраслях экономики;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2) финансовая поддержка субъектов малого и среднего предпринимательства;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3) расходы бюджетов на финансовую и иную помощь социально ориентированным организациям и предпринимателям;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4) налоговые льготы и преференции для бизнеса.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Номинация предполагает ознакомление населения с направлениями, формами, инструментами прямой и косвенной государственной (муниципальной) финансовой и иной поддержки субъектов предпринимательства. Материалы должны подкрепляться статистическими данными и практическими примерами.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Конкурсный проект может быть представлен в виде мультимедийной презентации с графическим представлением материала, книжного издания, информационного стенда, брошюры.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Основным критерием оценки конкурсного проекта по данной номинации является точность, доступность и полнота информации.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 выступают: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наглядность и культура оформления;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грамотность, корректность;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оригинальность.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12. В номинации </w:t>
      </w:r>
      <w:r w:rsidR="006E0DEF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Лучшее eve</w:t>
      </w:r>
      <w:r w:rsidR="00970ED9">
        <w:rPr>
          <w:rFonts w:eastAsiaTheme="minorHAnsi"/>
          <w:sz w:val="28"/>
          <w:szCs w:val="28"/>
          <w:lang w:eastAsia="en-US"/>
        </w:rPr>
        <w:t>№</w:t>
      </w:r>
      <w:r w:rsidRPr="00FE5570">
        <w:rPr>
          <w:rFonts w:eastAsiaTheme="minorHAnsi"/>
          <w:sz w:val="28"/>
          <w:szCs w:val="28"/>
          <w:lang w:eastAsia="en-US"/>
        </w:rPr>
        <w:t xml:space="preserve">t-мероприятие по проекту </w:t>
      </w:r>
      <w:r w:rsidR="006E0DEF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Бюджет для граждан</w:t>
      </w:r>
      <w:r w:rsidR="006E0DEF">
        <w:rPr>
          <w:rFonts w:eastAsiaTheme="minorHAnsi"/>
          <w:sz w:val="28"/>
          <w:szCs w:val="28"/>
          <w:lang w:eastAsia="en-US"/>
        </w:rPr>
        <w:t xml:space="preserve">» </w:t>
      </w:r>
      <w:r w:rsidRPr="00FE5570">
        <w:rPr>
          <w:rFonts w:eastAsiaTheme="minorHAnsi"/>
          <w:sz w:val="28"/>
          <w:szCs w:val="28"/>
          <w:lang w:eastAsia="en-US"/>
        </w:rPr>
        <w:t xml:space="preserve">участникам предлагается представить информацию о специально организованных публичных мероприятиях по информированию граждан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 xml:space="preserve">об основных параметрах утвержденного бюджета публично-правового образования, отчета об исполнении бюджета, отдельных вопросах, связанных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с исполнением бюджета. Приветствуется раскрытие информации в тестовой, графической и звуковой форме с использованием веб-ресурсов.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Конкурсный проект может быть оформлен в виде опубликованной статьи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о пресс-конференции, отчета о проведенной презентации, конференции, семинаре, фестивале с фотографиями, проспекта выставки, пост-релиза, программы тренинга и т.д.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Основным критерием оценки конкурсного проекта по данной номинации является: отражение реального события в рамках направлений </w:t>
      </w:r>
      <w:r w:rsidR="007731A3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Бюджет для граждан</w:t>
      </w:r>
      <w:r w:rsidR="007731A3">
        <w:rPr>
          <w:rFonts w:eastAsiaTheme="minorHAnsi"/>
          <w:sz w:val="28"/>
          <w:szCs w:val="28"/>
          <w:lang w:eastAsia="en-US"/>
        </w:rPr>
        <w:t>»</w:t>
      </w:r>
      <w:r w:rsidRPr="00FE5570">
        <w:rPr>
          <w:rFonts w:eastAsiaTheme="minorHAnsi"/>
          <w:sz w:val="28"/>
          <w:szCs w:val="28"/>
          <w:lang w:eastAsia="en-US"/>
        </w:rPr>
        <w:t>, информативность.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CB39E6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 выступают: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количество участников мероприятия (мероприятий) и/или количество оригинальных пользователей сервиса;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использование информационно-коммуникационных технологий для представления информации;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качество визуализации.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lastRenderedPageBreak/>
        <w:t xml:space="preserve">13. В номинации </w:t>
      </w:r>
      <w:r w:rsidR="006E0DEF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>Лучший видеоролик о бюджете</w:t>
      </w:r>
      <w:r w:rsidR="006E0DEF">
        <w:rPr>
          <w:rFonts w:eastAsiaTheme="minorHAnsi"/>
          <w:sz w:val="28"/>
          <w:szCs w:val="28"/>
          <w:lang w:eastAsia="en-US"/>
        </w:rPr>
        <w:t xml:space="preserve">» </w:t>
      </w:r>
      <w:r w:rsidRPr="00FE5570">
        <w:rPr>
          <w:rFonts w:eastAsiaTheme="minorHAnsi"/>
          <w:sz w:val="28"/>
          <w:szCs w:val="28"/>
          <w:lang w:eastAsia="en-US"/>
        </w:rPr>
        <w:t xml:space="preserve">участникам предлагается представить вопросы формирования и исполнения бюджетов бюджетной системы в формате небольших видеороликов продолжительностью </w:t>
      </w:r>
      <w:r w:rsidR="00D70023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3 - 5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Конкурсный проект может быть оформлен в виде имиджевых, презентационных, обучающих, социального видео, промороликов, а также видео-арта.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Основным критерием оценки конкурсного проекта по данной номинации является 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D70023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по данной номинации выступают: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художественный уровень проекта;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возможность использования в просветительских, учебных, агитационных и рекламных целях;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информативность.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14. Номинация </w:t>
      </w:r>
      <w:r w:rsidR="006E0DEF">
        <w:rPr>
          <w:rFonts w:eastAsiaTheme="minorHAnsi"/>
          <w:sz w:val="28"/>
          <w:szCs w:val="28"/>
          <w:lang w:eastAsia="en-US"/>
        </w:rPr>
        <w:t>«</w:t>
      </w:r>
      <w:r w:rsidRPr="00FE5570">
        <w:rPr>
          <w:rFonts w:eastAsiaTheme="minorHAnsi"/>
          <w:sz w:val="28"/>
          <w:szCs w:val="28"/>
          <w:lang w:eastAsia="en-US"/>
        </w:rPr>
        <w:t xml:space="preserve">Бюджет 1919 </w:t>
      </w:r>
      <w:r w:rsidR="006E0DEF">
        <w:rPr>
          <w:rFonts w:eastAsiaTheme="minorHAnsi"/>
          <w:sz w:val="28"/>
          <w:szCs w:val="28"/>
          <w:lang w:eastAsia="en-US"/>
        </w:rPr>
        <w:t>–</w:t>
      </w:r>
      <w:r w:rsidRPr="00FE5570">
        <w:rPr>
          <w:rFonts w:eastAsiaTheme="minorHAnsi"/>
          <w:sz w:val="28"/>
          <w:szCs w:val="28"/>
          <w:lang w:eastAsia="en-US"/>
        </w:rPr>
        <w:t xml:space="preserve"> 2019</w:t>
      </w:r>
      <w:r w:rsidR="006E0DEF">
        <w:rPr>
          <w:rFonts w:eastAsiaTheme="minorHAnsi"/>
          <w:sz w:val="28"/>
          <w:szCs w:val="28"/>
          <w:lang w:eastAsia="en-US"/>
        </w:rPr>
        <w:t>»</w:t>
      </w:r>
      <w:r w:rsidR="007731A3">
        <w:rPr>
          <w:rFonts w:eastAsiaTheme="minorHAnsi"/>
          <w:sz w:val="28"/>
          <w:szCs w:val="28"/>
          <w:lang w:eastAsia="en-US"/>
        </w:rPr>
        <w:t xml:space="preserve"> </w:t>
      </w:r>
      <w:r w:rsidRPr="00FE5570">
        <w:rPr>
          <w:rFonts w:eastAsiaTheme="minorHAnsi"/>
          <w:sz w:val="28"/>
          <w:szCs w:val="28"/>
          <w:lang w:eastAsia="en-US"/>
        </w:rPr>
        <w:t>посвящена празднованию 100-летия со дня образования системы финансов Свердловской области.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Номинация предполагает представление в наглядной, оригинальной форме представления информации о: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истории развития областного бюджета;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истории развития финансовых органов в Свердловской области;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динамике и структуре доходов областного бюджета;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динамике и структуре расходов областного бюджета;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роли финансовых органов в развитии Свердловской области;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проведение особо значимых мероприятий на территории Свердловской области.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Номинация предлагает ознакомление населения с историей Свердловской области, образованием финансовых органов на ее территории. Особенностями формирования областного бюджета на протяжении века.</w:t>
      </w:r>
    </w:p>
    <w:p w:rsidR="00FE5570" w:rsidRP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 xml:space="preserve">Задание может быть выполнено в виде мультимедийной презентации </w:t>
      </w:r>
      <w:r w:rsidR="00D70023">
        <w:rPr>
          <w:rFonts w:eastAsiaTheme="minorHAnsi"/>
          <w:sz w:val="28"/>
          <w:szCs w:val="28"/>
          <w:lang w:eastAsia="en-US"/>
        </w:rPr>
        <w:br/>
      </w:r>
      <w:r w:rsidRPr="00FE5570">
        <w:rPr>
          <w:rFonts w:eastAsiaTheme="minorHAnsi"/>
          <w:sz w:val="28"/>
          <w:szCs w:val="28"/>
          <w:lang w:eastAsia="en-US"/>
        </w:rPr>
        <w:t>с графическим представлением материала, видеофильма, интернет-брошюры, ролика.</w:t>
      </w:r>
    </w:p>
    <w:p w:rsid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5570">
        <w:rPr>
          <w:rFonts w:eastAsiaTheme="minorHAnsi"/>
          <w:sz w:val="28"/>
          <w:szCs w:val="28"/>
          <w:lang w:eastAsia="en-US"/>
        </w:rPr>
        <w:t>Основным критерием оценки конкурсного проекта по данной номинации является: информативность, достоверность, полнота информации.</w:t>
      </w:r>
    </w:p>
    <w:p w:rsidR="00FE5570" w:rsidRDefault="00FE5570" w:rsidP="00CB39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качестве дополнительных критериев оценки конкурсного проекта </w:t>
      </w:r>
      <w:r w:rsidR="00D7002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по данной номинации выступают оригинальность, качество оформления и визуализация.</w:t>
      </w:r>
    </w:p>
    <w:p w:rsidR="006E0DEF" w:rsidRDefault="006E0DEF" w:rsidP="00FE557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39E6" w:rsidRDefault="00CB39E6" w:rsidP="00FE557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70023" w:rsidRDefault="00D70023" w:rsidP="001A444E">
      <w:pPr>
        <w:autoSpaceDE w:val="0"/>
        <w:autoSpaceDN w:val="0"/>
        <w:adjustRightInd w:val="0"/>
        <w:ind w:firstLine="7088"/>
        <w:outlineLvl w:val="0"/>
        <w:rPr>
          <w:rFonts w:eastAsiaTheme="minorHAnsi"/>
          <w:sz w:val="28"/>
          <w:szCs w:val="28"/>
          <w:lang w:eastAsia="en-US"/>
        </w:rPr>
      </w:pPr>
    </w:p>
    <w:p w:rsidR="00700AE5" w:rsidRPr="001A444E" w:rsidRDefault="00700AE5" w:rsidP="001A444E">
      <w:pPr>
        <w:autoSpaceDE w:val="0"/>
        <w:autoSpaceDN w:val="0"/>
        <w:adjustRightInd w:val="0"/>
        <w:ind w:firstLine="7088"/>
        <w:outlineLvl w:val="0"/>
        <w:rPr>
          <w:rFonts w:eastAsiaTheme="minorHAnsi"/>
          <w:lang w:eastAsia="en-US"/>
        </w:rPr>
      </w:pPr>
      <w:r w:rsidRPr="001A444E">
        <w:rPr>
          <w:rFonts w:eastAsiaTheme="minorHAnsi"/>
          <w:lang w:eastAsia="en-US"/>
        </w:rPr>
        <w:lastRenderedPageBreak/>
        <w:t xml:space="preserve">Приложение </w:t>
      </w:r>
      <w:r w:rsidR="00970ED9" w:rsidRPr="001A444E">
        <w:rPr>
          <w:rFonts w:eastAsiaTheme="minorHAnsi"/>
          <w:lang w:eastAsia="en-US"/>
        </w:rPr>
        <w:t>№</w:t>
      </w:r>
      <w:r w:rsidRPr="001A444E">
        <w:rPr>
          <w:rFonts w:eastAsiaTheme="minorHAnsi"/>
          <w:lang w:eastAsia="en-US"/>
        </w:rPr>
        <w:t xml:space="preserve"> </w:t>
      </w:r>
      <w:r w:rsidR="00CB1720" w:rsidRPr="001A444E">
        <w:rPr>
          <w:rFonts w:eastAsiaTheme="minorHAnsi"/>
          <w:lang w:eastAsia="en-US"/>
        </w:rPr>
        <w:t>3</w:t>
      </w:r>
    </w:p>
    <w:p w:rsidR="00700AE5" w:rsidRPr="001A444E" w:rsidRDefault="00700AE5" w:rsidP="001A444E">
      <w:pPr>
        <w:autoSpaceDE w:val="0"/>
        <w:autoSpaceDN w:val="0"/>
        <w:adjustRightInd w:val="0"/>
        <w:ind w:firstLine="7088"/>
        <w:rPr>
          <w:rFonts w:eastAsiaTheme="minorHAnsi"/>
          <w:lang w:eastAsia="en-US"/>
        </w:rPr>
      </w:pPr>
      <w:r w:rsidRPr="001A444E">
        <w:rPr>
          <w:rFonts w:eastAsiaTheme="minorHAnsi"/>
          <w:lang w:eastAsia="en-US"/>
        </w:rPr>
        <w:t>к Постановлению</w:t>
      </w: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0AE5" w:rsidRDefault="00700AE5" w:rsidP="00700A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3" w:name="Par164"/>
      <w:bookmarkEnd w:id="3"/>
      <w:r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700AE5" w:rsidRDefault="00700AE5" w:rsidP="00700A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КОМИССИИ ПО ПРОВЕДЕНИЮ КОНКУРСА ПРОЕКТОВ</w:t>
      </w:r>
    </w:p>
    <w:p w:rsidR="00700AE5" w:rsidRDefault="00700AE5" w:rsidP="00700A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 ПРЕДСТАВЛЕНИЮ БЮДЖЕТА ДЛЯ ГРАЖДАН</w:t>
      </w:r>
    </w:p>
    <w:p w:rsidR="00700AE5" w:rsidRDefault="00700AE5" w:rsidP="00700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035"/>
      </w:tblGrid>
      <w:tr w:rsidR="006E0DEF" w:rsidTr="00A20339">
        <w:trPr>
          <w:trHeight w:val="47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Default="006E0DEF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A20339">
              <w:rPr>
                <w:rFonts w:eastAsiaTheme="minorHAnsi"/>
                <w:sz w:val="28"/>
                <w:szCs w:val="28"/>
                <w:lang w:eastAsia="en-US"/>
              </w:rPr>
              <w:t>Тихонова Наталья Робертовна, глава Асбест</w:t>
            </w:r>
            <w:r w:rsidR="001A444E"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="00A20339">
              <w:rPr>
                <w:rFonts w:eastAsiaTheme="minorHAnsi"/>
                <w:sz w:val="28"/>
                <w:szCs w:val="28"/>
                <w:lang w:eastAsia="en-US"/>
              </w:rPr>
              <w:t>ского городского округа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Default="006E0D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конкурсной комиссии</w:t>
            </w:r>
          </w:p>
        </w:tc>
      </w:tr>
      <w:tr w:rsidR="006E0DEF" w:rsidTr="00A20339">
        <w:trPr>
          <w:trHeight w:val="88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39" w:rsidRDefault="006E0DEF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A20339">
              <w:rPr>
                <w:rFonts w:eastAsiaTheme="minorHAnsi"/>
                <w:sz w:val="28"/>
                <w:szCs w:val="28"/>
                <w:lang w:eastAsia="en-US"/>
              </w:rPr>
              <w:t>Кирьянова Лариса Ивановна,</w:t>
            </w:r>
          </w:p>
          <w:p w:rsidR="006E0DEF" w:rsidRDefault="00A20339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Первый заместитель главы администрации Асбестовского городского округа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Default="006E0D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конкурсной комиссии</w:t>
            </w:r>
          </w:p>
        </w:tc>
      </w:tr>
      <w:tr w:rsidR="006E0DEF" w:rsidTr="006E0DE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Default="006E0DEF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  <w:r w:rsidR="00BA2E97">
              <w:rPr>
                <w:rFonts w:eastAsiaTheme="minorHAnsi"/>
                <w:sz w:val="28"/>
                <w:szCs w:val="28"/>
                <w:lang w:eastAsia="en-US"/>
              </w:rPr>
              <w:t>Неустроева Татьяна Владимировна, начальник отдела экономики администрации Асбестовского городского округа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Default="006E0D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секретарь конкурсной комиссии</w:t>
            </w:r>
          </w:p>
        </w:tc>
      </w:tr>
      <w:tr w:rsidR="006E0DEF" w:rsidTr="006E0DE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Default="006E0DEF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  <w:r w:rsidR="00A20339">
              <w:rPr>
                <w:rFonts w:eastAsiaTheme="minorHAnsi"/>
                <w:sz w:val="28"/>
                <w:szCs w:val="28"/>
                <w:lang w:eastAsia="en-US"/>
              </w:rPr>
              <w:t xml:space="preserve">Минаев Андрей Валерьевич, заместитель главы администрации Асбестовского городского округа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Default="006E0D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конкурсной комиссии</w:t>
            </w:r>
          </w:p>
        </w:tc>
      </w:tr>
      <w:tr w:rsidR="006E0DEF" w:rsidTr="006E0DE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Default="006E0DEF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5. </w:t>
            </w:r>
            <w:r w:rsidR="00A20339">
              <w:rPr>
                <w:rFonts w:eastAsiaTheme="minorHAnsi"/>
                <w:sz w:val="28"/>
                <w:szCs w:val="28"/>
                <w:lang w:eastAsia="en-US"/>
              </w:rPr>
              <w:t>Валова Светлана Геннадьевна, начальник Финансового управления администрации Асбестовского городского округа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Default="006E0D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конкурсной комиссии</w:t>
            </w:r>
          </w:p>
        </w:tc>
      </w:tr>
      <w:tr w:rsidR="006E0DEF" w:rsidTr="00A20339">
        <w:trPr>
          <w:trHeight w:val="1106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Default="00212E13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6E0DEF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A20339">
              <w:rPr>
                <w:rFonts w:eastAsiaTheme="minorHAnsi"/>
                <w:sz w:val="28"/>
                <w:szCs w:val="28"/>
                <w:lang w:eastAsia="en-US"/>
              </w:rPr>
              <w:t xml:space="preserve">Ларионов Сергей Валентинович, </w:t>
            </w:r>
            <w:r w:rsidR="00A20339" w:rsidRPr="00A20339">
              <w:rPr>
                <w:color w:val="292929"/>
                <w:sz w:val="28"/>
                <w:szCs w:val="28"/>
                <w:shd w:val="clear" w:color="auto" w:fill="FFFFFF"/>
              </w:rPr>
              <w:t xml:space="preserve">депутат </w:t>
            </w:r>
            <w:r w:rsidR="00A20339">
              <w:rPr>
                <w:color w:val="292929"/>
                <w:sz w:val="28"/>
                <w:szCs w:val="28"/>
                <w:shd w:val="clear" w:color="auto" w:fill="FFFFFF"/>
              </w:rPr>
              <w:t>Думы Асбестовского городского округа</w:t>
            </w:r>
            <w:r w:rsidR="00A20339" w:rsidRPr="00A20339">
              <w:rPr>
                <w:color w:val="292929"/>
                <w:sz w:val="28"/>
                <w:szCs w:val="28"/>
                <w:shd w:val="clear" w:color="auto" w:fill="FFFFFF"/>
              </w:rPr>
              <w:t>, председатель постоянной комиссии по бюджетно-финансовой деятельности и налоговой политике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Default="006E0D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конкурсной комиссии</w:t>
            </w:r>
          </w:p>
        </w:tc>
      </w:tr>
      <w:tr w:rsidR="006E0DEF" w:rsidTr="006E0DE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Pr="008B15BD" w:rsidRDefault="00212E13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6E0DEF" w:rsidRPr="008B15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20339" w:rsidRPr="008B15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D0B4A" w:rsidRPr="008B15BD">
              <w:rPr>
                <w:sz w:val="28"/>
                <w:szCs w:val="28"/>
              </w:rPr>
              <w:t xml:space="preserve">Туманова Ольга Александровна, Управляющий дополнительным офисом «Асбестовский» ОАО </w:t>
            </w:r>
            <w:r w:rsidR="00D70023">
              <w:rPr>
                <w:sz w:val="28"/>
                <w:szCs w:val="28"/>
              </w:rPr>
              <w:br/>
            </w:r>
            <w:r w:rsidR="005D0B4A" w:rsidRPr="008B15BD">
              <w:rPr>
                <w:sz w:val="28"/>
                <w:szCs w:val="28"/>
              </w:rPr>
              <w:t>«СКБ-банк»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F" w:rsidRDefault="006E0DEF" w:rsidP="006E0DE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 конкурсной комиссии</w:t>
            </w:r>
          </w:p>
        </w:tc>
      </w:tr>
      <w:tr w:rsidR="008B15BD" w:rsidTr="006E0DE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D" w:rsidRPr="008B15BD" w:rsidRDefault="00212E13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8B15BD" w:rsidRPr="008B15B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8B15BD" w:rsidRPr="008B15BD">
              <w:rPr>
                <w:sz w:val="28"/>
                <w:szCs w:val="28"/>
              </w:rPr>
              <w:t>Корепина Лидия Александровна, заместитель начальника Управления Пенсионного фонда Российской Федерации в г. Асбесте Свердловской области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D" w:rsidRDefault="008B15BD">
            <w:r w:rsidRPr="00D43B4C">
              <w:rPr>
                <w:rFonts w:eastAsiaTheme="minorHAnsi"/>
                <w:sz w:val="28"/>
                <w:szCs w:val="28"/>
                <w:lang w:eastAsia="en-US"/>
              </w:rPr>
              <w:t>член конкурсной комиссии</w:t>
            </w:r>
          </w:p>
        </w:tc>
      </w:tr>
      <w:tr w:rsidR="008B15BD" w:rsidTr="006E0DE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D" w:rsidRPr="008B15BD" w:rsidRDefault="00212E13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8B15BD" w:rsidRPr="008B15B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8B15BD" w:rsidRPr="008B15BD">
              <w:rPr>
                <w:sz w:val="28"/>
                <w:szCs w:val="28"/>
              </w:rPr>
              <w:t xml:space="preserve">Караваева Наталья Радиславовна, заместитель директора по учебной работе </w:t>
            </w:r>
            <w:r w:rsidR="001A444E">
              <w:rPr>
                <w:color w:val="000000"/>
                <w:sz w:val="28"/>
                <w:szCs w:val="28"/>
                <w:shd w:val="clear" w:color="auto" w:fill="FFFFFF"/>
              </w:rPr>
              <w:t>ГАПОУ СО «</w:t>
            </w:r>
            <w:r w:rsidR="008B15BD" w:rsidRPr="008B15BD">
              <w:rPr>
                <w:color w:val="000000"/>
                <w:sz w:val="28"/>
                <w:szCs w:val="28"/>
                <w:shd w:val="clear" w:color="auto" w:fill="FFFFFF"/>
              </w:rPr>
              <w:t>Асбестовский политехникум</w:t>
            </w:r>
            <w:r w:rsidR="001A444E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D" w:rsidRDefault="008B15BD">
            <w:r w:rsidRPr="00D43B4C">
              <w:rPr>
                <w:rFonts w:eastAsiaTheme="minorHAnsi"/>
                <w:sz w:val="28"/>
                <w:szCs w:val="28"/>
                <w:lang w:eastAsia="en-US"/>
              </w:rPr>
              <w:t>член конкурсной комиссии</w:t>
            </w:r>
          </w:p>
        </w:tc>
      </w:tr>
      <w:tr w:rsidR="008B15BD" w:rsidTr="006E0DE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D" w:rsidRPr="008B15BD" w:rsidRDefault="008B15BD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15BD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12E13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8B15B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8B15BD">
              <w:rPr>
                <w:sz w:val="28"/>
                <w:szCs w:val="28"/>
              </w:rPr>
              <w:t>Аникаева Елена Петровна, председатель экспертного совета «Общественность»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D" w:rsidRDefault="008B15BD">
            <w:r w:rsidRPr="00D43B4C">
              <w:rPr>
                <w:rFonts w:eastAsiaTheme="minorHAnsi"/>
                <w:sz w:val="28"/>
                <w:szCs w:val="28"/>
                <w:lang w:eastAsia="en-US"/>
              </w:rPr>
              <w:t>член конкурсной комиссии</w:t>
            </w:r>
          </w:p>
        </w:tc>
      </w:tr>
      <w:tr w:rsidR="008B15BD" w:rsidTr="006E0DE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D" w:rsidRDefault="008B15BD" w:rsidP="008E32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15BD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12E13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8B15B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8B15BD">
              <w:rPr>
                <w:sz w:val="28"/>
                <w:szCs w:val="28"/>
              </w:rPr>
              <w:t>Свиридова Наталья Ивановна, начальник организационного отдела администрации Асбестовского городского округа</w:t>
            </w:r>
          </w:p>
          <w:p w:rsidR="00D70023" w:rsidRPr="008B15BD" w:rsidRDefault="00D70023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D" w:rsidRDefault="008B15BD">
            <w:r w:rsidRPr="00D43B4C">
              <w:rPr>
                <w:rFonts w:eastAsiaTheme="minorHAnsi"/>
                <w:sz w:val="28"/>
                <w:szCs w:val="28"/>
                <w:lang w:eastAsia="en-US"/>
              </w:rPr>
              <w:t>член конкурсной комиссии</w:t>
            </w:r>
          </w:p>
        </w:tc>
      </w:tr>
      <w:tr w:rsidR="008B15BD" w:rsidTr="006E0DE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D" w:rsidRPr="008B15BD" w:rsidRDefault="008B15BD" w:rsidP="008E32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15B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  <w:r w:rsidR="00212E1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8B15B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8B15BD">
              <w:rPr>
                <w:sz w:val="28"/>
                <w:szCs w:val="28"/>
              </w:rPr>
              <w:t xml:space="preserve">Цаценко Наталья Ивановна, </w:t>
            </w:r>
            <w:r w:rsidRPr="008B15BD">
              <w:rPr>
                <w:color w:val="000000"/>
                <w:sz w:val="28"/>
                <w:szCs w:val="28"/>
              </w:rPr>
              <w:t>председатель Общественной палаты АГО, главный редактор муниципального автономного учреждения «Редакция газеты Асбестовский рабочий», член Союза журналистов России,  По</w:t>
            </w:r>
            <w:bookmarkStart w:id="4" w:name="_GoBack"/>
            <w:bookmarkEnd w:id="4"/>
            <w:r w:rsidRPr="008B15BD">
              <w:rPr>
                <w:color w:val="000000"/>
                <w:sz w:val="28"/>
                <w:szCs w:val="28"/>
              </w:rPr>
              <w:t>чётный гражданин  города Асбеста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D" w:rsidRDefault="008B15BD">
            <w:r w:rsidRPr="00D43B4C">
              <w:rPr>
                <w:rFonts w:eastAsiaTheme="minorHAnsi"/>
                <w:sz w:val="28"/>
                <w:szCs w:val="28"/>
                <w:lang w:eastAsia="en-US"/>
              </w:rPr>
              <w:t>член конкурсной комиссии</w:t>
            </w:r>
          </w:p>
        </w:tc>
      </w:tr>
      <w:tr w:rsidR="008B15BD" w:rsidTr="006E0DE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D" w:rsidRPr="008E3209" w:rsidRDefault="008B15BD" w:rsidP="008E3209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12E1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="00212E1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  <w:r w:rsidRPr="00212E13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. </w:t>
            </w:r>
            <w:r w:rsidRPr="00212E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Елькина Элита Николаевна, </w:t>
            </w:r>
            <w:r w:rsidR="00212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</w:t>
            </w:r>
            <w:r w:rsidRPr="00212E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ачальник </w:t>
            </w:r>
            <w:r w:rsidRPr="00212E1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Межрайонн</w:t>
            </w:r>
            <w:r w:rsidR="001A444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ой</w:t>
            </w:r>
            <w:r w:rsidRPr="00212E1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инспекц</w:t>
            </w:r>
            <w:r w:rsidR="001A444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ии</w:t>
            </w:r>
            <w:r w:rsidRPr="00212E1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ФНС России № 29 по Свердловской области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BD" w:rsidRDefault="008B15BD">
            <w:r w:rsidRPr="00D43B4C">
              <w:rPr>
                <w:rFonts w:eastAsiaTheme="minorHAnsi"/>
                <w:sz w:val="28"/>
                <w:szCs w:val="28"/>
                <w:lang w:eastAsia="en-US"/>
              </w:rPr>
              <w:t>член конкурсной комиссии</w:t>
            </w:r>
          </w:p>
        </w:tc>
      </w:tr>
      <w:tr w:rsidR="008E3209" w:rsidTr="006E0DE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09" w:rsidRPr="00212E13" w:rsidRDefault="008E3209" w:rsidP="008E3209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14. Потанин Илья Владимирович, руководитель Асбестовского местного отделения ВОО «Молодая Гвардия Единой России»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09" w:rsidRPr="00D43B4C" w:rsidRDefault="008E32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43B4C">
              <w:rPr>
                <w:rFonts w:eastAsiaTheme="minorHAnsi"/>
                <w:sz w:val="28"/>
                <w:szCs w:val="28"/>
                <w:lang w:eastAsia="en-US"/>
              </w:rPr>
              <w:t>член конкурсной комиссии</w:t>
            </w:r>
          </w:p>
        </w:tc>
      </w:tr>
    </w:tbl>
    <w:p w:rsidR="00700AE5" w:rsidRDefault="00700AE5" w:rsidP="00DD0D76">
      <w:pPr>
        <w:pStyle w:val="a5"/>
        <w:rPr>
          <w:sz w:val="28"/>
          <w:szCs w:val="28"/>
        </w:rPr>
      </w:pPr>
    </w:p>
    <w:sectPr w:rsidR="00700AE5" w:rsidSect="00CB39E6">
      <w:headerReference w:type="default" r:id="rId12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6F" w:rsidRDefault="007F3E6F" w:rsidP="00970ED9">
      <w:r>
        <w:separator/>
      </w:r>
    </w:p>
  </w:endnote>
  <w:endnote w:type="continuationSeparator" w:id="1">
    <w:p w:rsidR="007F3E6F" w:rsidRDefault="007F3E6F" w:rsidP="0097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6F" w:rsidRDefault="007F3E6F" w:rsidP="00970ED9">
      <w:r>
        <w:separator/>
      </w:r>
    </w:p>
  </w:footnote>
  <w:footnote w:type="continuationSeparator" w:id="1">
    <w:p w:rsidR="007F3E6F" w:rsidRDefault="007F3E6F" w:rsidP="00970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00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E3209" w:rsidRPr="00CB39E6" w:rsidRDefault="00100725">
        <w:pPr>
          <w:pStyle w:val="aa"/>
          <w:jc w:val="center"/>
          <w:rPr>
            <w:sz w:val="28"/>
            <w:szCs w:val="28"/>
          </w:rPr>
        </w:pPr>
        <w:r w:rsidRPr="00CB39E6">
          <w:rPr>
            <w:sz w:val="28"/>
            <w:szCs w:val="28"/>
          </w:rPr>
          <w:fldChar w:fldCharType="begin"/>
        </w:r>
        <w:r w:rsidRPr="00CB39E6">
          <w:rPr>
            <w:sz w:val="28"/>
            <w:szCs w:val="28"/>
          </w:rPr>
          <w:instrText xml:space="preserve"> PAGE   \* MERGEFORMAT </w:instrText>
        </w:r>
        <w:r w:rsidRPr="00CB39E6">
          <w:rPr>
            <w:sz w:val="28"/>
            <w:szCs w:val="28"/>
          </w:rPr>
          <w:fldChar w:fldCharType="separate"/>
        </w:r>
        <w:r w:rsidR="00665275">
          <w:rPr>
            <w:noProof/>
            <w:sz w:val="28"/>
            <w:szCs w:val="28"/>
          </w:rPr>
          <w:t>2</w:t>
        </w:r>
        <w:r w:rsidRPr="00CB39E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2CE2279C"/>
    <w:lvl w:ilvl="0" w:tplc="C2A49A2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3B15F1"/>
    <w:multiLevelType w:val="hybridMultilevel"/>
    <w:tmpl w:val="5CBADBD0"/>
    <w:lvl w:ilvl="0" w:tplc="628E7F20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76"/>
    <w:rsid w:val="00002FDC"/>
    <w:rsid w:val="00030B70"/>
    <w:rsid w:val="00061F8F"/>
    <w:rsid w:val="00090398"/>
    <w:rsid w:val="000B7584"/>
    <w:rsid w:val="000C65ED"/>
    <w:rsid w:val="000C6D69"/>
    <w:rsid w:val="000F01B3"/>
    <w:rsid w:val="00100725"/>
    <w:rsid w:val="00131C37"/>
    <w:rsid w:val="001377B1"/>
    <w:rsid w:val="00143D88"/>
    <w:rsid w:val="00166D58"/>
    <w:rsid w:val="001A0B3E"/>
    <w:rsid w:val="001A444E"/>
    <w:rsid w:val="00212E13"/>
    <w:rsid w:val="00221FBF"/>
    <w:rsid w:val="00257A1F"/>
    <w:rsid w:val="002E60EE"/>
    <w:rsid w:val="003069D0"/>
    <w:rsid w:val="00306B1D"/>
    <w:rsid w:val="0032588A"/>
    <w:rsid w:val="00346F7A"/>
    <w:rsid w:val="00353FFD"/>
    <w:rsid w:val="00367939"/>
    <w:rsid w:val="00391E2E"/>
    <w:rsid w:val="003D6EF0"/>
    <w:rsid w:val="004377C8"/>
    <w:rsid w:val="004407D2"/>
    <w:rsid w:val="00446873"/>
    <w:rsid w:val="004E5ABD"/>
    <w:rsid w:val="004E7303"/>
    <w:rsid w:val="005209F3"/>
    <w:rsid w:val="005841AE"/>
    <w:rsid w:val="00585CF4"/>
    <w:rsid w:val="0059025D"/>
    <w:rsid w:val="005A2830"/>
    <w:rsid w:val="005B7DF6"/>
    <w:rsid w:val="005D0B4A"/>
    <w:rsid w:val="005F72B5"/>
    <w:rsid w:val="0061209B"/>
    <w:rsid w:val="006339AD"/>
    <w:rsid w:val="0066222B"/>
    <w:rsid w:val="00665275"/>
    <w:rsid w:val="00681EED"/>
    <w:rsid w:val="006A1F80"/>
    <w:rsid w:val="006C4160"/>
    <w:rsid w:val="006E087D"/>
    <w:rsid w:val="006E0DEF"/>
    <w:rsid w:val="006E109B"/>
    <w:rsid w:val="00700AE5"/>
    <w:rsid w:val="007731A3"/>
    <w:rsid w:val="00776C24"/>
    <w:rsid w:val="007B6806"/>
    <w:rsid w:val="007E58B7"/>
    <w:rsid w:val="007F262A"/>
    <w:rsid w:val="007F3E6F"/>
    <w:rsid w:val="00822A72"/>
    <w:rsid w:val="00842779"/>
    <w:rsid w:val="008A7509"/>
    <w:rsid w:val="008B15BD"/>
    <w:rsid w:val="008E3209"/>
    <w:rsid w:val="009347DD"/>
    <w:rsid w:val="00946AFD"/>
    <w:rsid w:val="00967944"/>
    <w:rsid w:val="00970ED9"/>
    <w:rsid w:val="009B261A"/>
    <w:rsid w:val="009F1291"/>
    <w:rsid w:val="00A174F8"/>
    <w:rsid w:val="00A20339"/>
    <w:rsid w:val="00A42162"/>
    <w:rsid w:val="00B22538"/>
    <w:rsid w:val="00B57AA6"/>
    <w:rsid w:val="00B86D26"/>
    <w:rsid w:val="00BA2E97"/>
    <w:rsid w:val="00BB6E41"/>
    <w:rsid w:val="00BB73BA"/>
    <w:rsid w:val="00C44690"/>
    <w:rsid w:val="00C73410"/>
    <w:rsid w:val="00C8432B"/>
    <w:rsid w:val="00CA63DF"/>
    <w:rsid w:val="00CB1720"/>
    <w:rsid w:val="00CB39E6"/>
    <w:rsid w:val="00D12ED9"/>
    <w:rsid w:val="00D21CFE"/>
    <w:rsid w:val="00D361AF"/>
    <w:rsid w:val="00D479E6"/>
    <w:rsid w:val="00D50D7C"/>
    <w:rsid w:val="00D5160C"/>
    <w:rsid w:val="00D70023"/>
    <w:rsid w:val="00DD0D76"/>
    <w:rsid w:val="00E07F65"/>
    <w:rsid w:val="00E6189D"/>
    <w:rsid w:val="00E660B6"/>
    <w:rsid w:val="00E84869"/>
    <w:rsid w:val="00E97B3E"/>
    <w:rsid w:val="00EC157F"/>
    <w:rsid w:val="00F244EC"/>
    <w:rsid w:val="00F662B5"/>
    <w:rsid w:val="00F83F15"/>
    <w:rsid w:val="00FB6703"/>
    <w:rsid w:val="00FD3DEB"/>
    <w:rsid w:val="00FD6B8B"/>
    <w:rsid w:val="00FE5570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7B3E"/>
    <w:rPr>
      <w:color w:val="0000FF" w:themeColor="hyperlink"/>
      <w:u w:val="single"/>
    </w:rPr>
  </w:style>
  <w:style w:type="paragraph" w:customStyle="1" w:styleId="ConsPlusNormal">
    <w:name w:val="ConsPlusNormal"/>
    <w:rsid w:val="000F0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70E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0E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0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4F7F77BAE6992295992BB1FA5F007F1BEB048E2B5C515EEA50515766AEFDE4BD793FFFA1666160BABB8A1C3F7E631CD72178D87F95330F49C2915A8U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988F3EA939F58998AF7614F4FF72D1D62BBD5838172AC9C1D10DF6741DBA16110A02702FF52513BAF482FAB75669C797AAD76BAC6AD6CA6F0BA0CxAs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1103E5D10DCD40AC42443607D2DACDF275E6FB58BE248810BD07FB0E02B2420FEC6E1D3279A9A90D19E79867662F72CBF36FBE1B6864C87773FB3C6W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354D4-DCF5-412F-881C-B646E71F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3</cp:revision>
  <cp:lastPrinted>2019-04-09T07:49:00Z</cp:lastPrinted>
  <dcterms:created xsi:type="dcterms:W3CDTF">2019-04-09T07:27:00Z</dcterms:created>
  <dcterms:modified xsi:type="dcterms:W3CDTF">2019-04-09T07:53:00Z</dcterms:modified>
</cp:coreProperties>
</file>