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9" w:rsidRDefault="004000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029" w:rsidRDefault="00400029">
      <w:pPr>
        <w:pStyle w:val="ConsPlusNormal"/>
        <w:jc w:val="both"/>
        <w:outlineLvl w:val="0"/>
      </w:pPr>
    </w:p>
    <w:p w:rsidR="00400029" w:rsidRDefault="00400029">
      <w:pPr>
        <w:pStyle w:val="ConsPlusTitle"/>
        <w:jc w:val="center"/>
        <w:outlineLvl w:val="0"/>
      </w:pPr>
      <w:r>
        <w:t>ДУМА АСБЕСТОВСКОГО ГОРОДСКОГО ОКРУГА</w:t>
      </w:r>
    </w:p>
    <w:p w:rsidR="00400029" w:rsidRDefault="00400029">
      <w:pPr>
        <w:pStyle w:val="ConsPlusTitle"/>
        <w:jc w:val="center"/>
      </w:pPr>
      <w:r>
        <w:t>ШЕСТОЙ СОЗЫВ</w:t>
      </w:r>
    </w:p>
    <w:p w:rsidR="00400029" w:rsidRDefault="00400029">
      <w:pPr>
        <w:pStyle w:val="ConsPlusTitle"/>
        <w:jc w:val="center"/>
      </w:pPr>
      <w:r>
        <w:t>Тридцать шестое заседание</w:t>
      </w:r>
    </w:p>
    <w:p w:rsidR="00400029" w:rsidRDefault="00400029">
      <w:pPr>
        <w:pStyle w:val="ConsPlusTitle"/>
        <w:jc w:val="center"/>
      </w:pPr>
    </w:p>
    <w:p w:rsidR="00400029" w:rsidRDefault="00400029">
      <w:pPr>
        <w:pStyle w:val="ConsPlusTitle"/>
        <w:jc w:val="center"/>
      </w:pPr>
      <w:r>
        <w:t>РЕШЕНИЕ</w:t>
      </w:r>
    </w:p>
    <w:p w:rsidR="00400029" w:rsidRDefault="00400029">
      <w:pPr>
        <w:pStyle w:val="ConsPlusTitle"/>
        <w:jc w:val="center"/>
      </w:pPr>
      <w:r>
        <w:t>от 20 марта 2014 г. N 36/4</w:t>
      </w:r>
    </w:p>
    <w:p w:rsidR="00400029" w:rsidRDefault="00400029">
      <w:pPr>
        <w:pStyle w:val="ConsPlusTitle"/>
        <w:jc w:val="center"/>
      </w:pPr>
    </w:p>
    <w:p w:rsidR="00400029" w:rsidRDefault="00400029">
      <w:pPr>
        <w:pStyle w:val="ConsPlusTitle"/>
        <w:jc w:val="center"/>
      </w:pPr>
      <w:r>
        <w:t>О ПОРЯДКЕ УВЕДОМЛЕНИЯ ПРЕДСТАВИТЕЛЯ НАНИМАТЕЛЯ</w:t>
      </w:r>
    </w:p>
    <w:p w:rsidR="00400029" w:rsidRDefault="00400029">
      <w:pPr>
        <w:pStyle w:val="ConsPlusTitle"/>
        <w:jc w:val="center"/>
      </w:pPr>
      <w:r>
        <w:t>(РАБОТОДАТЕЛЯ) О ФАКТАХ ОБРАЩЕНИЯ В ЦЕЛЯХ СКЛОНЕНИЯ</w:t>
      </w:r>
    </w:p>
    <w:p w:rsidR="00400029" w:rsidRDefault="00400029">
      <w:pPr>
        <w:pStyle w:val="ConsPlusTitle"/>
        <w:jc w:val="center"/>
      </w:pPr>
      <w:r>
        <w:t>МУНИЦИПАЛЬНОГО СЛУЖАЩЕГО АСБЕСТОВСКОГО ГОРОДСКОГО ОКРУГА</w:t>
      </w:r>
    </w:p>
    <w:p w:rsidR="00400029" w:rsidRDefault="00400029">
      <w:pPr>
        <w:pStyle w:val="ConsPlusTitle"/>
        <w:jc w:val="center"/>
      </w:pPr>
      <w:r>
        <w:t>К СОВЕРШЕНИЮ КОРРУПЦИОННЫХ ПРАВОНАРУШЕНИЙ</w:t>
      </w:r>
    </w:p>
    <w:p w:rsidR="00400029" w:rsidRDefault="00400029">
      <w:pPr>
        <w:pStyle w:val="ConsPlusNormal"/>
        <w:jc w:val="both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400029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029" w:rsidRDefault="004000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0029" w:rsidRDefault="0040002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273-ФЗ "О противодействии коррупции" принят 25.12.2008, а не 28.12.2008.</w:t>
            </w:r>
          </w:p>
        </w:tc>
      </w:tr>
    </w:tbl>
    <w:p w:rsidR="00400029" w:rsidRDefault="00400029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28 декабря 2008 года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области", </w:t>
      </w:r>
      <w:hyperlink r:id="rId8" w:history="1">
        <w:r>
          <w:rPr>
            <w:color w:val="0000FF"/>
          </w:rPr>
          <w:t>статьей 22</w:t>
        </w:r>
      </w:hyperlink>
      <w:r>
        <w:t xml:space="preserve"> Устава Асбестовского городского округа Дума Асбестовского</w:t>
      </w:r>
      <w:proofErr w:type="gramEnd"/>
      <w:r>
        <w:t xml:space="preserve"> городского округа решила: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Асбестовского городского округа к совершению коррупционных правонарушений (прилагается).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2. Признать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03.12.2009 N 29/5 "Об уведомлении главы Асбестовского городского округа о фактах обращения в целях склонения лиц, замещающих муниципальные должности, к совершению коррупционных правонарушений" утратившим силу.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3. Настоящее Решение опубликовать в специальном выпуске газеты "Асбестовский рабочий" "Муниципальный вестник" и обнародовать на официальном сайте Асбестовского городского округа в сети Интернет.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политике (Кирюшин В.Д.).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nformat"/>
        <w:jc w:val="both"/>
      </w:pPr>
      <w:r>
        <w:t>Председатель Думы                                                     Глава</w:t>
      </w:r>
    </w:p>
    <w:p w:rsidR="00400029" w:rsidRDefault="00400029">
      <w:pPr>
        <w:pStyle w:val="ConsPlusNonformat"/>
        <w:jc w:val="both"/>
      </w:pPr>
      <w:r>
        <w:t>Асбестовского городского округа             Асбестовского городского округа</w:t>
      </w:r>
    </w:p>
    <w:p w:rsidR="00400029" w:rsidRDefault="00400029">
      <w:pPr>
        <w:pStyle w:val="ConsPlusNonformat"/>
        <w:jc w:val="both"/>
      </w:pPr>
      <w:r>
        <w:t>В.В.БЕЛОШЕЙКИН                                               В.А.СУСЛОПАРОВ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right"/>
        <w:outlineLvl w:val="0"/>
      </w:pPr>
      <w:r>
        <w:t>Утвержден</w:t>
      </w:r>
    </w:p>
    <w:p w:rsidR="00400029" w:rsidRDefault="00400029">
      <w:pPr>
        <w:pStyle w:val="ConsPlusNormal"/>
        <w:jc w:val="right"/>
      </w:pPr>
      <w:r>
        <w:t>Решением Думы</w:t>
      </w:r>
    </w:p>
    <w:p w:rsidR="00400029" w:rsidRDefault="00400029">
      <w:pPr>
        <w:pStyle w:val="ConsPlusNormal"/>
        <w:jc w:val="right"/>
      </w:pPr>
      <w:r>
        <w:t>Асбестовского городского округа</w:t>
      </w:r>
    </w:p>
    <w:p w:rsidR="00400029" w:rsidRDefault="00400029">
      <w:pPr>
        <w:pStyle w:val="ConsPlusNormal"/>
        <w:jc w:val="right"/>
      </w:pPr>
      <w:r>
        <w:t>от 20 марта 2014 г. N 36/4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Title"/>
        <w:jc w:val="center"/>
      </w:pPr>
      <w:bookmarkStart w:id="0" w:name="P35"/>
      <w:bookmarkEnd w:id="0"/>
      <w:r>
        <w:t>ПОРЯДОК</w:t>
      </w:r>
    </w:p>
    <w:p w:rsidR="00400029" w:rsidRDefault="00400029">
      <w:pPr>
        <w:pStyle w:val="ConsPlusTitle"/>
        <w:jc w:val="center"/>
      </w:pPr>
      <w:r>
        <w:t>УВЕДОМЛЕНИЯ ПРЕДСТАВИТЕЛЯ НАНИМАТЕЛЯ</w:t>
      </w:r>
    </w:p>
    <w:p w:rsidR="00400029" w:rsidRDefault="00400029">
      <w:pPr>
        <w:pStyle w:val="ConsPlusTitle"/>
        <w:jc w:val="center"/>
      </w:pPr>
      <w:r>
        <w:t>(РАБОТОДАТЕЛЯ) О ФАКТАХ ОБРАЩЕНИЯ В ЦЕЛЯХ СКЛОНЕНИЯ</w:t>
      </w:r>
    </w:p>
    <w:p w:rsidR="00400029" w:rsidRDefault="00400029">
      <w:pPr>
        <w:pStyle w:val="ConsPlusTitle"/>
        <w:jc w:val="center"/>
      </w:pPr>
      <w:r>
        <w:t>МУНИЦИПАЛЬНОГО СЛУЖАЩЕГО АСБЕСТОВСКОГО ГОРОДСКОГО ОКРУГА</w:t>
      </w:r>
    </w:p>
    <w:p w:rsidR="00400029" w:rsidRDefault="00400029">
      <w:pPr>
        <w:pStyle w:val="ConsPlusTitle"/>
        <w:jc w:val="center"/>
      </w:pPr>
      <w:r>
        <w:t>К СОВЕРШЕНИЮ КОРРУПЦИОННЫХ ПРАВОНАРУШЕНИЙ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ind w:firstLine="540"/>
        <w:jc w:val="both"/>
      </w:pPr>
      <w:r>
        <w:t>1. Порядок устанавливает процедуру уведомления муниципальным служащим органа местного самоуправления Асбестовского городского округа представителя нанимателя (работодателя) (далее - работодатель) обо всех случаях обращения к нему физических и юридических лиц (далее - лица) в целях склонения его к совершению коррупционных правонарушений и определяет: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1) порядок уведомления работодателя о фактах обращения в целях склонения к совершению коррупционных правонарушений муниципальных служащих органов местного самоуправления Асбестовского городского округа, замещающих должности муниципальной службы Асбестовского городского округа (далее - муниципальные служащие);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2) перечень сведений, содержащихся в таких уведомлениях;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3) порядок регистрации этих уведомлений и организацию проверки этих сведений.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следующих деяний, </w:t>
      </w:r>
      <w:proofErr w:type="gramStart"/>
      <w:r>
        <w:t>совершаемых</w:t>
      </w:r>
      <w:proofErr w:type="gramEnd"/>
      <w:r>
        <w:t xml:space="preserve"> в том числе от имени или в интересах какого-либо лица: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lastRenderedPageBreak/>
        <w:t>1) злоупотребление служебным положением;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2) дача взятки;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3) получение взятки;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4) злоупотребление полномочиями;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5) коммерческий подкуп;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6)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работодателя, органы прокуратуры или другие государственные органы о факте обращения к муниципальному служащему каких-либо лиц в целях склонения его к совершению коррупционных правонарушений не </w:t>
      </w:r>
      <w:proofErr w:type="gramStart"/>
      <w:r>
        <w:t>позднее</w:t>
      </w:r>
      <w:proofErr w:type="gramEnd"/>
      <w:r>
        <w:t xml:space="preserve"> чем на следующий день с момента такого обращения, за исключением случаев, указанных в </w:t>
      </w:r>
      <w:hyperlink w:anchor="P53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400029" w:rsidRDefault="00400029">
      <w:pPr>
        <w:pStyle w:val="ConsPlusNormal"/>
        <w:spacing w:before="280"/>
        <w:ind w:firstLine="540"/>
        <w:jc w:val="both"/>
      </w:pPr>
      <w:bookmarkStart w:id="1" w:name="P53"/>
      <w:bookmarkEnd w:id="1"/>
      <w:proofErr w:type="gramStart"/>
      <w:r>
        <w:t>В случае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передать в соответствии с настоящим Порядком работодателю уведомление о факте такого обращения в течение первого рабочего дня после выходных или</w:t>
      </w:r>
      <w:proofErr w:type="gramEnd"/>
      <w:r>
        <w:t xml:space="preserve"> праздничных дней, окончания отпуска или периода временной нетрудоспособности соответственно.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4.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 работодателя о фактах обращения в целях склонения к совершению коррупционных правонарушений муниципального служащего осуществляется путем составления этим муниципальным служащим письменного уведомления согласно Приложению 1 к настоящему Порядку о факте обращения в целях склонения его к совершению коррупционных правонарушений (далее - уведомление).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5. Уведомление должно содержать сведения: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1) фамилия, имя и отчество муниципального служащего и замещаемая им должность;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lastRenderedPageBreak/>
        <w:t>2) наименование органа (структурного подразделения), в котором муниципальный служащий замещает должность;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3) информация о факте обращения в целях склонения муниципального служащего к совершению коррупционных правонарушений: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- информация о лице (лицах), склонявшем муниципального служащего к совершению коррупционного правонарушения;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- 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- информация о действии (бездействии), которое муниципальный служащий должен совершить в связи с обращением;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4) подтверждение предупреждения об уголовной ответственности за заведомо ложный донос в соответствии со </w:t>
      </w:r>
      <w:hyperlink r:id="rId10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5) личная подпись муниципального служащего с указанием времени и места составления уведомления.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Уведомление подается муниципальным служащим уполномоченному работодателем муниципальному служащему (далее - уполномоченное лицо) или направления такого уведомления по почте и подлежит регистрации в </w:t>
      </w:r>
      <w:hyperlink w:anchor="P166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муниципальных служащих к совершению коррупционных правонарушений по форме согласно Приложению 2 к настоящему Порядку, а также может быть направлено почтовым отправлением (в том числе заказным) в органы прокуратуры или другие</w:t>
      </w:r>
      <w:proofErr w:type="gramEnd"/>
      <w:r>
        <w:t xml:space="preserve"> государственные органы.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При уведомлении органов прокуратуры или других государственных органов о фактах обращения каких-либо лиц в целях склонения муниципального служащего к совершению коррупционного правонарушения муниципальный служащий одновременно сообщает об этом уполномоченному лицу.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Журнал регистрации должен быть прошит, пронумерован и заверен оттиском печати органа местного самоуправления Асбестовского городского округа.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lastRenderedPageBreak/>
        <w:t>Ведение Журнала регистрации возлагается на уполномоченное лицо.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7. Уполномоченное лицо, принявшее уведомление,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00029" w:rsidRDefault="00400029">
      <w:pPr>
        <w:pStyle w:val="ConsPlusNormal"/>
        <w:spacing w:before="280"/>
        <w:ind w:firstLine="540"/>
        <w:jc w:val="both"/>
      </w:pPr>
      <w:hyperlink w:anchor="P212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талона-уведомления, рекомендуемый образец которого приведен в Приложении N 3 к настоящему Порядку.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8. Журнал регистрации хранится в течение 3 лет со дня регистрации в нем последнего уведомления.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9. Отказ в регистрации уведомления, а также невыдача отрывной части талона-уведомления не допускается.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10. Конфиденциальность полученных сведений обеспечивается работодателем.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11. Уполномоченное лицо информирует работодателя о поступившем уведомлении в день его регистрации с целью последующей организации проверки содержащихся в нем сведений.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12. Проверка сведений, содержащихся в уведомлении, проводится по поручению работодателя муниципального служащего в месячный срок уполномоченными работодателем должностными лицами органа местного самоуправления.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Министерство</w:t>
      </w:r>
      <w:proofErr w:type="gramEnd"/>
      <w:r>
        <w:t xml:space="preserve"> внутренних дел Российской Федерации (далее - МВД России), Федеральную службу безопасности Российской Федерации (далее - ФСБ </w:t>
      </w:r>
      <w:r>
        <w:lastRenderedPageBreak/>
        <w:t>России),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14. 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 регистрации.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По решению работодателя уведомление может направляться как одновременно во все перечисленные государственные органы, так и в один из них, в зависимости от их компетенции.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Российской Федерации, МВД России, ФСБ России в соответствии с законодательством Российской Федерации.</w:t>
      </w:r>
      <w:proofErr w:type="gramEnd"/>
    </w:p>
    <w:p w:rsidR="00400029" w:rsidRDefault="00400029">
      <w:pPr>
        <w:pStyle w:val="ConsPlusNormal"/>
        <w:spacing w:before="280"/>
        <w:ind w:firstLine="540"/>
        <w:jc w:val="both"/>
      </w:pPr>
      <w:r>
        <w:t>16. Муниципальный служащий, направивший уведомление, в ходе проведения проверки имеет право: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1) давать устные и письменные объяснения, представлять заявления и иные документы;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17. После завершения проверки содержащихся в уведомлении сведений информация о ее результатах и полученные материалы направляются работодателю.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>18.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настоящему.</w:t>
      </w:r>
    </w:p>
    <w:p w:rsidR="00400029" w:rsidRDefault="00400029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Государственная защита муниципального служащего, уведомившего </w:t>
      </w:r>
      <w:r>
        <w:lastRenderedPageBreak/>
        <w:t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t xml:space="preserve"> в порядке и на условиях,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400029" w:rsidRDefault="00400029">
      <w:pPr>
        <w:pStyle w:val="ConsPlusNormal"/>
        <w:spacing w:before="280"/>
        <w:ind w:firstLine="540"/>
        <w:jc w:val="both"/>
      </w:pPr>
      <w:bookmarkStart w:id="2" w:name="P90"/>
      <w:bookmarkEnd w:id="2"/>
      <w:r>
        <w:t xml:space="preserve">20. </w:t>
      </w:r>
      <w:proofErr w:type="gramStart"/>
      <w:r>
        <w:t>Работодателем принимаются меры по защите муниципального служащего,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</w:t>
      </w:r>
      <w:proofErr w:type="gramEnd"/>
      <w: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00029" w:rsidRDefault="00400029">
      <w:pPr>
        <w:pStyle w:val="ConsPlusNormal"/>
        <w:spacing w:before="280"/>
        <w:ind w:firstLine="540"/>
        <w:jc w:val="both"/>
      </w:pPr>
      <w:proofErr w:type="gramStart"/>
      <w:r>
        <w:t xml:space="preserve">В случае привлечения к дисциплинарной ответственности муниципального служащего, указанного в </w:t>
      </w:r>
      <w:hyperlink w:anchor="P90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Асбестовского городского округа и урегулированию конфликта интересов в соответствии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16.09.2010 N 42/4 "Об утверждении Положения о комиссии по соблюдению требований к служебному поведению</w:t>
      </w:r>
      <w:proofErr w:type="gramEnd"/>
      <w:r>
        <w:t xml:space="preserve"> и урегулированию конфликта интересов муниципальных служащих Асбестовского городского округа (в новой редакции)".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right"/>
        <w:outlineLvl w:val="1"/>
      </w:pPr>
      <w:r>
        <w:t>Приложение 1</w:t>
      </w:r>
    </w:p>
    <w:p w:rsidR="00400029" w:rsidRDefault="00400029">
      <w:pPr>
        <w:pStyle w:val="ConsPlusNormal"/>
        <w:jc w:val="right"/>
      </w:pPr>
      <w:r>
        <w:t>к Порядку уведомления представителя</w:t>
      </w:r>
    </w:p>
    <w:p w:rsidR="00400029" w:rsidRDefault="00400029">
      <w:pPr>
        <w:pStyle w:val="ConsPlusNormal"/>
        <w:jc w:val="right"/>
      </w:pPr>
      <w:r>
        <w:t>нанимателя (работодателя) о фактах</w:t>
      </w:r>
    </w:p>
    <w:p w:rsidR="00400029" w:rsidRDefault="00400029">
      <w:pPr>
        <w:pStyle w:val="ConsPlusNormal"/>
        <w:jc w:val="right"/>
      </w:pPr>
      <w:r>
        <w:t>обращения в целях склонения</w:t>
      </w:r>
    </w:p>
    <w:p w:rsidR="00400029" w:rsidRDefault="00400029">
      <w:pPr>
        <w:pStyle w:val="ConsPlusNormal"/>
        <w:jc w:val="right"/>
      </w:pPr>
      <w:r>
        <w:t>муниципального служащего</w:t>
      </w:r>
    </w:p>
    <w:p w:rsidR="00400029" w:rsidRDefault="00400029">
      <w:pPr>
        <w:pStyle w:val="ConsPlusNormal"/>
        <w:jc w:val="right"/>
      </w:pPr>
      <w:r>
        <w:t>Асбестовского городского округа</w:t>
      </w:r>
    </w:p>
    <w:p w:rsidR="00400029" w:rsidRDefault="00400029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00029" w:rsidRDefault="00400029">
      <w:pPr>
        <w:pStyle w:val="ConsPlusNormal"/>
        <w:jc w:val="right"/>
      </w:pPr>
      <w:r>
        <w:t>правонарушений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400029" w:rsidRDefault="0040002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</w:t>
      </w:r>
      <w:proofErr w:type="gramEnd"/>
    </w:p>
    <w:p w:rsidR="00400029" w:rsidRDefault="00400029">
      <w:pPr>
        <w:pStyle w:val="ConsPlusNonformat"/>
        <w:jc w:val="both"/>
      </w:pPr>
      <w:r>
        <w:t xml:space="preserve">                                               представителя нанимателя</w:t>
      </w:r>
    </w:p>
    <w:p w:rsidR="00400029" w:rsidRDefault="0040002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00029" w:rsidRDefault="00400029">
      <w:pPr>
        <w:pStyle w:val="ConsPlusNonformat"/>
        <w:jc w:val="both"/>
      </w:pPr>
      <w:r>
        <w:t xml:space="preserve">                                           (работодателя), на имя которого</w:t>
      </w:r>
    </w:p>
    <w:p w:rsidR="00400029" w:rsidRDefault="00400029">
      <w:pPr>
        <w:pStyle w:val="ConsPlusNonformat"/>
        <w:jc w:val="both"/>
      </w:pPr>
      <w:r>
        <w:t xml:space="preserve">                                               направляется уведомление)</w:t>
      </w:r>
    </w:p>
    <w:p w:rsidR="00400029" w:rsidRDefault="00400029">
      <w:pPr>
        <w:pStyle w:val="ConsPlusNonformat"/>
        <w:jc w:val="both"/>
      </w:pPr>
    </w:p>
    <w:p w:rsidR="00400029" w:rsidRDefault="00400029">
      <w:pPr>
        <w:pStyle w:val="ConsPlusNonformat"/>
        <w:jc w:val="both"/>
      </w:pPr>
      <w:bookmarkStart w:id="3" w:name="P113"/>
      <w:bookmarkEnd w:id="3"/>
      <w:r>
        <w:t xml:space="preserve">                                УВЕДОМЛЕНИЕ</w:t>
      </w:r>
    </w:p>
    <w:p w:rsidR="00400029" w:rsidRDefault="00400029">
      <w:pPr>
        <w:pStyle w:val="ConsPlusNonformat"/>
        <w:jc w:val="both"/>
      </w:pPr>
      <w:r>
        <w:t xml:space="preserve">                   О ФАКТАХ ОБРАЩЕНИЯ В ЦЕЛЯХ СКЛОНЕНИЯ</w:t>
      </w:r>
    </w:p>
    <w:p w:rsidR="00400029" w:rsidRDefault="00400029">
      <w:pPr>
        <w:pStyle w:val="ConsPlusNonformat"/>
        <w:jc w:val="both"/>
      </w:pPr>
      <w:r>
        <w:t xml:space="preserve">         МУНИЦИПАЛЬНОГО СЛУЖАЩЕГО АСБЕСТОВСКОГО ГОРОДСКОГО ОКРУГА</w:t>
      </w:r>
    </w:p>
    <w:p w:rsidR="00400029" w:rsidRDefault="00400029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00029" w:rsidRDefault="00400029">
      <w:pPr>
        <w:pStyle w:val="ConsPlusNonformat"/>
        <w:jc w:val="both"/>
      </w:pPr>
    </w:p>
    <w:p w:rsidR="00400029" w:rsidRDefault="00400029">
      <w:pPr>
        <w:pStyle w:val="ConsPlusNonformat"/>
        <w:jc w:val="both"/>
      </w:pPr>
      <w:r>
        <w:t xml:space="preserve">    1.  Фамилия,  имя  и  отчество муниципального служащего и замещаемая им</w:t>
      </w:r>
    </w:p>
    <w:p w:rsidR="00400029" w:rsidRDefault="00400029">
      <w:pPr>
        <w:pStyle w:val="ConsPlusNonformat"/>
        <w:jc w:val="both"/>
      </w:pPr>
      <w:r>
        <w:t>должность</w:t>
      </w:r>
      <w:proofErr w:type="gramStart"/>
      <w:r>
        <w:t>: ________________________________________________________________</w:t>
      </w:r>
      <w:proofErr w:type="gramEnd"/>
    </w:p>
    <w:p w:rsidR="00400029" w:rsidRDefault="00400029">
      <w:pPr>
        <w:pStyle w:val="ConsPlusNonformat"/>
        <w:jc w:val="both"/>
      </w:pPr>
      <w:r>
        <w:t>__________________________________________________________________________.</w:t>
      </w:r>
    </w:p>
    <w:p w:rsidR="00400029" w:rsidRDefault="00400029">
      <w:pPr>
        <w:pStyle w:val="ConsPlusNonformat"/>
        <w:jc w:val="both"/>
      </w:pPr>
      <w:r>
        <w:t xml:space="preserve">    2.   Наименование   органа   (структурного  подразделения),  в  котором</w:t>
      </w:r>
    </w:p>
    <w:p w:rsidR="00400029" w:rsidRDefault="00400029">
      <w:pPr>
        <w:pStyle w:val="ConsPlusNonformat"/>
        <w:jc w:val="both"/>
      </w:pPr>
      <w:r>
        <w:t>муниципальный служащий замещает должность</w:t>
      </w:r>
      <w:proofErr w:type="gramStart"/>
      <w:r>
        <w:t>: ________________________________</w:t>
      </w:r>
      <w:proofErr w:type="gramEnd"/>
    </w:p>
    <w:p w:rsidR="00400029" w:rsidRDefault="00400029">
      <w:pPr>
        <w:pStyle w:val="ConsPlusNonformat"/>
        <w:jc w:val="both"/>
      </w:pPr>
      <w:r>
        <w:t>__________________________________________________________________________.</w:t>
      </w:r>
    </w:p>
    <w:p w:rsidR="00400029" w:rsidRDefault="00400029">
      <w:pPr>
        <w:pStyle w:val="ConsPlusNonformat"/>
        <w:jc w:val="both"/>
      </w:pPr>
      <w:r>
        <w:t xml:space="preserve">    3.  Информация  о  факте  обращения  в  целях  склонения муниципального</w:t>
      </w:r>
    </w:p>
    <w:p w:rsidR="00400029" w:rsidRDefault="00400029">
      <w:pPr>
        <w:pStyle w:val="ConsPlusNonformat"/>
        <w:jc w:val="both"/>
      </w:pPr>
      <w:r>
        <w:t>служащего к совершению коррупционных правонарушений:</w:t>
      </w:r>
    </w:p>
    <w:p w:rsidR="00400029" w:rsidRDefault="00400029">
      <w:pPr>
        <w:pStyle w:val="ConsPlusNonformat"/>
        <w:jc w:val="both"/>
      </w:pPr>
      <w:r>
        <w:t xml:space="preserve">    а)  информация  о  лице  (лицах), склонявшем муниципального служащего </w:t>
      </w:r>
      <w:proofErr w:type="gramStart"/>
      <w:r>
        <w:t>к</w:t>
      </w:r>
      <w:proofErr w:type="gramEnd"/>
    </w:p>
    <w:p w:rsidR="00400029" w:rsidRDefault="00400029">
      <w:pPr>
        <w:pStyle w:val="ConsPlusNonformat"/>
        <w:jc w:val="both"/>
      </w:pPr>
      <w:r>
        <w:t>совершению коррупционного правонарушения: _________________________________</w:t>
      </w:r>
    </w:p>
    <w:p w:rsidR="00400029" w:rsidRDefault="00400029">
      <w:pPr>
        <w:pStyle w:val="ConsPlusNonformat"/>
        <w:jc w:val="both"/>
      </w:pPr>
      <w:r>
        <w:t>__________________________________________________________________________.</w:t>
      </w:r>
    </w:p>
    <w:p w:rsidR="00400029" w:rsidRDefault="00400029">
      <w:pPr>
        <w:pStyle w:val="ConsPlusNonformat"/>
        <w:jc w:val="both"/>
      </w:pPr>
      <w:r>
        <w:t xml:space="preserve">    б)  информация  о  месте,  времени  и  иных обстоятельствах обращения </w:t>
      </w:r>
      <w:proofErr w:type="gramStart"/>
      <w:r>
        <w:t>в</w:t>
      </w:r>
      <w:proofErr w:type="gramEnd"/>
    </w:p>
    <w:p w:rsidR="00400029" w:rsidRDefault="0040002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склонения   муниципального  служащего  к  совершению  коррупционных</w:t>
      </w:r>
    </w:p>
    <w:p w:rsidR="00400029" w:rsidRDefault="00400029">
      <w:pPr>
        <w:pStyle w:val="ConsPlusNonformat"/>
        <w:jc w:val="both"/>
      </w:pPr>
      <w:r>
        <w:t>правонарушений: ___________________________________________________________</w:t>
      </w:r>
    </w:p>
    <w:p w:rsidR="00400029" w:rsidRDefault="00400029">
      <w:pPr>
        <w:pStyle w:val="ConsPlusNonformat"/>
        <w:jc w:val="both"/>
      </w:pPr>
      <w:r>
        <w:t>__________________________________________________________________________;</w:t>
      </w:r>
    </w:p>
    <w:p w:rsidR="00400029" w:rsidRDefault="00400029">
      <w:pPr>
        <w:pStyle w:val="ConsPlusNonformat"/>
        <w:jc w:val="both"/>
      </w:pPr>
      <w:r>
        <w:t xml:space="preserve">    в)  информация о действии (бездействии), которое муниципальный служащий</w:t>
      </w:r>
    </w:p>
    <w:p w:rsidR="00400029" w:rsidRDefault="00400029">
      <w:pPr>
        <w:pStyle w:val="ConsPlusNonformat"/>
        <w:jc w:val="both"/>
      </w:pPr>
      <w:r>
        <w:t>должен совершить в связи с обращением: ____________________________________</w:t>
      </w:r>
    </w:p>
    <w:p w:rsidR="00400029" w:rsidRDefault="00400029">
      <w:pPr>
        <w:pStyle w:val="ConsPlusNonformat"/>
        <w:jc w:val="both"/>
      </w:pPr>
      <w:r>
        <w:t>__________________________________________________________________________;</w:t>
      </w:r>
    </w:p>
    <w:p w:rsidR="00400029" w:rsidRDefault="00400029">
      <w:pPr>
        <w:pStyle w:val="ConsPlusNonformat"/>
        <w:jc w:val="both"/>
      </w:pPr>
      <w:r>
        <w:t xml:space="preserve">    г)  информация  об  отказе муниципального служащего принять предложение</w:t>
      </w:r>
    </w:p>
    <w:p w:rsidR="00400029" w:rsidRDefault="00400029">
      <w:pPr>
        <w:pStyle w:val="ConsPlusNonformat"/>
        <w:jc w:val="both"/>
      </w:pPr>
      <w:r>
        <w:t>лица (лиц) о совершении коррупционного правонарушения: ____________________</w:t>
      </w:r>
    </w:p>
    <w:p w:rsidR="00400029" w:rsidRDefault="00400029">
      <w:pPr>
        <w:pStyle w:val="ConsPlusNonformat"/>
        <w:jc w:val="both"/>
      </w:pPr>
      <w:r>
        <w:t>__________________________________________________________________________;</w:t>
      </w:r>
    </w:p>
    <w:p w:rsidR="00400029" w:rsidRDefault="00400029">
      <w:pPr>
        <w:pStyle w:val="ConsPlusNonformat"/>
        <w:jc w:val="both"/>
      </w:pPr>
      <w:r>
        <w:t xml:space="preserve">    д)  информация  о  наличии  (отсутствии)  договоренности  </w:t>
      </w:r>
      <w:proofErr w:type="gramStart"/>
      <w:r>
        <w:t>о</w:t>
      </w:r>
      <w:proofErr w:type="gramEnd"/>
      <w:r>
        <w:t xml:space="preserve">  дальнейшей</w:t>
      </w:r>
    </w:p>
    <w:p w:rsidR="00400029" w:rsidRDefault="00400029">
      <w:pPr>
        <w:pStyle w:val="ConsPlusNonformat"/>
        <w:jc w:val="both"/>
      </w:pPr>
      <w:r>
        <w:t>встрече и действиях участников обращения: _________________________________</w:t>
      </w:r>
    </w:p>
    <w:p w:rsidR="00400029" w:rsidRDefault="00400029">
      <w:pPr>
        <w:pStyle w:val="ConsPlusNonformat"/>
        <w:jc w:val="both"/>
      </w:pPr>
      <w:r>
        <w:t>__________________________________________________________________________.</w:t>
      </w:r>
    </w:p>
    <w:p w:rsidR="00400029" w:rsidRDefault="00400029">
      <w:pPr>
        <w:pStyle w:val="ConsPlusNonformat"/>
        <w:jc w:val="both"/>
      </w:pPr>
      <w:r>
        <w:t xml:space="preserve">    4. Время и место составления уведомления</w:t>
      </w:r>
      <w:proofErr w:type="gramStart"/>
      <w:r>
        <w:t>: _____________________________</w:t>
      </w:r>
      <w:proofErr w:type="gramEnd"/>
    </w:p>
    <w:p w:rsidR="00400029" w:rsidRDefault="00400029">
      <w:pPr>
        <w:pStyle w:val="ConsPlusNonformat"/>
        <w:jc w:val="both"/>
      </w:pPr>
      <w:r>
        <w:t>__________________________________________________________________________.</w:t>
      </w:r>
    </w:p>
    <w:p w:rsidR="00400029" w:rsidRDefault="00400029">
      <w:pPr>
        <w:pStyle w:val="ConsPlusNonformat"/>
        <w:jc w:val="both"/>
      </w:pPr>
    </w:p>
    <w:p w:rsidR="00400029" w:rsidRDefault="00400029">
      <w:pPr>
        <w:pStyle w:val="ConsPlusNonformat"/>
        <w:jc w:val="both"/>
      </w:pPr>
      <w:r>
        <w:t xml:space="preserve">    5.   Об   уголовной   ответственности   за   заведомо  ложный  донос  </w:t>
      </w:r>
      <w:proofErr w:type="gramStart"/>
      <w:r>
        <w:t>в</w:t>
      </w:r>
      <w:proofErr w:type="gramEnd"/>
    </w:p>
    <w:p w:rsidR="00400029" w:rsidRDefault="0040002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со   </w:t>
      </w:r>
      <w:hyperlink r:id="rId13" w:history="1">
        <w:r>
          <w:rPr>
            <w:color w:val="0000FF"/>
          </w:rPr>
          <w:t>статьей  306</w:t>
        </w:r>
      </w:hyperlink>
      <w:r>
        <w:t xml:space="preserve">  Уголовного  кодекса  Российской Федерации</w:t>
      </w:r>
    </w:p>
    <w:p w:rsidR="00400029" w:rsidRDefault="00400029">
      <w:pPr>
        <w:pStyle w:val="ConsPlusNonformat"/>
        <w:jc w:val="both"/>
      </w:pPr>
      <w:r>
        <w:t>предупрежден _____________________________.</w:t>
      </w:r>
    </w:p>
    <w:p w:rsidR="00400029" w:rsidRDefault="00400029">
      <w:pPr>
        <w:pStyle w:val="ConsPlusNonformat"/>
        <w:jc w:val="both"/>
      </w:pPr>
      <w:r>
        <w:t xml:space="preserve">                      (подпись)</w:t>
      </w:r>
    </w:p>
    <w:p w:rsidR="00400029" w:rsidRDefault="00400029">
      <w:pPr>
        <w:pStyle w:val="ConsPlusNonformat"/>
        <w:jc w:val="both"/>
      </w:pPr>
    </w:p>
    <w:p w:rsidR="00400029" w:rsidRDefault="00400029">
      <w:pPr>
        <w:pStyle w:val="ConsPlusNonformat"/>
        <w:jc w:val="both"/>
      </w:pPr>
      <w:r>
        <w:t>__________________________________ / ______________________/</w:t>
      </w:r>
    </w:p>
    <w:p w:rsidR="00400029" w:rsidRDefault="00400029">
      <w:pPr>
        <w:pStyle w:val="ConsPlusNonformat"/>
        <w:jc w:val="both"/>
      </w:pPr>
      <w:r>
        <w:t>(подпись муниципального служащего)    (инициалы и фамилия)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right"/>
        <w:outlineLvl w:val="1"/>
      </w:pPr>
      <w:r>
        <w:t>Приложение 2</w:t>
      </w:r>
    </w:p>
    <w:p w:rsidR="00400029" w:rsidRDefault="00400029">
      <w:pPr>
        <w:pStyle w:val="ConsPlusNormal"/>
        <w:jc w:val="right"/>
      </w:pPr>
      <w:r>
        <w:t>к Порядку уведомления представителя</w:t>
      </w:r>
    </w:p>
    <w:p w:rsidR="00400029" w:rsidRDefault="00400029">
      <w:pPr>
        <w:pStyle w:val="ConsPlusNormal"/>
        <w:jc w:val="right"/>
      </w:pPr>
      <w:r>
        <w:t>нанимателя (работодателя) о фактах</w:t>
      </w:r>
    </w:p>
    <w:p w:rsidR="00400029" w:rsidRDefault="00400029">
      <w:pPr>
        <w:pStyle w:val="ConsPlusNormal"/>
        <w:jc w:val="right"/>
      </w:pPr>
      <w:r>
        <w:t>обращения в целях склонения</w:t>
      </w:r>
    </w:p>
    <w:p w:rsidR="00400029" w:rsidRDefault="00400029">
      <w:pPr>
        <w:pStyle w:val="ConsPlusNormal"/>
        <w:jc w:val="right"/>
      </w:pPr>
      <w:r>
        <w:t>муниципального служащего</w:t>
      </w:r>
    </w:p>
    <w:p w:rsidR="00400029" w:rsidRDefault="00400029">
      <w:pPr>
        <w:pStyle w:val="ConsPlusNormal"/>
        <w:jc w:val="right"/>
      </w:pPr>
      <w:r>
        <w:t>Асбестовского городского округа</w:t>
      </w:r>
    </w:p>
    <w:p w:rsidR="00400029" w:rsidRDefault="00400029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00029" w:rsidRDefault="00400029">
      <w:pPr>
        <w:pStyle w:val="ConsPlusNormal"/>
        <w:jc w:val="right"/>
      </w:pPr>
      <w:r>
        <w:lastRenderedPageBreak/>
        <w:t>правонарушений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center"/>
      </w:pPr>
      <w:bookmarkStart w:id="4" w:name="P166"/>
      <w:bookmarkEnd w:id="4"/>
      <w:r>
        <w:t>ЖУРНАЛ</w:t>
      </w:r>
    </w:p>
    <w:p w:rsidR="00400029" w:rsidRDefault="00400029">
      <w:pPr>
        <w:pStyle w:val="ConsPlusNormal"/>
        <w:jc w:val="center"/>
      </w:pPr>
      <w:r>
        <w:t>РЕГИСТРАЦИИ УВЕДОМЛЕНИЙ О ФАКТАХ ОБРАЩЕНИЯ В ЦЕЛЯХ</w:t>
      </w:r>
    </w:p>
    <w:p w:rsidR="00400029" w:rsidRDefault="00400029">
      <w:pPr>
        <w:pStyle w:val="ConsPlusNormal"/>
        <w:jc w:val="center"/>
      </w:pPr>
      <w:r>
        <w:t>СКЛОНЕНИЯ МУНИЦИПАЛЬНОГО СЛУЖАЩЕГО К СОВЕРШЕНИЮ</w:t>
      </w:r>
    </w:p>
    <w:p w:rsidR="00400029" w:rsidRDefault="00400029">
      <w:pPr>
        <w:pStyle w:val="ConsPlusNormal"/>
        <w:jc w:val="center"/>
      </w:pPr>
      <w:r>
        <w:t>КОРРУПЦИОННЫХ ПРАВОНАРУШЕНИЙ</w:t>
      </w:r>
    </w:p>
    <w:p w:rsidR="00400029" w:rsidRDefault="00400029">
      <w:pPr>
        <w:pStyle w:val="ConsPlusNormal"/>
        <w:jc w:val="center"/>
      </w:pPr>
      <w:r>
        <w:t>__________________________________________________</w:t>
      </w:r>
    </w:p>
    <w:p w:rsidR="00400029" w:rsidRDefault="00400029">
      <w:pPr>
        <w:pStyle w:val="ConsPlusNormal"/>
        <w:jc w:val="center"/>
      </w:pPr>
      <w:r>
        <w:t>(наименование органа местного самоуправления)</w:t>
      </w:r>
    </w:p>
    <w:p w:rsidR="00400029" w:rsidRDefault="00400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77"/>
        <w:gridCol w:w="1134"/>
        <w:gridCol w:w="2494"/>
        <w:gridCol w:w="1020"/>
        <w:gridCol w:w="1077"/>
        <w:gridCol w:w="850"/>
        <w:gridCol w:w="1304"/>
      </w:tblGrid>
      <w:tr w:rsidR="00400029">
        <w:tc>
          <w:tcPr>
            <w:tcW w:w="680" w:type="dxa"/>
            <w:vMerge w:val="restart"/>
          </w:tcPr>
          <w:p w:rsidR="00400029" w:rsidRDefault="004000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400029" w:rsidRDefault="00400029">
            <w:pPr>
              <w:pStyle w:val="ConsPlusNormal"/>
              <w:jc w:val="center"/>
            </w:pPr>
            <w:r>
              <w:t>Регистрационный номер, дата регистрации уведомления</w:t>
            </w:r>
          </w:p>
        </w:tc>
        <w:tc>
          <w:tcPr>
            <w:tcW w:w="5725" w:type="dxa"/>
            <w:gridSpan w:val="4"/>
          </w:tcPr>
          <w:p w:rsidR="00400029" w:rsidRDefault="00400029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850" w:type="dxa"/>
            <w:vMerge w:val="restart"/>
          </w:tcPr>
          <w:p w:rsidR="00400029" w:rsidRDefault="0040002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304" w:type="dxa"/>
            <w:vMerge w:val="restart"/>
          </w:tcPr>
          <w:p w:rsidR="00400029" w:rsidRDefault="00400029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400029">
        <w:tc>
          <w:tcPr>
            <w:tcW w:w="680" w:type="dxa"/>
            <w:vMerge/>
          </w:tcPr>
          <w:p w:rsidR="00400029" w:rsidRDefault="00400029"/>
        </w:tc>
        <w:tc>
          <w:tcPr>
            <w:tcW w:w="1077" w:type="dxa"/>
            <w:vMerge/>
          </w:tcPr>
          <w:p w:rsidR="00400029" w:rsidRDefault="00400029"/>
        </w:tc>
        <w:tc>
          <w:tcPr>
            <w:tcW w:w="1134" w:type="dxa"/>
          </w:tcPr>
          <w:p w:rsidR="00400029" w:rsidRDefault="0040002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494" w:type="dxa"/>
          </w:tcPr>
          <w:p w:rsidR="00400029" w:rsidRDefault="00400029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020" w:type="dxa"/>
          </w:tcPr>
          <w:p w:rsidR="00400029" w:rsidRDefault="0040002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400029" w:rsidRDefault="00400029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850" w:type="dxa"/>
            <w:vMerge/>
          </w:tcPr>
          <w:p w:rsidR="00400029" w:rsidRDefault="00400029"/>
        </w:tc>
        <w:tc>
          <w:tcPr>
            <w:tcW w:w="1304" w:type="dxa"/>
            <w:vMerge/>
          </w:tcPr>
          <w:p w:rsidR="00400029" w:rsidRDefault="00400029"/>
        </w:tc>
      </w:tr>
      <w:tr w:rsidR="00400029">
        <w:tc>
          <w:tcPr>
            <w:tcW w:w="680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077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134" w:type="dxa"/>
          </w:tcPr>
          <w:p w:rsidR="00400029" w:rsidRDefault="00400029">
            <w:pPr>
              <w:pStyle w:val="ConsPlusNormal"/>
            </w:pPr>
          </w:p>
        </w:tc>
        <w:tc>
          <w:tcPr>
            <w:tcW w:w="2494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020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077" w:type="dxa"/>
          </w:tcPr>
          <w:p w:rsidR="00400029" w:rsidRDefault="00400029">
            <w:pPr>
              <w:pStyle w:val="ConsPlusNormal"/>
            </w:pPr>
          </w:p>
        </w:tc>
        <w:tc>
          <w:tcPr>
            <w:tcW w:w="850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304" w:type="dxa"/>
          </w:tcPr>
          <w:p w:rsidR="00400029" w:rsidRDefault="00400029">
            <w:pPr>
              <w:pStyle w:val="ConsPlusNormal"/>
            </w:pPr>
          </w:p>
        </w:tc>
      </w:tr>
      <w:tr w:rsidR="00400029">
        <w:tc>
          <w:tcPr>
            <w:tcW w:w="680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077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134" w:type="dxa"/>
          </w:tcPr>
          <w:p w:rsidR="00400029" w:rsidRDefault="00400029">
            <w:pPr>
              <w:pStyle w:val="ConsPlusNormal"/>
            </w:pPr>
          </w:p>
        </w:tc>
        <w:tc>
          <w:tcPr>
            <w:tcW w:w="2494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020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077" w:type="dxa"/>
          </w:tcPr>
          <w:p w:rsidR="00400029" w:rsidRDefault="00400029">
            <w:pPr>
              <w:pStyle w:val="ConsPlusNormal"/>
            </w:pPr>
          </w:p>
        </w:tc>
        <w:tc>
          <w:tcPr>
            <w:tcW w:w="850" w:type="dxa"/>
          </w:tcPr>
          <w:p w:rsidR="00400029" w:rsidRDefault="00400029">
            <w:pPr>
              <w:pStyle w:val="ConsPlusNormal"/>
            </w:pPr>
          </w:p>
        </w:tc>
        <w:tc>
          <w:tcPr>
            <w:tcW w:w="1304" w:type="dxa"/>
          </w:tcPr>
          <w:p w:rsidR="00400029" w:rsidRDefault="00400029">
            <w:pPr>
              <w:pStyle w:val="ConsPlusNormal"/>
            </w:pPr>
          </w:p>
        </w:tc>
      </w:tr>
    </w:tbl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right"/>
        <w:outlineLvl w:val="1"/>
      </w:pPr>
      <w:r>
        <w:t>Приложение N 3</w:t>
      </w:r>
    </w:p>
    <w:p w:rsidR="00400029" w:rsidRDefault="00400029">
      <w:pPr>
        <w:pStyle w:val="ConsPlusNormal"/>
        <w:jc w:val="right"/>
      </w:pPr>
      <w:r>
        <w:t>к Порядку уведомления представителя</w:t>
      </w:r>
    </w:p>
    <w:p w:rsidR="00400029" w:rsidRDefault="00400029">
      <w:pPr>
        <w:pStyle w:val="ConsPlusNormal"/>
        <w:jc w:val="right"/>
      </w:pPr>
      <w:r>
        <w:t>нанимателя (работодателя) о фактах</w:t>
      </w:r>
    </w:p>
    <w:p w:rsidR="00400029" w:rsidRDefault="00400029">
      <w:pPr>
        <w:pStyle w:val="ConsPlusNormal"/>
        <w:jc w:val="right"/>
      </w:pPr>
      <w:r>
        <w:t>обращения в целях склонения</w:t>
      </w:r>
    </w:p>
    <w:p w:rsidR="00400029" w:rsidRDefault="00400029">
      <w:pPr>
        <w:pStyle w:val="ConsPlusNormal"/>
        <w:jc w:val="right"/>
      </w:pPr>
      <w:r>
        <w:t>муниципального служащего</w:t>
      </w:r>
    </w:p>
    <w:p w:rsidR="00400029" w:rsidRDefault="00400029">
      <w:pPr>
        <w:pStyle w:val="ConsPlusNormal"/>
        <w:jc w:val="right"/>
      </w:pPr>
      <w:r>
        <w:t>Асбестовского городского округа</w:t>
      </w:r>
    </w:p>
    <w:p w:rsidR="00400029" w:rsidRDefault="00400029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00029" w:rsidRDefault="00400029">
      <w:pPr>
        <w:pStyle w:val="ConsPlusNormal"/>
        <w:jc w:val="right"/>
      </w:pPr>
      <w:r>
        <w:t>правонарушений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center"/>
      </w:pPr>
      <w:bookmarkStart w:id="5" w:name="P212"/>
      <w:bookmarkEnd w:id="5"/>
      <w:r>
        <w:t>ТАЛОН-УВЕДОМЛЕНИЕ</w:t>
      </w:r>
    </w:p>
    <w:p w:rsidR="00400029" w:rsidRDefault="00400029">
      <w:pPr>
        <w:pStyle w:val="ConsPlusNormal"/>
        <w:jc w:val="center"/>
      </w:pPr>
      <w:r>
        <w:t>ПРЕДСТАВИТЕЛЯ НАНИМАТЕЛЯ О ФАКТАХ ОБРАЩЕНИЯ В ЦЕЛЯХ</w:t>
      </w:r>
    </w:p>
    <w:p w:rsidR="00400029" w:rsidRDefault="00400029">
      <w:pPr>
        <w:pStyle w:val="ConsPlusNormal"/>
        <w:jc w:val="center"/>
      </w:pPr>
      <w:r>
        <w:t>СКЛОНЕНИЯ МУНИЦИПАЛЬНОГО СЛУЖАЩЕГО К СОВЕРШЕНИЮ</w:t>
      </w:r>
    </w:p>
    <w:p w:rsidR="00400029" w:rsidRDefault="00400029">
      <w:pPr>
        <w:pStyle w:val="ConsPlusNormal"/>
        <w:jc w:val="center"/>
      </w:pPr>
      <w:r>
        <w:t>КОРРУПЦИОННЫХ НАРУШЕНИЙ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0029" w:rsidRDefault="00400029">
      <w:pPr>
        <w:pStyle w:val="ConsPlusNonformat"/>
        <w:jc w:val="both"/>
      </w:pPr>
      <w:r>
        <w:t>│              КОРЕШОК                          ТАЛОН-УВЕДОМЛЕНИЕ         │</w:t>
      </w:r>
    </w:p>
    <w:p w:rsidR="00400029" w:rsidRDefault="00400029">
      <w:pPr>
        <w:pStyle w:val="ConsPlusNonformat"/>
        <w:jc w:val="both"/>
      </w:pPr>
      <w:r>
        <w:t>│         ТАЛОНА-УВЕДОМЛЕНИЯ                                              │</w:t>
      </w:r>
    </w:p>
    <w:p w:rsidR="00400029" w:rsidRDefault="00400029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            N __________                         N __________            │</w:t>
      </w:r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    Уведомление принято от 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 (Ф.И.О. муниципального служащего)      (Ф.И.О. муниципального служащего)│</w:t>
      </w:r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  Краткое содержание уведомления __    Краткое содержание уведомления 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                                       Уведомление принято:              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proofErr w:type="gramStart"/>
      <w:r>
        <w:t>│     (подпись и должность лица,             (Ф.И.О., должность лица,     │</w:t>
      </w:r>
      <w:proofErr w:type="gramEnd"/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proofErr w:type="gramStart"/>
      <w:r>
        <w:t>│      принявшего уведомление)               принявшего уведомление)      │</w:t>
      </w:r>
      <w:proofErr w:type="gramEnd"/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                                       __________________________________│</w:t>
      </w:r>
    </w:p>
    <w:p w:rsidR="00400029" w:rsidRDefault="00400029">
      <w:pPr>
        <w:pStyle w:val="ConsPlusNonformat"/>
        <w:jc w:val="both"/>
      </w:pPr>
      <w:r>
        <w:t>│                                              (номер по Журналу)         │</w:t>
      </w:r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    "__" _______________ 20_ г.          "__" _______________ 20_ г.     │</w:t>
      </w:r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│___________________________________    __________________________________│</w:t>
      </w:r>
    </w:p>
    <w:p w:rsidR="00400029" w:rsidRDefault="00400029">
      <w:pPr>
        <w:pStyle w:val="ConsPlusNonformat"/>
        <w:jc w:val="both"/>
      </w:pPr>
      <w:proofErr w:type="gramStart"/>
      <w:r>
        <w:t>│    (подпись лица, получившего         (подпись муниципального служащего,│</w:t>
      </w:r>
      <w:proofErr w:type="gramEnd"/>
    </w:p>
    <w:p w:rsidR="00400029" w:rsidRDefault="00400029">
      <w:pPr>
        <w:pStyle w:val="ConsPlusNonformat"/>
        <w:jc w:val="both"/>
      </w:pPr>
      <w:proofErr w:type="gramStart"/>
      <w:r>
        <w:t>│         талон-уведомление)                 принявшего уведомление)      │</w:t>
      </w:r>
      <w:proofErr w:type="gramEnd"/>
    </w:p>
    <w:p w:rsidR="00400029" w:rsidRDefault="00400029">
      <w:pPr>
        <w:pStyle w:val="ConsPlusNonformat"/>
        <w:jc w:val="both"/>
      </w:pPr>
      <w:r>
        <w:t>│                                                                         │</w:t>
      </w:r>
    </w:p>
    <w:p w:rsidR="00400029" w:rsidRDefault="00400029">
      <w:pPr>
        <w:pStyle w:val="ConsPlusNonformat"/>
        <w:jc w:val="both"/>
      </w:pPr>
      <w:r>
        <w:t>│    "__" _______________ 20_ г.                                          │</w:t>
      </w:r>
    </w:p>
    <w:p w:rsidR="00400029" w:rsidRDefault="0040002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jc w:val="both"/>
      </w:pPr>
    </w:p>
    <w:p w:rsidR="00400029" w:rsidRDefault="00400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6D00C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0029"/>
    <w:rsid w:val="0019719B"/>
    <w:rsid w:val="001E6368"/>
    <w:rsid w:val="0036682A"/>
    <w:rsid w:val="00400029"/>
    <w:rsid w:val="00452CE1"/>
    <w:rsid w:val="007B423A"/>
    <w:rsid w:val="00871C3B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02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0002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02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002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196711E0EF2767F5A735A8A4BFF5FCBEF5554CB27C97CFE1AC690843FB153C7BC76A12B77D88EF96487D7kC72I" TargetMode="External"/><Relationship Id="rId13" Type="http://schemas.openxmlformats.org/officeDocument/2006/relationships/hyperlink" Target="consultantplus://offline/ref=666196711E0EF2767F5A6D579C27A155C8EC0C5BCD26C122AB4DC0C7DB6FB70687FC70F46832DC86kF7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6196711E0EF2767F5A735A8A4BFF5FCBEF5554CB27CE74F61BC690843FB153C7kB7CI" TargetMode="External"/><Relationship Id="rId12" Type="http://schemas.openxmlformats.org/officeDocument/2006/relationships/hyperlink" Target="consultantplus://offline/ref=666196711E0EF2767F5A735A8A4BFF5FCBEF5554C823CF76F210C690843FB153C7kB7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196711E0EF2767F5A6D579C27A155C8E50258CF27C122AB4DC0C7DBk67FI" TargetMode="External"/><Relationship Id="rId11" Type="http://schemas.openxmlformats.org/officeDocument/2006/relationships/hyperlink" Target="consultantplus://offline/ref=666196711E0EF2767F5A6D579C27A155C8E5095DCA2FC122AB4DC0C7DBk67FI" TargetMode="External"/><Relationship Id="rId5" Type="http://schemas.openxmlformats.org/officeDocument/2006/relationships/hyperlink" Target="consultantplus://offline/ref=666196711E0EF2767F5A6D579C27A155C8E5025BCF20C122AB4DC0C7DB6FB70687FC70F46833D586kF7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6196711E0EF2767F5A6D579C27A155C8EC0C5BCD26C122AB4DC0C7DB6FB70687FC70F46832DC86kF7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6196711E0EF2767F5A735A8A4BFF5FCBEF5554CF24CC71F7129B9A8C66BD51kC7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3284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2018-02-06T08:59:00Z</dcterms:created>
  <dcterms:modified xsi:type="dcterms:W3CDTF">2018-02-06T09:02:00Z</dcterms:modified>
</cp:coreProperties>
</file>