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0" w:rsidRDefault="00FE1E90" w:rsidP="002B65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0647" w:rsidRDefault="00A40647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Фонд)  с 1 по 21 августа 2017 года.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августовской естественнонаучной смене примут участие 70обучающихся в образовательных учрежденияхСвердловскойобластив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проектирование устройств IoT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схемотехника и робототехника</w:t>
      </w:r>
    </w:p>
    <w:p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>роектный практикум – создание устройств IoT; роботология.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r>
        <w:rPr>
          <w:rFonts w:ascii="Times New Roman" w:hAnsi="Times New Roman" w:cs="Times New Roman"/>
          <w:sz w:val="28"/>
          <w:szCs w:val="28"/>
        </w:rPr>
        <w:t>контрольныемероприятия, обучение проектной деятельности,</w:t>
      </w:r>
      <w:r w:rsidRPr="00EB1628">
        <w:rPr>
          <w:rFonts w:ascii="Times New Roman" w:hAnsi="Times New Roman" w:cs="Times New Roman"/>
          <w:sz w:val="28"/>
          <w:szCs w:val="28"/>
        </w:rPr>
        <w:t xml:space="preserve">образовательные,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УрО РАН.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«Научно-производственная корпорация «УралВагонЗавод»,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химии,развитии их способностей и повышение общекультурного и образовательного уровня участников смены.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2.3.Задачи смены: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микроэлектроники, схемотехники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и техники ведения  экспериментальной работы;</w:t>
      </w:r>
    </w:p>
    <w:p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>огут принять участие граждане Российской Федерации</w:t>
      </w:r>
      <w:r w:rsidRPr="000B2167">
        <w:rPr>
          <w:rFonts w:ascii="Times New Roman" w:hAnsi="Times New Roman" w:cs="Times New Roman"/>
          <w:sz w:val="28"/>
          <w:szCs w:val="28"/>
        </w:rPr>
        <w:t>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и  олимпиад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>Отбор участников смены осуществляется и утверждаетсяЭкспертным советом Фонда.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средств Свердловской области.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D6" w:rsidRDefault="009F62D6" w:rsidP="007D29F0">
      <w:pPr>
        <w:spacing w:after="0" w:line="240" w:lineRule="auto"/>
      </w:pPr>
      <w:r>
        <w:separator/>
      </w:r>
    </w:p>
  </w:endnote>
  <w:endnote w:type="continuationSeparator" w:id="1">
    <w:p w:rsidR="009F62D6" w:rsidRDefault="009F62D6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D6" w:rsidRDefault="009F62D6" w:rsidP="007D29F0">
      <w:pPr>
        <w:spacing w:after="0" w:line="240" w:lineRule="auto"/>
      </w:pPr>
      <w:r>
        <w:separator/>
      </w:r>
    </w:p>
  </w:footnote>
  <w:footnote w:type="continuationSeparator" w:id="1">
    <w:p w:rsidR="009F62D6" w:rsidRDefault="009F62D6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3848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9F0"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5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0"/>
    <w:rsid w:val="00022E60"/>
    <w:rsid w:val="001352D4"/>
    <w:rsid w:val="0017343C"/>
    <w:rsid w:val="00286DA5"/>
    <w:rsid w:val="002B6563"/>
    <w:rsid w:val="00342E9C"/>
    <w:rsid w:val="00384876"/>
    <w:rsid w:val="003870A4"/>
    <w:rsid w:val="004239C6"/>
    <w:rsid w:val="00423AB2"/>
    <w:rsid w:val="00470A94"/>
    <w:rsid w:val="004A7658"/>
    <w:rsid w:val="005A4F8A"/>
    <w:rsid w:val="006F37EE"/>
    <w:rsid w:val="007D29F0"/>
    <w:rsid w:val="0087750E"/>
    <w:rsid w:val="00925DD8"/>
    <w:rsid w:val="009B76C1"/>
    <w:rsid w:val="009F62D6"/>
    <w:rsid w:val="00A117FB"/>
    <w:rsid w:val="00A40647"/>
    <w:rsid w:val="00A97510"/>
    <w:rsid w:val="00AD0B71"/>
    <w:rsid w:val="00C22FEB"/>
    <w:rsid w:val="00D749DC"/>
    <w:rsid w:val="00DA4179"/>
    <w:rsid w:val="00F528F4"/>
    <w:rsid w:val="00F626DF"/>
    <w:rsid w:val="00FE1E90"/>
    <w:rsid w:val="00FF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User</cp:lastModifiedBy>
  <cp:revision>5</cp:revision>
  <dcterms:created xsi:type="dcterms:W3CDTF">2017-06-07T03:47:00Z</dcterms:created>
  <dcterms:modified xsi:type="dcterms:W3CDTF">2017-06-16T07:39:00Z</dcterms:modified>
</cp:coreProperties>
</file>