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AF" w:rsidRPr="001A7AB0" w:rsidRDefault="00A511AF" w:rsidP="0022276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2276A" w:rsidRDefault="0022276A" w:rsidP="0022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6A" w:rsidRDefault="0022276A" w:rsidP="0022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6A" w:rsidRDefault="0022276A" w:rsidP="0022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6A" w:rsidRDefault="0022276A" w:rsidP="0022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7AB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11.04.2017</w:t>
      </w:r>
      <w:r w:rsidR="001A7AB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231-ПА</w:t>
      </w:r>
    </w:p>
    <w:p w:rsidR="0022276A" w:rsidRDefault="0022276A" w:rsidP="0022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6A" w:rsidRDefault="0022276A" w:rsidP="0022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6A" w:rsidRDefault="0022276A" w:rsidP="0022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76A" w:rsidRDefault="0022276A" w:rsidP="0022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1AF" w:rsidRDefault="00A511AF" w:rsidP="00222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AF">
        <w:rPr>
          <w:rFonts w:ascii="Times New Roman" w:hAnsi="Times New Roman" w:cs="Times New Roman"/>
          <w:b/>
          <w:sz w:val="28"/>
          <w:szCs w:val="28"/>
        </w:rPr>
        <w:t>О привлечении добровольных пожертвований муниципальному бюджетному учреждению культуры «Центр культуры и досуга имени Горького» Асбестовского городского округа</w:t>
      </w:r>
    </w:p>
    <w:p w:rsidR="0022276A" w:rsidRDefault="0022276A" w:rsidP="00222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1AF" w:rsidRDefault="00A511AF" w:rsidP="002227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</w:t>
      </w:r>
      <w:r w:rsidR="00D03C78">
        <w:rPr>
          <w:rFonts w:ascii="Times New Roman" w:hAnsi="Times New Roman" w:cs="Times New Roman"/>
          <w:sz w:val="28"/>
          <w:szCs w:val="28"/>
        </w:rPr>
        <w:t>вуясь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 w:rsidR="00D03C78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8B65F6">
        <w:rPr>
          <w:rFonts w:ascii="Times New Roman" w:hAnsi="Times New Roman" w:cs="Times New Roman"/>
          <w:sz w:val="28"/>
          <w:szCs w:val="28"/>
        </w:rPr>
        <w:t>0</w:t>
      </w:r>
      <w:r w:rsidR="00D03C78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3C78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ября 2003 года № 131-ФЗ «Об общих принципах организации местного самоуправления в Российской Федерации», </w:t>
      </w:r>
      <w:r w:rsidR="00D03C78">
        <w:rPr>
          <w:rFonts w:ascii="Times New Roman" w:hAnsi="Times New Roman" w:cs="Times New Roman"/>
          <w:sz w:val="28"/>
          <w:szCs w:val="28"/>
        </w:rPr>
        <w:t>статьями 27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3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Устава Асбестовского городского округа,</w:t>
      </w:r>
      <w:r w:rsidR="008B65F6" w:rsidRPr="008B65F6">
        <w:rPr>
          <w:rFonts w:ascii="Times New Roman" w:hAnsi="Times New Roman" w:cs="Times New Roman"/>
          <w:sz w:val="28"/>
          <w:szCs w:val="28"/>
        </w:rPr>
        <w:t xml:space="preserve"> </w:t>
      </w:r>
      <w:r w:rsidR="0022276A">
        <w:rPr>
          <w:rFonts w:ascii="Times New Roman" w:hAnsi="Times New Roman" w:cs="Times New Roman"/>
          <w:sz w:val="28"/>
          <w:szCs w:val="28"/>
        </w:rPr>
        <w:t>(решением Думы</w:t>
      </w:r>
      <w:r w:rsidR="008B65F6">
        <w:rPr>
          <w:rFonts w:ascii="Times New Roman" w:hAnsi="Times New Roman" w:cs="Times New Roman"/>
          <w:sz w:val="28"/>
          <w:szCs w:val="28"/>
        </w:rPr>
        <w:t xml:space="preserve"> А</w:t>
      </w:r>
      <w:r w:rsidR="0022276A">
        <w:rPr>
          <w:rFonts w:ascii="Times New Roman" w:hAnsi="Times New Roman" w:cs="Times New Roman"/>
          <w:sz w:val="28"/>
          <w:szCs w:val="28"/>
        </w:rPr>
        <w:t xml:space="preserve">сбестовского городского округа от 28.03.2013 </w:t>
      </w:r>
      <w:r w:rsidR="008B65F6">
        <w:rPr>
          <w:rFonts w:ascii="Times New Roman" w:hAnsi="Times New Roman" w:cs="Times New Roman"/>
          <w:sz w:val="28"/>
          <w:szCs w:val="28"/>
        </w:rPr>
        <w:t>№ 19/5 «Об утверждении Положения о порядке осуществления благотворительной, меценатской и спонсорской деятельности на территории Асбестовского городского округа»),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Асбестовского городского округа</w:t>
      </w:r>
    </w:p>
    <w:p w:rsidR="00A511AF" w:rsidRDefault="00A511AF" w:rsidP="00A51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1A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511AF" w:rsidRDefault="00A511AF" w:rsidP="00A5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Привлечь </w:t>
      </w:r>
      <w:r w:rsidR="008B65F6">
        <w:rPr>
          <w:rFonts w:ascii="Times New Roman" w:hAnsi="Times New Roman" w:cs="Times New Roman"/>
          <w:sz w:val="28"/>
          <w:szCs w:val="28"/>
        </w:rPr>
        <w:t>добровольные пожертвования для М</w:t>
      </w:r>
      <w:r>
        <w:rPr>
          <w:rFonts w:ascii="Times New Roman" w:hAnsi="Times New Roman" w:cs="Times New Roman"/>
          <w:sz w:val="28"/>
          <w:szCs w:val="28"/>
        </w:rPr>
        <w:t>униципального бюджетного учреждения культуры «Центр культуры и досуга имени Горького» Асбестовского городского ок</w:t>
      </w:r>
      <w:r w:rsidR="00DC265B">
        <w:rPr>
          <w:rFonts w:ascii="Times New Roman" w:hAnsi="Times New Roman" w:cs="Times New Roman"/>
          <w:sz w:val="28"/>
          <w:szCs w:val="28"/>
        </w:rPr>
        <w:t>руга (далее – учреждение) для поездки образцового коллектива цирк «Сюрприз» на международный конкурс циркового искусства «Золотое се</w:t>
      </w:r>
      <w:r w:rsidR="008B65F6">
        <w:rPr>
          <w:rFonts w:ascii="Times New Roman" w:hAnsi="Times New Roman" w:cs="Times New Roman"/>
          <w:sz w:val="28"/>
          <w:szCs w:val="28"/>
        </w:rPr>
        <w:t>чение», который пройдет в  Москве</w:t>
      </w:r>
      <w:r w:rsidR="00DC265B">
        <w:rPr>
          <w:rFonts w:ascii="Times New Roman" w:hAnsi="Times New Roman" w:cs="Times New Roman"/>
          <w:sz w:val="28"/>
          <w:szCs w:val="28"/>
        </w:rPr>
        <w:t xml:space="preserve"> 30 апреля 2017 года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DC265B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511AF" w:rsidRDefault="00A511AF" w:rsidP="00222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культуры администрации Асбестовского городского округа (Турыгин</w:t>
      </w:r>
      <w:r w:rsidR="0022276A">
        <w:rPr>
          <w:rFonts w:ascii="Times New Roman" w:hAnsi="Times New Roman" w:cs="Times New Roman"/>
          <w:sz w:val="28"/>
          <w:szCs w:val="28"/>
        </w:rPr>
        <w:t xml:space="preserve"> </w:t>
      </w:r>
      <w:r w:rsidR="00E22448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>) обратиться к неограниченному кругу физических и юридических лиц о необходимости привлечения добровольных пожертвований для учреждени</w:t>
      </w:r>
      <w:r w:rsidR="00DC265B">
        <w:rPr>
          <w:rFonts w:ascii="Times New Roman" w:hAnsi="Times New Roman" w:cs="Times New Roman"/>
          <w:sz w:val="28"/>
          <w:szCs w:val="28"/>
        </w:rPr>
        <w:t>я в целях участия коллектива в конкурсе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1AF" w:rsidRDefault="00A511AF" w:rsidP="00222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физическим и юридическим лицам заключать </w:t>
      </w:r>
      <w:r w:rsidR="0022276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с учреждением договор</w:t>
      </w:r>
      <w:r w:rsidR="004112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добровольное пожертвование с указанием цели пожертвования и вида пожертвования.</w:t>
      </w:r>
      <w:r w:rsidRPr="00A51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1AF" w:rsidRDefault="00A511AF" w:rsidP="00222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2736">
        <w:rPr>
          <w:rFonts w:ascii="Times New Roman" w:hAnsi="Times New Roman" w:cs="Times New Roman"/>
          <w:sz w:val="28"/>
          <w:szCs w:val="28"/>
        </w:rPr>
        <w:t xml:space="preserve"> </w:t>
      </w:r>
      <w:r w:rsidR="00D26CA3">
        <w:rPr>
          <w:rFonts w:ascii="Times New Roman" w:hAnsi="Times New Roman" w:cs="Times New Roman"/>
          <w:sz w:val="28"/>
          <w:szCs w:val="28"/>
        </w:rPr>
        <w:t>Муниципальному бюджетному учреждению культуры «Центр культуры и досуга имени Горького» Асбестовского городского округа</w:t>
      </w:r>
      <w:r w:rsidR="00242736">
        <w:rPr>
          <w:rFonts w:ascii="Times New Roman" w:hAnsi="Times New Roman" w:cs="Times New Roman"/>
          <w:sz w:val="28"/>
          <w:szCs w:val="28"/>
        </w:rPr>
        <w:t xml:space="preserve"> (Кондовина</w:t>
      </w:r>
      <w:r w:rsidR="00E22448">
        <w:rPr>
          <w:rFonts w:ascii="Times New Roman" w:hAnsi="Times New Roman" w:cs="Times New Roman"/>
          <w:sz w:val="28"/>
          <w:szCs w:val="28"/>
        </w:rPr>
        <w:t xml:space="preserve"> А.Ш.</w:t>
      </w:r>
      <w:r w:rsidR="00242736">
        <w:rPr>
          <w:rFonts w:ascii="Times New Roman" w:hAnsi="Times New Roman" w:cs="Times New Roman"/>
          <w:sz w:val="28"/>
          <w:szCs w:val="28"/>
        </w:rPr>
        <w:t>):</w:t>
      </w:r>
    </w:p>
    <w:p w:rsidR="00242736" w:rsidRDefault="00242736" w:rsidP="00222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265B">
        <w:rPr>
          <w:rFonts w:ascii="Times New Roman" w:hAnsi="Times New Roman" w:cs="Times New Roman"/>
          <w:sz w:val="28"/>
          <w:szCs w:val="28"/>
        </w:rPr>
        <w:t>) в целях участия коллектива в конкурсе,</w:t>
      </w:r>
      <w:r>
        <w:rPr>
          <w:rFonts w:ascii="Times New Roman" w:hAnsi="Times New Roman" w:cs="Times New Roman"/>
          <w:sz w:val="28"/>
          <w:szCs w:val="28"/>
        </w:rPr>
        <w:t xml:space="preserve"> создать Попечительский совет (комиссию) учреждения;</w:t>
      </w:r>
    </w:p>
    <w:p w:rsidR="00242736" w:rsidRDefault="00242736" w:rsidP="00222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заключать с физическими и юридическими лицами договор</w:t>
      </w:r>
      <w:r w:rsidR="004112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добровольное пожертвование с указанием цели пожертвования и вида пожертвования;</w:t>
      </w:r>
    </w:p>
    <w:p w:rsidR="00242736" w:rsidRDefault="00242736" w:rsidP="00222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денежные средства учитывать на лицевом счете учреждения, открытом </w:t>
      </w:r>
      <w:r w:rsidR="002227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Финансовом управлении администрации Асбестовского городского округа, предназначенном для учета операций со средствами муниципальных 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учреждений от приносящей доход деятельности и средствами, поступающими во временное распоряжение;</w:t>
      </w:r>
    </w:p>
    <w:p w:rsidR="00242736" w:rsidRDefault="00242736" w:rsidP="00222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учет добровольных пожертвований осуществлять в соответствии </w:t>
      </w:r>
      <w:r w:rsidR="0022276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 требованиями действующего законодательства;</w:t>
      </w:r>
    </w:p>
    <w:p w:rsidR="00242736" w:rsidRDefault="00242736" w:rsidP="00222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расходование привлеченных средств согласовывать с Попечительским советом (комиссией) учреждения и осуществлять в соответствии с утвержденным планом финансово-хозяйственной деятельности на финансовый год;</w:t>
      </w:r>
    </w:p>
    <w:p w:rsidR="00242736" w:rsidRDefault="00242736" w:rsidP="00222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расходование привлеченных средств производить строго в соответствии</w:t>
      </w:r>
      <w:r w:rsidR="002227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 целевым назначением пожертвования, определенном физическими или юридическими лицами, либо Попечительским советом (комиссией) учреждения.</w:t>
      </w:r>
    </w:p>
    <w:p w:rsidR="00242736" w:rsidRDefault="00242736" w:rsidP="00222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11240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</w:t>
      </w:r>
      <w:r w:rsidR="0041124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Асбестовского городского округ в сети Интернет</w:t>
      </w:r>
      <w:r w:rsidR="00411240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BF639D" w:rsidRPr="0067195E">
          <w:rPr>
            <w:rStyle w:val="a3"/>
            <w:rFonts w:ascii="Times New Roman" w:hAnsi="Times New Roman" w:cs="Times New Roman"/>
            <w:sz w:val="28"/>
            <w:szCs w:val="28"/>
          </w:rPr>
          <w:t>www.asbestadm.ru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F639D" w:rsidRDefault="00BF639D" w:rsidP="00222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Опубликовать настоящее постановление в специальном выпуске «Муниципальный вестник».</w:t>
      </w:r>
    </w:p>
    <w:p w:rsidR="00242736" w:rsidRDefault="00BF639D" w:rsidP="00222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273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 w:rsidR="00242736">
        <w:rPr>
          <w:rFonts w:ascii="Times New Roman" w:hAnsi="Times New Roman" w:cs="Times New Roman"/>
          <w:sz w:val="28"/>
          <w:szCs w:val="28"/>
        </w:rPr>
        <w:t>Асбестовского</w:t>
      </w:r>
      <w:r w:rsidR="00411240">
        <w:rPr>
          <w:rFonts w:ascii="Times New Roman" w:hAnsi="Times New Roman" w:cs="Times New Roman"/>
          <w:sz w:val="28"/>
          <w:szCs w:val="28"/>
        </w:rPr>
        <w:t xml:space="preserve"> </w:t>
      </w:r>
      <w:r w:rsidR="0024273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11240">
        <w:rPr>
          <w:rFonts w:ascii="Times New Roman" w:hAnsi="Times New Roman" w:cs="Times New Roman"/>
          <w:sz w:val="28"/>
          <w:szCs w:val="28"/>
        </w:rPr>
        <w:t xml:space="preserve">    </w:t>
      </w:r>
      <w:r w:rsidR="00242736">
        <w:rPr>
          <w:rFonts w:ascii="Times New Roman" w:hAnsi="Times New Roman" w:cs="Times New Roman"/>
          <w:sz w:val="28"/>
          <w:szCs w:val="28"/>
        </w:rPr>
        <w:t xml:space="preserve"> </w:t>
      </w:r>
      <w:r w:rsidR="002227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11240">
        <w:rPr>
          <w:rFonts w:ascii="Times New Roman" w:hAnsi="Times New Roman" w:cs="Times New Roman"/>
          <w:sz w:val="28"/>
          <w:szCs w:val="28"/>
        </w:rPr>
        <w:t xml:space="preserve">В.А. </w:t>
      </w:r>
      <w:r w:rsidR="00242736">
        <w:rPr>
          <w:rFonts w:ascii="Times New Roman" w:hAnsi="Times New Roman" w:cs="Times New Roman"/>
          <w:sz w:val="28"/>
          <w:szCs w:val="28"/>
        </w:rPr>
        <w:t>Каменских</w:t>
      </w:r>
      <w:r w:rsidR="00E22448">
        <w:rPr>
          <w:rFonts w:ascii="Times New Roman" w:hAnsi="Times New Roman" w:cs="Times New Roman"/>
          <w:sz w:val="28"/>
          <w:szCs w:val="28"/>
        </w:rPr>
        <w:t>.</w:t>
      </w:r>
    </w:p>
    <w:p w:rsidR="00242736" w:rsidRDefault="00242736" w:rsidP="0024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736" w:rsidRDefault="00242736" w:rsidP="0024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736" w:rsidRDefault="00242736" w:rsidP="0024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511AF" w:rsidRPr="00A511AF" w:rsidRDefault="00242736" w:rsidP="0022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   </w:t>
      </w:r>
      <w:r w:rsidR="009453A2">
        <w:rPr>
          <w:rFonts w:ascii="Times New Roman" w:hAnsi="Times New Roman" w:cs="Times New Roman"/>
          <w:sz w:val="28"/>
          <w:szCs w:val="28"/>
        </w:rPr>
        <w:t xml:space="preserve">      </w:t>
      </w:r>
      <w:r w:rsidR="002227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53A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Н.Р. Тихонова</w:t>
      </w:r>
    </w:p>
    <w:sectPr w:rsidR="00A511AF" w:rsidRPr="00A511AF" w:rsidSect="0022276A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C47" w:rsidRDefault="00AD4C47" w:rsidP="00975CD7">
      <w:pPr>
        <w:spacing w:after="0" w:line="240" w:lineRule="auto"/>
      </w:pPr>
      <w:r>
        <w:separator/>
      </w:r>
    </w:p>
  </w:endnote>
  <w:endnote w:type="continuationSeparator" w:id="1">
    <w:p w:rsidR="00AD4C47" w:rsidRDefault="00AD4C47" w:rsidP="0097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C47" w:rsidRDefault="00AD4C47" w:rsidP="00975CD7">
      <w:pPr>
        <w:spacing w:after="0" w:line="240" w:lineRule="auto"/>
      </w:pPr>
      <w:r>
        <w:separator/>
      </w:r>
    </w:p>
  </w:footnote>
  <w:footnote w:type="continuationSeparator" w:id="1">
    <w:p w:rsidR="00AD4C47" w:rsidRDefault="00AD4C47" w:rsidP="0097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7423"/>
      <w:docPartObj>
        <w:docPartGallery w:val="Page Numbers (Top of Page)"/>
        <w:docPartUnique/>
      </w:docPartObj>
    </w:sdtPr>
    <w:sdtContent>
      <w:p w:rsidR="00975CD7" w:rsidRDefault="005D1333">
        <w:pPr>
          <w:pStyle w:val="a4"/>
          <w:jc w:val="center"/>
        </w:pPr>
        <w:fldSimple w:instr=" PAGE   \* MERGEFORMAT ">
          <w:r w:rsidR="001A7AB0">
            <w:rPr>
              <w:noProof/>
            </w:rPr>
            <w:t>2</w:t>
          </w:r>
        </w:fldSimple>
      </w:p>
    </w:sdtContent>
  </w:sdt>
  <w:p w:rsidR="00975CD7" w:rsidRDefault="00975C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1AF"/>
    <w:rsid w:val="001A7AB0"/>
    <w:rsid w:val="001D1EBD"/>
    <w:rsid w:val="001D5FDF"/>
    <w:rsid w:val="0022276A"/>
    <w:rsid w:val="00242736"/>
    <w:rsid w:val="00411240"/>
    <w:rsid w:val="0048620C"/>
    <w:rsid w:val="004E0E7A"/>
    <w:rsid w:val="005D1333"/>
    <w:rsid w:val="008962A6"/>
    <w:rsid w:val="008B65F6"/>
    <w:rsid w:val="009453A2"/>
    <w:rsid w:val="00975CD7"/>
    <w:rsid w:val="00A511AF"/>
    <w:rsid w:val="00AD4C47"/>
    <w:rsid w:val="00B20C51"/>
    <w:rsid w:val="00BF639D"/>
    <w:rsid w:val="00C5220D"/>
    <w:rsid w:val="00D03C78"/>
    <w:rsid w:val="00D06EEE"/>
    <w:rsid w:val="00D26CA3"/>
    <w:rsid w:val="00DC265B"/>
    <w:rsid w:val="00E2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3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CD7"/>
  </w:style>
  <w:style w:type="paragraph" w:styleId="a6">
    <w:name w:val="footer"/>
    <w:basedOn w:val="a"/>
    <w:link w:val="a7"/>
    <w:uiPriority w:val="99"/>
    <w:semiHidden/>
    <w:unhideWhenUsed/>
    <w:rsid w:val="0097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best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4</cp:revision>
  <cp:lastPrinted>2017-04-12T08:56:00Z</cp:lastPrinted>
  <dcterms:created xsi:type="dcterms:W3CDTF">2017-04-12T08:52:00Z</dcterms:created>
  <dcterms:modified xsi:type="dcterms:W3CDTF">2017-04-12T08:57:00Z</dcterms:modified>
</cp:coreProperties>
</file>