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60" w:rsidRDefault="002D0A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0A60" w:rsidRDefault="002D0A60">
      <w:pPr>
        <w:pStyle w:val="ConsPlusNormal"/>
        <w:jc w:val="both"/>
        <w:outlineLvl w:val="0"/>
      </w:pPr>
    </w:p>
    <w:p w:rsidR="002D0A60" w:rsidRDefault="002D0A60">
      <w:pPr>
        <w:pStyle w:val="ConsPlusTitle"/>
        <w:jc w:val="center"/>
        <w:outlineLvl w:val="0"/>
      </w:pPr>
      <w:r>
        <w:t>ДУМА АСБЕСТОВСКОГО ГОРОДСКОГО ОКРУГА</w:t>
      </w:r>
    </w:p>
    <w:p w:rsidR="002D0A60" w:rsidRDefault="002D0A60">
      <w:pPr>
        <w:pStyle w:val="ConsPlusTitle"/>
        <w:jc w:val="center"/>
      </w:pPr>
      <w:r>
        <w:t>ШЕСТОЙ СОЗЫВ</w:t>
      </w:r>
    </w:p>
    <w:p w:rsidR="002D0A60" w:rsidRDefault="002D0A60">
      <w:pPr>
        <w:pStyle w:val="ConsPlusTitle"/>
        <w:jc w:val="center"/>
      </w:pPr>
      <w:r>
        <w:t>Сорок пятое заседание</w:t>
      </w:r>
    </w:p>
    <w:p w:rsidR="002D0A60" w:rsidRDefault="002D0A60">
      <w:pPr>
        <w:pStyle w:val="ConsPlusTitle"/>
        <w:jc w:val="center"/>
      </w:pPr>
    </w:p>
    <w:p w:rsidR="002D0A60" w:rsidRDefault="002D0A60">
      <w:pPr>
        <w:pStyle w:val="ConsPlusTitle"/>
        <w:jc w:val="center"/>
      </w:pPr>
      <w:r>
        <w:t>РЕШЕНИЕ</w:t>
      </w:r>
    </w:p>
    <w:p w:rsidR="002D0A60" w:rsidRDefault="002D0A60">
      <w:pPr>
        <w:pStyle w:val="ConsPlusTitle"/>
        <w:jc w:val="center"/>
      </w:pPr>
      <w:r>
        <w:t>от 24 июля 2014 г. N 45/7</w:t>
      </w:r>
    </w:p>
    <w:p w:rsidR="002D0A60" w:rsidRDefault="002D0A60">
      <w:pPr>
        <w:pStyle w:val="ConsPlusTitle"/>
        <w:jc w:val="center"/>
      </w:pPr>
    </w:p>
    <w:p w:rsidR="002D0A60" w:rsidRDefault="002D0A60">
      <w:pPr>
        <w:pStyle w:val="ConsPlusTitle"/>
        <w:jc w:val="center"/>
      </w:pPr>
      <w:r>
        <w:t>ОБ УТВЕРЖДЕНИИ ПОРЯДКА ПРИМЕНЕНИЯ ВЗЫСКАНИЙ ЗА НЕСОБЛЮДЕНИЕ</w:t>
      </w:r>
    </w:p>
    <w:p w:rsidR="002D0A60" w:rsidRDefault="002D0A60">
      <w:pPr>
        <w:pStyle w:val="ConsPlusTitle"/>
        <w:jc w:val="center"/>
      </w:pPr>
      <w:r>
        <w:t>МУНИЦИПАЛЬНЫМИ СЛУЖАЩИМИ АСБЕСТОВСКОГО ГОРОДСКОГО ОКРУГА</w:t>
      </w:r>
    </w:p>
    <w:p w:rsidR="002D0A60" w:rsidRDefault="002D0A60">
      <w:pPr>
        <w:pStyle w:val="ConsPlusTitle"/>
        <w:jc w:val="center"/>
      </w:pPr>
      <w:r>
        <w:t>ОГРАНИЧЕНИЙ И ЗАПРЕТОВ, ТРЕБОВАНИЙ О ПРЕДОТВРАЩЕНИИ ИЛИ</w:t>
      </w:r>
    </w:p>
    <w:p w:rsidR="002D0A60" w:rsidRDefault="002D0A60">
      <w:pPr>
        <w:pStyle w:val="ConsPlusTitle"/>
        <w:jc w:val="center"/>
      </w:pPr>
      <w:r>
        <w:t>ОБ УРЕГУЛИРОВАНИИ КОНФЛИКТА ИНТЕРЕСОВ И НЕИСПОЛНЕНИЕ</w:t>
      </w:r>
    </w:p>
    <w:p w:rsidR="002D0A60" w:rsidRDefault="002D0A60">
      <w:pPr>
        <w:pStyle w:val="ConsPlusTitle"/>
        <w:jc w:val="center"/>
      </w:pPr>
      <w:r>
        <w:t>ОБЯЗАННОСТЕЙ, УСТАНОВЛЕННЫХ В ЦЕЛЯХ</w:t>
      </w:r>
    </w:p>
    <w:p w:rsidR="002D0A60" w:rsidRDefault="002D0A60">
      <w:pPr>
        <w:pStyle w:val="ConsPlusTitle"/>
        <w:jc w:val="center"/>
      </w:pPr>
      <w:r>
        <w:t>ПРОТИВОДЕЙСТВИЯ КОРРУПЦИИ</w:t>
      </w:r>
    </w:p>
    <w:p w:rsidR="002D0A60" w:rsidRDefault="002D0A60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2D0A60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A60" w:rsidRDefault="002D0A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A60" w:rsidRDefault="002D0A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Асбестовского городского округа от 25.12.2017 </w:t>
            </w:r>
            <w:hyperlink r:id="rId5" w:history="1">
              <w:r>
                <w:rPr>
                  <w:color w:val="0000FF"/>
                </w:rPr>
                <w:t>N 5/2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0A60" w:rsidRDefault="002D0A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6" w:history="1">
              <w:r>
                <w:rPr>
                  <w:color w:val="0000FF"/>
                </w:rPr>
                <w:t>N 7/2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A60" w:rsidRDefault="002D0A60">
      <w:pPr>
        <w:pStyle w:val="ConsPlusNormal"/>
        <w:jc w:val="both"/>
      </w:pPr>
    </w:p>
    <w:p w:rsidR="002D0A60" w:rsidRDefault="002D0A6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27.1</w:t>
        </w:r>
      </w:hyperlink>
      <w:r>
        <w:t xml:space="preserve"> Федерального закона от 2 марта 2007 года N 25-ФЗ "О муниципальной службе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9" w:history="1">
        <w:r>
          <w:rPr>
            <w:color w:val="0000FF"/>
          </w:rPr>
          <w:t>статьей 12-1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области", руководствуясь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</w:t>
      </w:r>
      <w:proofErr w:type="gramEnd"/>
      <w:r>
        <w:t xml:space="preserve"> года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статьями 6</w:t>
        </w:r>
      </w:hyperlink>
      <w:r>
        <w:t xml:space="preserve">, </w:t>
      </w:r>
      <w:hyperlink r:id="rId12" w:history="1">
        <w:r>
          <w:rPr>
            <w:color w:val="0000FF"/>
          </w:rPr>
          <w:t>22</w:t>
        </w:r>
      </w:hyperlink>
      <w:r>
        <w:t xml:space="preserve">, </w:t>
      </w:r>
      <w:hyperlink r:id="rId13" w:history="1">
        <w:r>
          <w:rPr>
            <w:color w:val="0000FF"/>
          </w:rPr>
          <w:t>27</w:t>
        </w:r>
      </w:hyperlink>
      <w:r>
        <w:t xml:space="preserve"> Устава Асбестовского городского округа, Дума Асбестовского городского округа решила: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применения взысканий за несоблюдение муниципальными служащими Асбестовского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1).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 xml:space="preserve">2. Внести дополнения в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видах дисциплинарных взысканий, налагаемых на муниципальных служащих Асбестовского городского округа, и порядке их применения, утвержденное Решением Думы Асбестовского городского округа от 29.06.2006 N 33/3 </w:t>
      </w:r>
      <w:hyperlink w:anchor="P86" w:history="1">
        <w:r>
          <w:rPr>
            <w:color w:val="0000FF"/>
          </w:rPr>
          <w:t>(Приложение 2)</w:t>
        </w:r>
      </w:hyperlink>
      <w:r>
        <w:t>.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lastRenderedPageBreak/>
        <w:t>3. Опубликовать настоящее Решение в специальном выпуске газеты "Асбестовский рабочий" "Муниципальный вестник".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4. Настоящее Решение вступает в силу на следующий день после его официального опубликования.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вопросам местного самоуправления и социальной политики (Кирюшин В.Д.).</w:t>
      </w:r>
    </w:p>
    <w:p w:rsidR="002D0A60" w:rsidRDefault="002D0A60">
      <w:pPr>
        <w:pStyle w:val="ConsPlusNormal"/>
        <w:jc w:val="both"/>
      </w:pPr>
    </w:p>
    <w:p w:rsidR="002D0A60" w:rsidRDefault="002D0A60">
      <w:pPr>
        <w:pStyle w:val="ConsPlusNormal"/>
        <w:jc w:val="right"/>
      </w:pPr>
      <w:r>
        <w:t>Глава</w:t>
      </w:r>
    </w:p>
    <w:p w:rsidR="002D0A60" w:rsidRDefault="002D0A60">
      <w:pPr>
        <w:pStyle w:val="ConsPlusNormal"/>
        <w:jc w:val="right"/>
      </w:pPr>
      <w:r>
        <w:t>Асбестовского городского округа</w:t>
      </w:r>
    </w:p>
    <w:p w:rsidR="002D0A60" w:rsidRDefault="002D0A60">
      <w:pPr>
        <w:pStyle w:val="ConsPlusNormal"/>
        <w:jc w:val="right"/>
      </w:pPr>
      <w:r>
        <w:t>А.В.ХОЛЗАКОВ</w:t>
      </w:r>
    </w:p>
    <w:p w:rsidR="002D0A60" w:rsidRDefault="002D0A60">
      <w:pPr>
        <w:pStyle w:val="ConsPlusNormal"/>
        <w:jc w:val="both"/>
      </w:pPr>
    </w:p>
    <w:p w:rsidR="002D0A60" w:rsidRDefault="002D0A60">
      <w:pPr>
        <w:pStyle w:val="ConsPlusNormal"/>
        <w:jc w:val="both"/>
      </w:pPr>
    </w:p>
    <w:p w:rsidR="002D0A60" w:rsidRDefault="002D0A60">
      <w:pPr>
        <w:pStyle w:val="ConsPlusNormal"/>
        <w:jc w:val="both"/>
      </w:pPr>
    </w:p>
    <w:p w:rsidR="002D0A60" w:rsidRDefault="002D0A60">
      <w:pPr>
        <w:pStyle w:val="ConsPlusNormal"/>
        <w:jc w:val="both"/>
      </w:pPr>
    </w:p>
    <w:p w:rsidR="002D0A60" w:rsidRDefault="002D0A60">
      <w:pPr>
        <w:pStyle w:val="ConsPlusNormal"/>
        <w:jc w:val="both"/>
      </w:pPr>
    </w:p>
    <w:p w:rsidR="002D0A60" w:rsidRDefault="002D0A60">
      <w:pPr>
        <w:pStyle w:val="ConsPlusNormal"/>
        <w:jc w:val="right"/>
        <w:outlineLvl w:val="0"/>
      </w:pPr>
      <w:r>
        <w:t>Приложение 1</w:t>
      </w:r>
    </w:p>
    <w:p w:rsidR="002D0A60" w:rsidRDefault="002D0A60">
      <w:pPr>
        <w:pStyle w:val="ConsPlusNormal"/>
        <w:jc w:val="right"/>
      </w:pPr>
      <w:r>
        <w:t>к Решению Думы</w:t>
      </w:r>
    </w:p>
    <w:p w:rsidR="002D0A60" w:rsidRDefault="002D0A60">
      <w:pPr>
        <w:pStyle w:val="ConsPlusNormal"/>
        <w:jc w:val="right"/>
      </w:pPr>
      <w:r>
        <w:t>Асбестовского городского округа</w:t>
      </w:r>
    </w:p>
    <w:p w:rsidR="002D0A60" w:rsidRDefault="002D0A60">
      <w:pPr>
        <w:pStyle w:val="ConsPlusNormal"/>
        <w:jc w:val="right"/>
      </w:pPr>
      <w:r>
        <w:t>от 24 июля 2014 г. N 45/7</w:t>
      </w:r>
    </w:p>
    <w:p w:rsidR="002D0A60" w:rsidRDefault="002D0A60">
      <w:pPr>
        <w:pStyle w:val="ConsPlusNormal"/>
        <w:jc w:val="both"/>
      </w:pPr>
    </w:p>
    <w:p w:rsidR="002D0A60" w:rsidRDefault="002D0A60">
      <w:pPr>
        <w:pStyle w:val="ConsPlusTitle"/>
        <w:jc w:val="center"/>
      </w:pPr>
      <w:bookmarkStart w:id="0" w:name="P38"/>
      <w:bookmarkEnd w:id="0"/>
      <w:r>
        <w:t>ПОРЯДОК</w:t>
      </w:r>
    </w:p>
    <w:p w:rsidR="002D0A60" w:rsidRDefault="002D0A60">
      <w:pPr>
        <w:pStyle w:val="ConsPlusTitle"/>
        <w:jc w:val="center"/>
      </w:pPr>
      <w:r>
        <w:t xml:space="preserve">ПРИМЕНЕНИЯ ВЗЫСКАНИЙ ЗА НЕСОБЛЮДЕНИЕ </w:t>
      </w:r>
      <w:proofErr w:type="gramStart"/>
      <w:r>
        <w:t>МУНИЦИПАЛЬНЫМИ</w:t>
      </w:r>
      <w:proofErr w:type="gramEnd"/>
    </w:p>
    <w:p w:rsidR="002D0A60" w:rsidRDefault="002D0A60">
      <w:pPr>
        <w:pStyle w:val="ConsPlusTitle"/>
        <w:jc w:val="center"/>
      </w:pPr>
      <w:r>
        <w:t>СЛУЖАЩИМИ АСБЕСТОВСКОГО ГОРОДСКОГО ОКРУГА ОГРАНИЧЕНИЙ И</w:t>
      </w:r>
    </w:p>
    <w:p w:rsidR="002D0A60" w:rsidRDefault="002D0A60">
      <w:pPr>
        <w:pStyle w:val="ConsPlusTitle"/>
        <w:jc w:val="center"/>
      </w:pPr>
      <w:r>
        <w:t>ЗАПРЕТОВ, ТРЕБОВАНИЙ О ПРЕДОТВРАЩЕНИИ ИЛИ ОБ УРЕГУЛИРОВАНИИ</w:t>
      </w:r>
    </w:p>
    <w:p w:rsidR="002D0A60" w:rsidRDefault="002D0A60">
      <w:pPr>
        <w:pStyle w:val="ConsPlusTitle"/>
        <w:jc w:val="center"/>
      </w:pPr>
      <w:r>
        <w:t>КОНФЛИКТА ИНТЕРЕСОВ И НЕИСПОЛНЕНИЕ ОБЯЗАННОСТЕЙ,</w:t>
      </w:r>
    </w:p>
    <w:p w:rsidR="002D0A60" w:rsidRDefault="002D0A60">
      <w:pPr>
        <w:pStyle w:val="ConsPlusTitle"/>
        <w:jc w:val="center"/>
      </w:pPr>
      <w:proofErr w:type="gramStart"/>
      <w:r>
        <w:t>УСТАНОВЛЕННЫХ В ЦЕЛЯХ ПРОТИВОДЕЙСТВИЯ КОРРУПЦИИ</w:t>
      </w:r>
      <w:proofErr w:type="gramEnd"/>
    </w:p>
    <w:p w:rsidR="002D0A60" w:rsidRDefault="002D0A60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2D0A60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A60" w:rsidRDefault="002D0A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A60" w:rsidRDefault="002D0A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Асбестовского городского округа от 25.12.2017 </w:t>
            </w:r>
            <w:hyperlink r:id="rId15" w:history="1">
              <w:r>
                <w:rPr>
                  <w:color w:val="0000FF"/>
                </w:rPr>
                <w:t>N 5/2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0A60" w:rsidRDefault="002D0A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16" w:history="1">
              <w:r>
                <w:rPr>
                  <w:color w:val="0000FF"/>
                </w:rPr>
                <w:t>N 7/2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A60" w:rsidRDefault="002D0A60">
      <w:pPr>
        <w:pStyle w:val="ConsPlusNormal"/>
        <w:jc w:val="both"/>
      </w:pPr>
    </w:p>
    <w:p w:rsidR="002D0A60" w:rsidRDefault="002D0A6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применения взысканий за несоблюдение муниципальными служащими Асбестовского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разработан в соответствии со </w:t>
      </w:r>
      <w:hyperlink r:id="rId17" w:history="1">
        <w:r>
          <w:rPr>
            <w:color w:val="0000FF"/>
          </w:rPr>
          <w:t>статьей 27.1</w:t>
        </w:r>
      </w:hyperlink>
      <w:r>
        <w:t xml:space="preserve"> Федерального закона от 02 марта 2007 года N 25-ФЗ "О муниципальной службе в Российской Федерации",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года</w:t>
      </w:r>
      <w:proofErr w:type="gramEnd"/>
      <w:r>
        <w:t xml:space="preserve"> N 273-ФЗ </w:t>
      </w:r>
      <w:r>
        <w:lastRenderedPageBreak/>
        <w:t xml:space="preserve">"О противодействии коррупции" и </w:t>
      </w:r>
      <w:hyperlink r:id="rId19" w:history="1">
        <w:r>
          <w:rPr>
            <w:color w:val="0000FF"/>
          </w:rPr>
          <w:t>статьей 12-1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области".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За несоблюдение муниципальным служащим Асбестовского городского округа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коррупционное правонарушение) представитель</w:t>
      </w:r>
      <w:proofErr w:type="gramEnd"/>
      <w:r>
        <w:t xml:space="preserve"> нанимателя (работодатель) имеет право применить следующие взыскания: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1) замечание;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2) выговор;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22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23" w:history="1">
        <w:r>
          <w:rPr>
            <w:color w:val="0000FF"/>
          </w:rPr>
          <w:t>15</w:t>
        </w:r>
      </w:hyperlink>
      <w:r>
        <w:t xml:space="preserve"> Федерального закона, от 02 марта 2007 года N 25-ФЗ "О муниципальной службе в Российской Федерации".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3. За каждый случай коррупционного правонарушения применяется только одно взыскание.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4. Взыскание за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1) 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 xml:space="preserve">2) времени проведения проверки достоверности и полноты сведений, представляемых муниципальными служащими в Свердловской области, и соблюдения муниципальными служащими в Свердловской области требований к служебному поведению, осуществляемой в соответствии с </w:t>
      </w:r>
      <w:hyperlink r:id="rId24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10.12.2012 N 920-УГ (далее - проверка);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3) времени рассмотрения материалов проверки комиссией по соблюдению требований к служебному поведению муниципальных служащих Асбестовского городского округа и урегулированию конфликта интересов (далее - комиссия) в случае, если доклад о результатах проверки направлялся в комиссию.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lastRenderedPageBreak/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2D0A60" w:rsidRDefault="002D0A6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Асбестовского городского округа от 25.12.2017 N 5/2)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5. Взыскания за коррупционные правонарушения применяются на основании: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1) доклада о результатах проверки;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2) рекомендации комиссии;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3) объяснений муниципального служащего;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4) иных материалов.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6. При определении меры взыскания представителем нанимателя (работодателем) учитываются: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3) предшествующие результаты исполнения муниципальным служащим своих должностных обязанностей.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 xml:space="preserve">7. 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</w:t>
      </w:r>
      <w:hyperlink r:id="rId26" w:history="1">
        <w:r>
          <w:rPr>
            <w:color w:val="0000FF"/>
          </w:rPr>
          <w:t>часть 1</w:t>
        </w:r>
      </w:hyperlink>
      <w:r>
        <w:t xml:space="preserve"> или </w:t>
      </w:r>
      <w:hyperlink r:id="rId27" w:history="1">
        <w:r>
          <w:rPr>
            <w:color w:val="0000FF"/>
          </w:rPr>
          <w:t>часть 2 статьи 27.1</w:t>
        </w:r>
      </w:hyperlink>
      <w:r>
        <w:t xml:space="preserve"> Федерального закона от 2 марта 2007 года N 25-ФЗ "О муниципальной службе в Российской Федерации".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8. Копия акта о применении к муниципальному служащему взыскания,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принятия решения об отказе вручается муниципальному служащему под расписку в течение пяти дней со дня издания соответствующего акта.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9. Все материалы проверки хранятся в личном деле муниципального служащего в течение трех лет со дня ее окончания, после чего передаются в архив.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 xml:space="preserve">9.1. Сведения </w:t>
      </w:r>
      <w:proofErr w:type="gramStart"/>
      <w:r>
        <w:t xml:space="preserve">о применении к муниципальному служащему взыскания в виде </w:t>
      </w:r>
      <w:r>
        <w:lastRenderedPageBreak/>
        <w:t>увольнения в связи с утратой</w:t>
      </w:r>
      <w:proofErr w:type="gramEnd"/>
      <w: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8" w:history="1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2D0A60" w:rsidRDefault="002D0A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9.1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Думы Асбестовского городского округа от 25.01.2018 N 7/2)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10. Муниципальный служащий, к которому применено взыскание, вправе обжаловать его в соответствии с действующим законодательством Российской Федерации.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11.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p w:rsidR="002D0A60" w:rsidRDefault="002D0A60">
      <w:pPr>
        <w:pStyle w:val="ConsPlusNormal"/>
        <w:jc w:val="both"/>
      </w:pPr>
    </w:p>
    <w:p w:rsidR="002D0A60" w:rsidRDefault="002D0A60">
      <w:pPr>
        <w:pStyle w:val="ConsPlusNormal"/>
        <w:jc w:val="both"/>
      </w:pPr>
    </w:p>
    <w:p w:rsidR="002D0A60" w:rsidRDefault="002D0A60">
      <w:pPr>
        <w:pStyle w:val="ConsPlusNormal"/>
        <w:jc w:val="both"/>
      </w:pPr>
    </w:p>
    <w:p w:rsidR="002D0A60" w:rsidRDefault="002D0A60">
      <w:pPr>
        <w:pStyle w:val="ConsPlusNormal"/>
        <w:jc w:val="both"/>
      </w:pPr>
    </w:p>
    <w:p w:rsidR="002D0A60" w:rsidRDefault="002D0A60">
      <w:pPr>
        <w:pStyle w:val="ConsPlusNormal"/>
        <w:jc w:val="both"/>
      </w:pPr>
    </w:p>
    <w:p w:rsidR="002D0A60" w:rsidRDefault="002D0A60">
      <w:pPr>
        <w:pStyle w:val="ConsPlusNormal"/>
        <w:jc w:val="right"/>
        <w:outlineLvl w:val="0"/>
      </w:pPr>
      <w:r>
        <w:t>Приложение 2</w:t>
      </w:r>
    </w:p>
    <w:p w:rsidR="002D0A60" w:rsidRDefault="002D0A60">
      <w:pPr>
        <w:pStyle w:val="ConsPlusNormal"/>
        <w:jc w:val="right"/>
      </w:pPr>
      <w:r>
        <w:t>к Решению Думы</w:t>
      </w:r>
    </w:p>
    <w:p w:rsidR="002D0A60" w:rsidRDefault="002D0A60">
      <w:pPr>
        <w:pStyle w:val="ConsPlusNormal"/>
        <w:jc w:val="right"/>
      </w:pPr>
      <w:r>
        <w:t>Асбестовского городского округа</w:t>
      </w:r>
    </w:p>
    <w:p w:rsidR="002D0A60" w:rsidRDefault="002D0A60">
      <w:pPr>
        <w:pStyle w:val="ConsPlusNormal"/>
        <w:jc w:val="right"/>
      </w:pPr>
      <w:r>
        <w:t>от 24 июля 2014 г. N 45/7</w:t>
      </w:r>
    </w:p>
    <w:p w:rsidR="002D0A60" w:rsidRDefault="002D0A60">
      <w:pPr>
        <w:pStyle w:val="ConsPlusNormal"/>
        <w:jc w:val="both"/>
      </w:pPr>
    </w:p>
    <w:p w:rsidR="002D0A60" w:rsidRDefault="002D0A60">
      <w:pPr>
        <w:pStyle w:val="ConsPlusTitle"/>
        <w:jc w:val="center"/>
      </w:pPr>
      <w:bookmarkStart w:id="1" w:name="P86"/>
      <w:bookmarkEnd w:id="1"/>
      <w:r>
        <w:t>ДОПОЛНЕНИЯ</w:t>
      </w:r>
    </w:p>
    <w:p w:rsidR="002D0A60" w:rsidRDefault="002D0A60">
      <w:pPr>
        <w:pStyle w:val="ConsPlusTitle"/>
        <w:jc w:val="center"/>
      </w:pPr>
      <w:r>
        <w:t>В ПОЛОЖЕНИЕ О ВИДАХ ДИСЦИПЛИНАРНЫХ ВЗЫСКАНИЙ, НАЛАГАЕМЫХ</w:t>
      </w:r>
    </w:p>
    <w:p w:rsidR="002D0A60" w:rsidRDefault="002D0A60">
      <w:pPr>
        <w:pStyle w:val="ConsPlusTitle"/>
        <w:jc w:val="center"/>
      </w:pPr>
      <w:r>
        <w:t>НА МУНИЦИПАЛЬНЫХ СЛУЖАЩИХ АСБЕСТОВСКОГО ГОРОДСКОГО ОКРУГА,</w:t>
      </w:r>
    </w:p>
    <w:p w:rsidR="002D0A60" w:rsidRDefault="002D0A60">
      <w:pPr>
        <w:pStyle w:val="ConsPlusTitle"/>
        <w:jc w:val="center"/>
      </w:pPr>
      <w:r>
        <w:t xml:space="preserve">И ПОРЯДКЕ ИХ ПРИМЕНЕНИЯ, </w:t>
      </w:r>
      <w:proofErr w:type="gramStart"/>
      <w:r>
        <w:t>УТВЕРЖДЕННОЕ</w:t>
      </w:r>
      <w:proofErr w:type="gramEnd"/>
      <w:r>
        <w:t xml:space="preserve"> РЕШЕНИЕМ</w:t>
      </w:r>
    </w:p>
    <w:p w:rsidR="002D0A60" w:rsidRDefault="002D0A60">
      <w:pPr>
        <w:pStyle w:val="ConsPlusTitle"/>
        <w:jc w:val="center"/>
      </w:pPr>
      <w:r>
        <w:t>ДУМЫ АСБЕСТОВСКОГО ГОРОДСКОГО ОКРУГА ОТ 29.06.2006 N 33/3</w:t>
      </w:r>
    </w:p>
    <w:p w:rsidR="002D0A60" w:rsidRDefault="002D0A60">
      <w:pPr>
        <w:pStyle w:val="ConsPlusNormal"/>
        <w:jc w:val="both"/>
      </w:pPr>
    </w:p>
    <w:p w:rsidR="002D0A60" w:rsidRDefault="002D0A60">
      <w:pPr>
        <w:pStyle w:val="ConsPlusNormal"/>
        <w:ind w:firstLine="540"/>
        <w:jc w:val="both"/>
      </w:pPr>
      <w:r>
        <w:t xml:space="preserve">1. </w:t>
      </w:r>
      <w:hyperlink r:id="rId30" w:history="1">
        <w:r>
          <w:rPr>
            <w:color w:val="0000FF"/>
          </w:rPr>
          <w:t>Пункт 1 статьи 3</w:t>
        </w:r>
      </w:hyperlink>
      <w:r>
        <w:t xml:space="preserve"> Положения дополнить абзацем следующего содержания:</w:t>
      </w:r>
    </w:p>
    <w:p w:rsidR="002D0A60" w:rsidRDefault="002D0A60">
      <w:pPr>
        <w:pStyle w:val="ConsPlusNormal"/>
        <w:spacing w:before="280"/>
        <w:ind w:firstLine="540"/>
        <w:jc w:val="both"/>
      </w:pPr>
      <w:r>
        <w:t>"Решение о применении дисциплинарного взыскания к руководителям органов местного самоуправления Асбестовского городского округа, назначаемых на должность главой администрации Асбестовского городского округа, принимает глава администрации Асбестовского городского округа</w:t>
      </w:r>
      <w:proofErr w:type="gramStart"/>
      <w:r>
        <w:t>.".</w:t>
      </w:r>
      <w:proofErr w:type="gramEnd"/>
    </w:p>
    <w:p w:rsidR="002D0A60" w:rsidRDefault="002D0A60">
      <w:pPr>
        <w:pStyle w:val="ConsPlusNormal"/>
        <w:spacing w:before="280"/>
        <w:ind w:firstLine="540"/>
        <w:jc w:val="both"/>
      </w:pPr>
      <w:r>
        <w:t xml:space="preserve">2. </w:t>
      </w:r>
      <w:hyperlink r:id="rId31" w:history="1">
        <w:r>
          <w:rPr>
            <w:color w:val="0000FF"/>
          </w:rPr>
          <w:t>Пункт 10 статьи 3</w:t>
        </w:r>
      </w:hyperlink>
      <w:r>
        <w:t xml:space="preserve"> после слов "глава Асбестовского городского округа</w:t>
      </w:r>
      <w:proofErr w:type="gramStart"/>
      <w:r>
        <w:t>,"</w:t>
      </w:r>
      <w:proofErr w:type="gramEnd"/>
      <w:r>
        <w:t xml:space="preserve"> дополнить словами "глава администрации Асбестовского городского округа".</w:t>
      </w:r>
    </w:p>
    <w:p w:rsidR="002D0A60" w:rsidRDefault="002D0A60">
      <w:pPr>
        <w:pStyle w:val="ConsPlusNormal"/>
        <w:jc w:val="both"/>
      </w:pPr>
    </w:p>
    <w:p w:rsidR="002D0A60" w:rsidRDefault="002D0A60">
      <w:pPr>
        <w:pStyle w:val="ConsPlusNormal"/>
        <w:jc w:val="both"/>
      </w:pPr>
    </w:p>
    <w:p w:rsidR="002D0A60" w:rsidRDefault="002D0A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368" w:rsidRDefault="001E6368"/>
    <w:sectPr w:rsidR="001E6368" w:rsidSect="0010491C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D0A60"/>
    <w:rsid w:val="001A4112"/>
    <w:rsid w:val="001E6368"/>
    <w:rsid w:val="002D0A60"/>
    <w:rsid w:val="0036682A"/>
    <w:rsid w:val="00452CE1"/>
    <w:rsid w:val="007B423A"/>
    <w:rsid w:val="00871C3B"/>
    <w:rsid w:val="00B0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60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D0A60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D0A6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0370122288366278907FE23BA8E83E563DB99BEE48662676B918701C5F83EC430176780FAFD4B92B4CA46D6S4BAI" TargetMode="External"/><Relationship Id="rId13" Type="http://schemas.openxmlformats.org/officeDocument/2006/relationships/hyperlink" Target="consultantplus://offline/ref=9B30370122288366278919F335D6D089E7698595BFE48D34323C97D05E95FE6B9670493EC1BAEE4894A19C179316F5D9A6C9480084E62540SFB1I" TargetMode="External"/><Relationship Id="rId18" Type="http://schemas.openxmlformats.org/officeDocument/2006/relationships/hyperlink" Target="consultantplus://offline/ref=9B30370122288366278907FE23BA8E83E563DB99BEE48662676B918701C5F83EC430176780FAFD4B92B4CA46D6S4BAI" TargetMode="External"/><Relationship Id="rId26" Type="http://schemas.openxmlformats.org/officeDocument/2006/relationships/hyperlink" Target="consultantplus://offline/ref=9B30370122288366278907FE23BA8E83E563DF90BBE58662676B918701C5F83ED6304F6983F5B71AD1FFC544D35DF8DCBCD54806S9B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30370122288366278907FE23BA8E83E563DB99BEE48662676B918701C5F83EC430176780FAFD4B92B4CA46D6S4BAI" TargetMode="External"/><Relationship Id="rId7" Type="http://schemas.openxmlformats.org/officeDocument/2006/relationships/hyperlink" Target="consultantplus://offline/ref=9B30370122288366278907FE23BA8E83E563DF90BBE58662676B918701C5F83ED6304F6E82F5B71AD1FFC544D35DF8DCBCD54806S9B3I" TargetMode="External"/><Relationship Id="rId12" Type="http://schemas.openxmlformats.org/officeDocument/2006/relationships/hyperlink" Target="consultantplus://offline/ref=9B30370122288366278919F335D6D089E7698595BFE48D34323C97D05E95FE6B9670493EC1BAEE4A95ABC840D348AC8AE68245059EFA2546E62FACB1SBB1I" TargetMode="External"/><Relationship Id="rId17" Type="http://schemas.openxmlformats.org/officeDocument/2006/relationships/hyperlink" Target="consultantplus://offline/ref=9B30370122288366278907FE23BA8E83E563DF90BBE58662676B918701C5F83ED6304F6E82F5B71AD1FFC544D35DF8DCBCD54806S9B3I" TargetMode="External"/><Relationship Id="rId25" Type="http://schemas.openxmlformats.org/officeDocument/2006/relationships/hyperlink" Target="consultantplus://offline/ref=9B30370122288366278919F335D6D089E7698595BFE38F33393D97D05E95FE6B9670493EC1BAEE4A95AAC846D148AC8AE68245059EFA2546E62FACB1SBB1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30370122288366278919F335D6D089E7698595BFE38F33393A97D05E95FE6B9670493EC1BAEE4A95AAC846D248AC8AE68245059EFA2546E62FACB1SBB1I" TargetMode="External"/><Relationship Id="rId20" Type="http://schemas.openxmlformats.org/officeDocument/2006/relationships/hyperlink" Target="consultantplus://offline/ref=9B30370122288366278907FE23BA8E83E563DF90BBE58662676B918701C5F83EC430176780FAFD4B92B4CA46D6S4BAI" TargetMode="External"/><Relationship Id="rId29" Type="http://schemas.openxmlformats.org/officeDocument/2006/relationships/hyperlink" Target="consultantplus://offline/ref=9B30370122288366278919F335D6D089E7698595BFE38F33393A97D05E95FE6B9670493EC1BAEE4A95AAC846D148AC8AE68245059EFA2546E62FACB1SBB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0370122288366278919F335D6D089E7698595BFE38F33393A97D05E95FE6B9670493EC1BAEE4A95AAC846D248AC8AE68245059EFA2546E62FACB1SBB1I" TargetMode="External"/><Relationship Id="rId11" Type="http://schemas.openxmlformats.org/officeDocument/2006/relationships/hyperlink" Target="consultantplus://offline/ref=9B30370122288366278919F335D6D089E7698595BFE48D34323C97D05E95FE6B9670493EC1BAEE4A95ABC141DF48AC8AE68245059EFA2546E62FACB1SBB1I" TargetMode="External"/><Relationship Id="rId24" Type="http://schemas.openxmlformats.org/officeDocument/2006/relationships/hyperlink" Target="consultantplus://offline/ref=9B30370122288366278919F335D6D089E7698595BCE88E32383F97D05E95FE6B9670493ED3BAB64697AED646D05DFADBA3SDBE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B30370122288366278919F335D6D089E7698595BFE38F33393D97D05E95FE6B9670493EC1BAEE4A95AAC846D248AC8AE68245059EFA2546E62FACB1SBB1I" TargetMode="External"/><Relationship Id="rId15" Type="http://schemas.openxmlformats.org/officeDocument/2006/relationships/hyperlink" Target="consultantplus://offline/ref=9B30370122288366278919F335D6D089E7698595BFE38F33393D97D05E95FE6B9670493EC1BAEE4A95AAC846D248AC8AE68245059EFA2546E62FACB1SBB1I" TargetMode="External"/><Relationship Id="rId23" Type="http://schemas.openxmlformats.org/officeDocument/2006/relationships/hyperlink" Target="consultantplus://offline/ref=9B30370122288366278907FE23BA8E83E563DF90BBE58662676B918701C5F83ED6304F6E83F5B71AD1FFC544D35DF8DCBCD54806S9B3I" TargetMode="External"/><Relationship Id="rId28" Type="http://schemas.openxmlformats.org/officeDocument/2006/relationships/hyperlink" Target="consultantplus://offline/ref=9B30370122288366278907FE23BA8E83E563DB99BEE48662676B918701C5F83ED6304F6B82FEE24F92A19C179316F5D9A6C9480084E62540SFB1I" TargetMode="External"/><Relationship Id="rId10" Type="http://schemas.openxmlformats.org/officeDocument/2006/relationships/hyperlink" Target="consultantplus://offline/ref=9B30370122288366278907FE23BA8E83E560DF98BBE48662676B918701C5F83EC430176780FAFD4B92B4CA46D6S4BAI" TargetMode="External"/><Relationship Id="rId19" Type="http://schemas.openxmlformats.org/officeDocument/2006/relationships/hyperlink" Target="consultantplus://offline/ref=9B30370122288366278919F335D6D089E7698595BFE28B333C3C97D05E95FE6B9670493EC1BAEE4A95AACC45D748AC8AE68245059EFA2546E62FACB1SBB1I" TargetMode="External"/><Relationship Id="rId31" Type="http://schemas.openxmlformats.org/officeDocument/2006/relationships/hyperlink" Target="consultantplus://offline/ref=9B30370122288366278919F335D6D089E7698595BCE0893C3F3D97D05E95FE6B9670493EC1BAEE4A95AAC845D248AC8AE68245059EFA2546E62FACB1SBB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30370122288366278919F335D6D089E7698595BFE28B333C3C97D05E95FE6B9670493EC1BAEE4A95AACC45D748AC8AE68245059EFA2546E62FACB1SBB1I" TargetMode="External"/><Relationship Id="rId14" Type="http://schemas.openxmlformats.org/officeDocument/2006/relationships/hyperlink" Target="consultantplus://offline/ref=9B30370122288366278919F335D6D089E7698595BCE0893C3F3D97D05E95FE6B9670493EC1BAEE4A95AAC847D748AC8AE68245059EFA2546E62FACB1SBB1I" TargetMode="External"/><Relationship Id="rId22" Type="http://schemas.openxmlformats.org/officeDocument/2006/relationships/hyperlink" Target="consultantplus://offline/ref=9B30370122288366278907FE23BA8E83E563DF90BBE58662676B918701C5F83ED6304F6B82FEE1439CA19C179316F5D9A6C9480084E62540SFB1I" TargetMode="External"/><Relationship Id="rId27" Type="http://schemas.openxmlformats.org/officeDocument/2006/relationships/hyperlink" Target="consultantplus://offline/ref=9B30370122288366278907FE23BA8E83E563DF90BBE58662676B918701C5F83ED6304F6980F5B71AD1FFC544D35DF8DCBCD54806S9B3I" TargetMode="External"/><Relationship Id="rId30" Type="http://schemas.openxmlformats.org/officeDocument/2006/relationships/hyperlink" Target="consultantplus://offline/ref=9B30370122288366278919F335D6D089E7698595BCE0893C3F3D97D05E95FE6B9670493EC1BAEE4A95AAC844D348AC8AE68245059EFA2546E62FACB1SB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1945</Words>
  <Characters>11088</Characters>
  <Application>Microsoft Office Word</Application>
  <DocSecurity>0</DocSecurity>
  <Lines>92</Lines>
  <Paragraphs>26</Paragraphs>
  <ScaleCrop>false</ScaleCrop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2019-07-24T08:01:00Z</dcterms:created>
  <dcterms:modified xsi:type="dcterms:W3CDTF">2019-07-24T08:01:00Z</dcterms:modified>
</cp:coreProperties>
</file>