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219"/>
        <w:gridCol w:w="5861"/>
      </w:tblGrid>
      <w:tr w:rsidR="000540C9" w:rsidRPr="00AB2AC5" w:rsidTr="00B73873">
        <w:trPr>
          <w:trHeight w:val="3969"/>
        </w:trPr>
        <w:tc>
          <w:tcPr>
            <w:tcW w:w="4219" w:type="dxa"/>
            <w:shd w:val="clear" w:color="auto" w:fill="auto"/>
          </w:tcPr>
          <w:p w:rsidR="000540C9" w:rsidRDefault="000540C9" w:rsidP="00B7387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2AC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0540C9" w:rsidRDefault="000540C9" w:rsidP="00B7387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0C9" w:rsidRPr="00AB2AC5" w:rsidRDefault="000540C9" w:rsidP="00B7387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B2AC5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0540C9" w:rsidRPr="00AB2AC5" w:rsidRDefault="000540C9" w:rsidP="00B738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C5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0540C9" w:rsidRPr="00AB2AC5" w:rsidRDefault="000540C9" w:rsidP="00B738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0C9" w:rsidRPr="00AB2AC5" w:rsidRDefault="000540C9" w:rsidP="00B7387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2AC5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0540C9" w:rsidRPr="00AB2AC5" w:rsidRDefault="000540C9" w:rsidP="00B7387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2AC5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0540C9" w:rsidRPr="00AB2AC5" w:rsidRDefault="000540C9" w:rsidP="00B7387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0540C9" w:rsidRPr="00AB2AC5" w:rsidRDefault="000540C9" w:rsidP="00B7387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2AC5">
              <w:rPr>
                <w:rFonts w:ascii="Times New Roman" w:hAnsi="Times New Roman" w:cs="Times New Roman"/>
                <w:b/>
              </w:rPr>
              <w:t>Серовская</w:t>
            </w:r>
            <w:proofErr w:type="spellEnd"/>
            <w:r w:rsidRPr="00AB2AC5">
              <w:rPr>
                <w:rFonts w:ascii="Times New Roman" w:hAnsi="Times New Roman" w:cs="Times New Roman"/>
                <w:b/>
              </w:rPr>
              <w:t xml:space="preserve"> городская прокуратура</w:t>
            </w:r>
          </w:p>
          <w:p w:rsidR="000540C9" w:rsidRPr="00AB2AC5" w:rsidRDefault="000540C9" w:rsidP="00B7387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0540C9" w:rsidRPr="00AB2AC5" w:rsidRDefault="000540C9" w:rsidP="00B738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0540C9" w:rsidRPr="00AB2AC5" w:rsidRDefault="000540C9" w:rsidP="00B738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0540C9" w:rsidRPr="00AB2AC5" w:rsidRDefault="000540C9" w:rsidP="00B738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0540C9" w:rsidRPr="00AB2AC5" w:rsidRDefault="000540C9" w:rsidP="00B738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0C9" w:rsidRPr="00AB2AC5" w:rsidRDefault="004B4DA7" w:rsidP="00B7387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540C9">
              <w:rPr>
                <w:rFonts w:ascii="Times New Roman" w:hAnsi="Times New Roman" w:cs="Times New Roman"/>
                <w:sz w:val="18"/>
                <w:szCs w:val="18"/>
              </w:rPr>
              <w:t>.03.2015</w:t>
            </w:r>
            <w:r w:rsidR="000540C9" w:rsidRPr="00AB2AC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0540C9" w:rsidRPr="00F807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40C9" w:rsidRPr="00AB2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540C9" w:rsidRPr="00F807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40C9" w:rsidRPr="00AB2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40C9">
              <w:rPr>
                <w:rFonts w:ascii="Times New Roman" w:hAnsi="Times New Roman" w:cs="Times New Roman"/>
                <w:sz w:val="18"/>
                <w:szCs w:val="18"/>
              </w:rPr>
              <w:t>21-15</w:t>
            </w:r>
          </w:p>
          <w:p w:rsidR="000540C9" w:rsidRPr="00AB2AC5" w:rsidRDefault="000540C9" w:rsidP="00B73873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861" w:type="dxa"/>
            <w:shd w:val="clear" w:color="auto" w:fill="auto"/>
          </w:tcPr>
          <w:p w:rsidR="000540C9" w:rsidRPr="00AB2AC5" w:rsidRDefault="000540C9" w:rsidP="00B73873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540C9" w:rsidRPr="00AB2AC5" w:rsidRDefault="000540C9" w:rsidP="00B73873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540C9" w:rsidRPr="00AB2AC5" w:rsidRDefault="000540C9" w:rsidP="00B73873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540C9" w:rsidRPr="00AB2AC5" w:rsidRDefault="000540C9" w:rsidP="00B73873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540C9" w:rsidRPr="00AB2AC5" w:rsidRDefault="000540C9" w:rsidP="00B73873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540C9" w:rsidRDefault="000540C9" w:rsidP="00B73873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540C9" w:rsidRDefault="000540C9" w:rsidP="00B73873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0540C9" w:rsidRPr="00AB2AC5" w:rsidRDefault="000540C9" w:rsidP="00B73873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540C9" w:rsidRPr="004B4DA7" w:rsidRDefault="004B4DA7" w:rsidP="000540C9">
      <w:pPr>
        <w:rPr>
          <w:rFonts w:ascii="Times New Roman" w:hAnsi="Times New Roman" w:cs="Times New Roman"/>
          <w:b/>
          <w:sz w:val="28"/>
          <w:szCs w:val="28"/>
        </w:rPr>
      </w:pPr>
      <w:r w:rsidRPr="004B4DA7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r w:rsidR="000540C9" w:rsidRPr="004B4DA7">
        <w:rPr>
          <w:rFonts w:ascii="Times New Roman" w:hAnsi="Times New Roman" w:cs="Times New Roman"/>
          <w:b/>
          <w:sz w:val="28"/>
          <w:szCs w:val="28"/>
        </w:rPr>
        <w:t>:</w:t>
      </w:r>
    </w:p>
    <w:p w:rsidR="00660D51" w:rsidRPr="000540C9" w:rsidRDefault="00660D51" w:rsidP="00054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0C9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07.02.2015 года вступило в действие Постановление Правительства РФ от 23 января 2015 года № 37 «Об утверждении Правил направления на медицинское освидетельствование на состояние опьянения лиц, совершивших административные правонарушения».</w:t>
      </w:r>
    </w:p>
    <w:p w:rsidR="00660D51" w:rsidRPr="000540C9" w:rsidRDefault="00660D51" w:rsidP="0005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Критерии, при наличии которых имеются достаточные основания полагать, что лицо находится в состоянии опьянения и подлежит направлению на медицинское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660D51" w:rsidRPr="000540C9" w:rsidRDefault="00660D51" w:rsidP="0005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медицинское освидетельствование производится должностными лицами, уполномоченными составлять протоколы об </w:t>
      </w:r>
      <w:hyperlink r:id="rId5" w:history="1">
        <w:r w:rsidRPr="000540C9">
          <w:rPr>
            <w:rFonts w:ascii="Times New Roman" w:eastAsia="Times New Roman" w:hAnsi="Times New Roman" w:cs="Times New Roman"/>
            <w:bCs/>
            <w:color w:val="16588C"/>
            <w:sz w:val="28"/>
            <w:szCs w:val="28"/>
            <w:lang w:eastAsia="ru-RU"/>
          </w:rPr>
          <w:t>административных правонарушениях</w:t>
        </w:r>
      </w:hyperlink>
      <w:r w:rsidRPr="000540C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со </w:t>
      </w:r>
      <w:hyperlink r:id="rId6" w:tgtFrame="_blank" w:history="1">
        <w:r w:rsidRPr="000540C9">
          <w:rPr>
            <w:rFonts w:ascii="Times New Roman" w:eastAsia="Times New Roman" w:hAnsi="Times New Roman" w:cs="Times New Roman"/>
            <w:bCs/>
            <w:color w:val="16588C"/>
            <w:sz w:val="28"/>
            <w:szCs w:val="28"/>
            <w:lang w:eastAsia="ru-RU"/>
          </w:rPr>
          <w:t>статьей 28.3 Кодекса Российской Федерации об административных правонарушениях</w:t>
        </w:r>
      </w:hyperlink>
      <w:r w:rsidRPr="000540C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протокола вручается лицу, направляемому на медицинское освидетельствование.</w:t>
      </w:r>
    </w:p>
    <w:p w:rsidR="00660D51" w:rsidRPr="000540C9" w:rsidRDefault="00660D51" w:rsidP="0005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составляющие протокол, обязаны принять меры к установлению личности лица, направляемого на медицинское освидетельствование. При отказе от медицинского освидетельствования в протоколе делается соответствующая отметка.</w:t>
      </w:r>
    </w:p>
    <w:p w:rsidR="00660D51" w:rsidRPr="000540C9" w:rsidRDefault="00660D51" w:rsidP="0005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на освидетельствование несовершеннолетнего в обязательном порядке уведомляются его родители или иные законные представители.</w:t>
      </w:r>
    </w:p>
    <w:p w:rsidR="00660D51" w:rsidRPr="000540C9" w:rsidRDefault="00660D51" w:rsidP="0066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производится в медицинских организациях, имеющих лицензию на осуществление медицинской деятельности по оказанию соответствующих услуг (выполнению работ).</w:t>
      </w:r>
    </w:p>
    <w:p w:rsidR="00660D51" w:rsidRDefault="00660D51" w:rsidP="0005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Установленный указанным постановлением порядок не распространяется на лиц, которые управляют транспортным средством</w:t>
      </w:r>
      <w:r w:rsidRPr="0005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05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этой категории действует Постановление Правительства РФ от 26.06.2008 N 475 «Об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</w:t>
      </w:r>
      <w:proofErr w:type="gramEnd"/>
      <w:r w:rsidRPr="0005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при проведении медицинского освидетельствования на состояние опьянения лица, которое управляет транспортным средством».</w:t>
      </w:r>
    </w:p>
    <w:p w:rsidR="000540C9" w:rsidRDefault="000540C9" w:rsidP="00054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483" w:rsidRPr="000540C9" w:rsidRDefault="004B4DA7" w:rsidP="00660D51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прокуратура</w:t>
      </w:r>
    </w:p>
    <w:sectPr w:rsidR="00826483" w:rsidRPr="000540C9" w:rsidSect="0005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E75"/>
    <w:rsid w:val="000540C9"/>
    <w:rsid w:val="00057FDE"/>
    <w:rsid w:val="00437ED8"/>
    <w:rsid w:val="004B4DA7"/>
    <w:rsid w:val="00660D51"/>
    <w:rsid w:val="00681B7B"/>
    <w:rsid w:val="00796E37"/>
    <w:rsid w:val="00826483"/>
    <w:rsid w:val="00E3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987/" TargetMode="External"/><Relationship Id="rId5" Type="http://schemas.openxmlformats.org/officeDocument/2006/relationships/hyperlink" Target="http://zakonbase.ru/content/base/278232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Dmitriy</cp:lastModifiedBy>
  <cp:revision>2</cp:revision>
  <cp:lastPrinted>2015-03-10T11:36:00Z</cp:lastPrinted>
  <dcterms:created xsi:type="dcterms:W3CDTF">2015-03-18T11:08:00Z</dcterms:created>
  <dcterms:modified xsi:type="dcterms:W3CDTF">2015-03-18T11:08:00Z</dcterms:modified>
</cp:coreProperties>
</file>