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56" w:rsidRPr="006F0CFD" w:rsidRDefault="00ED6956" w:rsidP="006F0CF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807CD2">
        <w:rPr>
          <w:rFonts w:ascii="Times New Roman" w:hAnsi="Times New Roman" w:cs="Times New Roman"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7.25pt;height:51pt;visibility:visible">
            <v:imagedata r:id="rId5" o:title=""/>
          </v:shape>
        </w:pict>
      </w:r>
    </w:p>
    <w:p w:rsidR="00ED6956" w:rsidRPr="006F0CFD" w:rsidRDefault="00ED6956" w:rsidP="006F0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F0CFD">
        <w:rPr>
          <w:rFonts w:ascii="Times New Roman" w:hAnsi="Times New Roman" w:cs="Times New Roman"/>
          <w:b/>
          <w:bCs/>
          <w:sz w:val="27"/>
          <w:szCs w:val="27"/>
        </w:rPr>
        <w:t>АДМИНИСТРАЦИЯ СОСЬВИНСКОГО ГОРОДСКОГО ОКРУГА</w:t>
      </w:r>
    </w:p>
    <w:p w:rsidR="00ED6956" w:rsidRPr="00535315" w:rsidRDefault="00ED6956" w:rsidP="006F0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D6956" w:rsidRPr="006F0CFD" w:rsidRDefault="00ED6956" w:rsidP="006F0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noProof/>
        </w:rPr>
        <w:pict>
          <v:line id="Line 6" o:spid="_x0000_s1026" style="position:absolute;left:0;text-align:left;z-index:251658240;visibility:visible" from="0,21.55pt" to="513pt,21.55pt" strokeweight="3pt">
            <v:stroke linestyle="thinThin"/>
          </v:line>
        </w:pict>
      </w:r>
      <w:r w:rsidRPr="006F0CFD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ED6956" w:rsidRPr="006F0CFD" w:rsidRDefault="00ED6956" w:rsidP="006F0C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D6956" w:rsidRPr="006F0CFD" w:rsidRDefault="00ED6956" w:rsidP="006F0C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от 17.10.2013 № 884</w:t>
      </w:r>
    </w:p>
    <w:p w:rsidR="00ED6956" w:rsidRPr="006F0CFD" w:rsidRDefault="00ED6956" w:rsidP="006F0C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F0CFD">
        <w:rPr>
          <w:rFonts w:ascii="Times New Roman" w:hAnsi="Times New Roman" w:cs="Times New Roman"/>
          <w:color w:val="000000"/>
          <w:sz w:val="27"/>
          <w:szCs w:val="27"/>
        </w:rPr>
        <w:t>р.п. Сосьва</w:t>
      </w:r>
    </w:p>
    <w:p w:rsidR="00ED6956" w:rsidRDefault="00ED6956" w:rsidP="006F0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ED6956" w:rsidRPr="0087027A" w:rsidRDefault="00ED6956" w:rsidP="00700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02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порядка расходования целевых средств, предоставленных из</w:t>
      </w:r>
    </w:p>
    <w:p w:rsidR="00ED6956" w:rsidRPr="0087027A" w:rsidRDefault="00ED6956" w:rsidP="00700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02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областного бюджета бюджету Сосьвинского городского округа</w:t>
      </w:r>
    </w:p>
    <w:p w:rsidR="00ED6956" w:rsidRPr="0087027A" w:rsidRDefault="00ED6956" w:rsidP="00700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02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форме субсидий на информатизацию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компьютерного оборудования и лицензионного программного обеспечения, подключение муниципальных библиотек к сети Интернет в 2013 году</w:t>
      </w:r>
    </w:p>
    <w:p w:rsidR="00ED6956" w:rsidRPr="004A6D7A" w:rsidRDefault="00ED6956" w:rsidP="006F0C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6956" w:rsidRPr="00700FAC" w:rsidRDefault="00ED6956" w:rsidP="00386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FA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00FAC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700FA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00FAC">
          <w:rPr>
            <w:rFonts w:ascii="Times New Roman" w:hAnsi="Times New Roman" w:cs="Times New Roman"/>
            <w:sz w:val="28"/>
            <w:szCs w:val="28"/>
          </w:rPr>
          <w:t>129</w:t>
        </w:r>
      </w:hyperlink>
      <w:r w:rsidRPr="00700FAC">
        <w:rPr>
          <w:rFonts w:ascii="Times New Roman" w:hAnsi="Times New Roman" w:cs="Times New Roman"/>
          <w:sz w:val="28"/>
          <w:szCs w:val="28"/>
        </w:rPr>
        <w:t xml:space="preserve"> Бюджетного кодекса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31.07.1998  №</w:t>
      </w:r>
      <w:r w:rsidRPr="00700FAC">
        <w:rPr>
          <w:rFonts w:ascii="Times New Roman" w:hAnsi="Times New Roman" w:cs="Times New Roman"/>
          <w:sz w:val="28"/>
          <w:szCs w:val="28"/>
        </w:rPr>
        <w:t xml:space="preserve">145-ФЗ, </w:t>
      </w:r>
      <w:hyperlink r:id="rId8" w:history="1">
        <w:r w:rsidRPr="00700FAC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700FA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 2003  №131-ФЗ «</w:t>
      </w:r>
      <w:r w:rsidRPr="00700F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00FA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00F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0FAC">
        <w:rPr>
          <w:rFonts w:ascii="Times New Roman" w:hAnsi="Times New Roman" w:cs="Times New Roman"/>
          <w:sz w:val="28"/>
          <w:szCs w:val="28"/>
        </w:rPr>
        <w:t xml:space="preserve"> Свердловской </w:t>
      </w:r>
      <w:r>
        <w:rPr>
          <w:rFonts w:ascii="Times New Roman" w:hAnsi="Times New Roman" w:cs="Times New Roman"/>
          <w:sz w:val="28"/>
          <w:szCs w:val="28"/>
        </w:rPr>
        <w:t>области от 07.12. 2012 №104-ОЗ «</w:t>
      </w:r>
      <w:r w:rsidRPr="00700FAC">
        <w:rPr>
          <w:rFonts w:ascii="Times New Roman" w:hAnsi="Times New Roman" w:cs="Times New Roman"/>
          <w:sz w:val="28"/>
          <w:szCs w:val="28"/>
        </w:rPr>
        <w:t>Об областном бюджете на 2013 год и пл</w:t>
      </w:r>
      <w:r>
        <w:rPr>
          <w:rFonts w:ascii="Times New Roman" w:hAnsi="Times New Roman" w:cs="Times New Roman"/>
          <w:sz w:val="28"/>
          <w:szCs w:val="28"/>
        </w:rPr>
        <w:t>ановый период 2014 и 2015 годов»</w:t>
      </w:r>
      <w:r w:rsidRPr="00700F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00F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0FAC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</w:t>
      </w:r>
      <w:r>
        <w:rPr>
          <w:rFonts w:ascii="Times New Roman" w:hAnsi="Times New Roman" w:cs="Times New Roman"/>
          <w:sz w:val="28"/>
          <w:szCs w:val="28"/>
        </w:rPr>
        <w:t>бласти от 11.10. 2010 № 1474-ПП «</w:t>
      </w:r>
      <w:r w:rsidRPr="00700FAC">
        <w:rPr>
          <w:rFonts w:ascii="Times New Roman" w:hAnsi="Times New Roman" w:cs="Times New Roman"/>
          <w:sz w:val="28"/>
          <w:szCs w:val="28"/>
        </w:rPr>
        <w:t xml:space="preserve">Об утверждении областной целевой программы "Развитие </w:t>
      </w:r>
      <w:r>
        <w:rPr>
          <w:rFonts w:ascii="Times New Roman" w:hAnsi="Times New Roman" w:cs="Times New Roman"/>
          <w:sz w:val="28"/>
          <w:szCs w:val="28"/>
        </w:rPr>
        <w:t>культуры в Свердловской области» на 2011 - 2015 года»</w:t>
      </w:r>
      <w:r w:rsidRPr="00700FAC">
        <w:rPr>
          <w:rFonts w:ascii="Times New Roman" w:hAnsi="Times New Roman" w:cs="Times New Roman"/>
          <w:sz w:val="28"/>
          <w:szCs w:val="28"/>
        </w:rPr>
        <w:t xml:space="preserve">, руководствуясь статьями 30.1, 45 Устава Сосьвинского городского округа, администрация Сосьвинского городского округа </w:t>
      </w:r>
    </w:p>
    <w:p w:rsidR="00ED6956" w:rsidRPr="006F0CFD" w:rsidRDefault="00ED6956" w:rsidP="006F0C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F0CFD">
        <w:rPr>
          <w:rFonts w:ascii="Times New Roman" w:hAnsi="Times New Roman" w:cs="Times New Roman"/>
          <w:b/>
          <w:bCs/>
          <w:sz w:val="27"/>
          <w:szCs w:val="27"/>
        </w:rPr>
        <w:t>ПОСТАНОВЛЯЕТ:</w:t>
      </w:r>
    </w:p>
    <w:p w:rsidR="00ED6956" w:rsidRPr="0087027A" w:rsidRDefault="00ED6956" w:rsidP="00870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87027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7027A">
        <w:rPr>
          <w:rFonts w:ascii="Times New Roman" w:hAnsi="Times New Roman" w:cs="Times New Roman"/>
          <w:sz w:val="28"/>
          <w:szCs w:val="28"/>
        </w:rPr>
        <w:t xml:space="preserve"> расходования целевых средств, предоставленных из областного бюджета бюджету </w:t>
      </w: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87027A">
        <w:rPr>
          <w:rFonts w:ascii="Times New Roman" w:hAnsi="Times New Roman" w:cs="Times New Roman"/>
          <w:sz w:val="28"/>
          <w:szCs w:val="28"/>
        </w:rPr>
        <w:t xml:space="preserve"> в форме субсидий на информатизацию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в 2013 году (прилагается).</w:t>
      </w:r>
    </w:p>
    <w:p w:rsidR="00ED6956" w:rsidRPr="0087027A" w:rsidRDefault="00ED6956" w:rsidP="0087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7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приложении к информационной общественно-политической газете «Новая плюс  Серов ТВ» - «Муниципальный вестник Сосьвинского городского округа»</w:t>
      </w:r>
    </w:p>
    <w:p w:rsidR="00ED6956" w:rsidRPr="0087027A" w:rsidRDefault="00ED6956" w:rsidP="008702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2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исполняющего обязанности заместителя главы администрации Сосьвинского городского округа  по социальным вопросам М.А. Иванова. </w:t>
      </w:r>
    </w:p>
    <w:p w:rsidR="00ED6956" w:rsidRPr="0087027A" w:rsidRDefault="00ED6956" w:rsidP="008702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D6956" w:rsidRPr="006F0CFD" w:rsidRDefault="00ED6956" w:rsidP="006F0CF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D6956" w:rsidRPr="006F0CFD" w:rsidRDefault="00ED6956" w:rsidP="006F0C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6956" w:rsidRDefault="00ED6956" w:rsidP="006F0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ED6956" w:rsidRPr="00366576" w:rsidRDefault="00ED6956" w:rsidP="006F0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3665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D6956" w:rsidRDefault="00ED6956" w:rsidP="0087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576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 Иванов</w:t>
      </w:r>
    </w:p>
    <w:p w:rsidR="00ED6956" w:rsidRDefault="00ED6956" w:rsidP="00A1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956" w:rsidRDefault="00ED6956" w:rsidP="0087027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ED6956" w:rsidRPr="0087027A" w:rsidRDefault="00ED6956" w:rsidP="0087027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7027A">
        <w:rPr>
          <w:rFonts w:ascii="Times New Roman" w:hAnsi="Times New Roman" w:cs="Times New Roman"/>
        </w:rPr>
        <w:t>Приложение</w:t>
      </w:r>
    </w:p>
    <w:p w:rsidR="00ED6956" w:rsidRPr="0087027A" w:rsidRDefault="00ED6956" w:rsidP="0087027A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7027A">
        <w:rPr>
          <w:rFonts w:ascii="Times New Roman" w:hAnsi="Times New Roman" w:cs="Times New Roman"/>
        </w:rPr>
        <w:t>к Постановлению администрации</w:t>
      </w:r>
    </w:p>
    <w:p w:rsidR="00ED6956" w:rsidRDefault="00ED6956" w:rsidP="0087027A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Сосьвинского городского округа</w:t>
      </w:r>
    </w:p>
    <w:p w:rsidR="00ED6956" w:rsidRPr="0087027A" w:rsidRDefault="00ED6956" w:rsidP="0087727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от «17 » октября 2013 № 884</w:t>
      </w:r>
    </w:p>
    <w:p w:rsidR="00ED6956" w:rsidRPr="0031230D" w:rsidRDefault="00ED6956" w:rsidP="00312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bookmarkStart w:id="0" w:name="Par34"/>
    <w:bookmarkEnd w:id="0"/>
    <w:p w:rsidR="00ED6956" w:rsidRPr="0031230D" w:rsidRDefault="00ED6956" w:rsidP="003123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</w:rPr>
      </w:pPr>
      <w:r w:rsidRPr="0031230D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begin"/>
      </w:r>
      <w:r w:rsidRPr="0031230D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 xml:space="preserve">HYPERLINK \l Par34  </w:instrText>
      </w:r>
      <w:r w:rsidRPr="0079511C">
        <w:rPr>
          <w:rFonts w:ascii="Times New Roman" w:hAnsi="Times New Roman" w:cs="Times New Roman"/>
          <w:b/>
          <w:bCs/>
          <w:i/>
          <w:iCs/>
          <w:sz w:val="28"/>
          <w:szCs w:val="28"/>
        </w:rPr>
      </w:r>
      <w:r w:rsidRPr="0031230D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separate"/>
      </w:r>
      <w:r w:rsidRPr="00312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</w:t>
      </w:r>
      <w:r w:rsidRPr="0031230D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end"/>
      </w:r>
      <w:r w:rsidRPr="00312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расходования целевых средств, предоставленных из областного бюджета бюджету Сосьвинского городского округа в форме субсидий на информатизацию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в 2013 году</w:t>
      </w:r>
    </w:p>
    <w:p w:rsidR="00ED6956" w:rsidRDefault="00ED6956" w:rsidP="003123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6956" w:rsidRPr="0031230D" w:rsidRDefault="00ED6956" w:rsidP="003123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1" w:history="1">
        <w:r w:rsidRPr="0031230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1230D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информатизацию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утвержденным Постановлением Правительства Свердловской о</w:t>
      </w:r>
      <w:r>
        <w:rPr>
          <w:rFonts w:ascii="Times New Roman" w:hAnsi="Times New Roman" w:cs="Times New Roman"/>
          <w:sz w:val="28"/>
          <w:szCs w:val="28"/>
        </w:rPr>
        <w:t>бласти от 11.10.2010 N 1474-ПП «</w:t>
      </w:r>
      <w:r w:rsidRPr="0031230D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областной целевой программы «</w:t>
      </w:r>
      <w:r w:rsidRPr="0031230D">
        <w:rPr>
          <w:rFonts w:ascii="Times New Roman" w:hAnsi="Times New Roman" w:cs="Times New Roman"/>
          <w:sz w:val="28"/>
          <w:szCs w:val="28"/>
        </w:rPr>
        <w:t>Развитие к</w:t>
      </w:r>
      <w:r>
        <w:rPr>
          <w:rFonts w:ascii="Times New Roman" w:hAnsi="Times New Roman" w:cs="Times New Roman"/>
          <w:sz w:val="28"/>
          <w:szCs w:val="28"/>
        </w:rPr>
        <w:t xml:space="preserve">ультуры в Свердловской области» </w:t>
      </w:r>
      <w:r w:rsidRPr="0031230D">
        <w:rPr>
          <w:rFonts w:ascii="Times New Roman" w:hAnsi="Times New Roman" w:cs="Times New Roman"/>
          <w:sz w:val="28"/>
          <w:szCs w:val="28"/>
        </w:rPr>
        <w:t>на 2011 - 20</w:t>
      </w:r>
      <w:r>
        <w:rPr>
          <w:rFonts w:ascii="Times New Roman" w:hAnsi="Times New Roman" w:cs="Times New Roman"/>
          <w:sz w:val="28"/>
          <w:szCs w:val="28"/>
        </w:rPr>
        <w:t>15 года»</w:t>
      </w:r>
      <w:r w:rsidRPr="0031230D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ED6956" w:rsidRPr="0031230D" w:rsidRDefault="00ED6956" w:rsidP="003123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sz w:val="28"/>
          <w:szCs w:val="28"/>
        </w:rPr>
        <w:t xml:space="preserve">2. Порядок определяет условия расходования целевых средств, предоставленных из областного бюджета бюджету </w:t>
      </w: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31230D">
        <w:rPr>
          <w:rFonts w:ascii="Times New Roman" w:hAnsi="Times New Roman" w:cs="Times New Roman"/>
          <w:sz w:val="28"/>
          <w:szCs w:val="28"/>
        </w:rPr>
        <w:t xml:space="preserve"> в форме субсидий на информатизацию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в 2013 году (далее - целевые средства).</w:t>
      </w:r>
    </w:p>
    <w:p w:rsidR="00ED6956" w:rsidRPr="0031230D" w:rsidRDefault="00ED6956" w:rsidP="003123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sz w:val="28"/>
          <w:szCs w:val="28"/>
        </w:rPr>
        <w:t xml:space="preserve">3. Главным распорядителем целевых средств является </w:t>
      </w:r>
      <w:r>
        <w:rPr>
          <w:rFonts w:ascii="Times New Roman" w:hAnsi="Times New Roman" w:cs="Times New Roman"/>
          <w:sz w:val="28"/>
          <w:szCs w:val="28"/>
        </w:rPr>
        <w:t>Отраслевой орган администрации Сосьвинского городского округа «Управление по делам культуры, молодежи и спорта»</w:t>
      </w:r>
      <w:r w:rsidRPr="0031230D">
        <w:rPr>
          <w:rFonts w:ascii="Times New Roman" w:hAnsi="Times New Roman" w:cs="Times New Roman"/>
          <w:sz w:val="28"/>
          <w:szCs w:val="28"/>
        </w:rPr>
        <w:t>.</w:t>
      </w:r>
    </w:p>
    <w:p w:rsidR="00ED6956" w:rsidRPr="0031230D" w:rsidRDefault="00ED6956" w:rsidP="003123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sz w:val="28"/>
          <w:szCs w:val="28"/>
        </w:rPr>
        <w:t xml:space="preserve">4. Целевые средства направляются получателю - муниципальному казенному учреждению культуры </w:t>
      </w:r>
      <w:r>
        <w:rPr>
          <w:rFonts w:ascii="Times New Roman" w:hAnsi="Times New Roman" w:cs="Times New Roman"/>
          <w:sz w:val="28"/>
          <w:szCs w:val="28"/>
        </w:rPr>
        <w:t>«Культурно - досуговый центр» Сосьвинского городского округа</w:t>
      </w:r>
      <w:r w:rsidRPr="0031230D">
        <w:rPr>
          <w:rFonts w:ascii="Times New Roman" w:hAnsi="Times New Roman" w:cs="Times New Roman"/>
          <w:sz w:val="28"/>
          <w:szCs w:val="28"/>
        </w:rPr>
        <w:t>.</w:t>
      </w:r>
    </w:p>
    <w:p w:rsidR="00ED6956" w:rsidRPr="0031230D" w:rsidRDefault="00ED6956" w:rsidP="003123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4F29">
        <w:rPr>
          <w:rFonts w:ascii="Times New Roman" w:hAnsi="Times New Roman" w:cs="Times New Roman"/>
          <w:sz w:val="28"/>
          <w:szCs w:val="28"/>
        </w:rPr>
        <w:t>5. Целевые средства подлежат расходованию по разделу 908 "Культура, кинематография", подразделу 0801 "Культура" целевой статье 8170001 "Информатизация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Интернет" виду расходов 244 по соответствующим кодам КОСГУ.</w:t>
      </w:r>
    </w:p>
    <w:p w:rsidR="00ED6956" w:rsidRPr="0031230D" w:rsidRDefault="00ED6956" w:rsidP="003123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sz w:val="28"/>
          <w:szCs w:val="28"/>
        </w:rPr>
        <w:t>6. Целевые средства направляются для финансирования расходов на информатизацию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Интернет.</w:t>
      </w:r>
    </w:p>
    <w:p w:rsidR="00ED6956" w:rsidRPr="0031230D" w:rsidRDefault="00ED6956" w:rsidP="003123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sz w:val="28"/>
          <w:szCs w:val="28"/>
        </w:rPr>
        <w:t xml:space="preserve">7. Расходы, связанные с информатизацией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включаются в бюджетную смету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«Культурно – досуговый центр» Сосьвинского городского округа</w:t>
      </w:r>
      <w:r w:rsidRPr="0031230D">
        <w:rPr>
          <w:rFonts w:ascii="Times New Roman" w:hAnsi="Times New Roman" w:cs="Times New Roman"/>
          <w:sz w:val="28"/>
          <w:szCs w:val="28"/>
        </w:rPr>
        <w:t>. Расходы осуществляются в пределах утвержденных лимитов бюджетных обязательств на 2013 год в соответствии с утвержденным Порядком.</w:t>
      </w:r>
    </w:p>
    <w:p w:rsidR="00ED6956" w:rsidRPr="0031230D" w:rsidRDefault="00ED6956" w:rsidP="003123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Сосьвинского городского округа «Управление по делам культуры, молодежи и спорта» </w:t>
      </w:r>
      <w:r w:rsidRPr="0031230D">
        <w:rPr>
          <w:rFonts w:ascii="Times New Roman" w:hAnsi="Times New Roman" w:cs="Times New Roman"/>
          <w:sz w:val="28"/>
          <w:szCs w:val="28"/>
        </w:rPr>
        <w:t xml:space="preserve">представляет в Министерство культуры Свердловской области + отчет об использовании средств, предоставленных из областного бюджета в форме субсидий на информатизацию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в срок до 15 числа месяца, следующего за отчетным кварталом, по форме согласно </w:t>
      </w:r>
      <w:hyperlink w:anchor="Par78" w:history="1">
        <w:r>
          <w:rPr>
            <w:rFonts w:ascii="Times New Roman" w:hAnsi="Times New Roman" w:cs="Times New Roman"/>
            <w:sz w:val="28"/>
            <w:szCs w:val="28"/>
          </w:rPr>
          <w:t>Приложениям №</w:t>
        </w:r>
        <w:r w:rsidRPr="0031230D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0D">
        <w:rPr>
          <w:rFonts w:ascii="Times New Roman" w:hAnsi="Times New Roman" w:cs="Times New Roman"/>
          <w:sz w:val="28"/>
          <w:szCs w:val="28"/>
        </w:rPr>
        <w:t xml:space="preserve">к настоящему Порядку, копии отчетов (на бумажном носителе) - в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31230D">
        <w:rPr>
          <w:rFonts w:ascii="Times New Roman" w:hAnsi="Times New Roman" w:cs="Times New Roman"/>
          <w:sz w:val="28"/>
          <w:szCs w:val="28"/>
        </w:rPr>
        <w:t>.</w:t>
      </w:r>
    </w:p>
    <w:p w:rsidR="00ED6956" w:rsidRPr="0031230D" w:rsidRDefault="00ED6956" w:rsidP="003123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sz w:val="28"/>
          <w:szCs w:val="28"/>
        </w:rPr>
        <w:t>9.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ED6956" w:rsidRPr="0031230D" w:rsidRDefault="00ED6956" w:rsidP="003123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 влечет применение мер ответственности, предусмотренных административным, уголовным, бюджетным законодательством Российской Федерации.</w:t>
      </w:r>
    </w:p>
    <w:p w:rsidR="00ED6956" w:rsidRPr="0031230D" w:rsidRDefault="00ED6956" w:rsidP="003123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sz w:val="28"/>
          <w:szCs w:val="28"/>
        </w:rPr>
        <w:t xml:space="preserve">10. Неиспользованный на 1 января текущего финансового года остаток субсидии подлежит возврату в областной бюджет в соответствии с требованиями, установленными Бюджетным </w:t>
      </w:r>
      <w:hyperlink r:id="rId12" w:history="1">
        <w:r w:rsidRPr="003123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230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D6956" w:rsidRDefault="00ED6956" w:rsidP="00A16E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sz w:val="28"/>
          <w:szCs w:val="28"/>
        </w:rPr>
        <w:t xml:space="preserve">11. Финансовый контроль за целевым использованием бюджетных средств осуществляется </w:t>
      </w:r>
      <w:r>
        <w:rPr>
          <w:rFonts w:ascii="Times New Roman" w:hAnsi="Times New Roman" w:cs="Times New Roman"/>
          <w:sz w:val="28"/>
          <w:szCs w:val="28"/>
        </w:rPr>
        <w:t>Отраслевой орган администрации Сосьвинского городского округа «Управление по делам культуры, молодежи и спорта»</w:t>
      </w:r>
    </w:p>
    <w:p w:rsidR="00ED6956" w:rsidRDefault="00ED6956" w:rsidP="003123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Default="00ED6956" w:rsidP="00A16E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D6956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  <w:r w:rsidRPr="00894061">
        <w:rPr>
          <w:rFonts w:ascii="Times New Roman" w:hAnsi="Times New Roman" w:cs="Times New Roman"/>
        </w:rPr>
        <w:t>Приложение N 1</w:t>
      </w: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94061">
        <w:rPr>
          <w:rFonts w:ascii="Times New Roman" w:hAnsi="Times New Roman" w:cs="Times New Roman"/>
        </w:rPr>
        <w:t>к Порядку расходования целевых средств,</w:t>
      </w: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94061">
        <w:rPr>
          <w:rFonts w:ascii="Times New Roman" w:hAnsi="Times New Roman" w:cs="Times New Roman"/>
        </w:rPr>
        <w:t>предоставленных из областного бюджета</w:t>
      </w: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94061">
        <w:rPr>
          <w:rFonts w:ascii="Times New Roman" w:hAnsi="Times New Roman" w:cs="Times New Roman"/>
        </w:rPr>
        <w:t xml:space="preserve">бюджету </w:t>
      </w:r>
      <w:r>
        <w:rPr>
          <w:rFonts w:ascii="Times New Roman" w:hAnsi="Times New Roman" w:cs="Times New Roman"/>
        </w:rPr>
        <w:t>Сосьвинского городского округа</w:t>
      </w: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94061">
        <w:rPr>
          <w:rFonts w:ascii="Times New Roman" w:hAnsi="Times New Roman" w:cs="Times New Roman"/>
        </w:rPr>
        <w:t>в форме субсидий на информатизацию</w:t>
      </w: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94061">
        <w:rPr>
          <w:rFonts w:ascii="Times New Roman" w:hAnsi="Times New Roman" w:cs="Times New Roman"/>
        </w:rPr>
        <w:t>муниципальных библиотек, в том числе</w:t>
      </w: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94061">
        <w:rPr>
          <w:rFonts w:ascii="Times New Roman" w:hAnsi="Times New Roman" w:cs="Times New Roman"/>
        </w:rPr>
        <w:t>на комплектование книжных фондов</w:t>
      </w: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94061">
        <w:rPr>
          <w:rFonts w:ascii="Times New Roman" w:hAnsi="Times New Roman" w:cs="Times New Roman"/>
        </w:rPr>
        <w:t>(включая приобретение электронных</w:t>
      </w: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94061">
        <w:rPr>
          <w:rFonts w:ascii="Times New Roman" w:hAnsi="Times New Roman" w:cs="Times New Roman"/>
        </w:rPr>
        <w:t>версий книг и приобретение (подписку)</w:t>
      </w: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94061">
        <w:rPr>
          <w:rFonts w:ascii="Times New Roman" w:hAnsi="Times New Roman" w:cs="Times New Roman"/>
        </w:rPr>
        <w:t>периодических изданий), приобретение</w:t>
      </w: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94061">
        <w:rPr>
          <w:rFonts w:ascii="Times New Roman" w:hAnsi="Times New Roman" w:cs="Times New Roman"/>
        </w:rPr>
        <w:t>компьютерного оборудования и лицензионного</w:t>
      </w: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94061">
        <w:rPr>
          <w:rFonts w:ascii="Times New Roman" w:hAnsi="Times New Roman" w:cs="Times New Roman"/>
        </w:rPr>
        <w:t>программного обеспечения, подключение</w:t>
      </w: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94061">
        <w:rPr>
          <w:rFonts w:ascii="Times New Roman" w:hAnsi="Times New Roman" w:cs="Times New Roman"/>
        </w:rPr>
        <w:t>муниципальных библиотек к сети Интернет</w:t>
      </w:r>
    </w:p>
    <w:p w:rsidR="00ED6956" w:rsidRDefault="00ED6956" w:rsidP="00A16E5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94061">
        <w:rPr>
          <w:rFonts w:ascii="Times New Roman" w:hAnsi="Times New Roman" w:cs="Times New Roman"/>
        </w:rPr>
        <w:t>в 2013 году</w:t>
      </w:r>
    </w:p>
    <w:p w:rsidR="00ED6956" w:rsidRPr="00A16E53" w:rsidRDefault="00ED6956" w:rsidP="00A16E5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средств, предоставленных из областного бюджета в виде субсидий бюджету Сосьвинского городского округа на информатизацию муниципальных библиотек, в том числе на комплектование книжных фондов (включая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</w:r>
    </w:p>
    <w:p w:rsidR="00ED6956" w:rsidRPr="00894061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9406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D6956" w:rsidRPr="007F33BA" w:rsidRDefault="00ED6956" w:rsidP="0089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88"/>
        <w:gridCol w:w="2435"/>
      </w:tblGrid>
      <w:tr w:rsidR="00ED6956">
        <w:trPr>
          <w:tblCellSpacing w:w="5" w:type="nil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                   Дата отчета 01 ___________ 20__ г.                    </w:t>
            </w:r>
          </w:p>
        </w:tc>
      </w:tr>
      <w:tr w:rsidR="00ED6956">
        <w:trPr>
          <w:trHeight w:val="400"/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7F33BA">
            <w:pPr>
              <w:pStyle w:val="ConsPlusCell"/>
              <w:jc w:val="center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7F33BA">
            <w:pPr>
              <w:pStyle w:val="ConsPlusCell"/>
              <w:jc w:val="center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Величина </w:t>
            </w:r>
            <w:r w:rsidRPr="007F33BA">
              <w:rPr>
                <w:sz w:val="22"/>
                <w:szCs w:val="22"/>
              </w:rPr>
              <w:br/>
              <w:t>показателя</w:t>
            </w:r>
          </w:p>
        </w:tc>
      </w:tr>
      <w:tr w:rsidR="00ED6956">
        <w:trPr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7F33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7F33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D6956">
        <w:trPr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Получено из областного бюджета, тыс. рублей                  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D6956">
        <w:trPr>
          <w:trHeight w:val="400"/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Кассовый расход по подключению к сети широкополосного         </w:t>
            </w:r>
            <w:r w:rsidRPr="007F33BA">
              <w:rPr>
                <w:sz w:val="22"/>
                <w:szCs w:val="22"/>
              </w:rPr>
              <w:br/>
              <w:t xml:space="preserve">Интернета, тыс. рублей                                       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D6956">
        <w:trPr>
          <w:trHeight w:val="400"/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Количество библиотек, в которых осуществляется подключение    </w:t>
            </w:r>
            <w:r w:rsidRPr="007F33BA">
              <w:rPr>
                <w:sz w:val="22"/>
                <w:szCs w:val="22"/>
              </w:rPr>
              <w:br/>
              <w:t xml:space="preserve">к сети широкополосного Интернета, единиц                     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D6956">
        <w:trPr>
          <w:trHeight w:val="600"/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Кассовый расход по приобретению вычислительной техники и      </w:t>
            </w:r>
            <w:r w:rsidRPr="007F33BA">
              <w:rPr>
                <w:sz w:val="22"/>
                <w:szCs w:val="22"/>
              </w:rPr>
              <w:br/>
              <w:t xml:space="preserve">специального оборудования для оцифровки библиотечных фондов,  </w:t>
            </w:r>
            <w:r w:rsidRPr="007F33BA">
              <w:rPr>
                <w:sz w:val="22"/>
                <w:szCs w:val="22"/>
              </w:rPr>
              <w:br/>
              <w:t xml:space="preserve">тыс. рублей                                                  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D6956">
        <w:trPr>
          <w:trHeight w:val="600"/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Количество библиотек, в которых осуществляется приобретение   </w:t>
            </w:r>
            <w:r w:rsidRPr="007F33BA">
              <w:rPr>
                <w:sz w:val="22"/>
                <w:szCs w:val="22"/>
              </w:rPr>
              <w:br/>
              <w:t xml:space="preserve">вычислительной техники и специального оборудования            </w:t>
            </w:r>
            <w:r w:rsidRPr="007F33BA">
              <w:rPr>
                <w:sz w:val="22"/>
                <w:szCs w:val="22"/>
              </w:rPr>
              <w:br/>
              <w:t xml:space="preserve">для оцифровки библиотечных фондов, единиц                    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D6956">
        <w:trPr>
          <w:trHeight w:val="400"/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Кассовый расход по комплектованию книжных фондов библиотек,   </w:t>
            </w:r>
            <w:r w:rsidRPr="007F33BA">
              <w:rPr>
                <w:sz w:val="22"/>
                <w:szCs w:val="22"/>
              </w:rPr>
              <w:br/>
              <w:t xml:space="preserve">тыс. рублей                                                  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D6956">
        <w:trPr>
          <w:trHeight w:val="400"/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Количество библиотек, в которых осуществляется комплектование </w:t>
            </w:r>
            <w:r w:rsidRPr="007F33BA">
              <w:rPr>
                <w:sz w:val="22"/>
                <w:szCs w:val="22"/>
              </w:rPr>
              <w:br/>
              <w:t xml:space="preserve">книжных фондов библиотек, единиц                             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D6956">
        <w:trPr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Количество экземпляров приобретенных книг, тыс. экз.         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D6956">
        <w:trPr>
          <w:trHeight w:val="400"/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Кассовый расход по комплектованию фондов библиотек            </w:t>
            </w:r>
            <w:r w:rsidRPr="007F33BA">
              <w:rPr>
                <w:sz w:val="22"/>
                <w:szCs w:val="22"/>
              </w:rPr>
              <w:br/>
              <w:t xml:space="preserve">электронными изданиями, тыс. рублей                          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D6956">
        <w:trPr>
          <w:trHeight w:val="400"/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Количество библиотек, в которых осуществляется комплектование </w:t>
            </w:r>
            <w:r w:rsidRPr="007F33BA">
              <w:rPr>
                <w:sz w:val="22"/>
                <w:szCs w:val="22"/>
              </w:rPr>
              <w:br/>
              <w:t xml:space="preserve">фондов библиотек электронными изданиями, единиц              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D6956">
        <w:trPr>
          <w:trHeight w:val="400"/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Количество экземпляров приобретенных электронных изданий,     </w:t>
            </w:r>
            <w:r w:rsidRPr="007F33BA">
              <w:rPr>
                <w:sz w:val="22"/>
                <w:szCs w:val="22"/>
              </w:rPr>
              <w:br/>
              <w:t xml:space="preserve">тыс. экз.                                                    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D6956">
        <w:trPr>
          <w:trHeight w:val="400"/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Кассовый расход по подписке на периодические издания,         </w:t>
            </w:r>
            <w:r w:rsidRPr="007F33BA">
              <w:rPr>
                <w:sz w:val="22"/>
                <w:szCs w:val="22"/>
              </w:rPr>
              <w:br/>
              <w:t xml:space="preserve">тыс. рублей                                                  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D6956">
        <w:trPr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Количество подписных изданий, экз.                           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ED6956">
        <w:trPr>
          <w:tblCellSpacing w:w="5" w:type="nil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  <w:r w:rsidRPr="007F33BA">
              <w:rPr>
                <w:sz w:val="22"/>
                <w:szCs w:val="22"/>
              </w:rPr>
              <w:t xml:space="preserve">Остаток неиспользованных средств, тыс. рублей                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6" w:rsidRPr="007F33BA" w:rsidRDefault="00ED6956" w:rsidP="00892047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ED6956" w:rsidRDefault="00ED6956" w:rsidP="00894061">
      <w:pPr>
        <w:pStyle w:val="ConsPlusNonformat"/>
        <w:rPr>
          <w:rFonts w:cs="Times New Roman"/>
        </w:rPr>
      </w:pPr>
    </w:p>
    <w:p w:rsidR="00ED6956" w:rsidRDefault="00ED6956" w:rsidP="00894061">
      <w:pPr>
        <w:pStyle w:val="ConsPlusNonformat"/>
        <w:rPr>
          <w:rFonts w:cs="Times New Roman"/>
        </w:rPr>
      </w:pPr>
    </w:p>
    <w:p w:rsidR="00ED6956" w:rsidRDefault="00ED6956" w:rsidP="007F33BA">
      <w:pPr>
        <w:widowControl w:val="0"/>
        <w:autoSpaceDE w:val="0"/>
        <w:autoSpaceDN w:val="0"/>
        <w:adjustRightInd w:val="0"/>
        <w:rPr>
          <w:rFonts w:cs="Times New Roman"/>
        </w:rPr>
      </w:pPr>
    </w:p>
    <w:sectPr w:rsidR="00ED6956" w:rsidSect="00A16E5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A14"/>
    <w:multiLevelType w:val="hybridMultilevel"/>
    <w:tmpl w:val="882477AE"/>
    <w:lvl w:ilvl="0" w:tplc="0D2CA88C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8D0708"/>
    <w:multiLevelType w:val="hybridMultilevel"/>
    <w:tmpl w:val="6562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57F97"/>
    <w:multiLevelType w:val="hybridMultilevel"/>
    <w:tmpl w:val="18A0234E"/>
    <w:lvl w:ilvl="0" w:tplc="D8DE56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91B5F30"/>
    <w:multiLevelType w:val="hybridMultilevel"/>
    <w:tmpl w:val="548C0050"/>
    <w:lvl w:ilvl="0" w:tplc="5A4EEF5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60A0FA6"/>
    <w:multiLevelType w:val="multilevel"/>
    <w:tmpl w:val="1A3845E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61985EF8"/>
    <w:multiLevelType w:val="hybridMultilevel"/>
    <w:tmpl w:val="A86482EA"/>
    <w:lvl w:ilvl="0" w:tplc="7890A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6674AA"/>
    <w:multiLevelType w:val="hybridMultilevel"/>
    <w:tmpl w:val="5758650A"/>
    <w:lvl w:ilvl="0" w:tplc="1AF2F4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AB0"/>
    <w:rsid w:val="000828AC"/>
    <w:rsid w:val="00106485"/>
    <w:rsid w:val="00155D7E"/>
    <w:rsid w:val="00212C2B"/>
    <w:rsid w:val="0027619B"/>
    <w:rsid w:val="002F6E0B"/>
    <w:rsid w:val="0031230D"/>
    <w:rsid w:val="00366576"/>
    <w:rsid w:val="0038616C"/>
    <w:rsid w:val="00401357"/>
    <w:rsid w:val="004A6D7A"/>
    <w:rsid w:val="004C6AB0"/>
    <w:rsid w:val="00535315"/>
    <w:rsid w:val="00590420"/>
    <w:rsid w:val="006F0CFD"/>
    <w:rsid w:val="00700FAC"/>
    <w:rsid w:val="0079511C"/>
    <w:rsid w:val="007D4EF7"/>
    <w:rsid w:val="007F33BA"/>
    <w:rsid w:val="00807CD2"/>
    <w:rsid w:val="00842B0D"/>
    <w:rsid w:val="0087027A"/>
    <w:rsid w:val="00877275"/>
    <w:rsid w:val="00892047"/>
    <w:rsid w:val="00894061"/>
    <w:rsid w:val="008C1144"/>
    <w:rsid w:val="00911608"/>
    <w:rsid w:val="009D6AA5"/>
    <w:rsid w:val="00A16E53"/>
    <w:rsid w:val="00A329E1"/>
    <w:rsid w:val="00A64F29"/>
    <w:rsid w:val="00AE03F2"/>
    <w:rsid w:val="00C02C5F"/>
    <w:rsid w:val="00D064E5"/>
    <w:rsid w:val="00DF0FBB"/>
    <w:rsid w:val="00E33DD0"/>
    <w:rsid w:val="00E40AE6"/>
    <w:rsid w:val="00ED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B0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CF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CF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CF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0C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C6AB0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AB0"/>
    <w:rPr>
      <w:rFonts w:ascii="Tahoma" w:hAnsi="Tahoma" w:cs="Tahoma"/>
      <w:sz w:val="16"/>
      <w:szCs w:val="16"/>
      <w:lang w:eastAsia="ru-RU"/>
    </w:rPr>
  </w:style>
  <w:style w:type="paragraph" w:customStyle="1" w:styleId="Iauiue1">
    <w:name w:val="Iau?iue1"/>
    <w:uiPriority w:val="99"/>
    <w:rsid w:val="006F0CFD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0CF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C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61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66576"/>
  </w:style>
  <w:style w:type="paragraph" w:customStyle="1" w:styleId="ConsPlusNonformat">
    <w:name w:val="ConsPlusNonformat"/>
    <w:uiPriority w:val="99"/>
    <w:rsid w:val="008940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940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085ACCD8F2A5FB853B17E228C21817E65BD889F7BD318698F609927C2EA645B00B93E299882B7uBn2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085ACCD8F2A5FB853B17E228C21817E64B5849675D318698F609927C2EA645B00B93D299Au8n7J" TargetMode="External"/><Relationship Id="rId12" Type="http://schemas.openxmlformats.org/officeDocument/2006/relationships/hyperlink" Target="consultantplus://offline/ref=313085ACCD8F2A5FB853B17E228C21817E64B5849675D318698F609927uCn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3085ACCD8F2A5FB853B17E228C21817E64B5849675D318698F609927C2EA645B00B93628u9n9J" TargetMode="External"/><Relationship Id="rId11" Type="http://schemas.openxmlformats.org/officeDocument/2006/relationships/hyperlink" Target="consultantplus://offline/ref=313085ACCD8F2A5FB853AF7334E07F8B7E6AEB8D9670DA4630DA66CE7892EC311B40BF6B6ADC8EB0B4879B05u9nF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13085ACCD8F2A5FB853AF7334E07F8B7E6AEB8D9670DA4630DA66CE7892EC311Bu4n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085ACCD8F2A5FB853AF7334E07F8B7E6AEB8D9670D84E3CDC66CE7892EC311Bu4n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4</Pages>
  <Words>1643</Words>
  <Characters>9370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нельзя</dc:creator>
  <cp:keywords/>
  <dc:description/>
  <cp:lastModifiedBy>1</cp:lastModifiedBy>
  <cp:revision>11</cp:revision>
  <cp:lastPrinted>2013-10-17T10:35:00Z</cp:lastPrinted>
  <dcterms:created xsi:type="dcterms:W3CDTF">2013-01-15T05:35:00Z</dcterms:created>
  <dcterms:modified xsi:type="dcterms:W3CDTF">2013-10-18T05:23:00Z</dcterms:modified>
</cp:coreProperties>
</file>