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954F8E">
        <w:rPr>
          <w:sz w:val="28"/>
          <w:szCs w:val="28"/>
          <w:lang w:bidi="ru-RU"/>
        </w:rPr>
        <w:t xml:space="preserve"> 20.04.2020</w:t>
      </w:r>
      <w:r w:rsidRPr="00B53128">
        <w:rPr>
          <w:sz w:val="28"/>
          <w:szCs w:val="28"/>
          <w:lang w:bidi="ru-RU"/>
        </w:rPr>
        <w:t xml:space="preserve"> № </w:t>
      </w:r>
      <w:r w:rsidR="00954F8E">
        <w:rPr>
          <w:sz w:val="28"/>
          <w:szCs w:val="28"/>
          <w:lang w:bidi="ru-RU"/>
        </w:rPr>
        <w:t>24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B53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9358A1">
        <w:rPr>
          <w:rStyle w:val="4"/>
          <w:rFonts w:eastAsiaTheme="minorHAnsi"/>
          <w:color w:val="auto"/>
        </w:rPr>
        <w:t xml:space="preserve"> 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 xml:space="preserve">лавы </w:t>
      </w:r>
      <w:proofErr w:type="spellStart"/>
      <w:r w:rsidR="00833C55" w:rsidRPr="00B53128">
        <w:rPr>
          <w:rStyle w:val="4"/>
          <w:rFonts w:eastAsiaTheme="minorHAnsi"/>
          <w:color w:val="auto"/>
        </w:rPr>
        <w:t>Сось</w:t>
      </w:r>
      <w:r w:rsidR="00C57E51" w:rsidRPr="00B53128">
        <w:rPr>
          <w:rStyle w:val="4"/>
          <w:rFonts w:eastAsiaTheme="minorHAnsi"/>
          <w:color w:val="auto"/>
        </w:rPr>
        <w:t>винского</w:t>
      </w:r>
      <w:proofErr w:type="spellEnd"/>
      <w:r w:rsidR="00C57E51" w:rsidRPr="00B53128">
        <w:rPr>
          <w:rStyle w:val="4"/>
          <w:rFonts w:eastAsiaTheme="minorHAnsi"/>
          <w:color w:val="auto"/>
        </w:rPr>
        <w:t xml:space="preserve">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B965C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B53128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B53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Pr="00CF52CE" w:rsidRDefault="00485131" w:rsidP="00CF52CE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 xml:space="preserve">(в редакции постановлений главы </w:t>
      </w:r>
      <w:r w:rsidR="004476D0" w:rsidRPr="00B53128">
        <w:rPr>
          <w:rStyle w:val="2"/>
          <w:rFonts w:eastAsiaTheme="minorHAnsi"/>
          <w:color w:val="auto"/>
        </w:rPr>
        <w:t>Сосьвинского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</w:t>
      </w:r>
      <w:bookmarkStart w:id="0" w:name="_GoBack"/>
      <w:bookmarkEnd w:id="0"/>
      <w:r w:rsidR="000E33FE">
        <w:rPr>
          <w:rStyle w:val="2"/>
          <w:rFonts w:eastAsiaTheme="minorHAnsi"/>
          <w:color w:val="auto"/>
        </w:rPr>
        <w:t>22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  <w:proofErr w:type="gramEnd"/>
    </w:p>
    <w:p w:rsidR="001743AF" w:rsidRDefault="00CF52CE" w:rsidP="00CF52CE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2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пункта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743AF" w:rsidRDefault="00A53D79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«Ограничения, </w:t>
      </w:r>
      <w:r w:rsidR="005B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частью первой настоящего пункта, не </w:t>
      </w:r>
      <w:proofErr w:type="gramStart"/>
      <w:r w:rsidR="005B2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остраняются на случаи оказания медицинской помощи</w:t>
      </w:r>
      <w:r w:rsidR="005B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следования лиц к месту участия в производимых в установленном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процессуальных действиях</w:t>
      </w:r>
      <w:r w:rsidR="005B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удостоверения, повестки, вызова органов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подведомственным им организаций, органов по надзору в сфере защиты потребителейи благополучия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органов в части 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направленных на защиту жизни, здоровья, и иных прав и свобод граждан</w:t>
      </w:r>
      <w:r w:rsidR="00C34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противодействия преступности, охраны общественного порядка, собственности и обеспечения общественной безопасности, а также деятельность адвокатов, осуществляющих оказание юридической помощи в установленном законодательством Российской Федерации порядке</w:t>
      </w:r>
      <w:r w:rsidR="00C347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11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11830" w:rsidRDefault="00811830" w:rsidP="001743A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34743">
        <w:rPr>
          <w:rFonts w:ascii="Times New Roman" w:eastAsia="Times New Roman" w:hAnsi="Times New Roman" w:cs="Times New Roman"/>
          <w:sz w:val="28"/>
          <w:szCs w:val="28"/>
          <w:lang w:eastAsia="ru-RU"/>
        </w:rPr>
        <w:t>е 10 слова «по 20 апреля» заменить словами «по 30 апреля»</w:t>
      </w:r>
      <w:proofErr w:type="gramStart"/>
      <w:r w:rsidR="00C34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частью второй следующего содержания: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531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  </w:t>
      </w:r>
      <w:r w:rsidR="00C46952" w:rsidRPr="00B53128">
        <w:rPr>
          <w:rStyle w:val="2"/>
          <w:rFonts w:eastAsiaTheme="minorHAnsi"/>
          <w:color w:val="auto"/>
        </w:rPr>
        <w:t xml:space="preserve">                          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950C7E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743" w:rsidSect="00950C7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7304B"/>
    <w:rsid w:val="00082353"/>
    <w:rsid w:val="00096A64"/>
    <w:rsid w:val="000A255B"/>
    <w:rsid w:val="000A73B8"/>
    <w:rsid w:val="000C7613"/>
    <w:rsid w:val="000E1D57"/>
    <w:rsid w:val="000E33FE"/>
    <w:rsid w:val="000E6FBC"/>
    <w:rsid w:val="000F3315"/>
    <w:rsid w:val="00103F4A"/>
    <w:rsid w:val="001126D7"/>
    <w:rsid w:val="001743AF"/>
    <w:rsid w:val="001B237A"/>
    <w:rsid w:val="001D3705"/>
    <w:rsid w:val="001E635B"/>
    <w:rsid w:val="001F2783"/>
    <w:rsid w:val="001F51FD"/>
    <w:rsid w:val="00200032"/>
    <w:rsid w:val="0021582D"/>
    <w:rsid w:val="0023458F"/>
    <w:rsid w:val="00235EDB"/>
    <w:rsid w:val="00252FF0"/>
    <w:rsid w:val="0025390B"/>
    <w:rsid w:val="0026153B"/>
    <w:rsid w:val="0027163C"/>
    <w:rsid w:val="00281FB9"/>
    <w:rsid w:val="002A07B4"/>
    <w:rsid w:val="002D701E"/>
    <w:rsid w:val="002E55D7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D6BB4"/>
    <w:rsid w:val="004E336C"/>
    <w:rsid w:val="005A557D"/>
    <w:rsid w:val="005B2352"/>
    <w:rsid w:val="00600F74"/>
    <w:rsid w:val="00605561"/>
    <w:rsid w:val="00632024"/>
    <w:rsid w:val="006C4A7C"/>
    <w:rsid w:val="006E448B"/>
    <w:rsid w:val="00737988"/>
    <w:rsid w:val="00746970"/>
    <w:rsid w:val="00811830"/>
    <w:rsid w:val="00833C55"/>
    <w:rsid w:val="008379B4"/>
    <w:rsid w:val="0086671D"/>
    <w:rsid w:val="008C7672"/>
    <w:rsid w:val="008D6F01"/>
    <w:rsid w:val="008E38B1"/>
    <w:rsid w:val="008F0F57"/>
    <w:rsid w:val="009179DE"/>
    <w:rsid w:val="0092011E"/>
    <w:rsid w:val="00923A85"/>
    <w:rsid w:val="009358A1"/>
    <w:rsid w:val="00950C7E"/>
    <w:rsid w:val="00954F8E"/>
    <w:rsid w:val="00973DD5"/>
    <w:rsid w:val="0098145C"/>
    <w:rsid w:val="00981527"/>
    <w:rsid w:val="00983D49"/>
    <w:rsid w:val="00986D96"/>
    <w:rsid w:val="009A6CF6"/>
    <w:rsid w:val="00A01421"/>
    <w:rsid w:val="00A2364D"/>
    <w:rsid w:val="00A36FEB"/>
    <w:rsid w:val="00A53D79"/>
    <w:rsid w:val="00A75AE4"/>
    <w:rsid w:val="00AA379D"/>
    <w:rsid w:val="00AB1D61"/>
    <w:rsid w:val="00AB5EC9"/>
    <w:rsid w:val="00AE42FB"/>
    <w:rsid w:val="00B05253"/>
    <w:rsid w:val="00B118AB"/>
    <w:rsid w:val="00B51820"/>
    <w:rsid w:val="00B53128"/>
    <w:rsid w:val="00B7153A"/>
    <w:rsid w:val="00B965CF"/>
    <w:rsid w:val="00BA597B"/>
    <w:rsid w:val="00BB3AD6"/>
    <w:rsid w:val="00BC549B"/>
    <w:rsid w:val="00BD6DC1"/>
    <w:rsid w:val="00BF0ECA"/>
    <w:rsid w:val="00BF2A48"/>
    <w:rsid w:val="00C25E98"/>
    <w:rsid w:val="00C34743"/>
    <w:rsid w:val="00C46952"/>
    <w:rsid w:val="00C566B2"/>
    <w:rsid w:val="00C57E51"/>
    <w:rsid w:val="00C71862"/>
    <w:rsid w:val="00CB0B49"/>
    <w:rsid w:val="00CB1F26"/>
    <w:rsid w:val="00CF52CE"/>
    <w:rsid w:val="00D516BE"/>
    <w:rsid w:val="00D7063D"/>
    <w:rsid w:val="00D876E6"/>
    <w:rsid w:val="00DA22EB"/>
    <w:rsid w:val="00E11DA6"/>
    <w:rsid w:val="00E274D7"/>
    <w:rsid w:val="00E51468"/>
    <w:rsid w:val="00E62F46"/>
    <w:rsid w:val="00F004BD"/>
    <w:rsid w:val="00F01EB5"/>
    <w:rsid w:val="00F91184"/>
    <w:rsid w:val="00F91756"/>
    <w:rsid w:val="00F9583C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ABA7-51A8-48CB-9CFA-B06EE75C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user_27K3</cp:lastModifiedBy>
  <cp:revision>48</cp:revision>
  <cp:lastPrinted>2020-04-20T03:56:00Z</cp:lastPrinted>
  <dcterms:created xsi:type="dcterms:W3CDTF">2020-03-27T05:25:00Z</dcterms:created>
  <dcterms:modified xsi:type="dcterms:W3CDTF">2020-04-20T06:39:00Z</dcterms:modified>
</cp:coreProperties>
</file>