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3EAF" w14:textId="255A3A9E" w:rsidR="009F192D" w:rsidRDefault="009F192D" w:rsidP="009F19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Прокуратура Кавалеровского района информирует об особенностях </w:t>
      </w:r>
      <w:r>
        <w:rPr>
          <w:b/>
          <w:bCs/>
          <w:color w:val="000000"/>
          <w:sz w:val="28"/>
          <w:szCs w:val="28"/>
        </w:rPr>
        <w:t>выезд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детей за </w:t>
      </w:r>
      <w:r>
        <w:rPr>
          <w:b/>
          <w:bCs/>
          <w:color w:val="000000"/>
          <w:sz w:val="28"/>
          <w:szCs w:val="28"/>
        </w:rPr>
        <w:t>территорию</w:t>
      </w:r>
      <w:r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2E33AB53" w14:textId="77777777" w:rsidR="009F192D" w:rsidRDefault="009F192D" w:rsidP="009F19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F404A46" w14:textId="77777777" w:rsidR="009F192D" w:rsidRDefault="009F192D" w:rsidP="009F19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силу положений статей 61, 63 Семейного кодекса Российской Федерации родители имеют равные права и обязанности в отношении своих детей, несут ответственность за их воспитание и развитие.</w:t>
      </w:r>
    </w:p>
    <w:p w14:paraId="306E1EF8" w14:textId="77777777" w:rsidR="009F192D" w:rsidRDefault="009F192D" w:rsidP="009F19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родительских прав, связанных с воспитанием и развитием детей, предполагает совместное решение родителями вопросов по обеспечению отдыха детей, в том числе о выезде ребенка за границу.</w:t>
      </w:r>
    </w:p>
    <w:p w14:paraId="1C33FDA1" w14:textId="7D4B2CF9" w:rsidR="009F192D" w:rsidRPr="009F192D" w:rsidRDefault="009F192D" w:rsidP="009F192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2D">
        <w:rPr>
          <w:rFonts w:ascii="Times New Roman" w:hAnsi="Times New Roman" w:cs="Times New Roman"/>
          <w:sz w:val="28"/>
          <w:szCs w:val="28"/>
        </w:rPr>
        <w:t xml:space="preserve">Согласно статье 21 Федерального закона «О порядке выезда из Российской Федерации и въезда в Российскую Федерацию»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один из родителей, усыновителей, опекунов или попечителей заявит о своем несогласии на выезд из Российской Федерации несовершеннолетнего гражданина Российской Федерации, вопрос о возможности его выезда из Российской Федерации разрешается в судебном порядке.</w:t>
      </w:r>
    </w:p>
    <w:p w14:paraId="1D97456E" w14:textId="12CE0170" w:rsidR="009F192D" w:rsidRDefault="009F192D" w:rsidP="009F19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Законодательством РФ не предусмотрено </w:t>
      </w:r>
      <w:r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прокурора</w:t>
      </w:r>
      <w:r>
        <w:rPr>
          <w:sz w:val="28"/>
          <w:szCs w:val="28"/>
        </w:rPr>
        <w:t xml:space="preserve"> в рассмотрении судами данной категории дел.</w:t>
      </w:r>
    </w:p>
    <w:p w14:paraId="4F4F4AC7" w14:textId="77777777" w:rsidR="009F192D" w:rsidRDefault="009F192D" w:rsidP="009F19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Верховный Суд Российской Федерации, пересматривая результаты подобного спора между родителями, разъяснил, что судам необходимо оценивать целесообразность установления соответствующего запрета с учетом исследования целей возможной поездки, ее продолжительности, государства выезда исходя из интересов несовершеннолетнего ребенка.</w:t>
      </w:r>
    </w:p>
    <w:p w14:paraId="2FF48884" w14:textId="77777777" w:rsidR="009F192D" w:rsidRDefault="009F192D" w:rsidP="009F19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 по себе запрет на выезд ребенка за пределы Российской Федерации, по мнению суда, не нарушает прав и законных интересов ребенка, а является реализацией одним из родителей права на участие в воспитании.</w:t>
      </w:r>
    </w:p>
    <w:p w14:paraId="5325E9B9" w14:textId="77777777" w:rsidR="009F192D" w:rsidRDefault="009F192D" w:rsidP="009F19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родителю, добивающемуся через суд отмены данного запрета, необходимо предоставить суду доказательства, что конкретная поездка будет отвечать интересам ребенка.</w:t>
      </w:r>
      <w:bookmarkStart w:id="0" w:name="_GoBack"/>
      <w:bookmarkEnd w:id="0"/>
    </w:p>
    <w:p w14:paraId="426E0441" w14:textId="77777777" w:rsidR="00A52979" w:rsidRDefault="00A52979"/>
    <w:sectPr w:rsidR="00A529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79"/>
    <w:rsid w:val="009F192D"/>
    <w:rsid w:val="00A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39C4"/>
  <w15:chartTrackingRefBased/>
  <w15:docId w15:val="{9FB6049F-F197-4507-AE28-DA09835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pchamp@inbox.ru</dc:creator>
  <cp:keywords/>
  <dc:description/>
  <cp:lastModifiedBy>pchamp@inbox.ru</cp:lastModifiedBy>
  <cp:revision>2</cp:revision>
  <dcterms:created xsi:type="dcterms:W3CDTF">2019-05-21T08:19:00Z</dcterms:created>
  <dcterms:modified xsi:type="dcterms:W3CDTF">2019-05-21T08:23:00Z</dcterms:modified>
</cp:coreProperties>
</file>