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7E" w:rsidRPr="00BB547E" w:rsidRDefault="00BB547E" w:rsidP="00BB547E">
      <w:pPr>
        <w:jc w:val="center"/>
        <w:rPr>
          <w:rFonts w:ascii="Times New Roman" w:hAnsi="Times New Roman" w:cs="Times New Roman"/>
          <w:sz w:val="24"/>
          <w:szCs w:val="24"/>
        </w:rPr>
      </w:pPr>
      <w:r w:rsidRPr="00BB547E">
        <w:rPr>
          <w:rFonts w:ascii="Times New Roman" w:hAnsi="Times New Roman" w:cs="Times New Roman"/>
          <w:sz w:val="24"/>
          <w:szCs w:val="24"/>
        </w:rPr>
        <w:t>Отчет о реализации процедуры оценки регулирующего воздействия</w:t>
      </w:r>
    </w:p>
    <w:p w:rsidR="00BB547E" w:rsidRPr="00BB547E" w:rsidRDefault="00BB547E" w:rsidP="00BB54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6022"/>
        <w:gridCol w:w="3260"/>
      </w:tblGrid>
      <w:tr w:rsidR="00BB547E" w:rsidRPr="00BB547E" w:rsidTr="00CC2D00">
        <w:trPr>
          <w:trHeight w:val="371"/>
        </w:trPr>
        <w:tc>
          <w:tcPr>
            <w:tcW w:w="607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22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Показатель, ед.</w:t>
            </w:r>
          </w:p>
        </w:tc>
      </w:tr>
      <w:tr w:rsidR="00BB547E" w:rsidRPr="00BB547E" w:rsidTr="00CC2D00">
        <w:tc>
          <w:tcPr>
            <w:tcW w:w="607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22" w:type="dxa"/>
          </w:tcPr>
          <w:p w:rsidR="00BB547E" w:rsidRPr="00BB547E" w:rsidRDefault="00BB547E" w:rsidP="00CC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нормативных правовых актов (далее – МНПА), в отношении которых была проведена процедура оценки регулирующего воздействия (далее – ОРВ) </w:t>
            </w:r>
          </w:p>
        </w:tc>
        <w:tc>
          <w:tcPr>
            <w:tcW w:w="3260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B547E" w:rsidRPr="00BB547E" w:rsidTr="00CC2D00">
        <w:tc>
          <w:tcPr>
            <w:tcW w:w="607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:rsidR="00BB547E" w:rsidRPr="00BB547E" w:rsidRDefault="00BB547E" w:rsidP="00CC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260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7E" w:rsidRPr="00BB547E" w:rsidTr="00CC2D00">
        <w:tc>
          <w:tcPr>
            <w:tcW w:w="607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22" w:type="dxa"/>
          </w:tcPr>
          <w:p w:rsidR="00BB547E" w:rsidRPr="00BB547E" w:rsidRDefault="00BB547E" w:rsidP="00CC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на проект МНПА дано положительное Заключение об ОРВ</w:t>
            </w:r>
          </w:p>
        </w:tc>
        <w:tc>
          <w:tcPr>
            <w:tcW w:w="3260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BB547E" w:rsidRPr="00BB547E" w:rsidTr="00CC2D00">
        <w:tc>
          <w:tcPr>
            <w:tcW w:w="607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22" w:type="dxa"/>
          </w:tcPr>
          <w:p w:rsidR="00BB547E" w:rsidRPr="00BB547E" w:rsidRDefault="00BB547E" w:rsidP="00CC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на проект МНПА дано отрицательное Заключение об ОРВ</w:t>
            </w:r>
          </w:p>
        </w:tc>
        <w:tc>
          <w:tcPr>
            <w:tcW w:w="3260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B547E" w:rsidRPr="00BB547E" w:rsidTr="00CC2D00">
        <w:tc>
          <w:tcPr>
            <w:tcW w:w="607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2" w:type="dxa"/>
          </w:tcPr>
          <w:p w:rsidR="00BB547E" w:rsidRPr="00BB547E" w:rsidRDefault="00BB547E" w:rsidP="00CC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Количество экспертов, принявших участие в публичных консультациях</w:t>
            </w:r>
          </w:p>
        </w:tc>
        <w:tc>
          <w:tcPr>
            <w:tcW w:w="3260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</w:tr>
      <w:tr w:rsidR="00BB547E" w:rsidRPr="00BB547E" w:rsidTr="00CC2D00">
        <w:tc>
          <w:tcPr>
            <w:tcW w:w="607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2" w:type="dxa"/>
          </w:tcPr>
          <w:p w:rsidR="00BB547E" w:rsidRPr="00BB547E" w:rsidRDefault="00BB547E" w:rsidP="00CC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 и замечаний, полученных от экспертов на проекты МНПА</w:t>
            </w:r>
          </w:p>
        </w:tc>
        <w:tc>
          <w:tcPr>
            <w:tcW w:w="3260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B547E" w:rsidRPr="00BB547E" w:rsidTr="00CC2D00">
        <w:tc>
          <w:tcPr>
            <w:tcW w:w="607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2" w:type="dxa"/>
          </w:tcPr>
          <w:p w:rsidR="00BB547E" w:rsidRPr="00BB547E" w:rsidRDefault="00BB547E" w:rsidP="00CC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МНПА, в отношении </w:t>
            </w:r>
            <w:proofErr w:type="gramStart"/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BB547E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экспертиза</w:t>
            </w:r>
          </w:p>
        </w:tc>
        <w:tc>
          <w:tcPr>
            <w:tcW w:w="3260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47E" w:rsidRPr="00BB547E" w:rsidTr="00CC2D00">
        <w:tc>
          <w:tcPr>
            <w:tcW w:w="607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2" w:type="dxa"/>
          </w:tcPr>
          <w:p w:rsidR="00BB547E" w:rsidRPr="00BB547E" w:rsidRDefault="00BB547E" w:rsidP="00CC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260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47E" w:rsidRPr="00BB547E" w:rsidTr="00CC2D00">
        <w:tc>
          <w:tcPr>
            <w:tcW w:w="607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22" w:type="dxa"/>
          </w:tcPr>
          <w:p w:rsidR="00BB547E" w:rsidRPr="00BB547E" w:rsidRDefault="00BB547E" w:rsidP="00CC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 xml:space="preserve">на МНПА дано положительное Заключение </w:t>
            </w:r>
          </w:p>
        </w:tc>
        <w:tc>
          <w:tcPr>
            <w:tcW w:w="3260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547E" w:rsidRPr="00BB547E" w:rsidTr="00CC2D00">
        <w:tc>
          <w:tcPr>
            <w:tcW w:w="607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22" w:type="dxa"/>
          </w:tcPr>
          <w:p w:rsidR="00BB547E" w:rsidRPr="00BB547E" w:rsidRDefault="00BB547E" w:rsidP="00CC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 xml:space="preserve">на МНПА дано отрицательное Заключение </w:t>
            </w:r>
            <w:r w:rsidRPr="00BB547E">
              <w:rPr>
                <w:rFonts w:ascii="Times New Roman" w:hAnsi="Times New Roman" w:cs="Times New Roman"/>
                <w:i/>
                <w:sz w:val="24"/>
                <w:szCs w:val="24"/>
              </w:rPr>
              <w:t>(в МНПА выявлены положения, вводящие избыточные обязанности, запреты и ограничения для физических и юридических лиц в сфере предпринимательской и инвестиционной деятельности)</w:t>
            </w:r>
          </w:p>
        </w:tc>
        <w:tc>
          <w:tcPr>
            <w:tcW w:w="3260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BB547E" w:rsidRPr="00BB547E" w:rsidTr="00CC2D00">
        <w:tc>
          <w:tcPr>
            <w:tcW w:w="607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22" w:type="dxa"/>
          </w:tcPr>
          <w:p w:rsidR="00BB547E" w:rsidRPr="00BB547E" w:rsidRDefault="00BB547E" w:rsidP="00CC2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в новостной ленте о проводимой процедуре ОРВ в отношении проектов МНПА</w:t>
            </w:r>
          </w:p>
        </w:tc>
        <w:tc>
          <w:tcPr>
            <w:tcW w:w="3260" w:type="dxa"/>
          </w:tcPr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B547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http://kavalerovsky.ru/news/media/2020/7/8/uvazhaemyie-individualnyie-predprinimateli-i-rukovoditeli-organizatsij/</w:t>
              </w:r>
            </w:hyperlink>
          </w:p>
          <w:p w:rsidR="00BB547E" w:rsidRPr="00BB547E" w:rsidRDefault="00BB547E" w:rsidP="00CC2D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47E" w:rsidRPr="00BB547E" w:rsidRDefault="00BB547E" w:rsidP="00BB5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47E" w:rsidRPr="00BB547E" w:rsidRDefault="00BB547E" w:rsidP="00BB54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547E" w:rsidRPr="00BB547E" w:rsidRDefault="00BB547E" w:rsidP="00BB54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C79" w:rsidRPr="00BB547E" w:rsidRDefault="00AA6C79">
      <w:pPr>
        <w:rPr>
          <w:rFonts w:ascii="Times New Roman" w:hAnsi="Times New Roman" w:cs="Times New Roman"/>
          <w:sz w:val="24"/>
          <w:szCs w:val="24"/>
        </w:rPr>
      </w:pPr>
    </w:p>
    <w:sectPr w:rsidR="00AA6C79" w:rsidRPr="00BB547E" w:rsidSect="003E4C4F">
      <w:footerReference w:type="default" r:id="rId5"/>
      <w:pgSz w:w="11907" w:h="16840" w:code="9"/>
      <w:pgMar w:top="851" w:right="851" w:bottom="567" w:left="1418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9F3" w:rsidRDefault="00AA6C79" w:rsidP="000F7D1D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B547E">
      <w:rPr>
        <w:rStyle w:val="a3"/>
        <w:noProof/>
      </w:rPr>
      <w:t>2</w:t>
    </w:r>
    <w:r>
      <w:rPr>
        <w:rStyle w:val="a3"/>
      </w:rPr>
      <w:fldChar w:fldCharType="end"/>
    </w:r>
  </w:p>
  <w:p w:rsidR="004109F3" w:rsidRDefault="00AA6C7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47E"/>
    <w:rsid w:val="00AA6C79"/>
    <w:rsid w:val="00BB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47E"/>
  </w:style>
  <w:style w:type="paragraph" w:styleId="a4">
    <w:name w:val="footer"/>
    <w:basedOn w:val="a"/>
    <w:link w:val="a5"/>
    <w:rsid w:val="00BB54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Нижний колонтитул Знак"/>
    <w:basedOn w:val="a0"/>
    <w:link w:val="a4"/>
    <w:rsid w:val="00BB547E"/>
    <w:rPr>
      <w:rFonts w:ascii="Times New Roman" w:eastAsia="Times New Roman" w:hAnsi="Times New Roman" w:cs="Times New Roman"/>
      <w:sz w:val="26"/>
      <w:szCs w:val="20"/>
    </w:rPr>
  </w:style>
  <w:style w:type="character" w:styleId="a6">
    <w:name w:val="Hyperlink"/>
    <w:basedOn w:val="a0"/>
    <w:rsid w:val="00BB5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kavalerovsky.ru/news/media/2020/7/8/uvazhaemyie-individualnyie-predprinimateli-i-rukovoditeli-organizats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1055</Characters>
  <Application>Microsoft Office Word</Application>
  <DocSecurity>0</DocSecurity>
  <Lines>8</Lines>
  <Paragraphs>2</Paragraphs>
  <ScaleCrop>false</ScaleCrop>
  <Company>Krokoz™ Inc.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Чемерюк</dc:creator>
  <cp:keywords/>
  <dc:description/>
  <cp:lastModifiedBy>Чемерюк</cp:lastModifiedBy>
  <cp:revision>2</cp:revision>
  <dcterms:created xsi:type="dcterms:W3CDTF">2020-07-08T23:59:00Z</dcterms:created>
  <dcterms:modified xsi:type="dcterms:W3CDTF">2020-07-09T00:04:00Z</dcterms:modified>
</cp:coreProperties>
</file>