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40" w:rsidRDefault="00AA1D40" w:rsidP="00AA1D40">
      <w:pPr>
        <w:spacing w:before="240" w:after="240" w:line="369" w:lineRule="atLeast"/>
        <w:outlineLvl w:val="2"/>
        <w:rPr>
          <w:rFonts w:ascii="Arial" w:eastAsia="Times New Roman" w:hAnsi="Arial" w:cs="Arial"/>
          <w:color w:val="1C1C1C"/>
          <w:kern w:val="36"/>
          <w:sz w:val="27"/>
          <w:szCs w:val="27"/>
          <w:lang w:eastAsia="ru-RU"/>
        </w:rPr>
      </w:pPr>
    </w:p>
    <w:p w:rsidR="00AA1D40" w:rsidRDefault="00AA1D40" w:rsidP="00AA1D40">
      <w:pPr>
        <w:spacing w:before="240" w:after="240" w:line="369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36"/>
          <w:szCs w:val="36"/>
          <w:lang w:eastAsia="ru-RU"/>
        </w:rPr>
      </w:pPr>
      <w:r w:rsidRPr="00AA1D40">
        <w:rPr>
          <w:rFonts w:ascii="Arial" w:eastAsia="Times New Roman" w:hAnsi="Arial" w:cs="Arial"/>
          <w:b/>
          <w:bCs/>
          <w:caps/>
          <w:color w:val="1C1C1C"/>
          <w:sz w:val="36"/>
          <w:szCs w:val="36"/>
          <w:lang w:eastAsia="ru-RU"/>
        </w:rPr>
        <w:t>О ПРИМЕНЕНИИ КОНТРОЛЬНО-КАССОВОЙ ТЕХНИКИ В СФЕРЕ УСЛУГ ОБЩЕСТВЕННОГО ПИТАНИЯ</w:t>
      </w:r>
    </w:p>
    <w:p w:rsidR="00AA1D40" w:rsidRPr="00AA1D40" w:rsidRDefault="00AA1D40" w:rsidP="00AA1D40">
      <w:pPr>
        <w:spacing w:before="240" w:after="240" w:line="369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36"/>
          <w:szCs w:val="36"/>
          <w:lang w:eastAsia="ru-RU"/>
        </w:rPr>
      </w:pPr>
    </w:p>
    <w:p w:rsidR="00AA1D40" w:rsidRPr="00AA1D40" w:rsidRDefault="00AA1D40" w:rsidP="00AA1D40">
      <w:pPr>
        <w:spacing w:before="240" w:after="240" w:line="369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0"/>
          <w:szCs w:val="20"/>
          <w:lang w:eastAsia="ru-RU"/>
        </w:rPr>
      </w:pPr>
      <w:r w:rsidRPr="00AA1D40">
        <w:rPr>
          <w:rFonts w:ascii="Arial" w:eastAsia="Times New Roman" w:hAnsi="Arial" w:cs="Arial"/>
          <w:b/>
          <w:bCs/>
          <w:caps/>
          <w:color w:val="1C1C1C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7573" y="1938215"/>
            <wp:positionH relativeFrom="margin">
              <wp:align>right</wp:align>
            </wp:positionH>
            <wp:positionV relativeFrom="margin">
              <wp:align>top</wp:align>
            </wp:positionV>
            <wp:extent cx="1900995" cy="1906954"/>
            <wp:effectExtent l="19050" t="0" r="4005" b="0"/>
            <wp:wrapSquare wrapText="bothSides"/>
            <wp:docPr id="2" name="Рисунок 1" descr="С 1 февраля все индивидуальные предприниматели обязаны указывать в чеках наименование товара или услуг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1 февраля все индивидуальные предприниматели обязаны указывать в чеках наименование товара или услуги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95" cy="190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D40" w:rsidRPr="00AA1D40" w:rsidRDefault="00AA1D40" w:rsidP="00AA1D4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Межрайонная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ИФНС России № 16</w:t>
      </w:r>
      <w:r w:rsidRPr="00AA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Приморскому краю доводит до сведения индивидуальных предпринимателей и юридических лиц:</w:t>
      </w:r>
      <w:r w:rsidRPr="00AA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 оказании услуг общественного питания ККТ применяется в общем порядке, т.е. организации и индивидуальные предприниматели независимо от вида оказываемых услуг общепита обязаны применять кассовые аппараты, включенные в реестр контрольно-кассовой техники. ККТ после ее регистрации в налоговом органе применяется на месте осуществления расчета с покупателем (клиентом) в момент осуществления расчета тем же лицом, которое осуществляет расчеты с покупателем (клиентом), за исключением случаев, предусмотренных Законом № 54-ФЗ, к которым преимущественно относятся безналичные расчеты в сети Интернет.</w:t>
      </w:r>
      <w:r w:rsidRPr="00AA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AA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Обращаем внимание, что индивидуальные предприниматели, не имеющие работников, с которыми заключены трудовые договоры, при реализации товаров собственного производства, выполнении работ, оказании услуг вправе не применять контрольно-кассовую технику при расчетах за такие товары, работы, услуги до 1 июля 2021 г.</w:t>
      </w:r>
      <w:r w:rsidRPr="00AA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Также ККТ может не применяться при обеспечении питанием обучающихся и работников образовательных организаций, реализующих основные общеобразовательные программы, во время учебных занятий</w:t>
      </w:r>
      <w:proofErr w:type="gramEnd"/>
      <w:r w:rsidRPr="00AA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AA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Дополнительно сообщаем, что 31.12.2020 истек срок моратория на проведение проверок, установленный приказом ФНС России от 20.03.2020 № ЕД-7-2/181@ «О принятии в рамках осуществления контроля и </w:t>
      </w:r>
      <w:proofErr w:type="gramStart"/>
      <w:r w:rsidRPr="00AA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надзора</w:t>
      </w:r>
      <w:proofErr w:type="gramEnd"/>
      <w:r w:rsidRPr="00AA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неотложных мер в целях предупреждения возникновения и распространения </w:t>
      </w:r>
      <w:proofErr w:type="spellStart"/>
      <w:r w:rsidRPr="00AA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коронавирусной</w:t>
      </w:r>
      <w:proofErr w:type="spellEnd"/>
      <w:r w:rsidRPr="00AA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инфекции».</w:t>
      </w:r>
      <w:r w:rsidRPr="00AA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Таким образом, с 01.01.2021 года налоговыми органами возобновляются проверки за соблюдением требований законодательства Российской Федерации о применении контрольно-кассовой техники.</w:t>
      </w:r>
      <w:r w:rsidRPr="00AA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 нарушение законодательства Российской Федерации о применении ККТ предусмотрена административная ответственность:</w:t>
      </w:r>
      <w:proofErr w:type="gramStart"/>
      <w:r w:rsidRPr="00AA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</w:t>
      </w:r>
      <w:proofErr w:type="gramEnd"/>
      <w:r w:rsidRPr="00AA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должностных лиц в размере от 1/4 до 1/2 суммы расчета без применения кассы, но не менее 10 тысяч рублей;</w:t>
      </w:r>
      <w:r w:rsidRPr="00AA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-для юридических лиц - от 3/4 до полной суммы расчета без применения кассы, но не м</w:t>
      </w:r>
      <w:r w:rsidR="008220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енее 30 тысяч рублей.</w:t>
      </w:r>
      <w:r w:rsidR="008220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Граждане</w:t>
      </w:r>
      <w:r w:rsidRPr="00AA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имеют возможность проверить выданный им чек контрольно-кассовой техники через мобильное приложение ФНС России «Проверка чеков» и, в случае установления нарушений законодательства Российской Федерации о применении контрольно-кассовой техники, направить жалобу. Указанное приложение можно скача</w:t>
      </w:r>
      <w:r w:rsidR="008220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ть в </w:t>
      </w:r>
      <w:proofErr w:type="spellStart"/>
      <w:r w:rsidR="008220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App</w:t>
      </w:r>
      <w:proofErr w:type="spellEnd"/>
      <w:r w:rsidR="008220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="008220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Store</w:t>
      </w:r>
      <w:proofErr w:type="spellEnd"/>
      <w:r w:rsidR="008220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="008220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Google</w:t>
      </w:r>
      <w:proofErr w:type="spellEnd"/>
      <w:r w:rsidR="008220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="008220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Play</w:t>
      </w:r>
      <w:proofErr w:type="spellEnd"/>
      <w:r w:rsidR="008220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="008220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8220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B655AC" w:rsidRDefault="00B655AC"/>
    <w:sectPr w:rsidR="00B655AC" w:rsidSect="00B6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characterSpacingControl w:val="doNotCompress"/>
  <w:compat/>
  <w:rsids>
    <w:rsidRoot w:val="00AA1D40"/>
    <w:rsid w:val="0082206C"/>
    <w:rsid w:val="00AA1D40"/>
    <w:rsid w:val="00B6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AC"/>
  </w:style>
  <w:style w:type="paragraph" w:styleId="1">
    <w:name w:val="heading 1"/>
    <w:basedOn w:val="a"/>
    <w:link w:val="10"/>
    <w:uiPriority w:val="9"/>
    <w:qFormat/>
    <w:rsid w:val="00AA1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1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1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AA1D40"/>
  </w:style>
  <w:style w:type="paragraph" w:styleId="a3">
    <w:name w:val="Balloon Text"/>
    <w:basedOn w:val="a"/>
    <w:link w:val="a4"/>
    <w:uiPriority w:val="99"/>
    <w:semiHidden/>
    <w:unhideWhenUsed/>
    <w:rsid w:val="00AA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7024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2021-02-25T00:32:00Z</dcterms:created>
  <dcterms:modified xsi:type="dcterms:W3CDTF">2021-02-25T00:46:00Z</dcterms:modified>
</cp:coreProperties>
</file>