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B4F" w:rsidRDefault="007E4B4F" w:rsidP="008B0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B03A3" w:rsidRPr="008B03A3" w:rsidRDefault="008B03A3" w:rsidP="008B0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B03A3">
        <w:rPr>
          <w:rFonts w:ascii="Times New Roman" w:eastAsia="Times New Roman" w:hAnsi="Times New Roman" w:cs="Calibri"/>
          <w:sz w:val="28"/>
          <w:szCs w:val="28"/>
          <w:lang w:eastAsia="ru-RU"/>
        </w:rPr>
        <w:t>План мероприятий («дорожная карта»)</w:t>
      </w:r>
    </w:p>
    <w:p w:rsidR="008B03A3" w:rsidRPr="008B03A3" w:rsidRDefault="008B03A3" w:rsidP="008B0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8B03A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по содействию развитию конкуренции в Кавалеровском муниципальном </w:t>
      </w:r>
      <w:proofErr w:type="gramStart"/>
      <w:r w:rsidRPr="008B03A3">
        <w:rPr>
          <w:rFonts w:ascii="Times New Roman" w:eastAsia="Times New Roman" w:hAnsi="Times New Roman" w:cs="Calibri"/>
          <w:sz w:val="28"/>
          <w:szCs w:val="28"/>
          <w:lang w:eastAsia="ru-RU"/>
        </w:rPr>
        <w:t>районе  Приморского</w:t>
      </w:r>
      <w:proofErr w:type="gramEnd"/>
      <w:r w:rsidRPr="008B03A3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края</w:t>
      </w: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1"/>
        <w:gridCol w:w="2010"/>
        <w:gridCol w:w="992"/>
        <w:gridCol w:w="1417"/>
        <w:gridCol w:w="1134"/>
        <w:gridCol w:w="851"/>
        <w:gridCol w:w="850"/>
        <w:gridCol w:w="80"/>
        <w:gridCol w:w="913"/>
        <w:gridCol w:w="850"/>
        <w:gridCol w:w="1843"/>
        <w:gridCol w:w="1417"/>
        <w:gridCol w:w="2268"/>
      </w:tblGrid>
      <w:tr w:rsidR="003D7557" w:rsidRPr="008B03A3" w:rsidTr="008B03A3">
        <w:trPr>
          <w:trHeight w:val="810"/>
        </w:trPr>
        <w:tc>
          <w:tcPr>
            <w:tcW w:w="401" w:type="dxa"/>
            <w:vMerge w:val="restart"/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N п/п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010" w:type="dxa"/>
            <w:vMerge w:val="restart"/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Наименование мероприятия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92" w:type="dxa"/>
            <w:vMerge w:val="restart"/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Срок исполнения мероприятия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417" w:type="dxa"/>
            <w:vMerge w:val="restart"/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Единицы измерения</w:t>
            </w:r>
          </w:p>
        </w:tc>
        <w:tc>
          <w:tcPr>
            <w:tcW w:w="3544" w:type="dxa"/>
            <w:gridSpan w:val="5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Целевые значения показателя</w:t>
            </w:r>
          </w:p>
        </w:tc>
        <w:tc>
          <w:tcPr>
            <w:tcW w:w="1843" w:type="dxa"/>
            <w:vMerge w:val="restart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Ответственные исполнители (соисполнители)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417" w:type="dxa"/>
            <w:vMerge w:val="restart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lang w:eastAsia="ru-RU"/>
              </w:rPr>
              <w:t>Результат</w:t>
            </w:r>
          </w:p>
        </w:tc>
        <w:tc>
          <w:tcPr>
            <w:tcW w:w="2268" w:type="dxa"/>
            <w:vMerge w:val="restart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lang w:eastAsia="ru-RU"/>
              </w:rPr>
            </w:pPr>
            <w:r>
              <w:rPr>
                <w:rFonts w:ascii="Times New Roman" w:eastAsia="Times New Roman" w:hAnsi="Times New Roman" w:cs="Calibri"/>
                <w:lang w:eastAsia="ru-RU"/>
              </w:rPr>
              <w:t>Исполнение</w:t>
            </w:r>
          </w:p>
        </w:tc>
      </w:tr>
      <w:tr w:rsidR="003D7557" w:rsidRPr="008B03A3" w:rsidTr="0045173C">
        <w:trPr>
          <w:trHeight w:val="1069"/>
        </w:trPr>
        <w:tc>
          <w:tcPr>
            <w:tcW w:w="401" w:type="dxa"/>
            <w:vMerge/>
            <w:tcBorders>
              <w:bottom w:val="single" w:sz="4" w:space="0" w:color="auto"/>
            </w:tcBorders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010" w:type="dxa"/>
            <w:vMerge/>
            <w:tcBorders>
              <w:bottom w:val="single" w:sz="4" w:space="0" w:color="auto"/>
            </w:tcBorders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01.01.2019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01.01.2020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01.01.2021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  <w:t>01.01.2022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16"/>
                <w:szCs w:val="16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3D7557" w:rsidRPr="008B03A3" w:rsidTr="00DE23DF">
        <w:tc>
          <w:tcPr>
            <w:tcW w:w="15026" w:type="dxa"/>
            <w:gridSpan w:val="13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 xml:space="preserve">1. </w:t>
            </w:r>
            <w:r w:rsidRPr="008B03A3">
              <w:rPr>
                <w:rFonts w:ascii="Times New Roman" w:eastAsia="Calibri" w:hAnsi="Times New Roman" w:cs="Arial"/>
                <w:b/>
                <w:sz w:val="24"/>
                <w:szCs w:val="24"/>
                <w:lang w:eastAsia="ru-RU"/>
              </w:rPr>
              <w:t>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3D7557" w:rsidRPr="008B03A3" w:rsidTr="00A14186">
        <w:tc>
          <w:tcPr>
            <w:tcW w:w="15026" w:type="dxa"/>
            <w:gridSpan w:val="13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Исходная (текущая ситуация) информация</w:t>
            </w:r>
          </w:p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 территории района функционируют четыре регулярных маршрута перевозок пассажиров. Маршрут № 101, 102, 103, 107. </w:t>
            </w:r>
            <w:proofErr w:type="gram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Маршрут  №</w:t>
            </w:r>
            <w:proofErr w:type="gram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107 (</w:t>
            </w:r>
            <w:proofErr w:type="spell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пгт</w:t>
            </w:r>
            <w:proofErr w:type="spell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Кавалерово – </w:t>
            </w:r>
            <w:proofErr w:type="spell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с.Зеркальное</w:t>
            </w:r>
            <w:proofErr w:type="spell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) является дотационным и финансируется ежегодно администрацией Кавалеровского муниципального района.  Маршрут № 101, 102, </w:t>
            </w:r>
            <w:proofErr w:type="gram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103  работает</w:t>
            </w:r>
            <w:proofErr w:type="gram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по нерегулируемым тарифам</w:t>
            </w:r>
            <w:r w:rsidR="009C0F9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, на основании проведенных конкурсов и выданных свидетельств об осуществлении перевозок</w:t>
            </w: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  Доля частных хозяйствующих субъектов, осуществляющих свою деятельность на данном рынке составляет 100</w:t>
            </w:r>
            <w:proofErr w:type="gram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% ,</w:t>
            </w:r>
            <w:proofErr w:type="gram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а именно два ИП. Реализация мероприятий по содействию развития конкуренции на данном рынке направлена на сохранение сложившегося уровня конкурентных отношений. </w:t>
            </w:r>
          </w:p>
        </w:tc>
      </w:tr>
      <w:tr w:rsidR="008B03A3" w:rsidRPr="008B03A3" w:rsidTr="008B03A3">
        <w:trPr>
          <w:trHeight w:val="5966"/>
        </w:trPr>
        <w:tc>
          <w:tcPr>
            <w:tcW w:w="40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201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Мониторинг пассажиропотока и потребности в корректировке существующей маршрутной сети</w:t>
            </w:r>
          </w:p>
        </w:tc>
        <w:tc>
          <w:tcPr>
            <w:tcW w:w="992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2019-2022</w:t>
            </w:r>
          </w:p>
        </w:tc>
        <w:tc>
          <w:tcPr>
            <w:tcW w:w="1417" w:type="dxa"/>
            <w:vMerge w:val="restart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1134" w:type="dxa"/>
            <w:vMerge w:val="restart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0"/>
                <w:szCs w:val="20"/>
                <w:lang w:eastAsia="ru-RU"/>
              </w:rPr>
              <w:t>проценты</w:t>
            </w:r>
          </w:p>
        </w:tc>
        <w:tc>
          <w:tcPr>
            <w:tcW w:w="85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3" w:type="dxa"/>
            <w:gridSpan w:val="2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 общественной безопасности администрации Кавалеровского муниципального района</w:t>
            </w:r>
          </w:p>
        </w:tc>
        <w:tc>
          <w:tcPr>
            <w:tcW w:w="1417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Повышение уровня информированности в сфере пассажирских перевозок</w:t>
            </w:r>
          </w:p>
        </w:tc>
        <w:tc>
          <w:tcPr>
            <w:tcW w:w="2268" w:type="dxa"/>
          </w:tcPr>
          <w:p w:rsidR="00BB7115" w:rsidRDefault="00BE16C8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Корректировки</w:t>
            </w:r>
            <w:r w:rsidR="00BB7115"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существующей маршрутной сети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2020 году не вносили</w:t>
            </w:r>
            <w:r w:rsid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сь</w:t>
            </w:r>
          </w:p>
          <w:p w:rsidR="00BB7115" w:rsidRDefault="00BB7115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BB7115" w:rsidRDefault="00BE16C8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Е</w:t>
            </w:r>
            <w:r w:rsid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жемесячно проводятся проверки пассажиропотока 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8B03A3" w:rsidRPr="008B03A3" w:rsidTr="008B03A3">
        <w:trPr>
          <w:trHeight w:val="4118"/>
        </w:trPr>
        <w:tc>
          <w:tcPr>
            <w:tcW w:w="40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01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Размещение информации об условиях конкурсов на право заключения договора на выполнение регулярных перевозок пассажиров автомобильным транспортом по муниципальным маршрутам регулярных перевозок, в открытом доступе в сети Интернет с целью обеспечения доступности информации и прозрачности условий работы на рынке пассажирских перевозок</w:t>
            </w:r>
          </w:p>
        </w:tc>
        <w:tc>
          <w:tcPr>
            <w:tcW w:w="992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2019-2020</w:t>
            </w:r>
          </w:p>
        </w:tc>
        <w:tc>
          <w:tcPr>
            <w:tcW w:w="1417" w:type="dxa"/>
            <w:vMerge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Создание благоприятных условий для  ведения бизнеса в сфере пассажирских перевозок</w:t>
            </w:r>
          </w:p>
        </w:tc>
        <w:tc>
          <w:tcPr>
            <w:tcW w:w="2268" w:type="dxa"/>
          </w:tcPr>
          <w:p w:rsidR="008B03A3" w:rsidRDefault="00BB7115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 автобусному маршруту №107 «Кавалерово-Зеркальное- Суворово-Кавалерово» ежегодно проводится электронный аукцион. Информация о закупках размещается на единой информационной системе закупок и на электронных торговых площадках</w:t>
            </w:r>
            <w:r w:rsidR="009C0F9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</w:t>
            </w:r>
          </w:p>
          <w:p w:rsidR="009C0F93" w:rsidRDefault="009C0F93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По результатам открытых конкурсов выданы свидетельства об осуществлении перевозок сроком на 5 лет по маршрутам: </w:t>
            </w:r>
          </w:p>
          <w:p w:rsidR="009C0F93" w:rsidRDefault="009C0F93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- № </w:t>
            </w:r>
            <w:proofErr w:type="gram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102  ИП</w:t>
            </w:r>
            <w:proofErr w:type="gram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Колоколкину</w:t>
            </w:r>
            <w:proofErr w:type="spellEnd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от 01.11.2017 года;</w:t>
            </w:r>
          </w:p>
          <w:p w:rsidR="009C0F93" w:rsidRDefault="009C0F93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- № 101,103 ИП Каштанов</w:t>
            </w:r>
            <w:r w:rsidR="008C28C1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от 15.03.2018 года.</w:t>
            </w:r>
          </w:p>
          <w:p w:rsidR="00BE16C8" w:rsidRPr="008B03A3" w:rsidRDefault="00BE16C8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</w:tr>
      <w:tr w:rsidR="008B03A3" w:rsidRPr="008B03A3" w:rsidTr="008B03A3">
        <w:trPr>
          <w:trHeight w:val="2015"/>
        </w:trPr>
        <w:tc>
          <w:tcPr>
            <w:tcW w:w="40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201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Размещение на сайте администрации Кавалеровского муниципального района муниципальных правовых актов, регулирующих сферу пассажирских перевозок</w:t>
            </w:r>
          </w:p>
        </w:tc>
        <w:tc>
          <w:tcPr>
            <w:tcW w:w="992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2019-2022</w:t>
            </w:r>
          </w:p>
        </w:tc>
        <w:tc>
          <w:tcPr>
            <w:tcW w:w="1417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B7115" w:rsidRPr="00BB7115" w:rsidRDefault="00BB7115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4 квартале 2020 года нормативно-правовые акты администрацией Кавалеровского муниципального района по перевозкам автомобильным транспортом не принимались</w:t>
            </w:r>
          </w:p>
          <w:p w:rsidR="008B03A3" w:rsidRPr="008B03A3" w:rsidRDefault="00BB7115" w:rsidP="003C79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BB7115">
              <w:rPr>
                <w:rFonts w:ascii="Times New Roman" w:hAnsi="Times New Roman" w:cs="Times New Roman"/>
                <w:sz w:val="24"/>
                <w:szCs w:val="24"/>
              </w:rPr>
              <w:t>На сайте администрации размещена подробная информация по перевозкам пассажиров и багажа на муниципальных маршрутов   http://kavalerovsky.ru/transport/</w:t>
            </w:r>
          </w:p>
        </w:tc>
      </w:tr>
      <w:tr w:rsidR="003D7557" w:rsidRPr="008B03A3" w:rsidTr="00F75533">
        <w:tc>
          <w:tcPr>
            <w:tcW w:w="15026" w:type="dxa"/>
            <w:gridSpan w:val="13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2</w:t>
            </w:r>
            <w:r w:rsidRPr="008B03A3">
              <w:rPr>
                <w:rFonts w:ascii="Times New Roman" w:eastAsia="Times New Roman" w:hAnsi="Times New Roman" w:cs="Arial"/>
                <w:b/>
                <w:sz w:val="24"/>
                <w:szCs w:val="24"/>
                <w:lang w:eastAsia="ru-RU"/>
              </w:rPr>
              <w:t>. Рынок услуг розничной торговли лекарственными препаратами, медицинскими изделиями и сопутствующими товарами</w:t>
            </w:r>
          </w:p>
        </w:tc>
      </w:tr>
      <w:tr w:rsidR="003D7557" w:rsidRPr="008B03A3" w:rsidTr="0085459B">
        <w:tc>
          <w:tcPr>
            <w:tcW w:w="15026" w:type="dxa"/>
            <w:gridSpan w:val="13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Исходная (текущая ситуация) информация</w:t>
            </w:r>
          </w:p>
          <w:p w:rsidR="003D7557" w:rsidRPr="008B03A3" w:rsidRDefault="003D7557" w:rsidP="00BB711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 состоянию на 01.</w:t>
            </w:r>
            <w:r w:rsid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01</w:t>
            </w: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.20</w:t>
            </w:r>
            <w:r w:rsid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21</w:t>
            </w: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года на территории </w:t>
            </w:r>
            <w:proofErr w:type="gram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Кавалеровского  муниципального</w:t>
            </w:r>
            <w:proofErr w:type="gram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района  предприятия с государственным участием, осуществляющие хозяйственную деятельность на рынке услуг в сфере услуг розничной торговли лекарственными препаратами, медицинскими изделиями и сопутствующими товарами отсутствуют.  На территории района функционируют шесть аптечных пунктов и восемь аптек. Доля частных хозяйствующих субъектов, осуществляющих свою деятельность на данном рынке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</w:t>
            </w:r>
          </w:p>
        </w:tc>
      </w:tr>
      <w:tr w:rsidR="008B03A3" w:rsidRPr="008B03A3" w:rsidTr="008B03A3">
        <w:tc>
          <w:tcPr>
            <w:tcW w:w="40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01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Оказание </w:t>
            </w: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консультативной помощи по организации торговой деятельности и соблюдению законодательства  в сфере розничной торговли лекарственными препаратами, медицинскими изделиями и сопутствующими товарами.</w:t>
            </w:r>
          </w:p>
        </w:tc>
        <w:tc>
          <w:tcPr>
            <w:tcW w:w="992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2019-</w:t>
            </w: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2022</w:t>
            </w:r>
          </w:p>
        </w:tc>
        <w:tc>
          <w:tcPr>
            <w:tcW w:w="1417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 xml:space="preserve">Доля </w:t>
            </w: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134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lastRenderedPageBreak/>
              <w:t>проценты</w:t>
            </w:r>
          </w:p>
        </w:tc>
        <w:tc>
          <w:tcPr>
            <w:tcW w:w="851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913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Отдел </w:t>
            </w: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экономики, планирования и потребительского рынка </w:t>
            </w:r>
          </w:p>
        </w:tc>
        <w:tc>
          <w:tcPr>
            <w:tcW w:w="1417" w:type="dxa"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Повышение </w:t>
            </w: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грамотности предпринимателей</w:t>
            </w:r>
          </w:p>
        </w:tc>
        <w:tc>
          <w:tcPr>
            <w:tcW w:w="2268" w:type="dxa"/>
          </w:tcPr>
          <w:p w:rsidR="00BB7115" w:rsidRDefault="00BB7115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В связи с </w:t>
            </w:r>
            <w:r w:rsidRP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 xml:space="preserve">распространением новой </w:t>
            </w:r>
            <w:proofErr w:type="spellStart"/>
            <w:r w:rsidRP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инфекции, проводился еженедельный мониторинг наличия медицинских масок в аптечной сети.</w:t>
            </w:r>
          </w:p>
          <w:p w:rsidR="00BB7115" w:rsidRPr="00BB7115" w:rsidRDefault="00BB7115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Мониторинг наличия лекарственных препаратов.</w:t>
            </w:r>
            <w:r w:rsidRPr="00BB7115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Руководителям аптек направлены информационные письма о поставщиках медицинских масок.</w:t>
            </w:r>
          </w:p>
          <w:p w:rsidR="008B03A3" w:rsidRPr="008B03A3" w:rsidRDefault="00BB7115" w:rsidP="00BB711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B7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Руководителям аптек направлены памятки работы в условиях пандемии.</w:t>
            </w:r>
          </w:p>
        </w:tc>
      </w:tr>
      <w:tr w:rsidR="003D7557" w:rsidRPr="008B03A3" w:rsidTr="006A3F30">
        <w:tc>
          <w:tcPr>
            <w:tcW w:w="15026" w:type="dxa"/>
            <w:gridSpan w:val="13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lastRenderedPageBreak/>
              <w:t>3. 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</w:tr>
      <w:tr w:rsidR="003D7557" w:rsidRPr="008B03A3" w:rsidTr="00994F6F">
        <w:trPr>
          <w:trHeight w:val="2146"/>
        </w:trPr>
        <w:tc>
          <w:tcPr>
            <w:tcW w:w="15026" w:type="dxa"/>
            <w:gridSpan w:val="13"/>
          </w:tcPr>
          <w:p w:rsidR="003D7557" w:rsidRPr="008B03A3" w:rsidRDefault="003D7557" w:rsidP="008B0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Исходная (текущая ситуация) информация</w:t>
            </w:r>
          </w:p>
          <w:p w:rsidR="00DD005C" w:rsidRPr="008B03A3" w:rsidRDefault="00DD005C" w:rsidP="008B03A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D005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 территории Кавалеровского муниципального района организации и предприятия с государственным участием, осуществляющие хозяйственную деятельность в сфере работ по содержанию и текущему ремонту общего имущества собственников помещений в многоквартирном доме отсутствуют. По состоянию на 01.01.2021 года на подведомственной нам территории деятельность по управлению многоквартирными домами осуществляют 5 управляющих организаций частной формы собственности и 38</w:t>
            </w:r>
            <w:r w:rsidR="00DB032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B032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товариществ</w:t>
            </w:r>
            <w:r w:rsidRPr="00DD005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 собственников</w:t>
            </w:r>
            <w:proofErr w:type="gramEnd"/>
            <w:r w:rsidRPr="00DD005C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жилья и 1 ЖСК. Доля хозяйствующих субъектов частной формы собственности составляет 100%.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6F5449" w:rsidRPr="008B03A3" w:rsidTr="008111CE">
        <w:tc>
          <w:tcPr>
            <w:tcW w:w="401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010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информации в ГИС ЖКХ</w:t>
            </w:r>
          </w:p>
        </w:tc>
        <w:tc>
          <w:tcPr>
            <w:tcW w:w="992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  <w:vMerge w:val="restart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1134" w:type="dxa"/>
            <w:vMerge w:val="restart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1" w:type="dxa"/>
            <w:vMerge w:val="restart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gridSpan w:val="2"/>
            <w:vMerge w:val="restart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  <w:vMerge w:val="restart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Merge w:val="restart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 жизнеобеспечения МКУ «Технический центр»</w:t>
            </w:r>
          </w:p>
        </w:tc>
        <w:tc>
          <w:tcPr>
            <w:tcW w:w="1417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Наличие актуальный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6C8" w:rsidRPr="00BE16C8" w:rsidRDefault="00BE16C8" w:rsidP="00BE16C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полномочия администрации Кавалеровского муниципального района в части выполнения работ по вышеуказанному рынку входит территория </w:t>
            </w:r>
            <w:proofErr w:type="spellStart"/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Устиновского</w:t>
            </w:r>
            <w:proofErr w:type="spellEnd"/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За </w:t>
            </w:r>
            <w:r w:rsidR="008C54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в Информационной системе «Реформа </w:t>
            </w:r>
            <w:proofErr w:type="gramStart"/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  корректировки</w:t>
            </w:r>
            <w:proofErr w:type="gramEnd"/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четырем многоквартирным  жилым домам не вносились, так как не было изменений. В с. Устиновка по ул. Центральная 17а, </w:t>
            </w:r>
            <w:proofErr w:type="spellStart"/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с.Зеркальное</w:t>
            </w:r>
            <w:proofErr w:type="spellEnd"/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 2, </w:t>
            </w:r>
            <w:proofErr w:type="spellStart"/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с.Зеркальное</w:t>
            </w:r>
            <w:proofErr w:type="spellEnd"/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Мира,3, </w:t>
            </w:r>
            <w:proofErr w:type="spellStart"/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с.Зеркальное</w:t>
            </w:r>
            <w:proofErr w:type="spellEnd"/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Школьная,1.</w:t>
            </w:r>
          </w:p>
          <w:p w:rsidR="00BE16C8" w:rsidRDefault="00BE16C8" w:rsidP="00DB03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информации Кавалеровского городского поселения информация по многоквартирным домам внесена в ГИС ЖКХ. За </w:t>
            </w:r>
            <w:r w:rsidR="005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корректировки не вносились. На 01.</w:t>
            </w:r>
            <w:r w:rsidR="005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5739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Кавалеровском городском поселен</w:t>
            </w:r>
            <w:r w:rsidR="00DB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176 многоквартирных домов, 38</w:t>
            </w: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ТСЖ</w:t>
            </w:r>
            <w:r w:rsidR="00DB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,1ЖСК (45 домов),</w:t>
            </w:r>
            <w:r w:rsidRPr="00BE16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управляющих комп</w:t>
            </w:r>
            <w:r w:rsidR="00DB03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аний.</w:t>
            </w:r>
          </w:p>
        </w:tc>
      </w:tr>
      <w:tr w:rsidR="006F5449" w:rsidRPr="008B03A3" w:rsidTr="008B03A3">
        <w:tc>
          <w:tcPr>
            <w:tcW w:w="401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2010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отчетность по форме № 22-ЖКХ (реформа) «Сведения о </w:t>
            </w: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структурных преобразованиях и организационных мероприятиях в сфере ЖКХ»</w:t>
            </w:r>
          </w:p>
        </w:tc>
        <w:tc>
          <w:tcPr>
            <w:tcW w:w="992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2019-2020</w:t>
            </w:r>
          </w:p>
        </w:tc>
        <w:tc>
          <w:tcPr>
            <w:tcW w:w="1417" w:type="dxa"/>
            <w:vMerge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gridSpan w:val="2"/>
            <w:vMerge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913" w:type="dxa"/>
            <w:vMerge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 жизнеобеспечения МКУ «Технический центр»</w:t>
            </w:r>
          </w:p>
        </w:tc>
        <w:tc>
          <w:tcPr>
            <w:tcW w:w="1417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Повышение качества по управлению МКД </w:t>
            </w:r>
          </w:p>
        </w:tc>
        <w:tc>
          <w:tcPr>
            <w:tcW w:w="2268" w:type="dxa"/>
          </w:tcPr>
          <w:p w:rsidR="006F5449" w:rsidRPr="008B03A3" w:rsidRDefault="008C543F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Отчетность предоставлена в министерство ЖКХ Приморского края по форме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lastRenderedPageBreak/>
              <w:t>статистической отчетности в полном объеме в установленные сроки.</w:t>
            </w:r>
          </w:p>
        </w:tc>
      </w:tr>
      <w:tr w:rsidR="006F5449" w:rsidRPr="008B03A3" w:rsidTr="007208E6">
        <w:tc>
          <w:tcPr>
            <w:tcW w:w="15026" w:type="dxa"/>
            <w:gridSpan w:val="13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  <w:lastRenderedPageBreak/>
              <w:t>4. Рынок ритуальных услуг</w:t>
            </w:r>
          </w:p>
        </w:tc>
      </w:tr>
      <w:tr w:rsidR="006F5449" w:rsidRPr="008B03A3" w:rsidTr="00F76D5E">
        <w:tc>
          <w:tcPr>
            <w:tcW w:w="15026" w:type="dxa"/>
            <w:gridSpan w:val="13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Исходная (текущая ситуация) информация</w:t>
            </w:r>
          </w:p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На территории муниципального образования отсутствуют учреждения и другие предприятия с государственным участием, осуществляющие хозяйственную деятельность на рынке услуг в сфере ритуальных услуг. Доля частных хозяйствующих субъектов, осуществляющих свою деятельность на данном рынке составляет 100%. Три частных предприятия, занимающиеся захоронением, одно </w:t>
            </w:r>
            <w:proofErr w:type="gramStart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предприятие</w:t>
            </w:r>
            <w:proofErr w:type="gramEnd"/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специализирующееся на изготовлении памятников, оградок, венков. Реализация мероприятий по содействию развития конкуренции на данном рынке направлена на сохранение сложившегося уровня конкурентных отношений.</w:t>
            </w:r>
          </w:p>
        </w:tc>
      </w:tr>
      <w:tr w:rsidR="006F5449" w:rsidRPr="008B03A3" w:rsidTr="008B03A3">
        <w:tc>
          <w:tcPr>
            <w:tcW w:w="401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010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Формирование и актуализация данных не реже двух раз в год реестра участников, осуществляющих деятельность на рынке ритуальных услуг, с указанием видов деятельности и контактной информации</w:t>
            </w:r>
          </w:p>
        </w:tc>
        <w:tc>
          <w:tcPr>
            <w:tcW w:w="992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1417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134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851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30" w:type="dxa"/>
            <w:gridSpan w:val="2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13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843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Отдел жизнеобеспечения МКУ «Технический центр»</w:t>
            </w:r>
          </w:p>
        </w:tc>
        <w:tc>
          <w:tcPr>
            <w:tcW w:w="1417" w:type="dxa"/>
          </w:tcPr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Информационное обеспечение потребителей и организаций</w:t>
            </w:r>
          </w:p>
        </w:tc>
        <w:tc>
          <w:tcPr>
            <w:tcW w:w="2268" w:type="dxa"/>
          </w:tcPr>
          <w:p w:rsidR="00BE16C8" w:rsidRPr="00BE16C8" w:rsidRDefault="00BE16C8" w:rsidP="00BE16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E16C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Информация размещена на сайте администрации Кавалеровского муниципального района по адресу http://kavalerovsky.ru/opendata/spravochnaya-informatsiya/organizatsii-ritualno-pohoronnogo-naznacheniya/, которая актуализируется по мере необходимости.  </w:t>
            </w:r>
          </w:p>
          <w:p w:rsidR="006F5449" w:rsidRPr="008B03A3" w:rsidRDefault="006F5449" w:rsidP="006F544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8B03A3" w:rsidRPr="008B03A3" w:rsidRDefault="008B03A3" w:rsidP="008B03A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8B03A3" w:rsidRPr="008B03A3" w:rsidRDefault="008B03A3" w:rsidP="008B03A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8B03A3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</w:p>
    <w:p w:rsidR="008B03A3" w:rsidRPr="008B03A3" w:rsidRDefault="008B03A3" w:rsidP="008B03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  <w:bookmarkStart w:id="1" w:name="sub_204"/>
      <w:r w:rsidRPr="008B03A3"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  <w:t>I. Системные мероприятия</w:t>
      </w:r>
    </w:p>
    <w:p w:rsidR="008B03A3" w:rsidRPr="008B03A3" w:rsidRDefault="008B03A3" w:rsidP="008B0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color w:val="242424"/>
          <w:spacing w:val="2"/>
          <w:sz w:val="28"/>
          <w:szCs w:val="28"/>
          <w:lang w:eastAsia="ru-RU"/>
        </w:rPr>
      </w:pPr>
      <w:r w:rsidRPr="008B03A3">
        <w:rPr>
          <w:rFonts w:ascii="Times New Roman" w:eastAsia="Times New Roman" w:hAnsi="Times New Roman" w:cs="Arial"/>
          <w:color w:val="242424"/>
          <w:spacing w:val="2"/>
          <w:sz w:val="28"/>
          <w:szCs w:val="28"/>
          <w:lang w:eastAsia="ru-RU"/>
        </w:rPr>
        <w:t>Системные мероприятия по содействию развитию конкуренции</w:t>
      </w:r>
    </w:p>
    <w:tbl>
      <w:tblPr>
        <w:tblW w:w="15026" w:type="dxa"/>
        <w:tblInd w:w="-13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"/>
        <w:gridCol w:w="80"/>
        <w:gridCol w:w="2046"/>
        <w:gridCol w:w="1984"/>
        <w:gridCol w:w="1843"/>
        <w:gridCol w:w="1559"/>
        <w:gridCol w:w="1418"/>
        <w:gridCol w:w="1984"/>
        <w:gridCol w:w="3559"/>
      </w:tblGrid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Описание проблемы, на решение которой направлено мероприятие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Исполнение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F31E57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F31E57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F31E57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F31E57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F31E57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8</w:t>
            </w:r>
          </w:p>
        </w:tc>
      </w:tr>
      <w:tr w:rsidR="007E4B4F" w:rsidRPr="008B03A3" w:rsidTr="003C792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Задача:</w:t>
            </w:r>
          </w:p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Оказание консультационных услуг субъектам малого и среднего предпринимательства (в том числе о мерах государственной поддержки)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  <w:t>Отчет о количестве оказанных консультаций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  <w:t xml:space="preserve">Отдел экономики, планирования и потребительского рынка; 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  <w:t>отдел по управлению имуществом и архитектуры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92D" w:rsidRPr="003C792D" w:rsidRDefault="003C792D" w:rsidP="003C792D">
            <w:pPr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четыре</w:t>
            </w:r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квартала 2020 года специалистами отдела экономики консультационных услуг было оказано </w:t>
            </w:r>
            <w:proofErr w:type="gramStart"/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4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</w:t>
            </w:r>
            <w:proofErr w:type="gramEnd"/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ситуацией распространения  </w:t>
            </w:r>
            <w:proofErr w:type="spellStart"/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коронавирусной</w:t>
            </w:r>
            <w:proofErr w:type="spellEnd"/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инфекции) индивидуальным предпринимателям  и сельскохозяйственным товаропроизводителям.</w:t>
            </w:r>
          </w:p>
          <w:p w:rsidR="003C792D" w:rsidRPr="003C792D" w:rsidRDefault="003C792D" w:rsidP="003C792D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473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венадцать</w:t>
            </w:r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консультаций</w:t>
            </w:r>
            <w:proofErr w:type="gramEnd"/>
            <w:r w:rsidRPr="003C79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мерах поддержки субъектов малого и среднего предпринимательства.</w:t>
            </w:r>
          </w:p>
          <w:p w:rsidR="003C792D" w:rsidRDefault="003C792D" w:rsidP="003C7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Шести сельскохозяйственным </w:t>
            </w:r>
            <w:proofErr w:type="gramStart"/>
            <w:r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товаропроизводителям  района</w:t>
            </w:r>
            <w:proofErr w:type="gramEnd"/>
            <w:r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были  оказаны </w:t>
            </w:r>
            <w:r w:rsidR="003473B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  <w:r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консультаций по вопросам участия в Государственной программе </w:t>
            </w:r>
            <w:proofErr w:type="spellStart"/>
            <w:r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Пк</w:t>
            </w:r>
            <w:proofErr w:type="spellEnd"/>
            <w:r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«Развитие сельского хозяйства и регулирования рынков сельскохозяйственной продукции, сырья  и продовольствия. Повышение </w:t>
            </w:r>
            <w:proofErr w:type="gramStart"/>
            <w:r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уровня  жизни</w:t>
            </w:r>
            <w:proofErr w:type="gramEnd"/>
            <w:r w:rsidRPr="003C792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сельского населения Приморского края» на 2013 – 2021 годы в целях получения государственной поддержки на производство продукции животноводства.</w:t>
            </w:r>
          </w:p>
          <w:p w:rsidR="0049401A" w:rsidRPr="0049401A" w:rsidRDefault="0049401A" w:rsidP="003C79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9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Специалистами </w:t>
            </w:r>
            <w:proofErr w:type="gramStart"/>
            <w:r w:rsidRPr="0049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отдела  по</w:t>
            </w:r>
            <w:proofErr w:type="gramEnd"/>
            <w:r w:rsidRPr="0049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управлению имуществом и архитектуры оказано 91 консультация, из них по вопросу имущественной поддержки по перечню нежилых помещений, находящихся в собственности муниципалитета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49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вопросам оформления и прекращения прав на земельные участки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49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 вопросам строительства капитальных объектов, помощь в заполнении заявлений и сборе пакета документов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Pr="00494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2D2D2D"/>
                <w:sz w:val="24"/>
                <w:szCs w:val="24"/>
                <w:lang w:eastAsia="ru-RU"/>
              </w:rPr>
            </w:pP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Организация в проведении семинаров, круглых столов, совещаний повышающих уровень знаний 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руководителей малого и среднего предпринимательства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недостаточное информирование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Организация мероприятий для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Отчет о количестве проведенных мероприятий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Отдел экономики, планирования и потребительского рынка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4B73" w:rsidRPr="00424B73" w:rsidRDefault="00424B73" w:rsidP="00424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 целях </w:t>
            </w:r>
            <w:proofErr w:type="gramStart"/>
            <w:r w:rsidRP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повышения  информированности</w:t>
            </w:r>
            <w:proofErr w:type="gramEnd"/>
            <w:r w:rsidRP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субъектов малого и среднего предпринимательства в течение  год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организованно и проведено 2 мероприятия, в которых приняли участие 45 представителей МСП. При участии специалистов </w:t>
            </w:r>
            <w:proofErr w:type="spellStart"/>
            <w:r w:rsidRP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Роспотребнадзора</w:t>
            </w:r>
            <w:proofErr w:type="spellEnd"/>
            <w:r w:rsidRP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налоговой инспекции 16.03.2020 года, проведен семинар на тему: «Специальные налоговые режимы, практическое применение специальных налоговых режимов. Практическое применение изменений в налоговом законодательстве». «Проблематика и нюансы маркировки товара 2020 года и способы их решения».  </w:t>
            </w:r>
            <w:proofErr w:type="gramStart"/>
            <w:r w:rsidRP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27.03.2020  организована</w:t>
            </w:r>
            <w:proofErr w:type="gramEnd"/>
            <w:r w:rsidRPr="00424B7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встреча с сотрудниками КГБУ «Центр кадастровой оценки» и Министерства имущественных и земельных  отношений Приморского края  по вопросам, касающимся кадастровой стоимости объектов недвижимости.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 2-4 </w:t>
            </w:r>
            <w:proofErr w:type="gram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кварталах  информационная</w:t>
            </w:r>
            <w:proofErr w:type="gram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поддержка оказывалась посредством размещения информации на официальном сайте администрации , в СМИ и по эл</w:t>
            </w:r>
            <w:r w:rsidR="00E619C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ектронной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почте.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</w:tr>
      <w:tr w:rsidR="008B03A3" w:rsidRPr="008B03A3" w:rsidTr="003C792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4393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Задача:</w:t>
            </w:r>
            <w:r w:rsidRPr="008B03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Обеспечение прозрачности и доступности закупок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нужд, предусматривающее: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- снижение количества случаев осуществления закупки у единственного поставщика (подрядчика, исполнителя);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- введение механизма оказания информационного содействия участникам закупок по вопросам, связанным с получением электронной подписи, формированием заявок, а также правового сопровождения при осуществлении закупок;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- расширение участия субъектов малого и среднего предпринимательства в закупках товаров, работ, услуг, осуществляемых в соответствии с законодательством Российской Федерации о контрактной системе в сфере закупок товаров, работ, услуг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Увеличение доли закупок, участниками которых являются субъекты малого предпринимательства в сфере муниципального заказа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Увеличение уровня конкуренции при проведении закупок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2019-60%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2020-61%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2021-62%</w:t>
            </w:r>
          </w:p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2022-63%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Отдел муниципальных закупок администрации Кавалеровского муниципального района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6264D" w:rsidRPr="00D6264D" w:rsidRDefault="00D6264D" w:rsidP="00D6264D">
            <w:pPr>
              <w:tabs>
                <w:tab w:val="left" w:pos="1670"/>
                <w:tab w:val="left" w:pos="3340"/>
                <w:tab w:val="left" w:pos="4644"/>
                <w:tab w:val="left" w:pos="6912"/>
                <w:tab w:val="left" w:pos="8330"/>
                <w:tab w:val="left" w:pos="100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малого предпринимательства привлекаются к участию в муниципальных закупках товаров и услуг в соответствии с федеральным законом от 05.04.2013 г. № 44-ФЗ «О контрактной системе в сфере закупок товаров, работ и услуг для обеспечения государственных и муниципальных нужд», что в условиях экономической нестабильности дает малому предпринимательству более или менее гарантированные рынки сбыта продукции. </w:t>
            </w:r>
          </w:p>
          <w:p w:rsidR="00D6264D" w:rsidRPr="00D6264D" w:rsidRDefault="00D6264D" w:rsidP="00D626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8B03A3" w:rsidRDefault="00D6264D" w:rsidP="0049401A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2020 </w:t>
            </w:r>
            <w:proofErr w:type="gram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год</w:t>
            </w:r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 заключен</w:t>
            </w:r>
            <w:proofErr w:type="gramEnd"/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64</w:t>
            </w:r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контракт на сумму </w:t>
            </w:r>
            <w:r w:rsidR="004940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49582335,17 из которых 49</w:t>
            </w:r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контрактов на сумму </w:t>
            </w:r>
            <w:r w:rsidR="004940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25321443,14</w:t>
            </w:r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руб. (</w:t>
            </w:r>
            <w:r w:rsidR="0049401A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51</w:t>
            </w:r>
            <w:r w:rsidRPr="00D6264D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%) размещены у субъектов малого предпринимательства.</w:t>
            </w:r>
            <w:r w:rsidR="00E619C3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 </w:t>
            </w:r>
          </w:p>
          <w:p w:rsidR="00E619C3" w:rsidRPr="008B03A3" w:rsidRDefault="00E619C3" w:rsidP="0049401A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В 2020 году установленный процент (61%) не выполнили, так как в 1 и 2 квартале осуществлялись закупки </w:t>
            </w: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lastRenderedPageBreak/>
              <w:t>выполнения работ по ремонту дорог. Закупки на сумму 15 млн. руб. А так как в Кавалеровском районе единственное предприятие АО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Примавтодор</w:t>
            </w:r>
            <w:proofErr w:type="spellEnd"/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» не относится к субъектам малого предпринимательства, то доля закупок с участием субъектов малого предпринимательства снизилась.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количества случаев осуществления закупки у единственного поставщика (подрядчика, исполнителя)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допустимых объемов размещения закупок у единственного поставщика (подрядчика, исполнителя)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процедур государственных и муниципальных закупок, обеспечение прозрачности и доступности процедуры государственных и муниципальных закупок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B03A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план-график закупок, отчеты, мониторинг закупок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E16BD9" w:rsidRDefault="00E16BD9" w:rsidP="008B0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B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Допустимый лимит закупок, заключаемых с единственным поставщиком, использован на 36%.</w:t>
            </w:r>
          </w:p>
        </w:tc>
      </w:tr>
      <w:tr w:rsidR="007E4B4F" w:rsidRPr="008B03A3" w:rsidTr="003C792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Задача: Совершенствование процессов управления в рамках полномочий органов местного самоуправления, закрепленных за ним законодательством РФ, объектами муниципальной собственности, а также ограничение влияния муниципальных предприятий на конкуренцию, включая:</w:t>
            </w:r>
          </w:p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Организацию и проведение публичных торгов 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3.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Размещение в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открытом доступе информации о государственном имуществе Приморского края,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государственной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собственности Приморского края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Низкая активность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частных организаций, в том числе СО КО при проведении публичных торгов государственного имущества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Обеспечение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равных условий доступа к информации о государственном имуществе  муниципального образования , в том числе имуществе, включаемом в перечни для предоставления на льготных условиях субъектам малого и среднего предпринимательства и СО НКО, о реализации такого имущества или предоставлении его во владение и (или) пользование, а также о ресурсах всех видов, находящихся в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государственной собственности муниципального образования , путем размещения указанной информации на официальном сайте РФ в сети Интернет для </w:t>
            </w:r>
            <w:proofErr w:type="spellStart"/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оразмещения</w:t>
            </w:r>
            <w:proofErr w:type="spellEnd"/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 информации о проведении торгов (</w:t>
            </w:r>
            <w:hyperlink r:id="rId4" w:history="1"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torgi</w:t>
              </w:r>
              <w:proofErr w:type="spellEnd"/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gov</w:t>
              </w:r>
              <w:proofErr w:type="spellEnd"/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8B03A3">
                <w:rPr>
                  <w:rFonts w:ascii="Times New Roman" w:eastAsia="Times New Roman" w:hAnsi="Times New Roman" w:cs="Arial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) и на официальном сайте уполномоченного органа в сети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информация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на официальном сайте РФ в сети Интернет для размещения информации о проведении торгов (www.torgi.gov.ru) и на официальном сайте уполномоченного органа в сети Интернет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Отдел по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управлению имуществом и архитектуры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65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Информация  о перечне </w:t>
            </w: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 xml:space="preserve">имущества для предоставления  МСП </w:t>
            </w:r>
            <w:hyperlink r:id="rId5" w:history="1">
              <w:r w:rsidRPr="0068583F">
                <w:rPr>
                  <w:rStyle w:val="a3"/>
                  <w:rFonts w:ascii="Times New Roman" w:eastAsia="Times New Roman" w:hAnsi="Times New Roman" w:cs="Arial"/>
                  <w:sz w:val="24"/>
                  <w:szCs w:val="24"/>
                  <w:lang w:eastAsia="ru-RU"/>
                </w:rPr>
                <w:t>http://kavalerovsky.ru/imuschestvennaya-podderzhka-msp/</w:t>
              </w:r>
            </w:hyperlink>
          </w:p>
          <w:p w:rsidR="00810A65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Информация  о</w:t>
            </w:r>
            <w:proofErr w:type="gramEnd"/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 поддержке СО НКО</w:t>
            </w:r>
          </w:p>
          <w:p w:rsidR="008B03A3" w:rsidRPr="008B03A3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3F76A8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http://kavalerovsky.ru/podderzhka-so-nko/</w:t>
            </w:r>
          </w:p>
        </w:tc>
      </w:tr>
      <w:tr w:rsidR="007E4B4F" w:rsidRPr="008B03A3" w:rsidTr="003C792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4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Задача: Содействие развитию практики применения механизмов </w:t>
            </w:r>
            <w:proofErr w:type="spellStart"/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муниципально</w:t>
            </w:r>
            <w:proofErr w:type="spellEnd"/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-частного партнерства, в том числе практики заключения концессионных соглашений, в социальной сфере</w:t>
            </w:r>
          </w:p>
        </w:tc>
      </w:tr>
      <w:tr w:rsidR="007E4B4F" w:rsidRPr="008B03A3" w:rsidTr="003C792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4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 Задача: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Проведение контрольных мероприятий по проверке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целевого использования государственного (муниципального) недвижимого имущества в социальной сфере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повышения уровня и качества жизни граждан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Проведены проверки целевого использования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государственного (муниципального) недвижимого имущества в социальной сфере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постоянно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заключения по итогам проверки целевого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использования государственного (муниципального) недвижимого имущества в социальной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Отдел по управлению имуществом и архитектуры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65" w:rsidRPr="00810A65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В 4 квартале проведена</w:t>
            </w:r>
            <w:r w:rsidRPr="00810A65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 проверка </w:t>
            </w:r>
          </w:p>
          <w:p w:rsidR="008B03A3" w:rsidRPr="008B03A3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Профсоюзной</w:t>
            </w:r>
            <w:r w:rsidRPr="00810A65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 организация трудящихся Кавалеровского района</w:t>
            </w: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. По результатам проверки </w:t>
            </w:r>
            <w:r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переданная недвижимое имущество по безвозмездному договору используется по назначению.</w:t>
            </w:r>
          </w:p>
        </w:tc>
      </w:tr>
      <w:tr w:rsidR="007E4B4F" w:rsidRPr="008B03A3" w:rsidTr="003C792D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4.2</w:t>
            </w:r>
          </w:p>
        </w:tc>
        <w:tc>
          <w:tcPr>
            <w:tcW w:w="1447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4B4F" w:rsidRPr="008B03A3" w:rsidRDefault="007E4B4F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Задача: Разработка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Приморского края в рамках соответствующего соглашения или меморандума между органами исполнительной власти Приморского края и органами местного самоуправления.</w:t>
            </w:r>
          </w:p>
        </w:tc>
      </w:tr>
      <w:tr w:rsidR="008B03A3" w:rsidRPr="008B03A3" w:rsidTr="00F31E57"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Разработка и утверждение типового административного регламента предоставления муниципальной услуги по выдаче разрешений на строительство; типового административного регламента предоставления муниципальной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услуги по выдаче разрешений на ввод объектов капитального строительства в эксплуатацию при осуществлении строительства, реконструкции капитального ремонта объектов капитального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Отсутствие благоприятных условий для хозяйствующих субъектов при входе на рынок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создание условий максимального благоприятствования хозяйствующим субъектам при входе на рынок; 100% внедрение в муниципальных образованиях типовых административных регламентов по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предоставлению разрешений на строительство и ввод объектов в эксплуатацию, типовых административных регламентов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строительства, реконструкции капитального ремонта объектов капитального строительства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01.10.2019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типовой административный регламент предоставления муниципальной услуги по выдаче разрешений на строительство; типовой административный </w:t>
            </w: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регламент предоставления муниципальной услуги по выдаче разрешений на ввод объектов капитального строительства в эксплуатацию при осуществлении строительства, реконструкции капитального ремонта объектов капитального строительства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B03A3" w:rsidRPr="008B03A3" w:rsidRDefault="008B03A3" w:rsidP="008B03A3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B03A3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lastRenderedPageBreak/>
              <w:t>Отдел по управлению имуществом и архитектуры</w:t>
            </w:r>
          </w:p>
        </w:tc>
        <w:tc>
          <w:tcPr>
            <w:tcW w:w="3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0A65" w:rsidRPr="00810A65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10A65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Административный регламент «Выдача разрешения на строительство» </w:t>
            </w:r>
            <w:hyperlink r:id="rId6" w:history="1">
              <w:r w:rsidRPr="00810A65">
                <w:rPr>
                  <w:rFonts w:ascii="Times New Roman" w:eastAsia="Times New Roman" w:hAnsi="Times New Roman" w:cs="Arial"/>
                  <w:color w:val="0000FF" w:themeColor="hyperlink"/>
                  <w:sz w:val="24"/>
                  <w:szCs w:val="24"/>
                  <w:u w:val="single"/>
                  <w:lang w:eastAsia="ru-RU"/>
                </w:rPr>
                <w:t>http://kavalerovsky.ru/inova_block_documentset/document/301730/</w:t>
              </w:r>
            </w:hyperlink>
          </w:p>
          <w:p w:rsidR="00810A65" w:rsidRPr="00810A65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10A65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Административный регламент </w:t>
            </w:r>
            <w:proofErr w:type="gramStart"/>
            <w:r w:rsidRPr="00810A65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« Выдача</w:t>
            </w:r>
            <w:proofErr w:type="gramEnd"/>
            <w:r w:rsidRPr="00810A65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 xml:space="preserve"> разрешений на ввод»</w:t>
            </w:r>
          </w:p>
          <w:p w:rsidR="008B03A3" w:rsidRPr="008B03A3" w:rsidRDefault="00810A65" w:rsidP="00810A65">
            <w:pPr>
              <w:widowControl w:val="0"/>
              <w:autoSpaceDE w:val="0"/>
              <w:autoSpaceDN w:val="0"/>
              <w:adjustRightInd w:val="0"/>
              <w:spacing w:after="0" w:line="315" w:lineRule="atLeast"/>
              <w:textAlignment w:val="baseline"/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</w:pPr>
            <w:r w:rsidRPr="00810A65">
              <w:rPr>
                <w:rFonts w:ascii="Times New Roman" w:eastAsia="Times New Roman" w:hAnsi="Times New Roman" w:cs="Arial"/>
                <w:color w:val="2D2D2D"/>
                <w:sz w:val="24"/>
                <w:szCs w:val="24"/>
                <w:lang w:eastAsia="ru-RU"/>
              </w:rPr>
              <w:t>http://kavalerovsky.ru/inova_block_documentset/document/301729/</w:t>
            </w:r>
          </w:p>
        </w:tc>
      </w:tr>
    </w:tbl>
    <w:p w:rsidR="008B03A3" w:rsidRPr="008B03A3" w:rsidRDefault="008B03A3" w:rsidP="008B03A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color w:val="26282F"/>
          <w:sz w:val="24"/>
          <w:szCs w:val="24"/>
          <w:lang w:eastAsia="ru-RU"/>
        </w:rPr>
      </w:pPr>
    </w:p>
    <w:bookmarkEnd w:id="1"/>
    <w:p w:rsidR="008B03A3" w:rsidRDefault="008B03A3" w:rsidP="008B0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B03A3" w:rsidRDefault="008B03A3" w:rsidP="008B03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8B03A3" w:rsidSect="008B03A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3A3"/>
    <w:rsid w:val="001F079F"/>
    <w:rsid w:val="003473B6"/>
    <w:rsid w:val="003C792D"/>
    <w:rsid w:val="003D7557"/>
    <w:rsid w:val="00424B73"/>
    <w:rsid w:val="0049401A"/>
    <w:rsid w:val="00573909"/>
    <w:rsid w:val="006F5449"/>
    <w:rsid w:val="00720AFB"/>
    <w:rsid w:val="007E4B4F"/>
    <w:rsid w:val="00810A65"/>
    <w:rsid w:val="008B03A3"/>
    <w:rsid w:val="008C28C1"/>
    <w:rsid w:val="008C543F"/>
    <w:rsid w:val="009C0F93"/>
    <w:rsid w:val="00B2505A"/>
    <w:rsid w:val="00BB7115"/>
    <w:rsid w:val="00BE16C8"/>
    <w:rsid w:val="00C878D3"/>
    <w:rsid w:val="00CC2CB6"/>
    <w:rsid w:val="00D6264D"/>
    <w:rsid w:val="00DB0323"/>
    <w:rsid w:val="00DD005C"/>
    <w:rsid w:val="00E16BD9"/>
    <w:rsid w:val="00E619C3"/>
    <w:rsid w:val="00EC0BB3"/>
    <w:rsid w:val="00F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DAE1D"/>
  <w15:chartTrackingRefBased/>
  <w15:docId w15:val="{0117FAD7-4280-4E8E-B36B-1E5A61A92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0A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valerovsky.ru/inova_block_documentset/document/301730/" TargetMode="External"/><Relationship Id="rId5" Type="http://schemas.openxmlformats.org/officeDocument/2006/relationships/hyperlink" Target="http://kavalerovsky.ru/imuschestvennaya-podderzhka-msp/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2961</Words>
  <Characters>16881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Голованова</dc:creator>
  <cp:keywords/>
  <dc:description/>
  <cp:lastModifiedBy>Голованова</cp:lastModifiedBy>
  <cp:revision>23</cp:revision>
  <dcterms:created xsi:type="dcterms:W3CDTF">2021-01-11T22:46:00Z</dcterms:created>
  <dcterms:modified xsi:type="dcterms:W3CDTF">2021-01-18T04:24:00Z</dcterms:modified>
</cp:coreProperties>
</file>