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4F" w:rsidRDefault="007E4B4F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>План мероприятий («дорожная карта»)</w:t>
      </w:r>
    </w:p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содействию развитию конкуренции в Кавалеровском муниципальном </w:t>
      </w:r>
      <w:proofErr w:type="gramStart"/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>районе  Приморского</w:t>
      </w:r>
      <w:proofErr w:type="gramEnd"/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края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2010"/>
        <w:gridCol w:w="992"/>
        <w:gridCol w:w="1417"/>
        <w:gridCol w:w="1134"/>
        <w:gridCol w:w="851"/>
        <w:gridCol w:w="850"/>
        <w:gridCol w:w="80"/>
        <w:gridCol w:w="913"/>
        <w:gridCol w:w="850"/>
        <w:gridCol w:w="1843"/>
        <w:gridCol w:w="1417"/>
        <w:gridCol w:w="2268"/>
      </w:tblGrid>
      <w:tr w:rsidR="003D7557" w:rsidRPr="008B03A3" w:rsidTr="008B03A3">
        <w:trPr>
          <w:trHeight w:val="810"/>
        </w:trPr>
        <w:tc>
          <w:tcPr>
            <w:tcW w:w="401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N п/п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0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Наименование мероприятия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92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Срок исполнения мероприятия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17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Ответственные исполнители (соисполнители)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17" w:type="dxa"/>
            <w:vMerge w:val="restart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Исполнение</w:t>
            </w:r>
          </w:p>
        </w:tc>
      </w:tr>
      <w:tr w:rsidR="003D7557" w:rsidRPr="008B03A3" w:rsidTr="0045173C">
        <w:trPr>
          <w:trHeight w:val="1069"/>
        </w:trPr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</w:t>
            </w:r>
            <w:r w:rsidR="007168FC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.2019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</w:t>
            </w:r>
            <w:r w:rsidR="007168FC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.2020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</w:t>
            </w:r>
            <w:r w:rsidR="007168FC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.2021</w:t>
            </w:r>
          </w:p>
          <w:p w:rsidR="003D7557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  <w:p w:rsidR="0054025F" w:rsidRPr="0054025F" w:rsidRDefault="0054025F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402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лан/факт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</w:t>
            </w:r>
            <w:r w:rsidR="007168FC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.2022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D7557" w:rsidRPr="008B03A3" w:rsidTr="00DE23DF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1. </w:t>
            </w:r>
            <w:r w:rsidRPr="008B03A3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D7557" w:rsidRPr="008B03A3" w:rsidTr="00A14186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территории района функционируют четыре регулярных маршрута перевозок пассажиров. Маршрут № 101, 102, 103, 107.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Маршрут  №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107 (</w:t>
            </w:r>
            <w:proofErr w:type="spell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пгт</w:t>
            </w:r>
            <w:proofErr w:type="spell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Кавалерово – </w:t>
            </w:r>
            <w:proofErr w:type="spell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с.Зеркальное</w:t>
            </w:r>
            <w:proofErr w:type="spell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) является дотационным и финансируется ежегодно администрацией Кавалеровского муниципального района.  Маршрут № 101, 102,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 работает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 нерегулируемым тарифам</w:t>
            </w:r>
            <w:r w:rsidR="009C0F9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на основании проведенных конкурсов и выданных свидетельств об осуществлении перевозок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 Доля частных хозяйствующих субъектов, осуществляющих свою деятельность на данном рынке составляет 100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 ,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 именно два ИП.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8B03A3" w:rsidRPr="008B03A3" w:rsidTr="008B03A3">
        <w:trPr>
          <w:trHeight w:val="5966"/>
        </w:trPr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417" w:type="dxa"/>
            <w:vMerge w:val="restart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Merge w:val="restart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  <w:r w:rsidR="0054025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общественной безопасности администрации Кавалеровского муниципального района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уровня информированности в сфере пассажирских перевозок</w:t>
            </w:r>
          </w:p>
        </w:tc>
        <w:tc>
          <w:tcPr>
            <w:tcW w:w="2268" w:type="dxa"/>
          </w:tcPr>
          <w:p w:rsidR="00BB7115" w:rsidRDefault="00BE16C8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Корректировки</w:t>
            </w:r>
            <w:r w:rsidR="00BB7115"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существующей маршрутной сети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</w:t>
            </w:r>
            <w:r w:rsidR="00FC47D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 квартале 2021 года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не вносили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сь</w:t>
            </w:r>
          </w:p>
          <w:p w:rsidR="00BB7115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BB7115" w:rsidRDefault="00BE16C8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жемесячно проводятся проверки пассажиропотока 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B03A3" w:rsidRPr="008B03A3" w:rsidTr="00FC47DE">
        <w:trPr>
          <w:trHeight w:val="1731"/>
        </w:trPr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Размещение информации об условиях конкурсов на право заключения договора на выполнение регулярных перевозок пассажиров </w:t>
            </w: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автомобильным транспортом по муниципальным маршрутам регулярных перевозок,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2019-2020</w:t>
            </w:r>
          </w:p>
        </w:tc>
        <w:tc>
          <w:tcPr>
            <w:tcW w:w="1417" w:type="dxa"/>
            <w:vMerge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Создание благоприятных условий для  ведения бизнеса в сфере пассажирских перевозок</w:t>
            </w:r>
          </w:p>
        </w:tc>
        <w:tc>
          <w:tcPr>
            <w:tcW w:w="2268" w:type="dxa"/>
          </w:tcPr>
          <w:p w:rsidR="008B03A3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автобусному маршруту №107 «Кавалерово-Зеркальное- Суворово-Кавалерово» ежегодно проводится электронный аукцион</w:t>
            </w:r>
            <w:r w:rsidR="00FC47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(был </w:t>
            </w:r>
            <w:proofErr w:type="spellStart"/>
            <w:r w:rsidR="00FC47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прповеден</w:t>
            </w:r>
            <w:proofErr w:type="spellEnd"/>
            <w:r w:rsidR="00FC47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декабре 2020 года)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Информация о закупках размещается на единой информационной системе закупок и на электронных торговых площадках</w:t>
            </w:r>
            <w:r w:rsidR="009C0F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9C0F93" w:rsidRDefault="009C0F93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 результатам открытых конкурсов выданы свидетельства об осуществлении перевозок сроком на 5 лет по маршрутам: </w:t>
            </w:r>
          </w:p>
          <w:p w:rsidR="009C0F93" w:rsidRDefault="009C0F93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№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102  ИП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Колоколкину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 01.11.2017 года;</w:t>
            </w:r>
          </w:p>
          <w:p w:rsidR="009C0F93" w:rsidRDefault="009C0F93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№ 101,103 ИП Каштанов</w:t>
            </w:r>
            <w:r w:rsidR="008C2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 15.03.2018 года.</w:t>
            </w:r>
          </w:p>
          <w:p w:rsidR="00BE16C8" w:rsidRPr="008B03A3" w:rsidRDefault="00BE16C8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8B03A3" w:rsidRPr="008B03A3" w:rsidTr="008B03A3">
        <w:trPr>
          <w:trHeight w:val="2015"/>
        </w:trPr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Размещение на сайте администрации Кавалеровского муниципального района муниципальных </w:t>
            </w: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правовых актов, регулирующих сферу пассажирских перевозок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2019-2022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7115" w:rsidRPr="00BB7115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C4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квартале 2021</w:t>
            </w:r>
            <w:r w:rsidRPr="00BB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нормативно-правовые акты администрацией Кавалеровского муниципального района по </w:t>
            </w:r>
            <w:r w:rsidRPr="00BB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перевозкам автомобильным транспортом не принимались</w:t>
            </w:r>
          </w:p>
          <w:p w:rsidR="008B03A3" w:rsidRPr="008B03A3" w:rsidRDefault="00BB7115" w:rsidP="003C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7115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размещена подробная информация по перевозкам пассажиров и багажа на муниципальных маршрутов   http://kavalerovsky.ru/transport/</w:t>
            </w:r>
          </w:p>
        </w:tc>
      </w:tr>
      <w:tr w:rsidR="003D7557" w:rsidRPr="008B03A3" w:rsidTr="00F75533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2</w:t>
            </w:r>
            <w:r w:rsidRPr="008B03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D7557" w:rsidRPr="008B03A3" w:rsidTr="0085459B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3D7557" w:rsidRPr="008B03A3" w:rsidRDefault="003D7557" w:rsidP="00BB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состоянию на 01.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01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.20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года на территории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Кавалеровского  муниципального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района  предприятия с государственным участием, осуществляющие хозяйственную деятельность на рынке услуг в сфере услуг розничной торговли лекарственными препаратами, медицинскими изделиями и сопутствующими товарами отсутствуют.  На территории района функционируют шесть аптечных пунктов и восемь аптек. Доля частных хозяйствующих субъектов, осуществляющих свою деятельность на данном рынке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8B03A3" w:rsidRPr="008B03A3" w:rsidTr="008B03A3"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Оказание консультативной помощи по организации торговой деятельности и соблюдению законодательства  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2019-2022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услуг розничной </w:t>
            </w: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  <w:r w:rsidR="0054025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 экономики, планирования и потребительского рынка 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грамотности предпринимателей</w:t>
            </w:r>
          </w:p>
        </w:tc>
        <w:tc>
          <w:tcPr>
            <w:tcW w:w="2268" w:type="dxa"/>
          </w:tcPr>
          <w:p w:rsidR="008B03A3" w:rsidRPr="008B03A3" w:rsidRDefault="00FC47DE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1 квартале 2021 года консультационная помощь не оказывалась. </w:t>
            </w:r>
          </w:p>
        </w:tc>
      </w:tr>
      <w:tr w:rsidR="003D7557" w:rsidRPr="008B03A3" w:rsidTr="006A3F30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D7557" w:rsidRPr="008B03A3" w:rsidTr="00994F6F">
        <w:trPr>
          <w:trHeight w:val="2146"/>
        </w:trPr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DD005C" w:rsidRPr="008B03A3" w:rsidRDefault="00DD005C" w:rsidP="00FC47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территории Кавалеровского муниципального района организации и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По состоянию на 01.0</w:t>
            </w:r>
            <w:r w:rsidR="00FC47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.2021 года на подведомственной нам территории деятельность по управлению многоквартирными домами осуществляют 5 управляющих организаций частной формы собственности и 38</w:t>
            </w:r>
            <w:r w:rsidR="00DB032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032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товариществ</w:t>
            </w:r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собственников</w:t>
            </w:r>
            <w:proofErr w:type="gramEnd"/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жилья и 1 ЖСК. Доля хозяйствующих субъектов частной формы собственности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F5449" w:rsidRPr="008B03A3" w:rsidTr="008111CE">
        <w:tc>
          <w:tcPr>
            <w:tcW w:w="40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1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в ГИС ЖКХ</w:t>
            </w:r>
          </w:p>
        </w:tc>
        <w:tc>
          <w:tcPr>
            <w:tcW w:w="992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выполнения работ по содержанию </w:t>
            </w: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51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gridSpan w:val="2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  <w:r w:rsidR="0054025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850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жизнеобеспечения МКУ «Технический центр»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актуальный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8" w:rsidRPr="00BE16C8" w:rsidRDefault="00BE16C8" w:rsidP="00BE16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полномочия администрации Кавалеровского муниципального района в части выполнения работ по вышеуказанному рынку входит территория </w:t>
            </w:r>
            <w:proofErr w:type="spellStart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Устиновского</w:t>
            </w:r>
            <w:proofErr w:type="spellEnd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  <w:p w:rsidR="00FC47DE" w:rsidRPr="00FC47DE" w:rsidRDefault="00D139B8" w:rsidP="00FC47DE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C47DE"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квартале 2021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 работа</w:t>
            </w:r>
            <w:proofErr w:type="gramEnd"/>
            <w:r w:rsidR="00FC47DE"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внесению в ГИС ЖКХ информации по жилищному фонду, расположенному на территории </w:t>
            </w:r>
            <w:proofErr w:type="spellStart"/>
            <w:r w:rsidR="00FC47DE"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>Устиновского</w:t>
            </w:r>
            <w:proofErr w:type="spellEnd"/>
            <w:r w:rsidR="00FC47DE"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FD58B4" w:rsidRDefault="00FC47DE" w:rsidP="00FC47DE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систему ГИС ЖКХ было внесено 4 МКД, 229 домов блокированной застройки, 158 домов индивидуальной застройки. По каждому дому были заполнены паспорта домов, способ управления, принадлежность к аварийному фонду. </w:t>
            </w:r>
            <w:r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размещена в полном объеме. Сделан мониторинг каждого дом</w:t>
            </w:r>
            <w:r w:rsidR="00D139B8">
              <w:rPr>
                <w:rFonts w:ascii="Times New Roman" w:eastAsia="Calibri" w:hAnsi="Times New Roman" w:cs="Times New Roman"/>
                <w:sz w:val="24"/>
                <w:szCs w:val="24"/>
              </w:rPr>
              <w:t>а по занесению договоров ресурсно-</w:t>
            </w:r>
            <w:r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>снабжающими организациями, который в последствии был предоставлен в Государственную жилищную инспекцию Приморского края.</w:t>
            </w:r>
          </w:p>
          <w:p w:rsidR="00FC47DE" w:rsidRPr="00D139B8" w:rsidRDefault="00FC47DE" w:rsidP="00FC47DE">
            <w:pPr>
              <w:spacing w:after="160" w:line="259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DE">
              <w:rPr>
                <w:rFonts w:ascii="Times New Roman" w:eastAsia="Calibri" w:hAnsi="Times New Roman" w:cs="Times New Roman"/>
                <w:sz w:val="24"/>
                <w:szCs w:val="24"/>
              </w:rPr>
              <w:t>Система ГИС ЖКХ с 01.06.2021 года будет использоваться органами соцзащиты для предоставления льгот и субсидий для населения.</w:t>
            </w:r>
          </w:p>
          <w:p w:rsidR="00D139B8" w:rsidRDefault="00D139B8" w:rsidP="00D139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информации Кавалеровского городского поселения информация по многоквартирным домам внесена в 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ГИС ЖКХ.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корректировки не вносились. На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Кавалеровском городском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176 многоквартирных домов, 38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,1ЖСК (45 домов),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управляющих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аний.</w:t>
            </w:r>
          </w:p>
          <w:p w:rsidR="00FC47DE" w:rsidRDefault="00FC47DE" w:rsidP="00DB03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6F5449" w:rsidRPr="008B03A3" w:rsidTr="008B03A3">
        <w:tc>
          <w:tcPr>
            <w:tcW w:w="40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01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отчетность по форме № 22-ЖКХ (реформа) «Сведения о структурных преобразованиях и организационных мероприятиях в сфере ЖКХ»</w:t>
            </w:r>
          </w:p>
        </w:tc>
        <w:tc>
          <w:tcPr>
            <w:tcW w:w="992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жизнеобеспечения МКУ «Технический центр»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Повышение качества по управлению МКД </w:t>
            </w:r>
          </w:p>
        </w:tc>
        <w:tc>
          <w:tcPr>
            <w:tcW w:w="2268" w:type="dxa"/>
          </w:tcPr>
          <w:p w:rsidR="006F5449" w:rsidRPr="008B03A3" w:rsidRDefault="008C543F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Отчетность предоставлена в министерство ЖКХ Приморского края по форме статистической отчетности в полном объеме в установленные сроки.</w:t>
            </w:r>
          </w:p>
        </w:tc>
      </w:tr>
      <w:tr w:rsidR="006F5449" w:rsidRPr="008B03A3" w:rsidTr="007208E6">
        <w:tc>
          <w:tcPr>
            <w:tcW w:w="15026" w:type="dxa"/>
            <w:gridSpan w:val="13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4. Рынок ритуальных услуг</w:t>
            </w:r>
          </w:p>
        </w:tc>
      </w:tr>
      <w:tr w:rsidR="006F5449" w:rsidRPr="008B03A3" w:rsidTr="00F76D5E">
        <w:tc>
          <w:tcPr>
            <w:tcW w:w="15026" w:type="dxa"/>
            <w:gridSpan w:val="13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ритуальных услуг. Доля частных хозяйствующих субъектов, осуществляющих свою 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деятельность на данном рынке составляет 100%. Три частных предприятия, занимающиеся захоронением, одно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предприятие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специализирующееся на изготовлении памятников, оградок, венков.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F5449" w:rsidRPr="008B03A3" w:rsidTr="008B03A3">
        <w:tc>
          <w:tcPr>
            <w:tcW w:w="40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01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</w:tc>
        <w:tc>
          <w:tcPr>
            <w:tcW w:w="992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gridSpan w:val="2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  <w:r w:rsidR="0054025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/100</w:t>
            </w:r>
          </w:p>
        </w:tc>
        <w:tc>
          <w:tcPr>
            <w:tcW w:w="85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жизнеобеспечения МКУ «Технический центр»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Информационное обеспечение потребителей и организаций</w:t>
            </w:r>
          </w:p>
        </w:tc>
        <w:tc>
          <w:tcPr>
            <w:tcW w:w="2268" w:type="dxa"/>
          </w:tcPr>
          <w:p w:rsidR="00BE16C8" w:rsidRPr="00BE16C8" w:rsidRDefault="00BE16C8" w:rsidP="00BE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Информация размещена на сайте администрации Кавалеровского муниципального района по адресу http://kavalerovsky.ru/opendata/spravochnaya-informatsiya/organizatsii-ritualno-pohoronnogo-naznacheniya/, которая актуализируется по мере необходимости.  </w:t>
            </w:r>
          </w:p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B03A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8B03A3" w:rsidRPr="008B03A3" w:rsidRDefault="008B03A3" w:rsidP="008B03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204"/>
      <w:r w:rsidRPr="008B03A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 Системные мероприятия</w:t>
      </w:r>
    </w:p>
    <w:p w:rsidR="008B03A3" w:rsidRPr="008B03A3" w:rsidRDefault="008B03A3" w:rsidP="008B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242424"/>
          <w:spacing w:val="2"/>
          <w:sz w:val="28"/>
          <w:szCs w:val="28"/>
          <w:lang w:eastAsia="ru-RU"/>
        </w:rPr>
      </w:pPr>
      <w:r w:rsidRPr="008B03A3">
        <w:rPr>
          <w:rFonts w:ascii="Times New Roman" w:eastAsia="Times New Roman" w:hAnsi="Times New Roman" w:cs="Arial"/>
          <w:color w:val="242424"/>
          <w:spacing w:val="2"/>
          <w:sz w:val="28"/>
          <w:szCs w:val="28"/>
          <w:lang w:eastAsia="ru-RU"/>
        </w:rPr>
        <w:t>Системные мероприятия по содействию развитию конкуренции</w:t>
      </w:r>
    </w:p>
    <w:tbl>
      <w:tblPr>
        <w:tblW w:w="15026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0"/>
        <w:gridCol w:w="2046"/>
        <w:gridCol w:w="1984"/>
        <w:gridCol w:w="1843"/>
        <w:gridCol w:w="1559"/>
        <w:gridCol w:w="1418"/>
        <w:gridCol w:w="1984"/>
        <w:gridCol w:w="3559"/>
      </w:tblGrid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</w:t>
            </w:r>
          </w:p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Оказание консультационных услуг субъектам малого и среднего предпринимательства (в том числе о мерах государственной поддержки)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  <w:t xml:space="preserve">Отдел экономики, планирования и потребительского рынка; 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2D" w:rsidRDefault="003C792D" w:rsidP="003C792D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D5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D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2021</w:t>
            </w: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специалистами отдела экономики было оказано </w:t>
            </w:r>
            <w:r w:rsidR="00FD58B4" w:rsidRPr="00FD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D58B4"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консультационных услуг </w:t>
            </w: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</w:t>
            </w:r>
            <w:proofErr w:type="gramStart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предпринимателям  и</w:t>
            </w:r>
            <w:proofErr w:type="gramEnd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сельскохозяйственным товаропроизводителям.</w:t>
            </w:r>
          </w:p>
          <w:p w:rsidR="00227FB5" w:rsidRPr="003C792D" w:rsidRDefault="00227FB5" w:rsidP="003C792D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консультаций в области развития бизнеса,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сбыта и закупок.</w:t>
            </w:r>
          </w:p>
          <w:p w:rsidR="003C792D" w:rsidRPr="003C792D" w:rsidRDefault="00227FB5" w:rsidP="003C79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консультация</w:t>
            </w:r>
            <w:proofErr w:type="gramEnd"/>
            <w:r w:rsidR="003C792D"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поддержки субъектов малого и среднего предпринимательства.</w:t>
            </w:r>
          </w:p>
          <w:p w:rsidR="003C792D" w:rsidRDefault="0038495E" w:rsidP="003C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9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227F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сельскоpтоваропроизводителю района </w:t>
            </w:r>
            <w:proofErr w:type="gramStart"/>
            <w:r w:rsidR="00227F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  оказаны</w:t>
            </w:r>
            <w:proofErr w:type="gramEnd"/>
            <w:r w:rsidR="003C792D"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ко</w:t>
            </w:r>
            <w:r w:rsidR="00227F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нсультации</w:t>
            </w:r>
            <w:r w:rsidR="003C792D"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вопросам участия в Государственной программе </w:t>
            </w:r>
            <w:proofErr w:type="spellStart"/>
            <w:r w:rsidR="003C792D"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="003C792D"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«Развитие сельского хозяйства и регулирования рынков сельскохозяйственной продукции, сырья  и продовольствия. Повышение </w:t>
            </w:r>
            <w:proofErr w:type="gramStart"/>
            <w:r w:rsidR="003C792D"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 жизни</w:t>
            </w:r>
            <w:proofErr w:type="gramEnd"/>
            <w:r w:rsidR="003C792D"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населения Приморского края» на 2013 – 2021 годы в целях получения государственной поддержки на производство продукции животноводства.</w:t>
            </w:r>
          </w:p>
          <w:p w:rsidR="00FD58B4" w:rsidRPr="00FD58B4" w:rsidRDefault="00FD58B4" w:rsidP="00FD5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Специалистами </w:t>
            </w:r>
            <w:proofErr w:type="gramStart"/>
            <w:r w:rsidRPr="00FD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FD5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управлению имуществом и архитектуры оказано 28 консультаций, из них по вопросу имущественной поддержки по перечню нежилых помещений, находящихся в собственности муниципалитета - 3; по вопросам оформления и прекращения прав на земельные участки - 5; по вопросам строительства капитальных объектов, помощь в заполнении заявлений и сборе пакета документов - 23.</w:t>
            </w:r>
          </w:p>
          <w:p w:rsidR="00FD58B4" w:rsidRPr="008B03A3" w:rsidRDefault="00FD58B4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Организация в проведении семинаров, круглых столов, совещаний повышающих уровень знаний  руководителей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Отчет о количестве проведенных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Отдел экономики, планирования и потребительского рынка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B73" w:rsidRPr="00424B73" w:rsidRDefault="006820E6" w:rsidP="0042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квартале семинары, круглые столы, совещания</w:t>
            </w:r>
            <w:r w:rsid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337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проводились. И</w:t>
            </w:r>
            <w:r w:rsid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нформационная поддержка оказывалась посредством размещения информации на </w:t>
            </w:r>
            <w:r w:rsidR="00601E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официальном сайте администрации</w:t>
            </w:r>
            <w:r w:rsid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СМИ и по эл</w:t>
            </w:r>
            <w:r w:rsidR="00E6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ектронной </w:t>
            </w:r>
            <w:r w:rsid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почте.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8B03A3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</w:t>
            </w: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Обеспечение прозрачности и доступности закупок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предусматривающее: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 снижение количества случаев осуществления закупки у единственного поставщика (подрядчика, исполнителя);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 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 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Увеличение доли закупок, участниками которых являются субъекты малого предпринимательства в сфере муниципального заказа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Увеличение уровня конкуренции при проведении закупок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2019-60%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2020-61%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2021-62%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2022-63%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Отдел муниципальных закупок администрации Кавалеровского муниципального района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4D" w:rsidRPr="00D6264D" w:rsidRDefault="00D6264D" w:rsidP="00D6264D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предпринимательства привлекаются к участию в муниципальных закупках товаров и услуг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что в условиях экономической нестабильности дает малому предпринимательству более или менее гарантированные рынки сбыта продукции. </w:t>
            </w:r>
          </w:p>
          <w:p w:rsidR="008B03A3" w:rsidRDefault="00D6264D" w:rsidP="0049401A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 </w:t>
            </w:r>
            <w:r w:rsid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I</w:t>
            </w:r>
            <w:proofErr w:type="gramEnd"/>
            <w:r w:rsidR="00227FB5" w:rsidRP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квартал 2021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</w:t>
            </w:r>
            <w:r w:rsid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заключен</w:t>
            </w:r>
            <w:r w:rsid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227FB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контракт на сумму </w:t>
            </w:r>
            <w:r w:rsidR="0053371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2314814,60</w:t>
            </w:r>
            <w:r w:rsidR="004940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из которых </w:t>
            </w:r>
            <w:r w:rsidR="0053371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контрактов на сумму </w:t>
            </w:r>
            <w:r w:rsidR="0053371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198044,02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руб. (</w:t>
            </w:r>
            <w:r w:rsidR="0053371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8,6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%) размещены у субъектов малого предпринимательства.</w:t>
            </w:r>
            <w:r w:rsidR="00E619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619C3" w:rsidRPr="008B03A3" w:rsidRDefault="00E619C3" w:rsidP="0049401A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</w:t>
            </w: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</w:t>
            </w: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закупок, отчеты, мониторинг закупок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E16BD9" w:rsidRDefault="00E16BD9" w:rsidP="0022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Допустимый лимит закупок, </w:t>
            </w:r>
            <w:r w:rsidRPr="00E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заключаемых с единственным поставщиком, использован на </w:t>
            </w:r>
            <w:r w:rsidR="0022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  <w:r w:rsidRPr="00E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 Совершенствование процессов управления в рамках полномочий органов местного самоуправления, закрепленных за ним законодательством РФ, объектами муниципальной собственности, а также ограничение влияния муниципальных предприятий на конкуренцию, включая:</w:t>
            </w:r>
          </w:p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Организацию и проведение публичных торгов 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Размещение в открытом доступе информации о государственном имуществе Приморского края, в том числе имуществе, включаемом в перечни для предоставления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Приморского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Низкая активность частных организаций, в том числе СО КО при проведении публичных торгов государственного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Обеспечение равных условий доступа к информации о государственном имуществе  муниципального образования , в том числе имуществе, включаемом в перечни для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муниципального образования , путем размещения указанной информации на официальном сайте РФ в сети Интернет для </w:t>
            </w:r>
            <w:proofErr w:type="spellStart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оразмещения</w:t>
            </w:r>
            <w:proofErr w:type="spellEnd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информации о проведении торгов (</w:t>
            </w:r>
            <w:hyperlink r:id="rId4" w:history="1"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) и на официальном сайте уполномоченного органа в сети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информация на официальном сайте РФ в сети Интернет для размещения информации о проведении торгов (www.torgi.gov.ru) и на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официальном сайте уполномоченного органа в сети Интернет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Информация  о перечне имущества для предоставления  МСП </w:t>
            </w:r>
            <w:hyperlink r:id="rId5" w:history="1">
              <w:r w:rsidRPr="0068583F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  <w:lang w:eastAsia="ru-RU"/>
                </w:rPr>
                <w:t>http://kavalerovsky.ru/imuschestvennaya-podderzhka-msp/</w:t>
              </w:r>
            </w:hyperlink>
          </w:p>
          <w:p w:rsid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Информация  о</w:t>
            </w:r>
            <w:proofErr w:type="gramEnd"/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поддержке СО НКО</w:t>
            </w:r>
          </w:p>
          <w:p w:rsidR="008B03A3" w:rsidRPr="008B03A3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3F76A8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http://kavalerovsky.ru/podderzhka-so-nko/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Задача: Содействие развитию практики применения механизмов </w:t>
            </w:r>
            <w:proofErr w:type="spellStart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Задача: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Проведение контрольных мероприятий по проверке целевого использования государственного (муниципального) недвижимого имущества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повышения уровня и качества жизни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Проведены проверки целевого использования государственного (муниципального) недвижимого имущества в социальной сфере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заключения по итогам проверки целевого использования государственного (муниципального) недвижимого имущества в социальной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BB5" w:rsidRPr="00C1730C" w:rsidRDefault="000A6BB5" w:rsidP="000A6BB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ind w:left="142" w:right="141"/>
              <w:jc w:val="both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173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1 квартале 2021</w:t>
            </w:r>
            <w:r w:rsidR="006820E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C173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года проведены мероприятия по проверке целевого использования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 объекта </w:t>
            </w:r>
            <w:r w:rsidRPr="00C173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недвижимого имущества, переданного по договору безвозмездного пользования </w:t>
            </w:r>
            <w:r w:rsidRPr="00C1730C"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Кавалеровская районная детско-юношеская военно-патриотическая организация «Спецназ Север».</w:t>
            </w:r>
          </w:p>
          <w:p w:rsidR="008B03A3" w:rsidRPr="008B03A3" w:rsidRDefault="000A6BB5" w:rsidP="000A6BB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C173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 результатам проверки установлено, то имущество используется по назначению, </w:t>
            </w:r>
            <w:r w:rsidRPr="00C1730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определенному договором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 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 и органами местного самоуправления.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типового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Отсутствие благоприятных условий для хозяйствующих субъектов при входе на рынок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создание условий максимального благоприятствования хозяйствующим субъектам при входе на рынок; 100% внедрение в муниципальных образованиях типовых административных регламентов по предоставлению разрешений на строительство и ввод объектов в эксплуатацию, типовых административных регламентов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типовой административный регламент предоставления муниципальной услуги по выдаче разрешений на строительство; типовой административный регламент предоставления муниципальной услуги по выдаче разрешений на ввод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объектов капитального строительства в эксплуатацию при осуществлении 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65" w:rsidRP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Административный регламент «Выдача разрешения на строительство» </w:t>
            </w:r>
            <w:hyperlink r:id="rId6" w:history="1">
              <w:r w:rsidRPr="00810A65">
                <w:rPr>
                  <w:rFonts w:ascii="Times New Roman" w:eastAsia="Times New Roman" w:hAnsi="Times New Roman" w:cs="Arial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http://kavalerovsky.ru/inova_block_documentset/document/301730/</w:t>
              </w:r>
            </w:hyperlink>
          </w:p>
          <w:p w:rsidR="00810A65" w:rsidRP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« Выдача</w:t>
            </w:r>
            <w:proofErr w:type="gramEnd"/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разрешений на ввод»</w:t>
            </w:r>
          </w:p>
          <w:p w:rsidR="008B03A3" w:rsidRPr="008B03A3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http://kavalerovsky.ru/inova_block_documentset/document/301729/</w:t>
            </w:r>
          </w:p>
        </w:tc>
      </w:tr>
    </w:tbl>
    <w:p w:rsidR="008B03A3" w:rsidRPr="008B03A3" w:rsidRDefault="008B03A3" w:rsidP="008B03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bookmarkEnd w:id="1"/>
    <w:p w:rsidR="008B03A3" w:rsidRDefault="008B03A3" w:rsidP="008B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3A3" w:rsidRDefault="008B03A3" w:rsidP="008B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B03A3" w:rsidSect="008B03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A3"/>
    <w:rsid w:val="000A6BB5"/>
    <w:rsid w:val="001474B5"/>
    <w:rsid w:val="001F079F"/>
    <w:rsid w:val="00227FB5"/>
    <w:rsid w:val="003473B6"/>
    <w:rsid w:val="0038495E"/>
    <w:rsid w:val="003C792D"/>
    <w:rsid w:val="003D7557"/>
    <w:rsid w:val="00424B73"/>
    <w:rsid w:val="0049401A"/>
    <w:rsid w:val="00533715"/>
    <w:rsid w:val="0054025F"/>
    <w:rsid w:val="00573909"/>
    <w:rsid w:val="00601E9F"/>
    <w:rsid w:val="006820E6"/>
    <w:rsid w:val="006C0549"/>
    <w:rsid w:val="006F5449"/>
    <w:rsid w:val="007168FC"/>
    <w:rsid w:val="00720AFB"/>
    <w:rsid w:val="007E4B4F"/>
    <w:rsid w:val="00810A65"/>
    <w:rsid w:val="008B03A3"/>
    <w:rsid w:val="008C28C1"/>
    <w:rsid w:val="008C543F"/>
    <w:rsid w:val="009C0F93"/>
    <w:rsid w:val="00B2505A"/>
    <w:rsid w:val="00BB7115"/>
    <w:rsid w:val="00BE16C8"/>
    <w:rsid w:val="00C878D3"/>
    <w:rsid w:val="00CC2CB6"/>
    <w:rsid w:val="00D139B8"/>
    <w:rsid w:val="00D6264D"/>
    <w:rsid w:val="00DB0323"/>
    <w:rsid w:val="00DD005C"/>
    <w:rsid w:val="00E16BD9"/>
    <w:rsid w:val="00E619C3"/>
    <w:rsid w:val="00EC0BB3"/>
    <w:rsid w:val="00F31E57"/>
    <w:rsid w:val="00FC47DE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5F36"/>
  <w15:chartTrackingRefBased/>
  <w15:docId w15:val="{0117FAD7-4280-4E8E-B36B-1E5A61A9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valerovsky.ru/inova_block_documentset/document/301730/" TargetMode="External"/><Relationship Id="rId5" Type="http://schemas.openxmlformats.org/officeDocument/2006/relationships/hyperlink" Target="http://kavalerovsky.ru/imuschestvennaya-podderzhka-msp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8</cp:revision>
  <dcterms:created xsi:type="dcterms:W3CDTF">2021-04-07T01:13:00Z</dcterms:created>
  <dcterms:modified xsi:type="dcterms:W3CDTF">2021-04-13T00:15:00Z</dcterms:modified>
</cp:coreProperties>
</file>