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E9" w:rsidRPr="00940EE9" w:rsidRDefault="00940EE9" w:rsidP="00940EE9">
      <w:pPr>
        <w:pStyle w:val="1"/>
        <w:tabs>
          <w:tab w:val="center" w:pos="1620"/>
        </w:tabs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40EE9">
        <w:rPr>
          <w:bCs w:val="0"/>
          <w:sz w:val="28"/>
          <w:szCs w:val="28"/>
        </w:rPr>
        <w:t>УПРАВЛЕНИЕ ФЕДЕРАЛЬНОЙ НАЛОГОВОЙ СЛУЖБЫ</w:t>
      </w:r>
    </w:p>
    <w:p w:rsidR="00940EE9" w:rsidRPr="00940EE9" w:rsidRDefault="00940EE9" w:rsidP="00940EE9">
      <w:pPr>
        <w:pStyle w:val="1"/>
        <w:tabs>
          <w:tab w:val="center" w:pos="1620"/>
        </w:tabs>
        <w:spacing w:before="0" w:beforeAutospacing="0" w:after="0" w:afterAutospacing="0"/>
        <w:jc w:val="center"/>
        <w:rPr>
          <w:sz w:val="28"/>
          <w:szCs w:val="28"/>
        </w:rPr>
      </w:pPr>
      <w:r w:rsidRPr="00940EE9">
        <w:rPr>
          <w:bCs w:val="0"/>
          <w:sz w:val="28"/>
          <w:szCs w:val="28"/>
        </w:rPr>
        <w:t>ПО ПРИМОРСКОМУ КРАЮ</w:t>
      </w:r>
    </w:p>
    <w:p w:rsidR="00940EE9" w:rsidRPr="00D40132" w:rsidRDefault="00940EE9" w:rsidP="00940EE9">
      <w:pPr>
        <w:pStyle w:val="10"/>
        <w:tabs>
          <w:tab w:val="center" w:pos="1620"/>
        </w:tabs>
        <w:jc w:val="both"/>
        <w:rPr>
          <w:sz w:val="24"/>
          <w:szCs w:val="24"/>
        </w:rPr>
      </w:pPr>
    </w:p>
    <w:p w:rsidR="00940EE9" w:rsidRPr="00496245" w:rsidRDefault="00940EE9" w:rsidP="00940EE9">
      <w:pPr>
        <w:pStyle w:val="10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4327F3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940EE9" w:rsidRPr="00496245" w:rsidRDefault="00940EE9" w:rsidP="00940EE9">
      <w:pPr>
        <w:pStyle w:val="10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940EE9" w:rsidRPr="00496245" w:rsidRDefault="00940EE9" w:rsidP="00940EE9">
      <w:pPr>
        <w:pStyle w:val="10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</w:p>
    <w:p w:rsidR="00940EE9" w:rsidRPr="00496245" w:rsidRDefault="00940EE9" w:rsidP="00940EE9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940EE9" w:rsidRPr="00763E6C" w:rsidRDefault="00940EE9" w:rsidP="00940EE9">
      <w:pPr>
        <w:rPr>
          <w:sz w:val="26"/>
          <w:szCs w:val="26"/>
        </w:rPr>
      </w:pPr>
      <w:r w:rsidRPr="00EE6EF8">
        <w:rPr>
          <w:sz w:val="26"/>
          <w:szCs w:val="26"/>
        </w:rPr>
        <w:t>201</w:t>
      </w:r>
      <w:r>
        <w:rPr>
          <w:sz w:val="26"/>
          <w:szCs w:val="26"/>
        </w:rPr>
        <w:t xml:space="preserve">9     </w:t>
      </w:r>
      <w:r w:rsidRPr="00496245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</w:t>
      </w:r>
      <w:r w:rsidRPr="00496245">
        <w:rPr>
          <w:sz w:val="26"/>
          <w:szCs w:val="26"/>
        </w:rPr>
        <w:t xml:space="preserve">                  </w:t>
      </w:r>
      <w:r w:rsidRPr="00EE6EF8">
        <w:rPr>
          <w:sz w:val="26"/>
          <w:szCs w:val="26"/>
        </w:rPr>
        <w:t xml:space="preserve">             </w:t>
      </w:r>
      <w:r w:rsidRPr="0049624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496245">
        <w:rPr>
          <w:sz w:val="26"/>
          <w:szCs w:val="26"/>
        </w:rPr>
        <w:t xml:space="preserve">    г.</w:t>
      </w:r>
      <w:r w:rsidRPr="00D07B17">
        <w:rPr>
          <w:sz w:val="26"/>
          <w:szCs w:val="26"/>
        </w:rPr>
        <w:t xml:space="preserve"> </w:t>
      </w:r>
      <w:r w:rsidRPr="00496245">
        <w:rPr>
          <w:sz w:val="26"/>
          <w:szCs w:val="26"/>
        </w:rPr>
        <w:t>Владивосток</w:t>
      </w:r>
    </w:p>
    <w:p w:rsidR="004E2D07" w:rsidRPr="00BC09A3" w:rsidRDefault="004E2D07" w:rsidP="007D4E93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BC09A3">
        <w:rPr>
          <w:b w:val="0"/>
          <w:bCs w:val="0"/>
          <w:color w:val="405965"/>
          <w:sz w:val="28"/>
          <w:szCs w:val="28"/>
        </w:rPr>
        <w:t xml:space="preserve">                             </w:t>
      </w:r>
      <w:r w:rsidR="00BC09A3">
        <w:rPr>
          <w:b w:val="0"/>
          <w:bCs w:val="0"/>
          <w:color w:val="405965"/>
          <w:sz w:val="28"/>
          <w:szCs w:val="28"/>
        </w:rPr>
        <w:t xml:space="preserve">                                                             </w:t>
      </w:r>
    </w:p>
    <w:p w:rsidR="00F53C93" w:rsidRDefault="00F53C93" w:rsidP="002C19F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19FF" w:rsidRDefault="002C19FF" w:rsidP="002C19F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Регистрация ККТ до 1 июля  позволит минимизировать затраты налогоплательщикам</w:t>
      </w:r>
    </w:p>
    <w:p w:rsidR="002C19FF" w:rsidRDefault="002C19FF" w:rsidP="002C19F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ФНС России по Приморскому краю напоминает.</w:t>
      </w:r>
    </w:p>
    <w:p w:rsidR="002C19FF" w:rsidRDefault="00CE789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июля 2019 года завершается</w:t>
      </w:r>
      <w:r w:rsidR="002C19FF">
        <w:rPr>
          <w:color w:val="000000"/>
          <w:sz w:val="28"/>
          <w:szCs w:val="28"/>
        </w:rPr>
        <w:t xml:space="preserve"> 3 этап перехода на новый порядок применения </w:t>
      </w:r>
      <w:proofErr w:type="spellStart"/>
      <w:r w:rsidR="002C19FF">
        <w:rPr>
          <w:color w:val="000000"/>
          <w:sz w:val="28"/>
          <w:szCs w:val="28"/>
        </w:rPr>
        <w:t>контрольно</w:t>
      </w:r>
      <w:proofErr w:type="spellEnd"/>
      <w:r w:rsidR="002C19FF">
        <w:rPr>
          <w:color w:val="000000"/>
          <w:sz w:val="28"/>
          <w:szCs w:val="28"/>
        </w:rPr>
        <w:t xml:space="preserve"> – кассовой техники.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июля 2019 года </w:t>
      </w:r>
      <w:r w:rsidR="00CE789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онлайн кассы</w:t>
      </w:r>
      <w:r w:rsidR="00CE78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обязаны применять все организации и индивидуальные предприниматели, которым ранее была предоставлена «отсрочка», а именно: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организации и индивидуальные предприниматели, применяющие единый налог на вмененный доход (ЕНВД) и патентную систему налогообложения (ПСН)</w:t>
      </w:r>
      <w:r w:rsidR="00862CEC">
        <w:rPr>
          <w:color w:val="000000"/>
          <w:sz w:val="28"/>
          <w:szCs w:val="28"/>
        </w:rPr>
        <w:t xml:space="preserve"> без наемных работников</w:t>
      </w:r>
      <w:r>
        <w:rPr>
          <w:color w:val="000000"/>
          <w:sz w:val="28"/>
          <w:szCs w:val="28"/>
        </w:rPr>
        <w:t>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индивидуальные предприниматели на ЕНВД и ПСН в сфе</w:t>
      </w:r>
      <w:r w:rsidR="00CE789F">
        <w:rPr>
          <w:color w:val="000000"/>
          <w:sz w:val="28"/>
          <w:szCs w:val="28"/>
        </w:rPr>
        <w:t>ре розничной торговли и общественного питания</w:t>
      </w:r>
      <w:r>
        <w:rPr>
          <w:color w:val="000000"/>
          <w:sz w:val="28"/>
          <w:szCs w:val="28"/>
        </w:rPr>
        <w:t xml:space="preserve"> без наемных работников;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организации</w:t>
      </w:r>
      <w:r w:rsidR="00F53C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оказывающие услуги населению;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организации и индивидуальные предприниматели, осуществляющие безналичные расчеты с физическими лицами;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индивидуальные предприниматели без наемных работников, осуществляющие торговлю с использованием торговых автоматов (</w:t>
      </w:r>
      <w:proofErr w:type="spellStart"/>
      <w:r>
        <w:rPr>
          <w:color w:val="000000"/>
          <w:sz w:val="28"/>
          <w:szCs w:val="28"/>
        </w:rPr>
        <w:t>вендинг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правом на получение налогового вычета, который может составить до 18 тысяч рублей на каждый экземпляр ККТ, могут воспользоваться индивидуальные предприниматели</w:t>
      </w:r>
      <w:r w:rsidR="00F53C93">
        <w:rPr>
          <w:color w:val="000000"/>
          <w:sz w:val="28"/>
          <w:szCs w:val="28"/>
        </w:rPr>
        <w:t>, применяющие</w:t>
      </w:r>
      <w:r>
        <w:rPr>
          <w:color w:val="000000"/>
          <w:sz w:val="28"/>
          <w:szCs w:val="28"/>
        </w:rPr>
        <w:t xml:space="preserve"> ЕНВД или ПСН, если зарегистрируют ККТ до 1 июля 2019 года.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Налоговая служба Приморского края рекомендует не откладывать регистрацию ККТ на последний день и начать данную процедуру уже сейчас, что позволит минимизировать затраты налогоплательщикам.</w:t>
      </w:r>
    </w:p>
    <w:p w:rsidR="002C19FF" w:rsidRP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справочной информацией о новом порядке применения ККТ, в том числе с ответами на часто задаваемые вопросы и иными информационными материалами, можно ознакомиться на официальном</w:t>
      </w:r>
      <w:r>
        <w:rPr>
          <w:color w:val="000000"/>
        </w:rPr>
        <w:t xml:space="preserve"> </w:t>
      </w:r>
      <w:hyperlink r:id="rId8" w:history="1">
        <w:r w:rsidRPr="00F53C93">
          <w:rPr>
            <w:color w:val="000000"/>
            <w:sz w:val="28"/>
            <w:szCs w:val="28"/>
          </w:rPr>
          <w:t>сайте</w:t>
        </w:r>
      </w:hyperlink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ФНС России (www.nalog.ru) в разделе</w:t>
      </w:r>
      <w:r>
        <w:rPr>
          <w:color w:val="000000"/>
        </w:rPr>
        <w:t xml:space="preserve"> </w:t>
      </w:r>
      <w:hyperlink r:id="rId9" w:history="1">
        <w:r w:rsidRPr="002C19FF">
          <w:rPr>
            <w:color w:val="000000"/>
            <w:sz w:val="28"/>
            <w:szCs w:val="28"/>
          </w:rPr>
          <w:t>"Новый порядок применения контрольно-кассовой техники"</w:t>
        </w:r>
      </w:hyperlink>
      <w:r w:rsidRPr="002C19FF">
        <w:rPr>
          <w:color w:val="000000"/>
          <w:sz w:val="28"/>
          <w:szCs w:val="28"/>
        </w:rPr>
        <w:t>.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Обращаем внимание!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За неприменение ККТ в установленных случаях предусмотрена административная ответственность по части 2 статьи 14.5 КоАП РФ. 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юридических лиц сумма штрафа составляет от трех четвертых до одного размера суммы расчета, осуществленного без применения ККТ, но не менее 30 тысяч рублей.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должностных лиц сумма штрафа составит от одной четвертой до одной второй размера суммы расчета, осуществленного без применения ККТ, но не менее 10 тысяч рублей. </w:t>
      </w:r>
    </w:p>
    <w:p w:rsidR="002C19FF" w:rsidRDefault="002C19FF" w:rsidP="00F53C9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2.4 КоАП РФ лица, осуществляющие предпринимательскую деятельность без образования юридического лица (индивидуальные предприниматели), совершившие административные правонарушения, несут административную ответственность как должностные лица.</w:t>
      </w:r>
    </w:p>
    <w:p w:rsidR="00235DC7" w:rsidRDefault="00235DC7" w:rsidP="00BC30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3C93" w:rsidRDefault="00F53C93" w:rsidP="00BC30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3C93" w:rsidRPr="00BC3002" w:rsidRDefault="00F53C93" w:rsidP="00BC30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0EE9" w:rsidRPr="00686FE5" w:rsidRDefault="00940EE9" w:rsidP="00940EE9">
      <w:pPr>
        <w:jc w:val="right"/>
        <w:rPr>
          <w:sz w:val="28"/>
          <w:szCs w:val="28"/>
        </w:rPr>
      </w:pPr>
      <w:r w:rsidRPr="00686FE5">
        <w:rPr>
          <w:sz w:val="28"/>
          <w:szCs w:val="28"/>
        </w:rPr>
        <w:t>Управление ФНС России по Приморскому краю</w:t>
      </w:r>
    </w:p>
    <w:p w:rsidR="00AB7AC8" w:rsidRDefault="00AB7AC8" w:rsidP="0018796D">
      <w:pPr>
        <w:shd w:val="clear" w:color="auto" w:fill="FFFFFF"/>
        <w:rPr>
          <w:sz w:val="28"/>
          <w:szCs w:val="28"/>
        </w:rPr>
      </w:pPr>
    </w:p>
    <w:p w:rsidR="00940EE9" w:rsidRDefault="00940EE9" w:rsidP="0018796D">
      <w:pPr>
        <w:shd w:val="clear" w:color="auto" w:fill="FFFFFF"/>
        <w:rPr>
          <w:sz w:val="28"/>
          <w:szCs w:val="28"/>
        </w:rPr>
      </w:pPr>
    </w:p>
    <w:sectPr w:rsidR="00940EE9" w:rsidSect="00F53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FD" w:rsidRDefault="00EB00FD" w:rsidP="004E2D07">
      <w:r>
        <w:separator/>
      </w:r>
    </w:p>
  </w:endnote>
  <w:endnote w:type="continuationSeparator" w:id="0">
    <w:p w:rsidR="00EB00FD" w:rsidRDefault="00EB00FD" w:rsidP="004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FD" w:rsidRDefault="00EB00FD" w:rsidP="004E2D07">
      <w:r>
        <w:separator/>
      </w:r>
    </w:p>
  </w:footnote>
  <w:footnote w:type="continuationSeparator" w:id="0">
    <w:p w:rsidR="00EB00FD" w:rsidRDefault="00EB00FD" w:rsidP="004E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6D"/>
    <w:rsid w:val="00073CDD"/>
    <w:rsid w:val="00165B2C"/>
    <w:rsid w:val="0018796D"/>
    <w:rsid w:val="00235DC7"/>
    <w:rsid w:val="002C19FF"/>
    <w:rsid w:val="002D53E4"/>
    <w:rsid w:val="004E2D07"/>
    <w:rsid w:val="005B3506"/>
    <w:rsid w:val="007D0404"/>
    <w:rsid w:val="007D4E93"/>
    <w:rsid w:val="00862CEC"/>
    <w:rsid w:val="00940EE9"/>
    <w:rsid w:val="00AB7AC8"/>
    <w:rsid w:val="00AC2816"/>
    <w:rsid w:val="00B33432"/>
    <w:rsid w:val="00B83BA0"/>
    <w:rsid w:val="00B90D11"/>
    <w:rsid w:val="00BC09A3"/>
    <w:rsid w:val="00BC3002"/>
    <w:rsid w:val="00C43DDB"/>
    <w:rsid w:val="00CB2AEB"/>
    <w:rsid w:val="00CE789F"/>
    <w:rsid w:val="00DA1EA0"/>
    <w:rsid w:val="00DF602F"/>
    <w:rsid w:val="00EB00FD"/>
    <w:rsid w:val="00ED3985"/>
    <w:rsid w:val="00F53C93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96D"/>
  </w:style>
  <w:style w:type="character" w:styleId="a4">
    <w:name w:val="Hyperlink"/>
    <w:rsid w:val="0018796D"/>
    <w:rPr>
      <w:color w:val="0000FF"/>
      <w:u w:val="single"/>
    </w:rPr>
  </w:style>
  <w:style w:type="character" w:customStyle="1" w:styleId="b-share-btnwrap">
    <w:name w:val="b-share-btn__wrap"/>
    <w:basedOn w:val="a0"/>
    <w:rsid w:val="0018796D"/>
  </w:style>
  <w:style w:type="paragraph" w:styleId="a5">
    <w:name w:val="header"/>
    <w:basedOn w:val="a"/>
    <w:link w:val="a6"/>
    <w:rsid w:val="004E2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2D07"/>
    <w:rPr>
      <w:sz w:val="24"/>
      <w:szCs w:val="24"/>
    </w:rPr>
  </w:style>
  <w:style w:type="paragraph" w:styleId="a7">
    <w:name w:val="footer"/>
    <w:basedOn w:val="a"/>
    <w:link w:val="a8"/>
    <w:rsid w:val="004E2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2D07"/>
    <w:rPr>
      <w:sz w:val="24"/>
      <w:szCs w:val="24"/>
    </w:rPr>
  </w:style>
  <w:style w:type="paragraph" w:customStyle="1" w:styleId="10">
    <w:name w:val="О1ычн"/>
    <w:rsid w:val="00940EE9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940EE9"/>
    <w:pPr>
      <w:jc w:val="both"/>
    </w:pPr>
    <w:rPr>
      <w:rFonts w:eastAsia="Calibri"/>
    </w:rPr>
  </w:style>
  <w:style w:type="paragraph" w:styleId="a9">
    <w:name w:val="Balloon Text"/>
    <w:basedOn w:val="a"/>
    <w:link w:val="aa"/>
    <w:rsid w:val="00B83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9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9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796D"/>
  </w:style>
  <w:style w:type="character" w:styleId="a4">
    <w:name w:val="Hyperlink"/>
    <w:rsid w:val="0018796D"/>
    <w:rPr>
      <w:color w:val="0000FF"/>
      <w:u w:val="single"/>
    </w:rPr>
  </w:style>
  <w:style w:type="character" w:customStyle="1" w:styleId="b-share-btnwrap">
    <w:name w:val="b-share-btn__wrap"/>
    <w:basedOn w:val="a0"/>
    <w:rsid w:val="0018796D"/>
  </w:style>
  <w:style w:type="paragraph" w:styleId="a5">
    <w:name w:val="header"/>
    <w:basedOn w:val="a"/>
    <w:link w:val="a6"/>
    <w:rsid w:val="004E2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2D07"/>
    <w:rPr>
      <w:sz w:val="24"/>
      <w:szCs w:val="24"/>
    </w:rPr>
  </w:style>
  <w:style w:type="paragraph" w:styleId="a7">
    <w:name w:val="footer"/>
    <w:basedOn w:val="a"/>
    <w:link w:val="a8"/>
    <w:rsid w:val="004E2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E2D07"/>
    <w:rPr>
      <w:sz w:val="24"/>
      <w:szCs w:val="24"/>
    </w:rPr>
  </w:style>
  <w:style w:type="paragraph" w:customStyle="1" w:styleId="10">
    <w:name w:val="О1ычн"/>
    <w:rsid w:val="00940EE9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940EE9"/>
    <w:pPr>
      <w:jc w:val="both"/>
    </w:pPr>
    <w:rPr>
      <w:rFonts w:eastAsia="Calibri"/>
    </w:rPr>
  </w:style>
  <w:style w:type="paragraph" w:styleId="a9">
    <w:name w:val="Balloon Text"/>
    <w:basedOn w:val="a"/>
    <w:link w:val="aa"/>
    <w:rsid w:val="00B83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9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02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442072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7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_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alog.ru/rn77/taxation/reference_work/newkkt/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FDD0-C9B8-48EF-86D8-C4C7633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3093</CharactersWithSpaces>
  <SharedDoc>false</SharedDoc>
  <HLinks>
    <vt:vector size="12" baseType="variant">
      <vt:variant>
        <vt:i4>5046326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https://www.nalog.ru/rn77/taxation/reference_work/newkkt/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KarzanovaNV</dc:creator>
  <cp:lastModifiedBy>Валькевич Ольга Юрьевна</cp:lastModifiedBy>
  <cp:revision>2</cp:revision>
  <cp:lastPrinted>2019-06-05T09:25:00Z</cp:lastPrinted>
  <dcterms:created xsi:type="dcterms:W3CDTF">2019-06-05T09:26:00Z</dcterms:created>
  <dcterms:modified xsi:type="dcterms:W3CDTF">2019-06-05T09:26:00Z</dcterms:modified>
</cp:coreProperties>
</file>