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bCs w:val="0"/>
          <w:sz w:val="24"/>
          <w:szCs w:val="24"/>
        </w:rPr>
      </w:pPr>
      <w:r w:rsidRPr="002E280C">
        <w:rPr>
          <w:rFonts w:ascii="Times New Roman" w:hAnsi="Times New Roman"/>
          <w:bCs w:val="0"/>
          <w:sz w:val="24"/>
          <w:szCs w:val="24"/>
        </w:rPr>
        <w:t>УПРАВЛЕНИЕ ФЕДЕРАЛЬНОЙ НАЛОГОВОЙ СЛУЖБЫ</w:t>
      </w:r>
    </w:p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sz w:val="24"/>
          <w:szCs w:val="24"/>
        </w:rPr>
      </w:pPr>
      <w:r w:rsidRPr="002E280C">
        <w:rPr>
          <w:rFonts w:ascii="Times New Roman" w:hAnsi="Times New Roman"/>
          <w:bCs w:val="0"/>
          <w:sz w:val="24"/>
          <w:szCs w:val="24"/>
        </w:rPr>
        <w:t>ПО ПРИМОРСКОМУ КРАЮ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sz w:val="24"/>
          <w:szCs w:val="24"/>
        </w:rPr>
      </w:pP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90007, г"/>
        </w:smartTagPr>
        <w:r w:rsidRPr="002E280C">
          <w:rPr>
            <w:b/>
            <w:bCs/>
            <w:sz w:val="24"/>
            <w:szCs w:val="24"/>
          </w:rPr>
          <w:t>690007, г</w:t>
        </w:r>
      </w:smartTag>
      <w:r w:rsidRPr="002E280C">
        <w:rPr>
          <w:b/>
          <w:bCs/>
          <w:sz w:val="24"/>
          <w:szCs w:val="24"/>
        </w:rPr>
        <w:t xml:space="preserve">. Владивосток, 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>ул.1-я Морская, 2</w:t>
      </w:r>
    </w:p>
    <w:p w:rsidR="00404C18" w:rsidRPr="002E280C" w:rsidRDefault="00404C18" w:rsidP="00404C18">
      <w:pPr>
        <w:pStyle w:val="11"/>
        <w:tabs>
          <w:tab w:val="center" w:pos="1620"/>
        </w:tabs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 xml:space="preserve">Наш адрес в Интернете:                                                                     </w:t>
      </w:r>
      <w:r w:rsidR="001318D9">
        <w:rPr>
          <w:b/>
          <w:bCs/>
          <w:sz w:val="24"/>
          <w:szCs w:val="24"/>
        </w:rPr>
        <w:t xml:space="preserve">                   </w:t>
      </w:r>
      <w:r w:rsidRPr="002E280C">
        <w:rPr>
          <w:b/>
          <w:bCs/>
          <w:sz w:val="24"/>
          <w:szCs w:val="24"/>
        </w:rPr>
        <w:t xml:space="preserve"> </w:t>
      </w:r>
      <w:r w:rsidRPr="002E280C">
        <w:rPr>
          <w:b/>
          <w:bCs/>
          <w:sz w:val="24"/>
          <w:szCs w:val="24"/>
          <w:lang w:val="en-US"/>
        </w:rPr>
        <w:t>www</w:t>
      </w:r>
      <w:r w:rsidRPr="002E280C">
        <w:rPr>
          <w:b/>
          <w:bCs/>
          <w:sz w:val="24"/>
          <w:szCs w:val="24"/>
        </w:rPr>
        <w:t xml:space="preserve">. </w:t>
      </w:r>
      <w:proofErr w:type="spellStart"/>
      <w:r w:rsidRPr="002E280C">
        <w:rPr>
          <w:b/>
          <w:bCs/>
          <w:sz w:val="24"/>
          <w:szCs w:val="24"/>
          <w:lang w:val="en-US"/>
        </w:rPr>
        <w:t>nalog</w:t>
      </w:r>
      <w:proofErr w:type="spellEnd"/>
      <w:r w:rsidRPr="002E280C">
        <w:rPr>
          <w:b/>
          <w:bCs/>
          <w:sz w:val="24"/>
          <w:szCs w:val="24"/>
        </w:rPr>
        <w:t>.</w:t>
      </w:r>
      <w:proofErr w:type="spellStart"/>
      <w:r w:rsidRPr="002E280C">
        <w:rPr>
          <w:b/>
          <w:bCs/>
          <w:sz w:val="24"/>
          <w:szCs w:val="24"/>
          <w:lang w:val="en-US"/>
        </w:rPr>
        <w:t>ru</w:t>
      </w:r>
      <w:proofErr w:type="spellEnd"/>
      <w:r w:rsidRPr="002E280C">
        <w:rPr>
          <w:b/>
          <w:bCs/>
          <w:sz w:val="24"/>
          <w:szCs w:val="24"/>
        </w:rPr>
        <w:t xml:space="preserve">                                                                     </w:t>
      </w:r>
    </w:p>
    <w:p w:rsidR="00404C18" w:rsidRPr="002E280C" w:rsidRDefault="00404C18" w:rsidP="00404C18">
      <w:pPr>
        <w:pStyle w:val="BodyText1"/>
        <w:pBdr>
          <w:bottom w:val="single" w:sz="12" w:space="1" w:color="auto"/>
        </w:pBdr>
        <w:tabs>
          <w:tab w:val="center" w:pos="1620"/>
        </w:tabs>
      </w:pPr>
      <w:r w:rsidRPr="002E280C">
        <w:rPr>
          <w:b/>
        </w:rPr>
        <w:t xml:space="preserve">                                                                                      </w:t>
      </w:r>
    </w:p>
    <w:p w:rsidR="00404C18" w:rsidRPr="00EA7A8C" w:rsidRDefault="00EA4536" w:rsidP="00404C18">
      <w:pPr>
        <w:rPr>
          <w:szCs w:val="24"/>
        </w:rPr>
      </w:pPr>
      <w:r>
        <w:rPr>
          <w:szCs w:val="24"/>
        </w:rPr>
        <w:t>Сентябрь</w:t>
      </w:r>
      <w:r w:rsidR="000E485F">
        <w:rPr>
          <w:szCs w:val="24"/>
        </w:rPr>
        <w:t xml:space="preserve"> </w:t>
      </w:r>
      <w:r w:rsidR="00404C18" w:rsidRPr="00EA7A8C">
        <w:rPr>
          <w:szCs w:val="24"/>
        </w:rPr>
        <w:t>201</w:t>
      </w:r>
      <w:r w:rsidR="00F56407">
        <w:rPr>
          <w:szCs w:val="24"/>
        </w:rPr>
        <w:t>8</w:t>
      </w:r>
      <w:r w:rsidR="00404C18" w:rsidRPr="00EA7A8C">
        <w:rPr>
          <w:szCs w:val="24"/>
        </w:rPr>
        <w:t xml:space="preserve">                                                                                        </w:t>
      </w:r>
      <w:r w:rsidR="00404C18">
        <w:rPr>
          <w:szCs w:val="24"/>
        </w:rPr>
        <w:t xml:space="preserve">     </w:t>
      </w:r>
      <w:r w:rsidR="000E485F">
        <w:rPr>
          <w:szCs w:val="24"/>
        </w:rPr>
        <w:t xml:space="preserve">                  г. </w:t>
      </w:r>
      <w:r w:rsidR="00404C18" w:rsidRPr="00EA7A8C">
        <w:rPr>
          <w:szCs w:val="24"/>
        </w:rPr>
        <w:t>Владивосток</w:t>
      </w:r>
    </w:p>
    <w:p w:rsidR="00E26E31" w:rsidRPr="00AB0A89" w:rsidRDefault="00E26E31" w:rsidP="00E26E31">
      <w:pPr>
        <w:jc w:val="center"/>
        <w:rPr>
          <w:sz w:val="26"/>
          <w:szCs w:val="26"/>
        </w:rPr>
      </w:pPr>
    </w:p>
    <w:p w:rsidR="00F80BAB" w:rsidRDefault="00F80BAB" w:rsidP="00F80BAB">
      <w:pPr>
        <w:ind w:left="1416" w:firstLine="708"/>
        <w:rPr>
          <w:color w:val="000000"/>
          <w:sz w:val="28"/>
          <w:szCs w:val="28"/>
        </w:rPr>
      </w:pPr>
    </w:p>
    <w:p w:rsidR="00F80BAB" w:rsidRPr="00F80BAB" w:rsidRDefault="00F80BAB" w:rsidP="00F80BAB">
      <w:pPr>
        <w:ind w:left="1416" w:firstLine="708"/>
        <w:rPr>
          <w:b/>
          <w:color w:val="000000"/>
          <w:sz w:val="28"/>
          <w:szCs w:val="28"/>
        </w:rPr>
      </w:pPr>
      <w:r w:rsidRPr="00F80BAB">
        <w:rPr>
          <w:b/>
          <w:color w:val="000000"/>
          <w:sz w:val="28"/>
          <w:szCs w:val="28"/>
        </w:rPr>
        <w:t>Важная информация для собственников имущества</w:t>
      </w:r>
    </w:p>
    <w:p w:rsidR="00F80BAB" w:rsidRPr="00AC1502" w:rsidRDefault="00F80BAB" w:rsidP="00F80BAB">
      <w:pPr>
        <w:jc w:val="both"/>
        <w:rPr>
          <w:color w:val="000000"/>
          <w:sz w:val="28"/>
          <w:szCs w:val="28"/>
        </w:rPr>
      </w:pPr>
    </w:p>
    <w:p w:rsidR="00F80BAB" w:rsidRPr="00F80BAB" w:rsidRDefault="00F80BAB" w:rsidP="00F80B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80BAB">
        <w:rPr>
          <w:rFonts w:ascii="Times New Roman" w:hAnsi="Times New Roman"/>
          <w:sz w:val="28"/>
          <w:szCs w:val="28"/>
        </w:rPr>
        <w:t>Во многих субъектах Российской Федерации принят новый порядок расчета налога на имущество по кадастровой стоимости.</w:t>
      </w:r>
    </w:p>
    <w:p w:rsidR="00F80BAB" w:rsidRPr="00F80BAB" w:rsidRDefault="00F80BAB" w:rsidP="00F80B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80BAB">
        <w:rPr>
          <w:rFonts w:ascii="Times New Roman" w:hAnsi="Times New Roman"/>
          <w:sz w:val="28"/>
          <w:szCs w:val="28"/>
        </w:rPr>
        <w:t xml:space="preserve">При исчислении налога на имущество </w:t>
      </w:r>
      <w:proofErr w:type="gramStart"/>
      <w:r w:rsidRPr="00F80BAB">
        <w:rPr>
          <w:rFonts w:ascii="Times New Roman" w:hAnsi="Times New Roman"/>
          <w:sz w:val="28"/>
          <w:szCs w:val="28"/>
        </w:rPr>
        <w:t>исходя из кадастровой стоимости имущества применяются</w:t>
      </w:r>
      <w:proofErr w:type="gramEnd"/>
      <w:r w:rsidRPr="00F80BAB">
        <w:rPr>
          <w:rFonts w:ascii="Times New Roman" w:hAnsi="Times New Roman"/>
          <w:sz w:val="28"/>
          <w:szCs w:val="28"/>
        </w:rPr>
        <w:t xml:space="preserve"> вычеты </w:t>
      </w:r>
      <w:r w:rsidR="00F07F32">
        <w:rPr>
          <w:rFonts w:ascii="Times New Roman" w:hAnsi="Times New Roman"/>
          <w:sz w:val="28"/>
          <w:szCs w:val="28"/>
        </w:rPr>
        <w:t xml:space="preserve">в виде уменьшения кадастровой </w:t>
      </w:r>
      <w:r w:rsidRPr="00F80BAB">
        <w:rPr>
          <w:rFonts w:ascii="Times New Roman" w:hAnsi="Times New Roman"/>
          <w:sz w:val="28"/>
          <w:szCs w:val="28"/>
        </w:rPr>
        <w:t xml:space="preserve">стоимости на 20 </w:t>
      </w:r>
      <w:proofErr w:type="spellStart"/>
      <w:r w:rsidRPr="00F80BAB">
        <w:rPr>
          <w:rFonts w:ascii="Times New Roman" w:hAnsi="Times New Roman"/>
          <w:sz w:val="28"/>
          <w:szCs w:val="28"/>
        </w:rPr>
        <w:t>кв.м</w:t>
      </w:r>
      <w:proofErr w:type="spellEnd"/>
      <w:r w:rsidRPr="00F80BAB">
        <w:rPr>
          <w:rFonts w:ascii="Times New Roman" w:hAnsi="Times New Roman"/>
          <w:sz w:val="28"/>
          <w:szCs w:val="28"/>
        </w:rPr>
        <w:t xml:space="preserve">. по квартире, 10 </w:t>
      </w:r>
      <w:proofErr w:type="spellStart"/>
      <w:r w:rsidRPr="00F80BAB">
        <w:rPr>
          <w:rFonts w:ascii="Times New Roman" w:hAnsi="Times New Roman"/>
          <w:sz w:val="28"/>
          <w:szCs w:val="28"/>
        </w:rPr>
        <w:t>кв.м</w:t>
      </w:r>
      <w:proofErr w:type="spellEnd"/>
      <w:r w:rsidRPr="00F80BAB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BAB">
        <w:rPr>
          <w:rFonts w:ascii="Times New Roman" w:hAnsi="Times New Roman"/>
          <w:sz w:val="28"/>
          <w:szCs w:val="28"/>
        </w:rPr>
        <w:t xml:space="preserve">комната, 50 </w:t>
      </w:r>
      <w:proofErr w:type="spellStart"/>
      <w:r w:rsidRPr="00F80BAB">
        <w:rPr>
          <w:rFonts w:ascii="Times New Roman" w:hAnsi="Times New Roman"/>
          <w:sz w:val="28"/>
          <w:szCs w:val="28"/>
        </w:rPr>
        <w:t>кв.м</w:t>
      </w:r>
      <w:proofErr w:type="spellEnd"/>
      <w:r w:rsidRPr="00F80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B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BAB">
        <w:rPr>
          <w:rFonts w:ascii="Times New Roman" w:hAnsi="Times New Roman"/>
          <w:sz w:val="28"/>
          <w:szCs w:val="28"/>
        </w:rPr>
        <w:t>дом.</w:t>
      </w:r>
    </w:p>
    <w:p w:rsidR="00F80BAB" w:rsidRPr="00F80BAB" w:rsidRDefault="00F80BAB" w:rsidP="00F80B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80BAB">
        <w:rPr>
          <w:rFonts w:ascii="Times New Roman" w:hAnsi="Times New Roman"/>
          <w:sz w:val="28"/>
          <w:szCs w:val="28"/>
        </w:rPr>
        <w:t>В Приморском крае расчет налога с кадастровой стоимости не введен. Для Приморья налоговой базой для расчета имущественного налога для физических лиц по-прежнему остается стоимость, полученная при инвентаризации объектов недвижимости. За 2017 год налог на имущество исчислен от инвентаризационной стоимости по состоянию на 01.01.2013 и умножен на коэффициент дефлятор 1,425.</w:t>
      </w:r>
    </w:p>
    <w:p w:rsidR="00F80BAB" w:rsidRPr="00F80BAB" w:rsidRDefault="00F80BAB" w:rsidP="00F80B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80BAB">
        <w:rPr>
          <w:rFonts w:ascii="Times New Roman" w:hAnsi="Times New Roman"/>
          <w:sz w:val="28"/>
          <w:szCs w:val="28"/>
        </w:rPr>
        <w:t xml:space="preserve">Налог на имущество физических лиц, исходя из кадастровой стоимости, будет исчислен  собственникам объектов с года введения в Приморском крае такого  нового порядка исчисления налога. </w:t>
      </w:r>
    </w:p>
    <w:p w:rsidR="00F80BAB" w:rsidRDefault="00F80BAB" w:rsidP="00F80BA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80BAB">
        <w:rPr>
          <w:rFonts w:ascii="Times New Roman" w:hAnsi="Times New Roman"/>
          <w:sz w:val="28"/>
          <w:szCs w:val="28"/>
        </w:rPr>
        <w:t xml:space="preserve">Любой налогоплательщик может самостоятельно рассчитать  налог на имущество физических лиц, воспользовавшись сервисом на сайте ФНС России «Налоговый калькулятор – Расчет земельного налога и налога на имущество физических лиц» </w:t>
      </w:r>
      <w:hyperlink r:id="rId7" w:history="1">
        <w:r w:rsidRPr="00F80BAB">
          <w:rPr>
            <w:rFonts w:ascii="Times New Roman" w:hAnsi="Times New Roman"/>
            <w:sz w:val="28"/>
            <w:szCs w:val="28"/>
          </w:rPr>
          <w:t>https://www.nalog.ru/rn25/service/nalog_calc/</w:t>
        </w:r>
      </w:hyperlink>
      <w:r w:rsidRPr="00F80BAB">
        <w:rPr>
          <w:rFonts w:ascii="Times New Roman" w:hAnsi="Times New Roman"/>
          <w:sz w:val="28"/>
          <w:szCs w:val="28"/>
        </w:rPr>
        <w:t> .</w:t>
      </w:r>
    </w:p>
    <w:p w:rsidR="00F80BAB" w:rsidRPr="00F80BAB" w:rsidRDefault="00F80BAB" w:rsidP="00F80B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80BAB">
        <w:rPr>
          <w:rFonts w:ascii="Times New Roman" w:hAnsi="Times New Roman"/>
          <w:sz w:val="28"/>
          <w:szCs w:val="28"/>
        </w:rPr>
        <w:t>В соответствии с Налоговым кодексом льготы по налогу на имущество предоставляются  15 категориям физических лиц, в том числе,  инвалидам I и II группы, пенсионерам и другим категориям. Дополнительные льготы устанавливаются нормативными правовыми актами органов муниципальных образований. Ознакомиться с перечнем налоговых льгот по всем имущественным налогам можно обратившись к сервису на сайте ФНС России  «</w:t>
      </w:r>
      <w:hyperlink r:id="rId8" w:history="1">
        <w:r w:rsidRPr="00F80BAB">
          <w:rPr>
            <w:rFonts w:ascii="Times New Roman" w:hAnsi="Times New Roman"/>
            <w:color w:val="0000FF"/>
            <w:sz w:val="28"/>
            <w:szCs w:val="28"/>
          </w:rPr>
          <w:t>Справочная информация о ставках и льготах по имущественным налогам</w:t>
        </w:r>
      </w:hyperlink>
      <w:r w:rsidRPr="00F80BAB">
        <w:rPr>
          <w:rFonts w:ascii="Times New Roman" w:hAnsi="Times New Roman"/>
          <w:sz w:val="28"/>
          <w:szCs w:val="28"/>
        </w:rPr>
        <w:t>».</w:t>
      </w:r>
    </w:p>
    <w:p w:rsidR="00F80BAB" w:rsidRPr="00F80BAB" w:rsidRDefault="00F80BAB" w:rsidP="00F80B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80BAB">
        <w:rPr>
          <w:rFonts w:ascii="Times New Roman" w:hAnsi="Times New Roman"/>
          <w:sz w:val="28"/>
          <w:szCs w:val="28"/>
        </w:rPr>
        <w:t xml:space="preserve">Важно знать, что льгота предоставляется только в отношении одного объекта налогообложения каждого вида (квартира, часть квартиры или комната,  жилой дом или часть жилого дома, </w:t>
      </w:r>
      <w:proofErr w:type="spellStart"/>
      <w:r w:rsidRPr="00F80BAB">
        <w:rPr>
          <w:rFonts w:ascii="Times New Roman" w:hAnsi="Times New Roman"/>
          <w:sz w:val="28"/>
          <w:szCs w:val="28"/>
        </w:rPr>
        <w:t>хозпостройка</w:t>
      </w:r>
      <w:proofErr w:type="spellEnd"/>
      <w:r w:rsidRPr="00F80BAB">
        <w:rPr>
          <w:rFonts w:ascii="Times New Roman" w:hAnsi="Times New Roman"/>
          <w:sz w:val="28"/>
          <w:szCs w:val="28"/>
        </w:rPr>
        <w:t xml:space="preserve"> менее 50 </w:t>
      </w:r>
      <w:proofErr w:type="spellStart"/>
      <w:r w:rsidRPr="00F80BAB">
        <w:rPr>
          <w:rFonts w:ascii="Times New Roman" w:hAnsi="Times New Roman"/>
          <w:sz w:val="28"/>
          <w:szCs w:val="28"/>
        </w:rPr>
        <w:t>кв</w:t>
      </w:r>
      <w:proofErr w:type="gramStart"/>
      <w:r w:rsidRPr="00F80BA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80BAB">
        <w:rPr>
          <w:rFonts w:ascii="Times New Roman" w:hAnsi="Times New Roman"/>
          <w:sz w:val="28"/>
          <w:szCs w:val="28"/>
        </w:rPr>
        <w:t xml:space="preserve">, гараж или </w:t>
      </w:r>
      <w:proofErr w:type="spellStart"/>
      <w:r w:rsidRPr="00F80BAB">
        <w:rPr>
          <w:rFonts w:ascii="Times New Roman" w:hAnsi="Times New Roman"/>
          <w:sz w:val="28"/>
          <w:szCs w:val="28"/>
        </w:rPr>
        <w:t>машино</w:t>
      </w:r>
      <w:proofErr w:type="spellEnd"/>
      <w:r w:rsidRPr="00F80BAB">
        <w:rPr>
          <w:rFonts w:ascii="Times New Roman" w:hAnsi="Times New Roman"/>
          <w:sz w:val="28"/>
          <w:szCs w:val="28"/>
        </w:rPr>
        <w:t>-место) по выбору налогоплательщика вне зависимости от количества оснований для применения налоговых льгот.</w:t>
      </w:r>
    </w:p>
    <w:p w:rsidR="00F80BAB" w:rsidRPr="00F80BAB" w:rsidRDefault="00F80BAB" w:rsidP="00F80B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80BAB">
        <w:rPr>
          <w:rFonts w:ascii="Times New Roman" w:hAnsi="Times New Roman"/>
          <w:sz w:val="28"/>
          <w:szCs w:val="28"/>
        </w:rPr>
        <w:t xml:space="preserve">Если у льготника пенсионера, например 2 квартиры, то он представляет в налоговый орган по своему выбору до 1 ноября года Уведомление о выбранной квартире, в отношении которой он хочет получить  льготу.  </w:t>
      </w:r>
    </w:p>
    <w:p w:rsidR="00F80BAB" w:rsidRPr="00F80BAB" w:rsidRDefault="00F80BAB" w:rsidP="00F80B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80BAB">
        <w:rPr>
          <w:rFonts w:ascii="Times New Roman" w:hAnsi="Times New Roman"/>
          <w:sz w:val="28"/>
          <w:szCs w:val="28"/>
        </w:rPr>
        <w:t xml:space="preserve">До 1 ноября 2018 года можно подать Уведомление о выбранном объекте для того, чтобы налоговый орган учел это при расчете налога на имущество в 2019 году за 2018 год. </w:t>
      </w:r>
    </w:p>
    <w:p w:rsidR="00F80BAB" w:rsidRPr="00F80BAB" w:rsidRDefault="00F80BAB" w:rsidP="00F80B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80BAB">
        <w:rPr>
          <w:rFonts w:ascii="Times New Roman" w:hAnsi="Times New Roman"/>
          <w:sz w:val="28"/>
          <w:szCs w:val="28"/>
        </w:rPr>
        <w:lastRenderedPageBreak/>
        <w:t>Если в 2017 году  уведомление о выбранном объекте для расчета налога за 2017 год льготником не представлено, то  льгота обязательно самостоятельно представляется налоговым органом по тому объекту, по которому исчислена наибольшая сумма налога на имущество.</w:t>
      </w:r>
    </w:p>
    <w:p w:rsidR="00F80BAB" w:rsidRPr="00F80BAB" w:rsidRDefault="00F80BAB" w:rsidP="00F80B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80BAB">
        <w:rPr>
          <w:rFonts w:ascii="Times New Roman" w:hAnsi="Times New Roman"/>
          <w:sz w:val="28"/>
          <w:szCs w:val="28"/>
        </w:rPr>
        <w:t>За 2017 год налоговые платежи,  рассчитанные с учетом имеющихся льгот, направляются налогоплатель</w:t>
      </w:r>
      <w:r>
        <w:rPr>
          <w:rFonts w:ascii="Times New Roman" w:hAnsi="Times New Roman"/>
          <w:sz w:val="28"/>
          <w:szCs w:val="28"/>
        </w:rPr>
        <w:t xml:space="preserve">щикам почтовым отправлением. </w:t>
      </w:r>
      <w:r w:rsidRPr="00F80BAB">
        <w:rPr>
          <w:rFonts w:ascii="Times New Roman" w:hAnsi="Times New Roman"/>
          <w:sz w:val="28"/>
          <w:szCs w:val="28"/>
        </w:rPr>
        <w:t>Физические лица, имеющие доступ к электронному сервису на сайте ФНС России «Личный кабинет налогоплательщика для физических лиц», получают налоговые уведомления на уплату налогов только в электронной форме. Уведомления им по почте на бумажном носителе не направляются.</w:t>
      </w:r>
    </w:p>
    <w:p w:rsidR="00F80BAB" w:rsidRPr="00F80BAB" w:rsidRDefault="00F80BAB" w:rsidP="00F80B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80BAB">
        <w:rPr>
          <w:rFonts w:ascii="Times New Roman" w:hAnsi="Times New Roman"/>
          <w:sz w:val="28"/>
          <w:szCs w:val="28"/>
        </w:rPr>
        <w:t xml:space="preserve">За 2017 год уплата налогов производится не позднее 3 декабря 2018 года. Аналогично предоставляется вычет по земельному налогу в размере 600 </w:t>
      </w:r>
      <w:proofErr w:type="spellStart"/>
      <w:r w:rsidRPr="00F80BAB">
        <w:rPr>
          <w:rFonts w:ascii="Times New Roman" w:hAnsi="Times New Roman"/>
          <w:sz w:val="28"/>
          <w:szCs w:val="28"/>
        </w:rPr>
        <w:t>кв.м</w:t>
      </w:r>
      <w:proofErr w:type="spellEnd"/>
      <w:r w:rsidRPr="00F80BAB">
        <w:rPr>
          <w:rFonts w:ascii="Times New Roman" w:hAnsi="Times New Roman"/>
          <w:sz w:val="28"/>
          <w:szCs w:val="28"/>
        </w:rPr>
        <w:t>. в отношении одного земельного участка для 8 категорий граждан, в том числе инвалидам I  и  II группы, пенсионерам (п.5 ст. 391 НК РФ).</w:t>
      </w:r>
    </w:p>
    <w:p w:rsidR="00F80BAB" w:rsidRPr="00F80BAB" w:rsidRDefault="00F80BAB" w:rsidP="00F80B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80BA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80BAB">
        <w:rPr>
          <w:rFonts w:ascii="Times New Roman" w:hAnsi="Times New Roman"/>
          <w:sz w:val="28"/>
          <w:szCs w:val="28"/>
        </w:rPr>
        <w:t>,</w:t>
      </w:r>
      <w:proofErr w:type="gramEnd"/>
      <w:r w:rsidRPr="00F80BAB">
        <w:rPr>
          <w:rFonts w:ascii="Times New Roman" w:hAnsi="Times New Roman"/>
          <w:sz w:val="28"/>
          <w:szCs w:val="28"/>
        </w:rPr>
        <w:t xml:space="preserve"> если физлицо, имеющее право на льготы по имущественным налогам или вычет по земельному налогу ранее пользовалось налоговыми льготами, в </w:t>
      </w:r>
      <w:proofErr w:type="spellStart"/>
      <w:r w:rsidRPr="00F80BAB">
        <w:rPr>
          <w:rFonts w:ascii="Times New Roman" w:hAnsi="Times New Roman"/>
          <w:sz w:val="28"/>
          <w:szCs w:val="28"/>
        </w:rPr>
        <w:t>т.ч</w:t>
      </w:r>
      <w:proofErr w:type="spellEnd"/>
      <w:r w:rsidRPr="00F80BAB">
        <w:rPr>
          <w:rFonts w:ascii="Times New Roman" w:hAnsi="Times New Roman"/>
          <w:sz w:val="28"/>
          <w:szCs w:val="28"/>
        </w:rPr>
        <w:t xml:space="preserve">. по другим налогам (например, инвалид </w:t>
      </w:r>
      <w:r w:rsidRPr="00F80BAB">
        <w:rPr>
          <w:rFonts w:ascii="Times New Roman" w:hAnsi="Times New Roman"/>
          <w:sz w:val="28"/>
          <w:szCs w:val="28"/>
          <w:lang w:val="en-US"/>
        </w:rPr>
        <w:t>I</w:t>
      </w:r>
      <w:r w:rsidRPr="00F80BAB">
        <w:rPr>
          <w:rFonts w:ascii="Times New Roman" w:hAnsi="Times New Roman"/>
          <w:sz w:val="28"/>
          <w:szCs w:val="28"/>
        </w:rPr>
        <w:t xml:space="preserve"> группы был освобожден от транспортного налога, или пенсионер использовал льготу по НИФЛ и т.п.), то льгота и вычет будет применяться автоматически на основании имеющихся у налогового органа сведений, без необходимости дополнительных обращений (заявлений, уведомлений) от налогоплательщика</w:t>
      </w:r>
    </w:p>
    <w:p w:rsidR="00F80BAB" w:rsidRPr="00F80BAB" w:rsidRDefault="00F80BAB" w:rsidP="00F80B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80BAB">
        <w:rPr>
          <w:rFonts w:ascii="Times New Roman" w:hAnsi="Times New Roman"/>
          <w:sz w:val="28"/>
          <w:szCs w:val="28"/>
        </w:rPr>
        <w:t xml:space="preserve">Для тех, кто с налогового периода 2018 года впервые получит право на вычет и ранее не пользовался налоговыми льготами (например, при достижении пенсионного возраста в течение 2018 года), необходимо подать в налоговый орган заявление о предоставлении такой льготы по </w:t>
      </w:r>
      <w:hyperlink r:id="rId9" w:history="1">
        <w:r w:rsidRPr="00F80BAB">
          <w:rPr>
            <w:rFonts w:ascii="Times New Roman" w:hAnsi="Times New Roman"/>
            <w:color w:val="0000FF"/>
            <w:sz w:val="28"/>
            <w:szCs w:val="28"/>
          </w:rPr>
          <w:t>форме</w:t>
        </w:r>
      </w:hyperlink>
      <w:r w:rsidRPr="00F80BAB">
        <w:rPr>
          <w:rFonts w:ascii="Times New Roman" w:hAnsi="Times New Roman"/>
          <w:sz w:val="28"/>
          <w:szCs w:val="28"/>
        </w:rPr>
        <w:t>, предусмотренной приказом ФНС России от 14.11.2017 N ММВ-7-21/897@.</w:t>
      </w:r>
    </w:p>
    <w:p w:rsidR="00F80BAB" w:rsidRDefault="00F80BAB" w:rsidP="00A0033A">
      <w:pPr>
        <w:pStyle w:val="a6"/>
        <w:spacing w:line="276" w:lineRule="auto"/>
        <w:contextualSpacing/>
        <w:jc w:val="right"/>
        <w:rPr>
          <w:sz w:val="26"/>
          <w:szCs w:val="26"/>
        </w:rPr>
      </w:pPr>
      <w:bookmarkStart w:id="0" w:name="_GoBack"/>
      <w:bookmarkEnd w:id="0"/>
    </w:p>
    <w:p w:rsidR="00642D5E" w:rsidRPr="00AB0A89" w:rsidRDefault="008E34F0" w:rsidP="00A0033A">
      <w:pPr>
        <w:pStyle w:val="a6"/>
        <w:spacing w:line="276" w:lineRule="auto"/>
        <w:contextualSpacing/>
        <w:jc w:val="right"/>
        <w:rPr>
          <w:sz w:val="26"/>
          <w:szCs w:val="26"/>
        </w:rPr>
      </w:pPr>
      <w:r w:rsidRPr="00AB0A89">
        <w:rPr>
          <w:sz w:val="26"/>
          <w:szCs w:val="26"/>
        </w:rPr>
        <w:t>Пресс-служба УФНС России по Приморскому краю</w:t>
      </w:r>
      <w:r w:rsidR="00642D5E" w:rsidRPr="00AB0A89">
        <w:rPr>
          <w:sz w:val="26"/>
          <w:szCs w:val="26"/>
        </w:rPr>
        <w:t xml:space="preserve"> </w:t>
      </w:r>
    </w:p>
    <w:sectPr w:rsidR="00642D5E" w:rsidRPr="00AB0A89" w:rsidSect="000B551B">
      <w:pgSz w:w="11906" w:h="16838"/>
      <w:pgMar w:top="567" w:right="99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194236E5"/>
    <w:multiLevelType w:val="hybridMultilevel"/>
    <w:tmpl w:val="7122A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B63C88"/>
    <w:multiLevelType w:val="hybridMultilevel"/>
    <w:tmpl w:val="3112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F564A"/>
    <w:multiLevelType w:val="hybridMultilevel"/>
    <w:tmpl w:val="4E8E1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0E6"/>
    <w:multiLevelType w:val="hybridMultilevel"/>
    <w:tmpl w:val="1D0CCFEA"/>
    <w:lvl w:ilvl="0" w:tplc="CC24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2750A7"/>
    <w:multiLevelType w:val="hybridMultilevel"/>
    <w:tmpl w:val="E9641E00"/>
    <w:lvl w:ilvl="0" w:tplc="478EA1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933446"/>
    <w:multiLevelType w:val="hybridMultilevel"/>
    <w:tmpl w:val="BB0C3768"/>
    <w:lvl w:ilvl="0" w:tplc="570CB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134EE"/>
    <w:rsid w:val="000169FD"/>
    <w:rsid w:val="00026453"/>
    <w:rsid w:val="00042702"/>
    <w:rsid w:val="000430BD"/>
    <w:rsid w:val="000432F9"/>
    <w:rsid w:val="000823AF"/>
    <w:rsid w:val="000864C0"/>
    <w:rsid w:val="000915EB"/>
    <w:rsid w:val="000B551B"/>
    <w:rsid w:val="000B6C2C"/>
    <w:rsid w:val="000E0FB2"/>
    <w:rsid w:val="000E485F"/>
    <w:rsid w:val="001025B1"/>
    <w:rsid w:val="001318D9"/>
    <w:rsid w:val="00152853"/>
    <w:rsid w:val="0015290A"/>
    <w:rsid w:val="0016795A"/>
    <w:rsid w:val="00172E86"/>
    <w:rsid w:val="00180AB3"/>
    <w:rsid w:val="001B04C2"/>
    <w:rsid w:val="001B45D6"/>
    <w:rsid w:val="001B7A21"/>
    <w:rsid w:val="001D4094"/>
    <w:rsid w:val="001F1D37"/>
    <w:rsid w:val="00200EED"/>
    <w:rsid w:val="00210EDC"/>
    <w:rsid w:val="002A48F0"/>
    <w:rsid w:val="002B7648"/>
    <w:rsid w:val="002D2EED"/>
    <w:rsid w:val="002E046B"/>
    <w:rsid w:val="002E280C"/>
    <w:rsid w:val="00313939"/>
    <w:rsid w:val="003309B3"/>
    <w:rsid w:val="003D70C5"/>
    <w:rsid w:val="003F2668"/>
    <w:rsid w:val="00404C18"/>
    <w:rsid w:val="00475FE4"/>
    <w:rsid w:val="00481AAB"/>
    <w:rsid w:val="004B22D7"/>
    <w:rsid w:val="004D12F5"/>
    <w:rsid w:val="004E19DB"/>
    <w:rsid w:val="00505480"/>
    <w:rsid w:val="005112AE"/>
    <w:rsid w:val="00574A1D"/>
    <w:rsid w:val="005B305B"/>
    <w:rsid w:val="005B751B"/>
    <w:rsid w:val="00642D5E"/>
    <w:rsid w:val="006568AA"/>
    <w:rsid w:val="00676694"/>
    <w:rsid w:val="006839CF"/>
    <w:rsid w:val="006A0040"/>
    <w:rsid w:val="006B449F"/>
    <w:rsid w:val="006E22F1"/>
    <w:rsid w:val="006E5FC4"/>
    <w:rsid w:val="006E6EB1"/>
    <w:rsid w:val="007349C2"/>
    <w:rsid w:val="00746A14"/>
    <w:rsid w:val="00770F43"/>
    <w:rsid w:val="0077245E"/>
    <w:rsid w:val="007B473E"/>
    <w:rsid w:val="007D400B"/>
    <w:rsid w:val="00803772"/>
    <w:rsid w:val="008645A7"/>
    <w:rsid w:val="00866E09"/>
    <w:rsid w:val="008A1FE6"/>
    <w:rsid w:val="008E34F0"/>
    <w:rsid w:val="009034A8"/>
    <w:rsid w:val="009140A9"/>
    <w:rsid w:val="00952275"/>
    <w:rsid w:val="00973422"/>
    <w:rsid w:val="00991604"/>
    <w:rsid w:val="009A67BE"/>
    <w:rsid w:val="009C290B"/>
    <w:rsid w:val="009C70ED"/>
    <w:rsid w:val="009E032C"/>
    <w:rsid w:val="00A0033A"/>
    <w:rsid w:val="00A41842"/>
    <w:rsid w:val="00A50A33"/>
    <w:rsid w:val="00A53D29"/>
    <w:rsid w:val="00A6207D"/>
    <w:rsid w:val="00A8150E"/>
    <w:rsid w:val="00A970EC"/>
    <w:rsid w:val="00AB0A89"/>
    <w:rsid w:val="00AC02E4"/>
    <w:rsid w:val="00AD427E"/>
    <w:rsid w:val="00AD7082"/>
    <w:rsid w:val="00AE7ACE"/>
    <w:rsid w:val="00B12AD6"/>
    <w:rsid w:val="00B34BBF"/>
    <w:rsid w:val="00B3705D"/>
    <w:rsid w:val="00B37857"/>
    <w:rsid w:val="00B66482"/>
    <w:rsid w:val="00B713FF"/>
    <w:rsid w:val="00B949E7"/>
    <w:rsid w:val="00B94E39"/>
    <w:rsid w:val="00B97475"/>
    <w:rsid w:val="00BA40A0"/>
    <w:rsid w:val="00BB700D"/>
    <w:rsid w:val="00BC3FE4"/>
    <w:rsid w:val="00BC7EE7"/>
    <w:rsid w:val="00BD4EA3"/>
    <w:rsid w:val="00C040C5"/>
    <w:rsid w:val="00CB06CB"/>
    <w:rsid w:val="00CB5FF2"/>
    <w:rsid w:val="00CC7CFE"/>
    <w:rsid w:val="00CE6682"/>
    <w:rsid w:val="00CF2A7E"/>
    <w:rsid w:val="00D335F9"/>
    <w:rsid w:val="00D361D3"/>
    <w:rsid w:val="00D43438"/>
    <w:rsid w:val="00D82BC3"/>
    <w:rsid w:val="00D836DA"/>
    <w:rsid w:val="00D93A05"/>
    <w:rsid w:val="00D966C9"/>
    <w:rsid w:val="00DB198A"/>
    <w:rsid w:val="00DF1388"/>
    <w:rsid w:val="00DF724B"/>
    <w:rsid w:val="00E07BED"/>
    <w:rsid w:val="00E10061"/>
    <w:rsid w:val="00E26E31"/>
    <w:rsid w:val="00E5276D"/>
    <w:rsid w:val="00E654D4"/>
    <w:rsid w:val="00E75FE8"/>
    <w:rsid w:val="00E92A11"/>
    <w:rsid w:val="00EA4536"/>
    <w:rsid w:val="00EE1E3D"/>
    <w:rsid w:val="00F06618"/>
    <w:rsid w:val="00F07F32"/>
    <w:rsid w:val="00F10F15"/>
    <w:rsid w:val="00F13319"/>
    <w:rsid w:val="00F32239"/>
    <w:rsid w:val="00F405B0"/>
    <w:rsid w:val="00F56407"/>
    <w:rsid w:val="00F62103"/>
    <w:rsid w:val="00F80BAB"/>
    <w:rsid w:val="00F80E92"/>
    <w:rsid w:val="00F8457C"/>
    <w:rsid w:val="00F866CD"/>
    <w:rsid w:val="00F930FC"/>
    <w:rsid w:val="00FA65F0"/>
    <w:rsid w:val="00FC4E2E"/>
    <w:rsid w:val="00FE0F80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  <w:style w:type="paragraph" w:styleId="a8">
    <w:name w:val="caption"/>
    <w:basedOn w:val="a"/>
    <w:next w:val="a"/>
    <w:qFormat/>
    <w:rsid w:val="00A0033A"/>
    <w:pPr>
      <w:overflowPunct/>
      <w:autoSpaceDE/>
      <w:autoSpaceDN/>
      <w:adjustRightInd/>
      <w:textAlignment w:val="auto"/>
    </w:pPr>
    <w:rPr>
      <w:bCs/>
      <w:sz w:val="28"/>
    </w:rPr>
  </w:style>
  <w:style w:type="paragraph" w:styleId="a9">
    <w:name w:val="Balloon Text"/>
    <w:basedOn w:val="a"/>
    <w:link w:val="aa"/>
    <w:rsid w:val="00F07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7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  <w:style w:type="paragraph" w:styleId="a8">
    <w:name w:val="caption"/>
    <w:basedOn w:val="a"/>
    <w:next w:val="a"/>
    <w:qFormat/>
    <w:rsid w:val="00A0033A"/>
    <w:pPr>
      <w:overflowPunct/>
      <w:autoSpaceDE/>
      <w:autoSpaceDN/>
      <w:adjustRightInd/>
      <w:textAlignment w:val="auto"/>
    </w:pPr>
    <w:rPr>
      <w:bCs/>
      <w:sz w:val="28"/>
    </w:rPr>
  </w:style>
  <w:style w:type="paragraph" w:styleId="a9">
    <w:name w:val="Balloon Text"/>
    <w:basedOn w:val="a"/>
    <w:link w:val="aa"/>
    <w:rsid w:val="00F07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7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tax/_blank_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rn25/service/nalog_cal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D5418FC883C975527306EA53BCC5200E6225FFD0EBDB69A5736C5D9C152481225010E1C17AF65AmAL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3E4C-1322-4783-8A54-F8386A80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Туманова Мария Петровна</cp:lastModifiedBy>
  <cp:revision>3</cp:revision>
  <cp:lastPrinted>2018-09-20T22:56:00Z</cp:lastPrinted>
  <dcterms:created xsi:type="dcterms:W3CDTF">2018-09-20T22:54:00Z</dcterms:created>
  <dcterms:modified xsi:type="dcterms:W3CDTF">2018-09-20T22:56:00Z</dcterms:modified>
</cp:coreProperties>
</file>