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70E" w:rsidRDefault="007E570E" w:rsidP="007E570E">
      <w:pPr>
        <w:ind w:right="-206"/>
        <w:jc w:val="center"/>
        <w:rPr>
          <w:rFonts w:ascii="Times New Roman" w:hAnsi="Times New Roman" w:cs="Times New Roman"/>
          <w:b/>
          <w:bCs/>
          <w:sz w:val="28"/>
          <w:szCs w:val="28"/>
        </w:rPr>
      </w:pPr>
      <w:r>
        <w:rPr>
          <w:rFonts w:ascii="Times New Roman" w:hAnsi="Times New Roman" w:cs="Times New Roman"/>
          <w:b/>
          <w:bCs/>
          <w:sz w:val="28"/>
          <w:szCs w:val="28"/>
        </w:rPr>
        <w:t xml:space="preserve">Отчет о деятельности Ревизионной </w:t>
      </w:r>
      <w:r w:rsidR="00BE48C0" w:rsidRPr="00D31646">
        <w:rPr>
          <w:rFonts w:ascii="Times New Roman" w:hAnsi="Times New Roman" w:cs="Times New Roman"/>
          <w:b/>
          <w:bCs/>
          <w:sz w:val="28"/>
          <w:szCs w:val="28"/>
        </w:rPr>
        <w:t xml:space="preserve"> комисси</w:t>
      </w:r>
      <w:r>
        <w:rPr>
          <w:rFonts w:ascii="Times New Roman" w:hAnsi="Times New Roman" w:cs="Times New Roman"/>
          <w:b/>
          <w:bCs/>
          <w:sz w:val="28"/>
          <w:szCs w:val="28"/>
        </w:rPr>
        <w:t>и</w:t>
      </w:r>
    </w:p>
    <w:p w:rsidR="00BE48C0" w:rsidRPr="00D31646" w:rsidRDefault="00BE48C0" w:rsidP="007E570E">
      <w:pPr>
        <w:ind w:right="-206"/>
        <w:jc w:val="center"/>
        <w:rPr>
          <w:rFonts w:ascii="Times New Roman" w:hAnsi="Times New Roman" w:cs="Times New Roman"/>
          <w:b/>
          <w:bCs/>
          <w:sz w:val="28"/>
          <w:szCs w:val="28"/>
        </w:rPr>
      </w:pPr>
      <w:r w:rsidRPr="00D31646">
        <w:rPr>
          <w:rFonts w:ascii="Times New Roman" w:hAnsi="Times New Roman" w:cs="Times New Roman"/>
          <w:b/>
          <w:bCs/>
          <w:sz w:val="28"/>
          <w:szCs w:val="28"/>
        </w:rPr>
        <w:t>Кавалеровского муниципального района</w:t>
      </w:r>
      <w:r w:rsidR="007E570E">
        <w:rPr>
          <w:rFonts w:ascii="Times New Roman" w:hAnsi="Times New Roman" w:cs="Times New Roman"/>
          <w:b/>
          <w:bCs/>
          <w:sz w:val="28"/>
          <w:szCs w:val="28"/>
        </w:rPr>
        <w:t xml:space="preserve"> з</w:t>
      </w:r>
      <w:r w:rsidRPr="00D31646">
        <w:rPr>
          <w:rFonts w:ascii="Times New Roman" w:hAnsi="Times New Roman" w:cs="Times New Roman"/>
          <w:b/>
          <w:bCs/>
          <w:sz w:val="28"/>
          <w:szCs w:val="28"/>
        </w:rPr>
        <w:t>а</w:t>
      </w:r>
      <w:r w:rsidR="007E570E">
        <w:rPr>
          <w:rFonts w:ascii="Times New Roman" w:hAnsi="Times New Roman" w:cs="Times New Roman"/>
          <w:b/>
          <w:bCs/>
          <w:sz w:val="28"/>
          <w:szCs w:val="28"/>
        </w:rPr>
        <w:t xml:space="preserve"> </w:t>
      </w:r>
      <w:r w:rsidRPr="00D31646">
        <w:rPr>
          <w:rFonts w:ascii="Times New Roman" w:hAnsi="Times New Roman" w:cs="Times New Roman"/>
          <w:b/>
          <w:bCs/>
          <w:sz w:val="28"/>
          <w:szCs w:val="28"/>
        </w:rPr>
        <w:t>2019</w:t>
      </w:r>
      <w:r w:rsidR="007E570E">
        <w:rPr>
          <w:rFonts w:ascii="Times New Roman" w:hAnsi="Times New Roman" w:cs="Times New Roman"/>
          <w:b/>
          <w:bCs/>
          <w:sz w:val="28"/>
          <w:szCs w:val="28"/>
        </w:rPr>
        <w:t xml:space="preserve"> </w:t>
      </w:r>
      <w:r w:rsidRPr="00D31646">
        <w:rPr>
          <w:rFonts w:ascii="Times New Roman" w:hAnsi="Times New Roman" w:cs="Times New Roman"/>
          <w:b/>
          <w:bCs/>
          <w:sz w:val="28"/>
          <w:szCs w:val="28"/>
        </w:rPr>
        <w:t>год</w:t>
      </w:r>
    </w:p>
    <w:p w:rsidR="00BE48C0" w:rsidRPr="00D31646" w:rsidRDefault="00BE48C0" w:rsidP="007E570E">
      <w:pPr>
        <w:spacing w:line="360" w:lineRule="auto"/>
        <w:ind w:firstLine="708"/>
        <w:jc w:val="both"/>
        <w:rPr>
          <w:rFonts w:ascii="Times New Roman" w:hAnsi="Times New Roman" w:cs="Times New Roman"/>
          <w:sz w:val="28"/>
          <w:szCs w:val="28"/>
        </w:rPr>
      </w:pPr>
      <w:r w:rsidRPr="00D31646">
        <w:rPr>
          <w:rFonts w:ascii="Times New Roman" w:hAnsi="Times New Roman" w:cs="Times New Roman"/>
          <w:sz w:val="28"/>
          <w:szCs w:val="28"/>
        </w:rPr>
        <w:t>Ревизионная комиссия Кавалеровского муниципального района  создана на основании решения Думы  Кавалеровского муниципального района «О создании контрольного органа -ревизионной комиссии  Кавалеровского муниципального района »  от 26.05.2010г №425  Ревизионная комиссия КМР создана 09.07.2010 г имеет статус юридического лица .</w:t>
      </w:r>
    </w:p>
    <w:p w:rsidR="00BE48C0" w:rsidRPr="00D31646" w:rsidRDefault="00BE48C0" w:rsidP="007E570E">
      <w:pPr>
        <w:spacing w:line="360" w:lineRule="auto"/>
        <w:jc w:val="both"/>
        <w:rPr>
          <w:rFonts w:ascii="Times New Roman" w:hAnsi="Times New Roman" w:cs="Times New Roman"/>
          <w:sz w:val="28"/>
          <w:szCs w:val="28"/>
        </w:rPr>
      </w:pPr>
      <w:r w:rsidRPr="00D31646">
        <w:rPr>
          <w:rFonts w:ascii="Times New Roman" w:hAnsi="Times New Roman" w:cs="Times New Roman"/>
          <w:sz w:val="28"/>
          <w:szCs w:val="28"/>
        </w:rPr>
        <w:t xml:space="preserve">  </w:t>
      </w:r>
      <w:r w:rsidR="007E570E">
        <w:rPr>
          <w:rFonts w:ascii="Times New Roman" w:hAnsi="Times New Roman" w:cs="Times New Roman"/>
          <w:sz w:val="28"/>
          <w:szCs w:val="28"/>
        </w:rPr>
        <w:tab/>
      </w:r>
      <w:r w:rsidRPr="00D31646">
        <w:rPr>
          <w:rFonts w:ascii="Times New Roman" w:hAnsi="Times New Roman" w:cs="Times New Roman"/>
          <w:sz w:val="28"/>
          <w:szCs w:val="28"/>
        </w:rPr>
        <w:t>Согласно штатному расписанию численность составляет  в количестве 1 штатной единицы- председатель Ревизионной комиссии. Фактическая численность составляет 1 чел.</w:t>
      </w:r>
    </w:p>
    <w:p w:rsidR="00BE48C0" w:rsidRPr="00D31646" w:rsidRDefault="007E570E" w:rsidP="007E57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E48C0" w:rsidRPr="00D31646">
        <w:rPr>
          <w:rFonts w:ascii="Times New Roman" w:hAnsi="Times New Roman" w:cs="Times New Roman"/>
          <w:sz w:val="28"/>
          <w:szCs w:val="28"/>
        </w:rPr>
        <w:t>За отчетный период  проведено 1</w:t>
      </w:r>
      <w:r w:rsidR="00A72439">
        <w:rPr>
          <w:rFonts w:ascii="Times New Roman" w:hAnsi="Times New Roman" w:cs="Times New Roman"/>
          <w:sz w:val="28"/>
          <w:szCs w:val="28"/>
        </w:rPr>
        <w:t>3</w:t>
      </w:r>
      <w:r w:rsidR="00BE48C0" w:rsidRPr="00D31646">
        <w:rPr>
          <w:rFonts w:ascii="Times New Roman" w:hAnsi="Times New Roman" w:cs="Times New Roman"/>
          <w:sz w:val="28"/>
          <w:szCs w:val="28"/>
        </w:rPr>
        <w:t xml:space="preserve">  контрольных мероприятий в том числе :</w:t>
      </w:r>
    </w:p>
    <w:p w:rsidR="00BE48C0" w:rsidRPr="00D31646" w:rsidRDefault="00BE48C0" w:rsidP="007E570E">
      <w:pPr>
        <w:spacing w:line="360" w:lineRule="auto"/>
        <w:jc w:val="both"/>
        <w:rPr>
          <w:rFonts w:ascii="Times New Roman" w:hAnsi="Times New Roman" w:cs="Times New Roman"/>
          <w:sz w:val="28"/>
          <w:szCs w:val="28"/>
        </w:rPr>
      </w:pPr>
      <w:r w:rsidRPr="00D31646">
        <w:rPr>
          <w:rFonts w:ascii="Times New Roman" w:hAnsi="Times New Roman" w:cs="Times New Roman"/>
          <w:sz w:val="28"/>
          <w:szCs w:val="28"/>
        </w:rPr>
        <w:t>Плановые проверки : исполнение бюджетов -3 , экспертиза бюджетов-3,Ппроверка ГРБС 3 в т.ч.</w:t>
      </w:r>
    </w:p>
    <w:p w:rsidR="00BE48C0" w:rsidRPr="00D31646" w:rsidRDefault="00BE48C0" w:rsidP="007E570E">
      <w:pPr>
        <w:spacing w:line="360" w:lineRule="auto"/>
        <w:jc w:val="both"/>
        <w:rPr>
          <w:rFonts w:ascii="Times New Roman" w:hAnsi="Times New Roman" w:cs="Times New Roman"/>
          <w:sz w:val="28"/>
          <w:szCs w:val="28"/>
        </w:rPr>
      </w:pPr>
      <w:r w:rsidRPr="00D31646">
        <w:rPr>
          <w:rFonts w:ascii="Times New Roman" w:hAnsi="Times New Roman" w:cs="Times New Roman"/>
          <w:sz w:val="28"/>
          <w:szCs w:val="28"/>
        </w:rPr>
        <w:t>– (ГРБС) Финансовое управление администрации Кавалеровского муниципального района.;</w:t>
      </w:r>
    </w:p>
    <w:p w:rsidR="00BE48C0" w:rsidRPr="00D31646" w:rsidRDefault="00BE48C0" w:rsidP="007E570E">
      <w:pPr>
        <w:spacing w:line="360" w:lineRule="auto"/>
        <w:jc w:val="both"/>
        <w:rPr>
          <w:rFonts w:ascii="Times New Roman" w:hAnsi="Times New Roman" w:cs="Times New Roman"/>
          <w:sz w:val="28"/>
          <w:szCs w:val="28"/>
        </w:rPr>
      </w:pPr>
      <w:r w:rsidRPr="00D31646">
        <w:rPr>
          <w:rFonts w:ascii="Times New Roman" w:hAnsi="Times New Roman" w:cs="Times New Roman"/>
          <w:sz w:val="28"/>
          <w:szCs w:val="28"/>
        </w:rPr>
        <w:t>-(ГРБС) Муниципальное казенное образовательное учреждение  « Центр обслуживания  образовательных учреждений».;</w:t>
      </w:r>
    </w:p>
    <w:p w:rsidR="00BE48C0" w:rsidRPr="00D31646" w:rsidRDefault="00BE48C0" w:rsidP="007E570E">
      <w:pPr>
        <w:spacing w:line="360" w:lineRule="auto"/>
        <w:jc w:val="both"/>
        <w:rPr>
          <w:rFonts w:ascii="Times New Roman" w:hAnsi="Times New Roman" w:cs="Times New Roman"/>
          <w:sz w:val="28"/>
          <w:szCs w:val="28"/>
        </w:rPr>
      </w:pPr>
      <w:r w:rsidRPr="00D31646">
        <w:rPr>
          <w:rFonts w:ascii="Times New Roman" w:hAnsi="Times New Roman" w:cs="Times New Roman"/>
          <w:sz w:val="28"/>
          <w:szCs w:val="28"/>
        </w:rPr>
        <w:t xml:space="preserve">-(ГРБС) Администрация Кавалеровского муниципального района.; </w:t>
      </w:r>
    </w:p>
    <w:p w:rsidR="00BE48C0" w:rsidRPr="00D31646" w:rsidRDefault="00BE48C0" w:rsidP="007E570E">
      <w:pPr>
        <w:spacing w:line="360" w:lineRule="auto"/>
        <w:jc w:val="both"/>
        <w:rPr>
          <w:rFonts w:ascii="Times New Roman" w:hAnsi="Times New Roman" w:cs="Times New Roman"/>
          <w:sz w:val="28"/>
          <w:szCs w:val="28"/>
        </w:rPr>
      </w:pPr>
      <w:r w:rsidRPr="00D31646">
        <w:rPr>
          <w:rFonts w:ascii="Times New Roman" w:hAnsi="Times New Roman" w:cs="Times New Roman"/>
          <w:sz w:val="28"/>
          <w:szCs w:val="28"/>
        </w:rPr>
        <w:t>-Плановая проверка средств бюджета Кавалеровского муниципального района  на организацию питания школьников  МБУ СОШ № 2,МБУ СОШ №3 , проверка в рамках совместного с Контрольно-счетной палатой Приморского края , контрольного мероприятия «Реализация  подпрограммы «Формирование современной городской среды  муниципальных образований  Приморского края на 2017</w:t>
      </w:r>
      <w:r w:rsidR="007E570E">
        <w:rPr>
          <w:rFonts w:ascii="Times New Roman" w:hAnsi="Times New Roman" w:cs="Times New Roman"/>
          <w:sz w:val="28"/>
          <w:szCs w:val="28"/>
        </w:rPr>
        <w:t xml:space="preserve"> </w:t>
      </w:r>
      <w:r w:rsidRPr="00D31646">
        <w:rPr>
          <w:rFonts w:ascii="Times New Roman" w:hAnsi="Times New Roman" w:cs="Times New Roman"/>
          <w:sz w:val="28"/>
          <w:szCs w:val="28"/>
        </w:rPr>
        <w:t>год,</w:t>
      </w:r>
      <w:r w:rsidR="007E570E">
        <w:rPr>
          <w:rFonts w:ascii="Times New Roman" w:hAnsi="Times New Roman" w:cs="Times New Roman"/>
          <w:sz w:val="28"/>
          <w:szCs w:val="28"/>
        </w:rPr>
        <w:t xml:space="preserve"> </w:t>
      </w:r>
      <w:r w:rsidRPr="00D31646">
        <w:rPr>
          <w:rFonts w:ascii="Times New Roman" w:hAnsi="Times New Roman" w:cs="Times New Roman"/>
          <w:sz w:val="28"/>
          <w:szCs w:val="28"/>
        </w:rPr>
        <w:t xml:space="preserve">государственной программы Приморского края «Формирования современной городской среды муниципальных образований Приморского края на 2018-2022 годы (на2018 и истекший период 2019г ),  </w:t>
      </w:r>
      <w:r w:rsidR="00A72439">
        <w:rPr>
          <w:rFonts w:ascii="Times New Roman" w:hAnsi="Times New Roman" w:cs="Times New Roman"/>
          <w:sz w:val="28"/>
          <w:szCs w:val="28"/>
        </w:rPr>
        <w:t xml:space="preserve">проверка использования бюджетных средств  бюджета Кавалеровского муниципального района на </w:t>
      </w:r>
      <w:r w:rsidR="00A72439">
        <w:rPr>
          <w:rFonts w:ascii="Times New Roman" w:hAnsi="Times New Roman" w:cs="Times New Roman"/>
          <w:sz w:val="28"/>
          <w:szCs w:val="28"/>
        </w:rPr>
        <w:lastRenderedPageBreak/>
        <w:t>организацию дорожной деятельности в отношении автомобильных дорог местного значения в границах населенных пунктов Устиновского сельского поселения.</w:t>
      </w:r>
    </w:p>
    <w:p w:rsidR="00BE48C0" w:rsidRPr="00D31646" w:rsidRDefault="00BE48C0" w:rsidP="007E570E">
      <w:pPr>
        <w:jc w:val="both"/>
        <w:rPr>
          <w:rFonts w:ascii="Times New Roman" w:eastAsia="Times New Roman" w:hAnsi="Times New Roman" w:cs="Times New Roman"/>
          <w:sz w:val="28"/>
          <w:szCs w:val="28"/>
        </w:rPr>
      </w:pPr>
      <w:r w:rsidRPr="00D31646">
        <w:rPr>
          <w:rFonts w:ascii="Times New Roman" w:hAnsi="Times New Roman" w:cs="Times New Roman"/>
          <w:sz w:val="28"/>
          <w:szCs w:val="28"/>
        </w:rPr>
        <w:t>Внеплановые мероприятия (учеба ) :</w:t>
      </w:r>
      <w:r w:rsidRPr="00D31646">
        <w:rPr>
          <w:rFonts w:ascii="Times New Roman" w:eastAsia="Times New Roman" w:hAnsi="Times New Roman" w:cs="Times New Roman"/>
          <w:sz w:val="28"/>
          <w:szCs w:val="28"/>
        </w:rPr>
        <w:t xml:space="preserve"> Темы </w:t>
      </w:r>
    </w:p>
    <w:p w:rsidR="00BE48C0" w:rsidRPr="00D31646" w:rsidRDefault="00BE48C0" w:rsidP="007E570E">
      <w:pPr>
        <w:jc w:val="both"/>
        <w:rPr>
          <w:rFonts w:ascii="Times New Roman" w:eastAsia="Times New Roman" w:hAnsi="Times New Roman" w:cs="Times New Roman"/>
          <w:sz w:val="28"/>
          <w:szCs w:val="28"/>
        </w:rPr>
      </w:pPr>
      <w:r w:rsidRPr="00D31646">
        <w:rPr>
          <w:rFonts w:ascii="Times New Roman" w:eastAsia="Times New Roman" w:hAnsi="Times New Roman" w:cs="Times New Roman"/>
          <w:sz w:val="28"/>
          <w:szCs w:val="28"/>
        </w:rPr>
        <w:t xml:space="preserve">-Функциональные  возможности  подсистемы «мониторинг  закупок » Единой  информационной системы в сфере закупок и практические рекомендации по ее  использованию </w:t>
      </w:r>
    </w:p>
    <w:p w:rsidR="00BE48C0" w:rsidRPr="00D31646" w:rsidRDefault="00BE48C0" w:rsidP="007E570E">
      <w:pPr>
        <w:jc w:val="both"/>
        <w:rPr>
          <w:rFonts w:ascii="Times New Roman" w:eastAsia="Times New Roman" w:hAnsi="Times New Roman" w:cs="Times New Roman"/>
          <w:sz w:val="28"/>
          <w:szCs w:val="28"/>
        </w:rPr>
      </w:pPr>
      <w:r w:rsidRPr="00D31646">
        <w:rPr>
          <w:rFonts w:ascii="Times New Roman" w:eastAsia="Times New Roman" w:hAnsi="Times New Roman" w:cs="Times New Roman"/>
          <w:sz w:val="28"/>
          <w:szCs w:val="28"/>
        </w:rPr>
        <w:t>03.02.2019</w:t>
      </w:r>
    </w:p>
    <w:p w:rsidR="00BE48C0" w:rsidRPr="00D31646" w:rsidRDefault="00BE48C0" w:rsidP="007E570E">
      <w:pPr>
        <w:jc w:val="both"/>
        <w:rPr>
          <w:rFonts w:ascii="Times New Roman" w:eastAsia="Times New Roman" w:hAnsi="Times New Roman" w:cs="Times New Roman"/>
          <w:sz w:val="28"/>
          <w:szCs w:val="28"/>
        </w:rPr>
      </w:pPr>
      <w:r w:rsidRPr="00D31646">
        <w:rPr>
          <w:rFonts w:ascii="Times New Roman" w:eastAsia="Times New Roman" w:hAnsi="Times New Roman" w:cs="Times New Roman"/>
          <w:sz w:val="28"/>
          <w:szCs w:val="28"/>
        </w:rPr>
        <w:t>-Практические вопросы  применения норм  материального и процессуального права в производстве  по делам об административном правонарушении</w:t>
      </w:r>
    </w:p>
    <w:p w:rsidR="00BE48C0" w:rsidRPr="00D31646" w:rsidRDefault="00BE48C0" w:rsidP="007E570E">
      <w:pPr>
        <w:jc w:val="both"/>
        <w:rPr>
          <w:rFonts w:ascii="Times New Roman" w:eastAsia="Times New Roman" w:hAnsi="Times New Roman" w:cs="Times New Roman"/>
          <w:sz w:val="28"/>
          <w:szCs w:val="28"/>
        </w:rPr>
      </w:pPr>
      <w:r w:rsidRPr="00D31646">
        <w:rPr>
          <w:rFonts w:ascii="Times New Roman" w:eastAsia="Times New Roman" w:hAnsi="Times New Roman" w:cs="Times New Roman"/>
          <w:sz w:val="28"/>
          <w:szCs w:val="28"/>
        </w:rPr>
        <w:t>11.02.2019</w:t>
      </w:r>
    </w:p>
    <w:p w:rsidR="00BE48C0" w:rsidRDefault="00BE48C0" w:rsidP="007E570E">
      <w:pPr>
        <w:jc w:val="both"/>
        <w:rPr>
          <w:rFonts w:ascii="Times New Roman" w:eastAsia="Times New Roman" w:hAnsi="Times New Roman" w:cs="Times New Roman"/>
          <w:sz w:val="28"/>
          <w:szCs w:val="28"/>
        </w:rPr>
      </w:pPr>
      <w:r w:rsidRPr="00D31646">
        <w:rPr>
          <w:rFonts w:ascii="Times New Roman" w:eastAsia="Times New Roman" w:hAnsi="Times New Roman" w:cs="Times New Roman"/>
          <w:sz w:val="28"/>
          <w:szCs w:val="28"/>
        </w:rPr>
        <w:t>-о классификации  нарушений по результатам проведения предварительного аудита формирования федерального бюджета  . Департаментом  исследований и методологии 26.06.2019г</w:t>
      </w:r>
    </w:p>
    <w:p w:rsidR="00BE48C0" w:rsidRPr="00D31646" w:rsidRDefault="00BE48C0" w:rsidP="007E570E">
      <w:pPr>
        <w:jc w:val="both"/>
        <w:rPr>
          <w:rFonts w:ascii="Times New Roman" w:eastAsia="Times New Roman" w:hAnsi="Times New Roman" w:cs="Times New Roman"/>
          <w:sz w:val="28"/>
          <w:szCs w:val="28"/>
        </w:rPr>
      </w:pPr>
      <w:r w:rsidRPr="00D31646">
        <w:rPr>
          <w:rFonts w:ascii="Times New Roman" w:eastAsia="Times New Roman" w:hAnsi="Times New Roman" w:cs="Times New Roman"/>
          <w:sz w:val="28"/>
          <w:szCs w:val="28"/>
        </w:rPr>
        <w:t>-основные нарушения и недостатки ,выявленные в ходе проверки и анализа государственных программ Р Ф 19.07.2019г</w:t>
      </w:r>
    </w:p>
    <w:p w:rsidR="00BE48C0" w:rsidRDefault="00BE48C0" w:rsidP="007E570E">
      <w:pPr>
        <w:jc w:val="both"/>
        <w:rPr>
          <w:rFonts w:ascii="Times New Roman" w:eastAsia="Times New Roman" w:hAnsi="Times New Roman" w:cs="Times New Roman"/>
          <w:sz w:val="28"/>
          <w:szCs w:val="28"/>
        </w:rPr>
      </w:pPr>
      <w:r w:rsidRPr="00D31646">
        <w:rPr>
          <w:rFonts w:ascii="Times New Roman" w:eastAsia="Times New Roman" w:hAnsi="Times New Roman" w:cs="Times New Roman"/>
          <w:sz w:val="28"/>
          <w:szCs w:val="28"/>
        </w:rPr>
        <w:t>-вопросы развития человеческого капитала и кадрового обеспечения деятельности контрольно-счетных органов19.07.2019г;</w:t>
      </w:r>
    </w:p>
    <w:p w:rsidR="007E570E" w:rsidRDefault="00BE48C0" w:rsidP="007E570E">
      <w:pPr>
        <w:jc w:val="both"/>
        <w:rPr>
          <w:rFonts w:ascii="Times New Roman" w:eastAsia="Times New Roman" w:hAnsi="Times New Roman" w:cs="Times New Roman"/>
          <w:sz w:val="28"/>
          <w:szCs w:val="28"/>
        </w:rPr>
      </w:pPr>
      <w:r w:rsidRPr="00D31646">
        <w:rPr>
          <w:rFonts w:ascii="Times New Roman" w:eastAsia="Times New Roman" w:hAnsi="Times New Roman" w:cs="Times New Roman"/>
          <w:sz w:val="28"/>
          <w:szCs w:val="28"/>
        </w:rPr>
        <w:t>-основные подходы к проверке реализации  национального проекта «Безопасные  и качественные  автомобильные дороги» и  в части  мероприятий по обеспечению сохранности   и приведению в нормативное состояние  автомобильных дорог  регионального и местного значения ,а также снижение мест концентрации ДТП на них</w:t>
      </w:r>
    </w:p>
    <w:p w:rsidR="00BE48C0" w:rsidRDefault="00BE48C0" w:rsidP="007E570E">
      <w:pPr>
        <w:jc w:val="both"/>
        <w:rPr>
          <w:rFonts w:ascii="Times New Roman" w:eastAsia="Times New Roman" w:hAnsi="Times New Roman" w:cs="Times New Roman"/>
          <w:sz w:val="28"/>
          <w:szCs w:val="28"/>
        </w:rPr>
      </w:pPr>
      <w:r w:rsidRPr="00D31646">
        <w:rPr>
          <w:rFonts w:ascii="Times New Roman" w:eastAsia="Times New Roman" w:hAnsi="Times New Roman" w:cs="Times New Roman"/>
          <w:sz w:val="28"/>
          <w:szCs w:val="28"/>
        </w:rPr>
        <w:t>24.10.19</w:t>
      </w:r>
    </w:p>
    <w:p w:rsidR="00BE48C0" w:rsidRDefault="00BE48C0" w:rsidP="007E570E">
      <w:pPr>
        <w:jc w:val="both"/>
        <w:rPr>
          <w:rFonts w:ascii="Times New Roman" w:hAnsi="Times New Roman" w:cs="Times New Roman"/>
          <w:sz w:val="28"/>
          <w:szCs w:val="28"/>
        </w:rPr>
      </w:pPr>
      <w:r w:rsidRPr="00D31646">
        <w:rPr>
          <w:rFonts w:ascii="Times New Roman" w:hAnsi="Times New Roman" w:cs="Times New Roman"/>
          <w:sz w:val="28"/>
          <w:szCs w:val="28"/>
        </w:rPr>
        <w:t>- запросы Контрольно-счетной палаты Приморского края от13.03.2019г. № 314/3-54  по пилотному проекту Вологодской области    « Анализ практики применения  стандартов внешнего муниципального финансового контроля в деятельности  контрольно-счетных органов муниципальных образований » ;</w:t>
      </w:r>
    </w:p>
    <w:p w:rsidR="007E570E" w:rsidRDefault="00BE48C0" w:rsidP="007E570E">
      <w:pPr>
        <w:spacing w:line="360" w:lineRule="auto"/>
        <w:jc w:val="both"/>
        <w:rPr>
          <w:rFonts w:ascii="Times New Roman" w:hAnsi="Times New Roman" w:cs="Times New Roman"/>
          <w:sz w:val="28"/>
          <w:szCs w:val="28"/>
        </w:rPr>
        <w:sectPr w:rsidR="007E570E" w:rsidSect="007E570E">
          <w:footerReference w:type="default" r:id="rId6"/>
          <w:pgSz w:w="11906" w:h="16838"/>
          <w:pgMar w:top="1134" w:right="707" w:bottom="1134" w:left="1134" w:header="709" w:footer="709" w:gutter="0"/>
          <w:cols w:space="708"/>
          <w:docGrid w:linePitch="360"/>
        </w:sectPr>
      </w:pPr>
      <w:r w:rsidRPr="00D31646">
        <w:rPr>
          <w:rFonts w:ascii="Times New Roman" w:hAnsi="Times New Roman" w:cs="Times New Roman"/>
          <w:sz w:val="28"/>
          <w:szCs w:val="28"/>
        </w:rPr>
        <w:t>- запрос Контрольно-счетной палаты Приморского края от13.03.2019г. № 314/3-54  по пилотному проекту Контрольно-счетной палаты  Челябинской области  по  анализу практики осуществления полномочий в с</w:t>
      </w:r>
      <w:r w:rsidR="007E570E">
        <w:rPr>
          <w:rFonts w:ascii="Times New Roman" w:hAnsi="Times New Roman" w:cs="Times New Roman"/>
          <w:sz w:val="28"/>
          <w:szCs w:val="28"/>
        </w:rPr>
        <w:t xml:space="preserve">фере противодействия коррупции </w:t>
      </w:r>
    </w:p>
    <w:p w:rsidR="00BE48C0" w:rsidRPr="009D4F67" w:rsidRDefault="00BE48C0" w:rsidP="00BE48C0">
      <w:pPr>
        <w:jc w:val="center"/>
        <w:rPr>
          <w:rFonts w:ascii="Times New Roman" w:hAnsi="Times New Roman" w:cs="Times New Roman"/>
          <w:sz w:val="28"/>
          <w:szCs w:val="28"/>
        </w:rPr>
      </w:pPr>
    </w:p>
    <w:tbl>
      <w:tblPr>
        <w:tblpPr w:leftFromText="180" w:rightFromText="180" w:vertAnchor="text" w:horzAnchor="margin" w:tblpY="-464"/>
        <w:tblW w:w="14603" w:type="dxa"/>
        <w:tblLayout w:type="fixed"/>
        <w:tblLook w:val="04A0"/>
      </w:tblPr>
      <w:tblGrid>
        <w:gridCol w:w="1668"/>
        <w:gridCol w:w="3041"/>
        <w:gridCol w:w="4262"/>
        <w:gridCol w:w="5632"/>
      </w:tblGrid>
      <w:tr w:rsidR="00BE48C0" w:rsidTr="007E570E">
        <w:trPr>
          <w:trHeight w:val="2160"/>
        </w:trPr>
        <w:tc>
          <w:tcPr>
            <w:tcW w:w="1668" w:type="dxa"/>
            <w:tcBorders>
              <w:top w:val="single" w:sz="4" w:space="0" w:color="auto"/>
              <w:left w:val="single" w:sz="4" w:space="0" w:color="auto"/>
              <w:bottom w:val="single" w:sz="4" w:space="0" w:color="auto"/>
              <w:right w:val="single" w:sz="4" w:space="0" w:color="auto"/>
            </w:tcBorders>
            <w:vAlign w:val="center"/>
            <w:hideMark/>
          </w:tcPr>
          <w:p w:rsidR="00BE48C0" w:rsidRPr="00D31646" w:rsidRDefault="00BE48C0" w:rsidP="00080323">
            <w:pPr>
              <w:spacing w:after="0" w:line="240" w:lineRule="auto"/>
              <w:jc w:val="center"/>
              <w:rPr>
                <w:rFonts w:ascii="Times New Roman" w:eastAsia="Times New Roman" w:hAnsi="Times New Roman" w:cs="Times New Roman"/>
                <w:b/>
                <w:sz w:val="24"/>
                <w:szCs w:val="24"/>
                <w:lang w:eastAsia="ru-RU"/>
              </w:rPr>
            </w:pPr>
            <w:r w:rsidRPr="00D31646">
              <w:rPr>
                <w:rFonts w:ascii="Times New Roman" w:eastAsia="Times New Roman" w:hAnsi="Times New Roman" w:cs="Times New Roman"/>
                <w:b/>
                <w:sz w:val="24"/>
                <w:szCs w:val="24"/>
                <w:lang w:eastAsia="ru-RU"/>
              </w:rPr>
              <w:t xml:space="preserve">Дата проверки </w:t>
            </w:r>
          </w:p>
        </w:tc>
        <w:tc>
          <w:tcPr>
            <w:tcW w:w="3041" w:type="dxa"/>
            <w:tcBorders>
              <w:top w:val="single" w:sz="4" w:space="0" w:color="auto"/>
              <w:left w:val="nil"/>
              <w:bottom w:val="single" w:sz="4" w:space="0" w:color="auto"/>
              <w:right w:val="single" w:sz="4" w:space="0" w:color="auto"/>
            </w:tcBorders>
            <w:vAlign w:val="center"/>
            <w:hideMark/>
          </w:tcPr>
          <w:p w:rsidR="00BE48C0" w:rsidRPr="00D31646" w:rsidRDefault="00BE48C0" w:rsidP="00080323">
            <w:pPr>
              <w:spacing w:after="0" w:line="240" w:lineRule="auto"/>
              <w:jc w:val="center"/>
              <w:rPr>
                <w:rFonts w:ascii="Times New Roman" w:eastAsia="Times New Roman" w:hAnsi="Times New Roman" w:cs="Times New Roman"/>
                <w:b/>
                <w:sz w:val="24"/>
                <w:szCs w:val="24"/>
                <w:lang w:eastAsia="ru-RU"/>
              </w:rPr>
            </w:pPr>
            <w:r w:rsidRPr="00D31646">
              <w:rPr>
                <w:rFonts w:ascii="Times New Roman" w:eastAsia="Times New Roman" w:hAnsi="Times New Roman" w:cs="Times New Roman"/>
                <w:b/>
                <w:sz w:val="24"/>
                <w:szCs w:val="24"/>
                <w:lang w:eastAsia="ru-RU"/>
              </w:rPr>
              <w:t xml:space="preserve">Наименование </w:t>
            </w:r>
            <w:r>
              <w:rPr>
                <w:rFonts w:ascii="Times New Roman" w:eastAsia="Times New Roman" w:hAnsi="Times New Roman" w:cs="Times New Roman"/>
                <w:b/>
                <w:sz w:val="24"/>
                <w:szCs w:val="24"/>
                <w:lang w:eastAsia="ru-RU"/>
              </w:rPr>
              <w:t>Контрольного органа</w:t>
            </w:r>
          </w:p>
        </w:tc>
        <w:tc>
          <w:tcPr>
            <w:tcW w:w="4262" w:type="dxa"/>
            <w:tcBorders>
              <w:top w:val="single" w:sz="4" w:space="0" w:color="auto"/>
              <w:left w:val="nil"/>
              <w:bottom w:val="single" w:sz="4" w:space="0" w:color="auto"/>
              <w:right w:val="single" w:sz="4" w:space="0" w:color="auto"/>
            </w:tcBorders>
            <w:vAlign w:val="center"/>
            <w:hideMark/>
          </w:tcPr>
          <w:p w:rsidR="00BE48C0" w:rsidRPr="00D31646" w:rsidRDefault="00BE48C0" w:rsidP="00080323">
            <w:pPr>
              <w:spacing w:after="0" w:line="240" w:lineRule="auto"/>
              <w:jc w:val="center"/>
              <w:rPr>
                <w:rFonts w:ascii="Times New Roman" w:eastAsia="Times New Roman" w:hAnsi="Times New Roman" w:cs="Times New Roman"/>
                <w:b/>
                <w:sz w:val="24"/>
                <w:szCs w:val="24"/>
                <w:lang w:eastAsia="ru-RU"/>
              </w:rPr>
            </w:pPr>
            <w:r w:rsidRPr="00D31646">
              <w:rPr>
                <w:rFonts w:ascii="Times New Roman" w:eastAsia="Times New Roman" w:hAnsi="Times New Roman" w:cs="Times New Roman"/>
                <w:b/>
                <w:sz w:val="24"/>
                <w:szCs w:val="24"/>
                <w:lang w:eastAsia="ru-RU"/>
              </w:rPr>
              <w:t>Тема проверки</w:t>
            </w:r>
            <w:r>
              <w:rPr>
                <w:rFonts w:ascii="Times New Roman" w:eastAsia="Times New Roman" w:hAnsi="Times New Roman" w:cs="Times New Roman"/>
                <w:b/>
                <w:sz w:val="24"/>
                <w:szCs w:val="24"/>
                <w:lang w:eastAsia="ru-RU"/>
              </w:rPr>
              <w:t>, мероприятия</w:t>
            </w:r>
          </w:p>
        </w:tc>
        <w:tc>
          <w:tcPr>
            <w:tcW w:w="5632" w:type="dxa"/>
            <w:tcBorders>
              <w:top w:val="single" w:sz="4" w:space="0" w:color="auto"/>
              <w:left w:val="nil"/>
              <w:bottom w:val="single" w:sz="4" w:space="0" w:color="auto"/>
              <w:right w:val="single" w:sz="4" w:space="0" w:color="auto"/>
            </w:tcBorders>
            <w:vAlign w:val="center"/>
            <w:hideMark/>
          </w:tcPr>
          <w:p w:rsidR="00BE48C0" w:rsidRPr="00D31646" w:rsidRDefault="00BE48C0" w:rsidP="00080323">
            <w:pPr>
              <w:spacing w:after="0" w:line="240" w:lineRule="auto"/>
              <w:ind w:left="-250" w:hanging="142"/>
              <w:jc w:val="center"/>
              <w:rPr>
                <w:rFonts w:ascii="Times New Roman" w:eastAsia="Times New Roman" w:hAnsi="Times New Roman" w:cs="Times New Roman"/>
                <w:b/>
                <w:sz w:val="24"/>
                <w:szCs w:val="24"/>
                <w:lang w:eastAsia="ru-RU"/>
              </w:rPr>
            </w:pPr>
            <w:r w:rsidRPr="00D31646">
              <w:rPr>
                <w:rFonts w:ascii="Times New Roman" w:eastAsia="Times New Roman" w:hAnsi="Times New Roman" w:cs="Times New Roman"/>
                <w:b/>
                <w:sz w:val="24"/>
                <w:szCs w:val="24"/>
                <w:lang w:eastAsia="ru-RU"/>
              </w:rPr>
              <w:t>Результаты проверки</w:t>
            </w:r>
            <w:r>
              <w:rPr>
                <w:rFonts w:ascii="Times New Roman" w:eastAsia="Times New Roman" w:hAnsi="Times New Roman" w:cs="Times New Roman"/>
                <w:b/>
                <w:sz w:val="24"/>
                <w:szCs w:val="24"/>
                <w:lang w:eastAsia="ru-RU"/>
              </w:rPr>
              <w:t>,мероприятий</w:t>
            </w:r>
          </w:p>
          <w:p w:rsidR="00BE48C0" w:rsidRPr="00D31646" w:rsidRDefault="00BE48C0" w:rsidP="00080323">
            <w:pPr>
              <w:spacing w:after="0" w:line="240" w:lineRule="auto"/>
              <w:rPr>
                <w:rFonts w:ascii="Times New Roman" w:eastAsia="Times New Roman" w:hAnsi="Times New Roman" w:cs="Times New Roman"/>
                <w:b/>
                <w:sz w:val="24"/>
                <w:szCs w:val="24"/>
                <w:lang w:eastAsia="ru-RU"/>
              </w:rPr>
            </w:pPr>
          </w:p>
        </w:tc>
      </w:tr>
      <w:tr w:rsidR="00BE48C0" w:rsidTr="007E570E">
        <w:trPr>
          <w:trHeight w:val="2880"/>
        </w:trPr>
        <w:tc>
          <w:tcPr>
            <w:tcW w:w="1668" w:type="dxa"/>
            <w:tcBorders>
              <w:top w:val="nil"/>
              <w:left w:val="single" w:sz="4" w:space="0" w:color="auto"/>
              <w:bottom w:val="single" w:sz="4" w:space="0" w:color="auto"/>
              <w:right w:val="single" w:sz="4" w:space="0" w:color="auto"/>
            </w:tcBorders>
            <w:hideMark/>
          </w:tcPr>
          <w:p w:rsidR="00BE48C0" w:rsidRPr="00D31646" w:rsidRDefault="00BE48C0" w:rsidP="007E570E">
            <w:pPr>
              <w:spacing w:after="0"/>
              <w:jc w:val="center"/>
              <w:rPr>
                <w:rFonts w:ascii="Times New Roman" w:eastAsiaTheme="minorEastAsia" w:hAnsi="Times New Roman" w:cs="Times New Roman"/>
                <w:sz w:val="24"/>
                <w:szCs w:val="24"/>
                <w:lang w:eastAsia="ru-RU"/>
              </w:rPr>
            </w:pPr>
          </w:p>
          <w:p w:rsidR="00BE48C0" w:rsidRPr="00D31646" w:rsidRDefault="00BE48C0" w:rsidP="007E570E">
            <w:pPr>
              <w:jc w:val="center"/>
              <w:rPr>
                <w:rFonts w:ascii="Times New Roman" w:eastAsiaTheme="minorEastAsia" w:hAnsi="Times New Roman" w:cs="Times New Roman"/>
                <w:sz w:val="24"/>
                <w:szCs w:val="24"/>
                <w:lang w:eastAsia="ru-RU"/>
              </w:rPr>
            </w:pPr>
          </w:p>
          <w:p w:rsidR="00BE48C0" w:rsidRPr="00D31646" w:rsidRDefault="00BE48C0" w:rsidP="007E570E">
            <w:pPr>
              <w:jc w:val="center"/>
              <w:rPr>
                <w:rFonts w:ascii="Times New Roman" w:eastAsiaTheme="minorEastAsia" w:hAnsi="Times New Roman" w:cs="Times New Roman"/>
                <w:sz w:val="24"/>
                <w:szCs w:val="24"/>
                <w:lang w:eastAsia="ru-RU"/>
              </w:rPr>
            </w:pPr>
          </w:p>
          <w:p w:rsidR="00BE48C0" w:rsidRPr="00D31646" w:rsidRDefault="007E570E" w:rsidP="007E570E">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E48C0" w:rsidRPr="00D31646">
              <w:rPr>
                <w:rFonts w:ascii="Times New Roman" w:eastAsiaTheme="minorEastAsia" w:hAnsi="Times New Roman" w:cs="Times New Roman"/>
                <w:sz w:val="24"/>
                <w:szCs w:val="24"/>
                <w:lang w:eastAsia="ru-RU"/>
              </w:rPr>
              <w:t>Январь</w:t>
            </w:r>
          </w:p>
        </w:tc>
        <w:tc>
          <w:tcPr>
            <w:tcW w:w="3041" w:type="dxa"/>
            <w:tcBorders>
              <w:top w:val="nil"/>
              <w:left w:val="nil"/>
              <w:bottom w:val="single" w:sz="4" w:space="0" w:color="auto"/>
              <w:right w:val="single" w:sz="4" w:space="0" w:color="auto"/>
            </w:tcBorders>
            <w:vAlign w:val="center"/>
            <w:hideMark/>
          </w:tcPr>
          <w:p w:rsidR="00BE48C0" w:rsidRPr="00D31646" w:rsidRDefault="00BE48C0" w:rsidP="000803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Ревизионная комиссия Кавалеровского муниципального района </w:t>
            </w:r>
          </w:p>
        </w:tc>
        <w:tc>
          <w:tcPr>
            <w:tcW w:w="4262" w:type="dxa"/>
            <w:tcBorders>
              <w:top w:val="nil"/>
              <w:left w:val="nil"/>
              <w:bottom w:val="single" w:sz="4" w:space="0" w:color="auto"/>
              <w:right w:val="single" w:sz="4" w:space="0" w:color="auto"/>
            </w:tcBorders>
            <w:vAlign w:val="center"/>
            <w:hideMark/>
          </w:tcPr>
          <w:p w:rsidR="00BE48C0" w:rsidRPr="00D31646" w:rsidRDefault="00BE48C0" w:rsidP="00080323">
            <w:pPr>
              <w:spacing w:after="0" w:line="240" w:lineRule="auto"/>
              <w:rPr>
                <w:rFonts w:ascii="Times New Roman" w:eastAsia="Times New Roman" w:hAnsi="Times New Roman" w:cs="Times New Roman"/>
                <w:sz w:val="24"/>
                <w:szCs w:val="24"/>
                <w:lang w:eastAsia="ru-RU"/>
              </w:rPr>
            </w:pPr>
            <w:r w:rsidRPr="00D31646">
              <w:rPr>
                <w:rFonts w:ascii="Times New Roman" w:eastAsia="Times New Roman" w:hAnsi="Times New Roman" w:cs="Times New Roman"/>
                <w:sz w:val="24"/>
                <w:szCs w:val="24"/>
                <w:lang w:eastAsia="ru-RU"/>
              </w:rPr>
              <w:t xml:space="preserve">Формирование отчетности за 2019, составление плана  на  2020  разработка и  согласование планов проверок учреждений </w:t>
            </w:r>
            <w:r>
              <w:rPr>
                <w:rFonts w:ascii="Times New Roman" w:eastAsia="Times New Roman" w:hAnsi="Times New Roman" w:cs="Times New Roman"/>
                <w:sz w:val="24"/>
                <w:szCs w:val="24"/>
                <w:lang w:eastAsia="ru-RU"/>
              </w:rPr>
              <w:t>, подшивка документов, приведение локальных нормативных документов (стандарты КСО ) в соответствие с изменениями бюджетно-финансового законодательства за2019г</w:t>
            </w:r>
          </w:p>
        </w:tc>
        <w:tc>
          <w:tcPr>
            <w:tcW w:w="5632" w:type="dxa"/>
            <w:tcBorders>
              <w:top w:val="nil"/>
              <w:left w:val="nil"/>
              <w:bottom w:val="single" w:sz="4" w:space="0" w:color="auto"/>
              <w:right w:val="single" w:sz="4" w:space="0" w:color="auto"/>
            </w:tcBorders>
            <w:vAlign w:val="center"/>
            <w:hideMark/>
          </w:tcPr>
          <w:p w:rsidR="00BE48C0" w:rsidRPr="00D31646" w:rsidRDefault="00BE48C0" w:rsidP="00080323">
            <w:pPr>
              <w:spacing w:after="0" w:line="240" w:lineRule="auto"/>
              <w:jc w:val="center"/>
              <w:rPr>
                <w:rFonts w:ascii="Times New Roman" w:eastAsia="Times New Roman" w:hAnsi="Times New Roman" w:cs="Times New Roman"/>
                <w:sz w:val="24"/>
                <w:szCs w:val="24"/>
                <w:lang w:eastAsia="ru-RU"/>
              </w:rPr>
            </w:pPr>
          </w:p>
        </w:tc>
      </w:tr>
      <w:tr w:rsidR="00BE48C0" w:rsidTr="007E570E">
        <w:trPr>
          <w:trHeight w:val="2743"/>
        </w:trPr>
        <w:tc>
          <w:tcPr>
            <w:tcW w:w="1668" w:type="dxa"/>
            <w:tcBorders>
              <w:top w:val="nil"/>
              <w:left w:val="single" w:sz="4" w:space="0" w:color="auto"/>
              <w:bottom w:val="single" w:sz="4" w:space="0" w:color="auto"/>
              <w:right w:val="single" w:sz="4" w:space="0" w:color="auto"/>
            </w:tcBorders>
            <w:vAlign w:val="center"/>
            <w:hideMark/>
          </w:tcPr>
          <w:p w:rsidR="00BE48C0" w:rsidRPr="00D31646" w:rsidRDefault="00BE48C0" w:rsidP="007E570E">
            <w:pPr>
              <w:spacing w:after="0" w:line="240" w:lineRule="auto"/>
              <w:jc w:val="center"/>
              <w:rPr>
                <w:rFonts w:ascii="Times New Roman" w:eastAsia="Times New Roman" w:hAnsi="Times New Roman" w:cs="Times New Roman"/>
                <w:sz w:val="24"/>
                <w:szCs w:val="24"/>
                <w:lang w:eastAsia="ru-RU"/>
              </w:rPr>
            </w:pPr>
            <w:r w:rsidRPr="00D31646">
              <w:rPr>
                <w:rFonts w:ascii="Times New Roman" w:eastAsia="Times New Roman" w:hAnsi="Times New Roman" w:cs="Times New Roman"/>
                <w:sz w:val="24"/>
                <w:szCs w:val="24"/>
                <w:lang w:eastAsia="ru-RU"/>
              </w:rPr>
              <w:t>Февраль</w:t>
            </w:r>
          </w:p>
        </w:tc>
        <w:tc>
          <w:tcPr>
            <w:tcW w:w="3041" w:type="dxa"/>
            <w:tcBorders>
              <w:top w:val="nil"/>
              <w:left w:val="nil"/>
              <w:bottom w:val="single" w:sz="4" w:space="0" w:color="auto"/>
              <w:right w:val="single" w:sz="4" w:space="0" w:color="auto"/>
            </w:tcBorders>
            <w:vAlign w:val="center"/>
            <w:hideMark/>
          </w:tcPr>
          <w:p w:rsidR="00BE48C0" w:rsidRPr="00D31646" w:rsidRDefault="00BE48C0" w:rsidP="00080323">
            <w:pPr>
              <w:spacing w:after="0" w:line="240" w:lineRule="auto"/>
              <w:ind w:righ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Ревизионная комиссия Кавалеровского муниципального района</w:t>
            </w:r>
          </w:p>
        </w:tc>
        <w:tc>
          <w:tcPr>
            <w:tcW w:w="4262" w:type="dxa"/>
            <w:tcBorders>
              <w:top w:val="nil"/>
              <w:left w:val="nil"/>
              <w:bottom w:val="single" w:sz="4" w:space="0" w:color="auto"/>
              <w:right w:val="single" w:sz="4" w:space="0" w:color="auto"/>
            </w:tcBorders>
            <w:vAlign w:val="center"/>
            <w:hideMark/>
          </w:tcPr>
          <w:p w:rsidR="00BE48C0" w:rsidRPr="00D31646" w:rsidRDefault="00BE48C0" w:rsidP="00080323">
            <w:pPr>
              <w:spacing w:after="0" w:line="240" w:lineRule="auto"/>
              <w:ind w:right="-360"/>
              <w:rPr>
                <w:rFonts w:ascii="Times New Roman" w:eastAsia="Times New Roman" w:hAnsi="Times New Roman" w:cs="Times New Roman"/>
                <w:sz w:val="24"/>
                <w:szCs w:val="24"/>
                <w:lang w:eastAsia="ru-RU"/>
              </w:rPr>
            </w:pPr>
            <w:r w:rsidRPr="00D31646">
              <w:rPr>
                <w:rFonts w:ascii="Times New Roman" w:eastAsia="Times New Roman" w:hAnsi="Times New Roman" w:cs="Times New Roman"/>
                <w:sz w:val="24"/>
                <w:szCs w:val="24"/>
                <w:lang w:eastAsia="ru-RU"/>
              </w:rPr>
              <w:t>Командировка   по  участию в Совете контрольно-счетных органов края  по вопросу совместного контрольного мероприятия  о реализации приоритетного проекта «Формирование современной городской среды» предусмотренном</w:t>
            </w:r>
            <w:r>
              <w:rPr>
                <w:rFonts w:ascii="Times New Roman" w:eastAsia="Times New Roman" w:hAnsi="Times New Roman" w:cs="Times New Roman"/>
                <w:sz w:val="24"/>
                <w:szCs w:val="24"/>
                <w:lang w:eastAsia="ru-RU"/>
              </w:rPr>
              <w:t xml:space="preserve"> </w:t>
            </w:r>
            <w:r w:rsidRPr="00D31646">
              <w:rPr>
                <w:rFonts w:ascii="Times New Roman" w:eastAsia="Times New Roman" w:hAnsi="Times New Roman" w:cs="Times New Roman"/>
                <w:sz w:val="24"/>
                <w:szCs w:val="24"/>
                <w:lang w:eastAsia="ru-RU"/>
              </w:rPr>
              <w:t>п.3.1 раздела111плана работы Совета контрольно-счетных органов Приморского края</w:t>
            </w:r>
            <w:r w:rsidR="00062B6F">
              <w:rPr>
                <w:rFonts w:ascii="Times New Roman" w:eastAsia="Times New Roman" w:hAnsi="Times New Roman" w:cs="Times New Roman"/>
                <w:sz w:val="24"/>
                <w:szCs w:val="24"/>
                <w:lang w:eastAsia="ru-RU"/>
              </w:rPr>
              <w:t>, подшивка    документов ,</w:t>
            </w:r>
            <w:r w:rsidR="00D142FA">
              <w:rPr>
                <w:rFonts w:ascii="Times New Roman" w:eastAsia="Times New Roman" w:hAnsi="Times New Roman" w:cs="Times New Roman"/>
                <w:sz w:val="24"/>
                <w:szCs w:val="24"/>
                <w:lang w:eastAsia="ru-RU"/>
              </w:rPr>
              <w:t>разработка стандартов.</w:t>
            </w:r>
          </w:p>
        </w:tc>
        <w:tc>
          <w:tcPr>
            <w:tcW w:w="5632" w:type="dxa"/>
            <w:tcBorders>
              <w:top w:val="nil"/>
              <w:left w:val="nil"/>
              <w:bottom w:val="single" w:sz="4" w:space="0" w:color="auto"/>
              <w:right w:val="single" w:sz="4" w:space="0" w:color="auto"/>
            </w:tcBorders>
            <w:vAlign w:val="center"/>
            <w:hideMark/>
          </w:tcPr>
          <w:p w:rsidR="00BE48C0" w:rsidRPr="00D31646" w:rsidRDefault="00BE48C0" w:rsidP="00080323">
            <w:pPr>
              <w:spacing w:after="0" w:line="240" w:lineRule="auto"/>
              <w:jc w:val="center"/>
              <w:rPr>
                <w:rFonts w:ascii="Times New Roman" w:eastAsia="Times New Roman" w:hAnsi="Times New Roman" w:cs="Times New Roman"/>
                <w:sz w:val="24"/>
                <w:szCs w:val="24"/>
                <w:lang w:eastAsia="ru-RU"/>
              </w:rPr>
            </w:pPr>
          </w:p>
        </w:tc>
      </w:tr>
      <w:tr w:rsidR="00BE48C0" w:rsidTr="007E570E">
        <w:trPr>
          <w:trHeight w:val="2100"/>
        </w:trPr>
        <w:tc>
          <w:tcPr>
            <w:tcW w:w="1668" w:type="dxa"/>
            <w:tcBorders>
              <w:top w:val="nil"/>
              <w:left w:val="single" w:sz="4" w:space="0" w:color="auto"/>
              <w:bottom w:val="single" w:sz="4" w:space="0" w:color="auto"/>
              <w:right w:val="single" w:sz="4" w:space="0" w:color="auto"/>
            </w:tcBorders>
            <w:vAlign w:val="center"/>
            <w:hideMark/>
          </w:tcPr>
          <w:p w:rsidR="00BE48C0" w:rsidRPr="00D31646" w:rsidRDefault="00BE48C0" w:rsidP="007E570E">
            <w:pPr>
              <w:spacing w:after="0" w:line="240" w:lineRule="auto"/>
              <w:jc w:val="center"/>
              <w:rPr>
                <w:rFonts w:ascii="Times New Roman" w:eastAsia="Times New Roman" w:hAnsi="Times New Roman" w:cs="Times New Roman"/>
                <w:sz w:val="24"/>
                <w:szCs w:val="24"/>
                <w:lang w:eastAsia="ru-RU"/>
              </w:rPr>
            </w:pPr>
            <w:r w:rsidRPr="00D31646">
              <w:rPr>
                <w:rFonts w:ascii="Times New Roman" w:eastAsia="Times New Roman" w:hAnsi="Times New Roman" w:cs="Times New Roman"/>
                <w:sz w:val="24"/>
                <w:szCs w:val="24"/>
                <w:lang w:eastAsia="ru-RU"/>
              </w:rPr>
              <w:lastRenderedPageBreak/>
              <w:t>Март</w:t>
            </w:r>
            <w:r w:rsidR="007E570E">
              <w:rPr>
                <w:rFonts w:ascii="Times New Roman" w:eastAsia="Times New Roman" w:hAnsi="Times New Roman" w:cs="Times New Roman"/>
                <w:sz w:val="24"/>
                <w:szCs w:val="24"/>
                <w:lang w:eastAsia="ru-RU"/>
              </w:rPr>
              <w:t xml:space="preserve"> </w:t>
            </w:r>
          </w:p>
        </w:tc>
        <w:tc>
          <w:tcPr>
            <w:tcW w:w="3041" w:type="dxa"/>
            <w:tcBorders>
              <w:top w:val="nil"/>
              <w:left w:val="nil"/>
              <w:bottom w:val="single" w:sz="4" w:space="0" w:color="auto"/>
              <w:right w:val="single" w:sz="4" w:space="0" w:color="auto"/>
            </w:tcBorders>
            <w:vAlign w:val="center"/>
            <w:hideMark/>
          </w:tcPr>
          <w:p w:rsidR="00BE48C0" w:rsidRPr="00D31646" w:rsidRDefault="00BE48C0" w:rsidP="00080323">
            <w:pPr>
              <w:spacing w:after="0" w:line="240" w:lineRule="auto"/>
              <w:rPr>
                <w:rFonts w:ascii="Times New Roman" w:eastAsia="Times New Roman" w:hAnsi="Times New Roman" w:cs="Times New Roman"/>
                <w:sz w:val="24"/>
                <w:szCs w:val="24"/>
                <w:lang w:eastAsia="ru-RU"/>
              </w:rPr>
            </w:pPr>
            <w:r w:rsidRPr="00D316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Ревизионная комиссия Кавалеровского муниципального района</w:t>
            </w:r>
          </w:p>
        </w:tc>
        <w:tc>
          <w:tcPr>
            <w:tcW w:w="4262" w:type="dxa"/>
            <w:tcBorders>
              <w:top w:val="nil"/>
              <w:left w:val="nil"/>
              <w:bottom w:val="single" w:sz="4" w:space="0" w:color="auto"/>
              <w:right w:val="single" w:sz="4" w:space="0" w:color="auto"/>
            </w:tcBorders>
            <w:vAlign w:val="center"/>
            <w:hideMark/>
          </w:tcPr>
          <w:p w:rsidR="00BE48C0" w:rsidRPr="00D31646" w:rsidRDefault="00BE48C0" w:rsidP="00080323">
            <w:pPr>
              <w:spacing w:after="0" w:line="240" w:lineRule="auto"/>
              <w:jc w:val="center"/>
              <w:rPr>
                <w:rFonts w:ascii="Times New Roman" w:eastAsia="Times New Roman" w:hAnsi="Times New Roman" w:cs="Times New Roman"/>
                <w:sz w:val="24"/>
                <w:szCs w:val="24"/>
                <w:lang w:eastAsia="ru-RU"/>
              </w:rPr>
            </w:pPr>
            <w:r w:rsidRPr="00D31646">
              <w:rPr>
                <w:rFonts w:ascii="Times New Roman" w:eastAsia="Times New Roman" w:hAnsi="Times New Roman" w:cs="Times New Roman"/>
                <w:sz w:val="24"/>
                <w:szCs w:val="24"/>
                <w:lang w:eastAsia="ru-RU"/>
              </w:rPr>
              <w:t>Внешняя проверка бюджетной отчетности (ГРБС) МКОУ ЦООУ Центр обслуживания образовательных учреждений 2018г</w:t>
            </w:r>
          </w:p>
        </w:tc>
        <w:tc>
          <w:tcPr>
            <w:tcW w:w="5632" w:type="dxa"/>
            <w:tcBorders>
              <w:top w:val="nil"/>
              <w:left w:val="nil"/>
              <w:bottom w:val="single" w:sz="4" w:space="0" w:color="auto"/>
              <w:right w:val="single" w:sz="4" w:space="0" w:color="auto"/>
            </w:tcBorders>
            <w:vAlign w:val="center"/>
            <w:hideMark/>
          </w:tcPr>
          <w:p w:rsidR="00BE48C0" w:rsidRPr="00D31646" w:rsidRDefault="00BE48C0" w:rsidP="00080323">
            <w:pPr>
              <w:widowControl w:val="0"/>
              <w:spacing w:after="0" w:line="240" w:lineRule="auto"/>
              <w:jc w:val="both"/>
              <w:rPr>
                <w:rFonts w:ascii="Times New Roman" w:hAnsi="Times New Roman" w:cs="Times New Roman"/>
                <w:sz w:val="24"/>
                <w:szCs w:val="24"/>
              </w:rPr>
            </w:pPr>
            <w:r w:rsidRPr="00D31646">
              <w:rPr>
                <w:rFonts w:ascii="Times New Roman" w:hAnsi="Times New Roman" w:cs="Times New Roman"/>
                <w:sz w:val="24"/>
                <w:szCs w:val="24"/>
              </w:rPr>
              <w:t xml:space="preserve">Внешняя проверка годовой бюджетной отчетности </w:t>
            </w:r>
            <w:r w:rsidRPr="00D31646">
              <w:rPr>
                <w:rFonts w:ascii="Times New Roman" w:eastAsia="Times New Roman" w:hAnsi="Times New Roman" w:cs="Times New Roman"/>
                <w:sz w:val="24"/>
                <w:szCs w:val="24"/>
                <w:lang w:eastAsia="ru-RU"/>
              </w:rPr>
              <w:t>МКУ ЦООУ</w:t>
            </w:r>
            <w:r w:rsidRPr="00D31646">
              <w:rPr>
                <w:rFonts w:ascii="Times New Roman" w:hAnsi="Times New Roman" w:cs="Times New Roman"/>
                <w:sz w:val="24"/>
                <w:szCs w:val="24"/>
              </w:rPr>
              <w:t xml:space="preserve"> проводилась документально на выборочной основе с применением принципа существенности и включала в себя анализ, сопоставление и оценку годовой бюджетной отчетности ГРБС, регистров бюджетного учета, данными Главной книги.</w:t>
            </w:r>
          </w:p>
          <w:p w:rsidR="00BE48C0" w:rsidRPr="00D31646" w:rsidRDefault="00BE48C0" w:rsidP="00080323">
            <w:pPr>
              <w:spacing w:after="0" w:line="240" w:lineRule="auto"/>
              <w:ind w:firstLine="708"/>
              <w:jc w:val="both"/>
              <w:textAlignment w:val="baseline"/>
              <w:rPr>
                <w:rFonts w:ascii="Times New Roman" w:eastAsia="Times New Roman" w:hAnsi="Times New Roman" w:cs="Times New Roman"/>
                <w:bCs/>
                <w:sz w:val="24"/>
                <w:szCs w:val="24"/>
                <w:bdr w:val="none" w:sz="0" w:space="0" w:color="auto" w:frame="1"/>
                <w:lang w:eastAsia="ru-RU"/>
              </w:rPr>
            </w:pPr>
            <w:r w:rsidRPr="00D31646">
              <w:rPr>
                <w:rFonts w:ascii="Times New Roman" w:hAnsi="Times New Roman" w:cs="Times New Roman"/>
                <w:sz w:val="24"/>
                <w:szCs w:val="24"/>
              </w:rPr>
              <w:t xml:space="preserve">В сводный  отчет,  обслуживаемых централизованной бухгалтерией  МКУ ЦООУ  учреждений,  включены  годовые отчетные формы </w:t>
            </w:r>
            <w:r w:rsidRPr="008F6DE0">
              <w:rPr>
                <w:rFonts w:ascii="Times New Roman" w:hAnsi="Times New Roman" w:cs="Times New Roman"/>
                <w:sz w:val="24"/>
                <w:szCs w:val="24"/>
                <w:highlight w:val="yellow"/>
              </w:rPr>
              <w:t>23 учреждений в т.ч. 8 общеобразовательных, 12 дошкольных, 2 учреждения дополнительного образования и МКУ «Центра обслуживания образовательных учреждений»</w:t>
            </w:r>
            <w:r w:rsidRPr="00D31646">
              <w:rPr>
                <w:rFonts w:ascii="Times New Roman" w:hAnsi="Times New Roman" w:cs="Times New Roman"/>
                <w:sz w:val="24"/>
                <w:szCs w:val="24"/>
              </w:rPr>
              <w:t>.</w:t>
            </w:r>
            <w:r w:rsidRPr="00D31646">
              <w:rPr>
                <w:rFonts w:ascii="Times New Roman" w:eastAsia="Times New Roman" w:hAnsi="Times New Roman" w:cs="Times New Roman"/>
                <w:bCs/>
                <w:sz w:val="24"/>
                <w:szCs w:val="24"/>
                <w:bdr w:val="none" w:sz="0" w:space="0" w:color="auto" w:frame="1"/>
                <w:lang w:eastAsia="ru-RU"/>
              </w:rPr>
              <w:t xml:space="preserve"> проведена  оценка достоверности данных годовой бюджетной отчетности за 201</w:t>
            </w:r>
            <w:r w:rsidR="008F6DE0">
              <w:rPr>
                <w:rFonts w:ascii="Times New Roman" w:eastAsia="Times New Roman" w:hAnsi="Times New Roman" w:cs="Times New Roman"/>
                <w:bCs/>
                <w:sz w:val="24"/>
                <w:szCs w:val="24"/>
                <w:bdr w:val="none" w:sz="0" w:space="0" w:color="auto" w:frame="1"/>
                <w:lang w:eastAsia="ru-RU"/>
              </w:rPr>
              <w:t>8</w:t>
            </w:r>
            <w:r w:rsidRPr="00D31646">
              <w:rPr>
                <w:rFonts w:ascii="Times New Roman" w:eastAsia="Times New Roman" w:hAnsi="Times New Roman" w:cs="Times New Roman"/>
                <w:bCs/>
                <w:sz w:val="24"/>
                <w:szCs w:val="24"/>
                <w:bdr w:val="none" w:sz="0" w:space="0" w:color="auto" w:frame="1"/>
                <w:lang w:eastAsia="ru-RU"/>
              </w:rPr>
              <w:t xml:space="preserve"> год, её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 191н) по составу и содержанию, состоянию учета и отчетности главного распорядителя бюджетных средств, а также установление проводимой главным распорядителем бюджетных средств (далее – ГРБС) работы: </w:t>
            </w:r>
          </w:p>
          <w:p w:rsidR="00BE48C0" w:rsidRPr="00D31646" w:rsidRDefault="00BE48C0" w:rsidP="00080323">
            <w:pPr>
              <w:spacing w:after="0" w:line="240" w:lineRule="auto"/>
              <w:jc w:val="both"/>
              <w:textAlignment w:val="baseline"/>
              <w:rPr>
                <w:rFonts w:ascii="Times New Roman" w:eastAsia="Times New Roman" w:hAnsi="Times New Roman" w:cs="Times New Roman"/>
                <w:bCs/>
                <w:sz w:val="24"/>
                <w:szCs w:val="24"/>
                <w:bdr w:val="none" w:sz="0" w:space="0" w:color="auto" w:frame="1"/>
                <w:lang w:eastAsia="ru-RU"/>
              </w:rPr>
            </w:pPr>
            <w:r w:rsidRPr="00D31646">
              <w:rPr>
                <w:rFonts w:ascii="Times New Roman" w:eastAsia="Times New Roman" w:hAnsi="Times New Roman" w:cs="Times New Roman"/>
                <w:bCs/>
                <w:sz w:val="24"/>
                <w:szCs w:val="24"/>
                <w:bdr w:val="none" w:sz="0" w:space="0" w:color="auto" w:frame="1"/>
                <w:lang w:eastAsia="ru-RU"/>
              </w:rPr>
              <w:t xml:space="preserve">             по обеспечению целевого использования бюджетных средств подведомственными получателям бюджетных средств;</w:t>
            </w:r>
          </w:p>
          <w:p w:rsidR="00BE48C0" w:rsidRPr="00D31646" w:rsidRDefault="00BE48C0" w:rsidP="00080323">
            <w:pPr>
              <w:widowControl w:val="0"/>
              <w:spacing w:after="0" w:line="240" w:lineRule="auto"/>
              <w:jc w:val="both"/>
              <w:rPr>
                <w:rFonts w:ascii="Times New Roman" w:eastAsia="Times New Roman" w:hAnsi="Times New Roman" w:cs="Times New Roman"/>
                <w:sz w:val="24"/>
                <w:szCs w:val="24"/>
                <w:lang w:eastAsia="ru-RU"/>
              </w:rPr>
            </w:pPr>
            <w:r w:rsidRPr="00D31646">
              <w:rPr>
                <w:rFonts w:ascii="Times New Roman" w:eastAsia="Times New Roman" w:hAnsi="Times New Roman" w:cs="Times New Roman"/>
                <w:bCs/>
                <w:sz w:val="24"/>
                <w:szCs w:val="24"/>
                <w:bdr w:val="none" w:sz="0" w:space="0" w:color="auto" w:frame="1"/>
                <w:lang w:eastAsia="ru-RU"/>
              </w:rPr>
              <w:t>по оптимизации бюджетных и сокращения нерезультативных расходов</w:t>
            </w:r>
            <w:r w:rsidRPr="00D31646">
              <w:rPr>
                <w:rFonts w:ascii="Times New Roman" w:eastAsia="Times New Roman" w:hAnsi="Times New Roman" w:cs="Times New Roman"/>
                <w:sz w:val="24"/>
                <w:szCs w:val="24"/>
                <w:lang w:eastAsia="ru-RU"/>
              </w:rPr>
              <w:t xml:space="preserve"> МКУ ЦООУ</w:t>
            </w:r>
            <w:r w:rsidRPr="00D31646">
              <w:rPr>
                <w:rFonts w:ascii="Times New Roman" w:eastAsia="Times New Roman" w:hAnsi="Times New Roman" w:cs="Times New Roman"/>
                <w:bCs/>
                <w:sz w:val="24"/>
                <w:szCs w:val="24"/>
                <w:bdr w:val="none" w:sz="0" w:space="0" w:color="auto" w:frame="1"/>
                <w:lang w:eastAsia="ru-RU"/>
              </w:rPr>
              <w:t>.</w:t>
            </w:r>
            <w:r w:rsidRPr="00D31646">
              <w:rPr>
                <w:rFonts w:ascii="Times New Roman" w:hAnsi="Times New Roman" w:cs="Times New Roman"/>
                <w:sz w:val="24"/>
                <w:szCs w:val="24"/>
              </w:rPr>
              <w:t xml:space="preserve"> Внешняя проверка годовой бюджетной отчетности </w:t>
            </w:r>
            <w:r w:rsidRPr="00D31646">
              <w:rPr>
                <w:rFonts w:ascii="Times New Roman" w:eastAsia="Times New Roman" w:hAnsi="Times New Roman" w:cs="Times New Roman"/>
                <w:sz w:val="24"/>
                <w:szCs w:val="24"/>
                <w:lang w:eastAsia="ru-RU"/>
              </w:rPr>
              <w:t xml:space="preserve">МКУ </w:t>
            </w:r>
            <w:r w:rsidRPr="00D31646">
              <w:rPr>
                <w:rFonts w:ascii="Times New Roman" w:eastAsia="Times New Roman" w:hAnsi="Times New Roman" w:cs="Times New Roman"/>
                <w:sz w:val="24"/>
                <w:szCs w:val="24"/>
                <w:lang w:eastAsia="ru-RU"/>
              </w:rPr>
              <w:lastRenderedPageBreak/>
              <w:t>ЦООУ</w:t>
            </w:r>
            <w:r w:rsidRPr="00D31646">
              <w:rPr>
                <w:rFonts w:ascii="Times New Roman" w:hAnsi="Times New Roman" w:cs="Times New Roman"/>
                <w:sz w:val="24"/>
                <w:szCs w:val="24"/>
              </w:rPr>
              <w:t xml:space="preserve"> проводилась документально на выборочной основе с применением принципа существенности и включала в себя анализ, сопоставление и оценку годовой бюджетной отчетности ГРБС, регистров бюджетного учета, данными Главной книги.</w:t>
            </w:r>
          </w:p>
        </w:tc>
      </w:tr>
      <w:tr w:rsidR="00BE48C0" w:rsidTr="007E570E">
        <w:trPr>
          <w:trHeight w:val="2100"/>
        </w:trPr>
        <w:tc>
          <w:tcPr>
            <w:tcW w:w="1668" w:type="dxa"/>
            <w:tcBorders>
              <w:top w:val="nil"/>
              <w:left w:val="single" w:sz="4" w:space="0" w:color="auto"/>
              <w:bottom w:val="single" w:sz="4" w:space="0" w:color="auto"/>
              <w:right w:val="single" w:sz="4" w:space="0" w:color="auto"/>
            </w:tcBorders>
            <w:vAlign w:val="center"/>
            <w:hideMark/>
          </w:tcPr>
          <w:p w:rsidR="00BE48C0" w:rsidRPr="00D31646" w:rsidRDefault="00BE48C0" w:rsidP="007E570E">
            <w:pPr>
              <w:spacing w:after="0" w:line="240" w:lineRule="auto"/>
              <w:jc w:val="center"/>
              <w:rPr>
                <w:rFonts w:ascii="Times New Roman" w:eastAsia="Times New Roman" w:hAnsi="Times New Roman" w:cs="Times New Roman"/>
                <w:sz w:val="24"/>
                <w:szCs w:val="24"/>
                <w:lang w:eastAsia="ru-RU"/>
              </w:rPr>
            </w:pPr>
            <w:r w:rsidRPr="00D31646">
              <w:rPr>
                <w:rFonts w:ascii="Times New Roman" w:eastAsia="Times New Roman" w:hAnsi="Times New Roman" w:cs="Times New Roman"/>
                <w:sz w:val="24"/>
                <w:szCs w:val="24"/>
                <w:lang w:eastAsia="ru-RU"/>
              </w:rPr>
              <w:lastRenderedPageBreak/>
              <w:t>Март</w:t>
            </w:r>
            <w:r w:rsidR="007E570E">
              <w:rPr>
                <w:rFonts w:ascii="Times New Roman" w:eastAsia="Times New Roman" w:hAnsi="Times New Roman" w:cs="Times New Roman"/>
                <w:sz w:val="24"/>
                <w:szCs w:val="24"/>
                <w:lang w:eastAsia="ru-RU"/>
              </w:rPr>
              <w:t xml:space="preserve"> </w:t>
            </w:r>
          </w:p>
        </w:tc>
        <w:tc>
          <w:tcPr>
            <w:tcW w:w="3041" w:type="dxa"/>
            <w:tcBorders>
              <w:top w:val="nil"/>
              <w:left w:val="nil"/>
              <w:bottom w:val="single" w:sz="4" w:space="0" w:color="auto"/>
              <w:right w:val="single" w:sz="4" w:space="0" w:color="auto"/>
            </w:tcBorders>
            <w:vAlign w:val="center"/>
            <w:hideMark/>
          </w:tcPr>
          <w:p w:rsidR="00BE48C0" w:rsidRPr="00D31646" w:rsidRDefault="00BE48C0" w:rsidP="000803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Ревизионная комиссия Кавалеровского муниципального района</w:t>
            </w:r>
          </w:p>
        </w:tc>
        <w:tc>
          <w:tcPr>
            <w:tcW w:w="4262" w:type="dxa"/>
            <w:tcBorders>
              <w:top w:val="nil"/>
              <w:left w:val="nil"/>
              <w:bottom w:val="single" w:sz="4" w:space="0" w:color="auto"/>
              <w:right w:val="single" w:sz="4" w:space="0" w:color="auto"/>
            </w:tcBorders>
            <w:vAlign w:val="center"/>
            <w:hideMark/>
          </w:tcPr>
          <w:p w:rsidR="00BE48C0" w:rsidRPr="00D31646" w:rsidRDefault="00BE48C0" w:rsidP="00080323">
            <w:pPr>
              <w:jc w:val="center"/>
              <w:rPr>
                <w:rFonts w:ascii="Times New Roman" w:eastAsia="Times New Roman" w:hAnsi="Times New Roman" w:cs="Times New Roman"/>
                <w:sz w:val="24"/>
                <w:szCs w:val="24"/>
                <w:lang w:eastAsia="ru-RU"/>
              </w:rPr>
            </w:pPr>
            <w:r w:rsidRPr="00D31646">
              <w:rPr>
                <w:rFonts w:ascii="Times New Roman" w:eastAsia="Times New Roman" w:hAnsi="Times New Roman" w:cs="Times New Roman"/>
                <w:sz w:val="24"/>
                <w:szCs w:val="24"/>
                <w:lang w:eastAsia="ru-RU"/>
              </w:rPr>
              <w:t xml:space="preserve">Внешняя проверка бюджетной отчетности (ГРБС) МКУ «Управление финансов  администрации Кавалеровского муниципального  за </w:t>
            </w:r>
          </w:p>
          <w:p w:rsidR="00BE48C0" w:rsidRPr="00D31646" w:rsidRDefault="00BE48C0" w:rsidP="00080323">
            <w:pPr>
              <w:jc w:val="center"/>
              <w:rPr>
                <w:rFonts w:ascii="Times New Roman" w:hAnsi="Times New Roman" w:cs="Times New Roman"/>
                <w:sz w:val="24"/>
                <w:szCs w:val="24"/>
              </w:rPr>
            </w:pPr>
            <w:r w:rsidRPr="00D31646">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D31646">
              <w:rPr>
                <w:rFonts w:ascii="Times New Roman" w:eastAsia="Times New Roman" w:hAnsi="Times New Roman" w:cs="Times New Roman"/>
                <w:sz w:val="24"/>
                <w:szCs w:val="24"/>
                <w:lang w:eastAsia="ru-RU"/>
              </w:rPr>
              <w:t xml:space="preserve">г </w:t>
            </w:r>
          </w:p>
        </w:tc>
        <w:tc>
          <w:tcPr>
            <w:tcW w:w="5632" w:type="dxa"/>
            <w:tcBorders>
              <w:top w:val="nil"/>
              <w:left w:val="nil"/>
              <w:bottom w:val="single" w:sz="4" w:space="0" w:color="auto"/>
              <w:right w:val="single" w:sz="4" w:space="0" w:color="auto"/>
            </w:tcBorders>
            <w:vAlign w:val="center"/>
            <w:hideMark/>
          </w:tcPr>
          <w:p w:rsidR="00BE48C0" w:rsidRPr="00D31646" w:rsidRDefault="00466B1E" w:rsidP="00080323">
            <w:pPr>
              <w:spacing w:after="0" w:line="240" w:lineRule="auto"/>
              <w:jc w:val="center"/>
              <w:rPr>
                <w:rFonts w:ascii="Times New Roman" w:eastAsia="Times New Roman" w:hAnsi="Times New Roman" w:cs="Times New Roman"/>
                <w:sz w:val="24"/>
                <w:szCs w:val="24"/>
                <w:lang w:eastAsia="ru-RU"/>
              </w:rPr>
            </w:pPr>
            <w:r w:rsidRPr="00D31646">
              <w:rPr>
                <w:rFonts w:ascii="Times New Roman" w:hAnsi="Times New Roman" w:cs="Times New Roman"/>
                <w:sz w:val="24"/>
                <w:szCs w:val="24"/>
              </w:rPr>
              <w:t xml:space="preserve">В сводный  отчет, </w:t>
            </w:r>
            <w:r w:rsidRPr="00D31646">
              <w:rPr>
                <w:rFonts w:ascii="Times New Roman" w:eastAsia="Times New Roman" w:hAnsi="Times New Roman" w:cs="Times New Roman"/>
                <w:sz w:val="24"/>
                <w:szCs w:val="24"/>
                <w:lang w:eastAsia="ru-RU"/>
              </w:rPr>
              <w:t xml:space="preserve">(ГРБС) МКУ «Управление финансов </w:t>
            </w:r>
            <w:r>
              <w:rPr>
                <w:rFonts w:ascii="Times New Roman" w:eastAsia="Times New Roman" w:hAnsi="Times New Roman" w:cs="Times New Roman"/>
                <w:sz w:val="24"/>
                <w:szCs w:val="24"/>
                <w:lang w:eastAsia="ru-RU"/>
              </w:rPr>
              <w:t>»</w:t>
            </w:r>
            <w:r w:rsidRPr="00D31646">
              <w:rPr>
                <w:rFonts w:ascii="Times New Roman" w:hAnsi="Times New Roman" w:cs="Times New Roman"/>
                <w:sz w:val="24"/>
                <w:szCs w:val="24"/>
              </w:rPr>
              <w:t>,  включены  годовые отчетные формы</w:t>
            </w:r>
            <w:r>
              <w:rPr>
                <w:rFonts w:ascii="Times New Roman" w:hAnsi="Times New Roman" w:cs="Times New Roman"/>
                <w:sz w:val="24"/>
                <w:szCs w:val="24"/>
              </w:rPr>
              <w:t xml:space="preserve"> Думы КМР ,РК КМР и МКУ Управление финансов</w:t>
            </w:r>
          </w:p>
          <w:p w:rsidR="00BE48C0" w:rsidRPr="00D31646" w:rsidRDefault="00BE48C0" w:rsidP="00080323">
            <w:pPr>
              <w:spacing w:after="0" w:line="240" w:lineRule="auto"/>
              <w:ind w:firstLine="709"/>
              <w:jc w:val="both"/>
              <w:textAlignment w:val="baseline"/>
              <w:rPr>
                <w:rFonts w:ascii="Times New Roman" w:eastAsia="Times New Roman" w:hAnsi="Times New Roman" w:cs="Times New Roman"/>
                <w:sz w:val="24"/>
                <w:szCs w:val="24"/>
                <w:lang w:eastAsia="ru-RU"/>
              </w:rPr>
            </w:pPr>
            <w:r w:rsidRPr="00D31646">
              <w:rPr>
                <w:rFonts w:ascii="Times New Roman" w:eastAsia="Times New Roman" w:hAnsi="Times New Roman" w:cs="Times New Roman"/>
                <w:sz w:val="24"/>
                <w:szCs w:val="24"/>
                <w:lang w:eastAsia="ru-RU"/>
              </w:rPr>
              <w:t>Результаты бюджетной деятельности                                                                                                                                       Финансирование расходов в  2018 году осуществлялось в соответствии со сводной бюджетной росписью, изменения которую вносились на основании решений представительных органов местного самоуправления и решений финансового органа в рамках полномочий закрепленных статьей 217 Бюджетного кодекса.</w:t>
            </w:r>
          </w:p>
          <w:p w:rsidR="00F74B87" w:rsidRPr="00D31646" w:rsidRDefault="00BE48C0" w:rsidP="00F74B87">
            <w:pPr>
              <w:spacing w:after="0" w:line="240" w:lineRule="auto"/>
              <w:jc w:val="both"/>
              <w:textAlignment w:val="baseline"/>
              <w:rPr>
                <w:rFonts w:ascii="Times New Roman" w:eastAsia="Times New Roman" w:hAnsi="Times New Roman" w:cs="Times New Roman"/>
                <w:bCs/>
                <w:sz w:val="24"/>
                <w:szCs w:val="24"/>
                <w:bdr w:val="none" w:sz="0" w:space="0" w:color="auto" w:frame="1"/>
                <w:lang w:eastAsia="ru-RU"/>
              </w:rPr>
            </w:pPr>
            <w:r w:rsidRPr="00D31646">
              <w:rPr>
                <w:rFonts w:ascii="Times New Roman" w:eastAsia="Times New Roman" w:hAnsi="Times New Roman" w:cs="Times New Roman"/>
                <w:bCs/>
                <w:sz w:val="24"/>
                <w:szCs w:val="24"/>
                <w:bdr w:val="none" w:sz="0" w:space="0" w:color="auto" w:frame="1"/>
                <w:lang w:eastAsia="ru-RU"/>
              </w:rPr>
              <w:t>Проведение  оценки достоверности данных годово</w:t>
            </w:r>
            <w:r w:rsidR="008F6DE0">
              <w:rPr>
                <w:rFonts w:ascii="Times New Roman" w:eastAsia="Times New Roman" w:hAnsi="Times New Roman" w:cs="Times New Roman"/>
                <w:bCs/>
                <w:sz w:val="24"/>
                <w:szCs w:val="24"/>
                <w:bdr w:val="none" w:sz="0" w:space="0" w:color="auto" w:frame="1"/>
                <w:lang w:eastAsia="ru-RU"/>
              </w:rPr>
              <w:t>й бюджетной отчетности за 2018</w:t>
            </w:r>
            <w:r w:rsidRPr="00D31646">
              <w:rPr>
                <w:rFonts w:ascii="Times New Roman" w:eastAsia="Times New Roman" w:hAnsi="Times New Roman" w:cs="Times New Roman"/>
                <w:bCs/>
                <w:sz w:val="24"/>
                <w:szCs w:val="24"/>
                <w:bdr w:val="none" w:sz="0" w:space="0" w:color="auto" w:frame="1"/>
                <w:lang w:eastAsia="ru-RU"/>
              </w:rPr>
              <w:t xml:space="preserve"> год, её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 191н) по составу и содержанию, состоянию учета и отчетности главного распорядителя бюджетных средств, а также установление проводимой главным распорядителем бюджетных средств (далее – ГРБС) работы: по обеспечению целевого использования бюджетных средств подведомственными получателям</w:t>
            </w:r>
            <w:r w:rsidR="00F74B87" w:rsidRPr="00D31646">
              <w:rPr>
                <w:rFonts w:ascii="Times New Roman" w:eastAsia="Times New Roman" w:hAnsi="Times New Roman" w:cs="Times New Roman"/>
                <w:bCs/>
                <w:sz w:val="24"/>
                <w:szCs w:val="24"/>
                <w:bdr w:val="none" w:sz="0" w:space="0" w:color="auto" w:frame="1"/>
                <w:lang w:eastAsia="ru-RU"/>
              </w:rPr>
              <w:t xml:space="preserve"> </w:t>
            </w:r>
            <w:r w:rsidR="00F74B87" w:rsidRPr="00D31646">
              <w:rPr>
                <w:rFonts w:ascii="Times New Roman" w:eastAsia="Times New Roman" w:hAnsi="Times New Roman" w:cs="Times New Roman"/>
                <w:bCs/>
                <w:sz w:val="24"/>
                <w:szCs w:val="24"/>
                <w:bdr w:val="none" w:sz="0" w:space="0" w:color="auto" w:frame="1"/>
                <w:lang w:eastAsia="ru-RU"/>
              </w:rPr>
              <w:lastRenderedPageBreak/>
              <w:t>бюджетных средств;</w:t>
            </w:r>
          </w:p>
          <w:p w:rsidR="00BE48C0" w:rsidRPr="00D31646" w:rsidRDefault="00BE48C0" w:rsidP="00FB3794">
            <w:pPr>
              <w:spacing w:after="0" w:line="240" w:lineRule="auto"/>
              <w:ind w:firstLine="708"/>
              <w:jc w:val="both"/>
              <w:textAlignment w:val="baseline"/>
              <w:rPr>
                <w:rFonts w:ascii="Times New Roman" w:hAnsi="Times New Roman" w:cs="Times New Roman"/>
                <w:sz w:val="24"/>
                <w:szCs w:val="24"/>
              </w:rPr>
            </w:pPr>
            <w:r w:rsidRPr="00D31646">
              <w:rPr>
                <w:rFonts w:ascii="Times New Roman" w:eastAsia="Times New Roman" w:hAnsi="Times New Roman" w:cs="Times New Roman"/>
                <w:bCs/>
                <w:sz w:val="24"/>
                <w:szCs w:val="24"/>
                <w:bdr w:val="none" w:sz="0" w:space="0" w:color="auto" w:frame="1"/>
                <w:lang w:eastAsia="ru-RU"/>
              </w:rPr>
              <w:t>по оптимизации бюджетных и сокращения нерезультативных расходов</w:t>
            </w:r>
            <w:r w:rsidR="00FB3794">
              <w:rPr>
                <w:rFonts w:ascii="Times New Roman" w:eastAsia="Times New Roman" w:hAnsi="Times New Roman" w:cs="Times New Roman"/>
                <w:bCs/>
                <w:sz w:val="24"/>
                <w:szCs w:val="24"/>
                <w:bdr w:val="none" w:sz="0" w:space="0" w:color="auto" w:frame="1"/>
                <w:lang w:eastAsia="ru-RU"/>
              </w:rPr>
              <w:t xml:space="preserve"> </w:t>
            </w:r>
            <w:r w:rsidRPr="00D31646">
              <w:rPr>
                <w:rFonts w:ascii="Times New Roman" w:hAnsi="Times New Roman" w:cs="Times New Roman"/>
                <w:sz w:val="24"/>
                <w:szCs w:val="24"/>
              </w:rPr>
              <w:t xml:space="preserve">На основании вышеизложенного, представляется возможным признать годовой отчет </w:t>
            </w:r>
            <w:r w:rsidR="00FB3794" w:rsidRPr="00FB3794">
              <w:rPr>
                <w:rFonts w:ascii="Times New Roman" w:eastAsia="Times New Roman" w:hAnsi="Times New Roman" w:cs="Times New Roman"/>
                <w:sz w:val="24"/>
                <w:szCs w:val="24"/>
                <w:lang w:eastAsia="ru-RU"/>
              </w:rPr>
              <w:t>«Управление финансов</w:t>
            </w:r>
            <w:r w:rsidR="00FB3794" w:rsidRPr="00F65C77">
              <w:rPr>
                <w:rFonts w:ascii="Times New Roman" w:eastAsia="Times New Roman" w:hAnsi="Times New Roman" w:cs="Times New Roman"/>
                <w:sz w:val="28"/>
                <w:szCs w:val="28"/>
                <w:lang w:eastAsia="ru-RU"/>
              </w:rPr>
              <w:t xml:space="preserve"> »</w:t>
            </w:r>
            <w:r w:rsidR="00FB3794" w:rsidRPr="00F65C77">
              <w:rPr>
                <w:rFonts w:ascii="Times New Roman" w:hAnsi="Times New Roman" w:cs="Times New Roman"/>
                <w:sz w:val="28"/>
                <w:szCs w:val="28"/>
              </w:rPr>
              <w:t xml:space="preserve">,  </w:t>
            </w:r>
            <w:r w:rsidRPr="00D31646">
              <w:rPr>
                <w:rFonts w:ascii="Times New Roman" w:hAnsi="Times New Roman" w:cs="Times New Roman"/>
                <w:sz w:val="24"/>
                <w:szCs w:val="24"/>
              </w:rPr>
              <w:t>за 201</w:t>
            </w:r>
            <w:r w:rsidR="008F6DE0">
              <w:rPr>
                <w:rFonts w:ascii="Times New Roman" w:hAnsi="Times New Roman" w:cs="Times New Roman"/>
                <w:sz w:val="24"/>
                <w:szCs w:val="24"/>
              </w:rPr>
              <w:t>8</w:t>
            </w:r>
            <w:r w:rsidRPr="00D31646">
              <w:rPr>
                <w:rFonts w:ascii="Times New Roman" w:hAnsi="Times New Roman" w:cs="Times New Roman"/>
                <w:sz w:val="24"/>
                <w:szCs w:val="24"/>
              </w:rPr>
              <w:t xml:space="preserve"> год по основным параметрам достоверным и полным</w:t>
            </w:r>
            <w:r w:rsidRPr="00D31646">
              <w:rPr>
                <w:rFonts w:ascii="Times New Roman" w:eastAsia="Times New Roman" w:hAnsi="Times New Roman" w:cs="Times New Roman"/>
                <w:bCs/>
                <w:sz w:val="24"/>
                <w:szCs w:val="24"/>
                <w:bdr w:val="none" w:sz="0" w:space="0" w:color="auto" w:frame="1"/>
                <w:lang w:eastAsia="ru-RU"/>
              </w:rPr>
              <w:t xml:space="preserve"> </w:t>
            </w:r>
          </w:p>
        </w:tc>
      </w:tr>
      <w:tr w:rsidR="00BE48C0" w:rsidTr="007E570E">
        <w:trPr>
          <w:trHeight w:val="78"/>
        </w:trPr>
        <w:tc>
          <w:tcPr>
            <w:tcW w:w="1668" w:type="dxa"/>
            <w:tcBorders>
              <w:top w:val="nil"/>
              <w:left w:val="single" w:sz="4" w:space="0" w:color="auto"/>
              <w:bottom w:val="single" w:sz="4" w:space="0" w:color="auto"/>
              <w:right w:val="single" w:sz="4" w:space="0" w:color="auto"/>
            </w:tcBorders>
            <w:hideMark/>
          </w:tcPr>
          <w:p w:rsidR="00BE48C0" w:rsidRPr="00D31646" w:rsidRDefault="00BE48C0" w:rsidP="00080323">
            <w:pPr>
              <w:rPr>
                <w:rFonts w:ascii="Times New Roman" w:hAnsi="Times New Roman" w:cs="Times New Roman"/>
                <w:sz w:val="24"/>
                <w:szCs w:val="24"/>
              </w:rPr>
            </w:pPr>
          </w:p>
        </w:tc>
        <w:tc>
          <w:tcPr>
            <w:tcW w:w="3041" w:type="dxa"/>
            <w:tcBorders>
              <w:top w:val="nil"/>
              <w:left w:val="nil"/>
              <w:bottom w:val="single" w:sz="4" w:space="0" w:color="auto"/>
              <w:right w:val="single" w:sz="4" w:space="0" w:color="auto"/>
            </w:tcBorders>
            <w:hideMark/>
          </w:tcPr>
          <w:p w:rsidR="00BE48C0" w:rsidRPr="00D31646" w:rsidRDefault="00BE48C0" w:rsidP="00080323">
            <w:pPr>
              <w:rPr>
                <w:rFonts w:ascii="Times New Roman" w:hAnsi="Times New Roman" w:cs="Times New Roman"/>
                <w:sz w:val="24"/>
                <w:szCs w:val="24"/>
              </w:rPr>
            </w:pPr>
          </w:p>
        </w:tc>
        <w:tc>
          <w:tcPr>
            <w:tcW w:w="4262" w:type="dxa"/>
            <w:tcBorders>
              <w:top w:val="nil"/>
              <w:left w:val="nil"/>
              <w:bottom w:val="single" w:sz="4" w:space="0" w:color="auto"/>
              <w:right w:val="single" w:sz="4" w:space="0" w:color="auto"/>
            </w:tcBorders>
            <w:hideMark/>
          </w:tcPr>
          <w:p w:rsidR="00BE48C0" w:rsidRPr="00D31646" w:rsidRDefault="00BE48C0" w:rsidP="00080323">
            <w:pPr>
              <w:rPr>
                <w:rFonts w:ascii="Times New Roman" w:hAnsi="Times New Roman" w:cs="Times New Roman"/>
                <w:sz w:val="24"/>
                <w:szCs w:val="24"/>
              </w:rPr>
            </w:pPr>
          </w:p>
        </w:tc>
        <w:tc>
          <w:tcPr>
            <w:tcW w:w="5632" w:type="dxa"/>
            <w:tcBorders>
              <w:top w:val="nil"/>
              <w:left w:val="nil"/>
              <w:bottom w:val="single" w:sz="4" w:space="0" w:color="auto"/>
              <w:right w:val="single" w:sz="4" w:space="0" w:color="auto"/>
            </w:tcBorders>
            <w:hideMark/>
          </w:tcPr>
          <w:p w:rsidR="00BE48C0" w:rsidRPr="00D31646" w:rsidRDefault="00BE48C0" w:rsidP="00080323">
            <w:pPr>
              <w:rPr>
                <w:rFonts w:ascii="Times New Roman" w:hAnsi="Times New Roman" w:cs="Times New Roman"/>
                <w:sz w:val="24"/>
                <w:szCs w:val="24"/>
              </w:rPr>
            </w:pPr>
          </w:p>
        </w:tc>
      </w:tr>
      <w:tr w:rsidR="00BE48C0" w:rsidTr="007E570E">
        <w:trPr>
          <w:trHeight w:val="983"/>
        </w:trPr>
        <w:tc>
          <w:tcPr>
            <w:tcW w:w="1668" w:type="dxa"/>
            <w:tcBorders>
              <w:top w:val="nil"/>
              <w:left w:val="single" w:sz="4" w:space="0" w:color="auto"/>
              <w:bottom w:val="single" w:sz="4" w:space="0" w:color="auto"/>
              <w:right w:val="single" w:sz="4" w:space="0" w:color="auto"/>
            </w:tcBorders>
            <w:hideMark/>
          </w:tcPr>
          <w:p w:rsidR="00BE48C0" w:rsidRPr="00D31646" w:rsidRDefault="00BE48C0" w:rsidP="00080323">
            <w:pPr>
              <w:rPr>
                <w:rFonts w:ascii="Times New Roman" w:hAnsi="Times New Roman" w:cs="Times New Roman"/>
                <w:sz w:val="24"/>
                <w:szCs w:val="24"/>
              </w:rPr>
            </w:pPr>
          </w:p>
          <w:p w:rsidR="00BE48C0" w:rsidRPr="00D31646" w:rsidRDefault="00BE48C0" w:rsidP="00080323">
            <w:pPr>
              <w:rPr>
                <w:rFonts w:ascii="Times New Roman" w:hAnsi="Times New Roman" w:cs="Times New Roman"/>
                <w:sz w:val="24"/>
                <w:szCs w:val="24"/>
              </w:rPr>
            </w:pPr>
          </w:p>
          <w:p w:rsidR="00BE48C0" w:rsidRPr="00D31646" w:rsidRDefault="007E570E" w:rsidP="00080323">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Апрель</w:t>
            </w:r>
          </w:p>
          <w:p w:rsidR="00BE48C0" w:rsidRPr="00D31646" w:rsidRDefault="00BE48C0" w:rsidP="00080323">
            <w:pPr>
              <w:rPr>
                <w:rFonts w:ascii="Times New Roman" w:hAnsi="Times New Roman" w:cs="Times New Roman"/>
                <w:sz w:val="24"/>
                <w:szCs w:val="24"/>
              </w:rPr>
            </w:pPr>
          </w:p>
        </w:tc>
        <w:tc>
          <w:tcPr>
            <w:tcW w:w="3041" w:type="dxa"/>
            <w:tcBorders>
              <w:top w:val="nil"/>
              <w:left w:val="nil"/>
              <w:bottom w:val="single" w:sz="4" w:space="0" w:color="auto"/>
              <w:right w:val="single" w:sz="4" w:space="0" w:color="auto"/>
            </w:tcBorders>
            <w:hideMark/>
          </w:tcPr>
          <w:p w:rsidR="00BE48C0" w:rsidRPr="00D31646" w:rsidRDefault="00BE48C0" w:rsidP="00080323">
            <w:pPr>
              <w:rPr>
                <w:rFonts w:ascii="Times New Roman" w:hAnsi="Times New Roman" w:cs="Times New Roman"/>
                <w:sz w:val="24"/>
                <w:szCs w:val="24"/>
              </w:rPr>
            </w:pPr>
            <w:r>
              <w:rPr>
                <w:rFonts w:ascii="Times New Roman" w:eastAsia="Times New Roman" w:hAnsi="Times New Roman" w:cs="Times New Roman"/>
                <w:sz w:val="24"/>
                <w:szCs w:val="24"/>
                <w:lang w:eastAsia="ru-RU"/>
              </w:rPr>
              <w:t>. Ревизионная комиссия Кавалеровского муниципального района</w:t>
            </w:r>
          </w:p>
        </w:tc>
        <w:tc>
          <w:tcPr>
            <w:tcW w:w="4262" w:type="dxa"/>
            <w:tcBorders>
              <w:top w:val="nil"/>
              <w:left w:val="nil"/>
              <w:bottom w:val="single" w:sz="4" w:space="0" w:color="auto"/>
              <w:right w:val="single" w:sz="4" w:space="0" w:color="auto"/>
            </w:tcBorders>
            <w:hideMark/>
          </w:tcPr>
          <w:p w:rsidR="00BE48C0" w:rsidRPr="00D31646" w:rsidRDefault="00BE48C0" w:rsidP="00080323">
            <w:pPr>
              <w:rPr>
                <w:rFonts w:ascii="Times New Roman" w:hAnsi="Times New Roman" w:cs="Times New Roman"/>
                <w:sz w:val="24"/>
                <w:szCs w:val="24"/>
              </w:rPr>
            </w:pPr>
            <w:r w:rsidRPr="00D31646">
              <w:rPr>
                <w:rFonts w:ascii="Times New Roman" w:eastAsia="Times New Roman" w:hAnsi="Times New Roman" w:cs="Times New Roman"/>
                <w:sz w:val="24"/>
                <w:szCs w:val="24"/>
                <w:lang w:eastAsia="ru-RU"/>
              </w:rPr>
              <w:t>Внешняя проверка бюджетной отчетности (ГРБС ) Администрации Кавалеровского муниципального</w:t>
            </w:r>
            <w:r w:rsidR="00D142FA">
              <w:rPr>
                <w:rFonts w:ascii="Times New Roman" w:eastAsia="Times New Roman" w:hAnsi="Times New Roman" w:cs="Times New Roman"/>
                <w:sz w:val="24"/>
                <w:szCs w:val="24"/>
                <w:lang w:eastAsia="ru-RU"/>
              </w:rPr>
              <w:t xml:space="preserve"> района</w:t>
            </w:r>
            <w:r w:rsidRPr="00D31646">
              <w:rPr>
                <w:rFonts w:ascii="Times New Roman" w:eastAsia="Times New Roman" w:hAnsi="Times New Roman" w:cs="Times New Roman"/>
                <w:sz w:val="24"/>
                <w:szCs w:val="24"/>
                <w:lang w:eastAsia="ru-RU"/>
              </w:rPr>
              <w:t xml:space="preserve"> </w:t>
            </w:r>
            <w:r w:rsidRPr="00D31646">
              <w:rPr>
                <w:rFonts w:ascii="Times New Roman" w:hAnsi="Times New Roman" w:cs="Times New Roman"/>
                <w:sz w:val="24"/>
                <w:szCs w:val="24"/>
              </w:rPr>
              <w:t xml:space="preserve">" </w:t>
            </w:r>
            <w:r w:rsidRPr="00D31646">
              <w:rPr>
                <w:rFonts w:ascii="Times New Roman" w:eastAsia="Times New Roman" w:hAnsi="Times New Roman" w:cs="Times New Roman"/>
                <w:sz w:val="24"/>
                <w:szCs w:val="24"/>
                <w:lang w:eastAsia="ru-RU"/>
              </w:rPr>
              <w:t>за 2018год</w:t>
            </w:r>
          </w:p>
        </w:tc>
        <w:tc>
          <w:tcPr>
            <w:tcW w:w="5632" w:type="dxa"/>
            <w:tcBorders>
              <w:top w:val="nil"/>
              <w:left w:val="nil"/>
              <w:bottom w:val="single" w:sz="4" w:space="0" w:color="auto"/>
              <w:right w:val="single" w:sz="4" w:space="0" w:color="auto"/>
            </w:tcBorders>
            <w:hideMark/>
          </w:tcPr>
          <w:p w:rsidR="00BE48C0" w:rsidRPr="00D31646" w:rsidRDefault="00BE48C0" w:rsidP="00080323">
            <w:pPr>
              <w:spacing w:after="0" w:line="240" w:lineRule="auto"/>
              <w:ind w:firstLine="708"/>
              <w:jc w:val="both"/>
              <w:textAlignment w:val="baseline"/>
              <w:rPr>
                <w:rFonts w:ascii="Times New Roman" w:eastAsia="Times New Roman" w:hAnsi="Times New Roman" w:cs="Times New Roman"/>
                <w:bCs/>
                <w:sz w:val="24"/>
                <w:szCs w:val="24"/>
                <w:bdr w:val="none" w:sz="0" w:space="0" w:color="auto" w:frame="1"/>
                <w:lang w:eastAsia="ru-RU"/>
              </w:rPr>
            </w:pPr>
            <w:r w:rsidRPr="00D31646">
              <w:rPr>
                <w:rFonts w:ascii="Times New Roman" w:eastAsia="Times New Roman" w:hAnsi="Times New Roman" w:cs="Times New Roman"/>
                <w:bCs/>
                <w:sz w:val="24"/>
                <w:szCs w:val="24"/>
                <w:bdr w:val="none" w:sz="0" w:space="0" w:color="auto" w:frame="1"/>
                <w:lang w:eastAsia="ru-RU"/>
              </w:rPr>
              <w:t xml:space="preserve">проведена  оценка достоверности данных годовой бюджетной отчетности за 2018 год, её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 191н) по составу и содержанию, состоянию учета и отчетности главного распорядителя бюджетных средств, а также установление проводимой главным распорядителем бюджетных средств (далее – ГРБС) работы: </w:t>
            </w:r>
          </w:p>
          <w:p w:rsidR="00BE48C0" w:rsidRPr="00D31646" w:rsidRDefault="00BE48C0" w:rsidP="00080323">
            <w:pPr>
              <w:spacing w:after="0" w:line="240" w:lineRule="auto"/>
              <w:jc w:val="both"/>
              <w:textAlignment w:val="baseline"/>
              <w:rPr>
                <w:rFonts w:ascii="Times New Roman" w:eastAsia="Times New Roman" w:hAnsi="Times New Roman" w:cs="Times New Roman"/>
                <w:bCs/>
                <w:sz w:val="24"/>
                <w:szCs w:val="24"/>
                <w:bdr w:val="none" w:sz="0" w:space="0" w:color="auto" w:frame="1"/>
                <w:lang w:eastAsia="ru-RU"/>
              </w:rPr>
            </w:pPr>
            <w:r w:rsidRPr="00D31646">
              <w:rPr>
                <w:rFonts w:ascii="Times New Roman" w:eastAsia="Times New Roman" w:hAnsi="Times New Roman" w:cs="Times New Roman"/>
                <w:bCs/>
                <w:sz w:val="24"/>
                <w:szCs w:val="24"/>
                <w:bdr w:val="none" w:sz="0" w:space="0" w:color="auto" w:frame="1"/>
                <w:lang w:eastAsia="ru-RU"/>
              </w:rPr>
              <w:t xml:space="preserve">             по обеспечению целевого использования бюджетных средств подведомственными получателям бюджетных средств;</w:t>
            </w:r>
          </w:p>
          <w:p w:rsidR="00BE48C0" w:rsidRPr="00D31646" w:rsidRDefault="00BE48C0" w:rsidP="00080323">
            <w:pPr>
              <w:widowControl w:val="0"/>
              <w:autoSpaceDE w:val="0"/>
              <w:autoSpaceDN w:val="0"/>
              <w:adjustRightInd w:val="0"/>
              <w:spacing w:after="0" w:line="240" w:lineRule="auto"/>
              <w:jc w:val="both"/>
              <w:rPr>
                <w:rFonts w:ascii="Times New Roman" w:hAnsi="Times New Roman" w:cs="Times New Roman"/>
                <w:sz w:val="24"/>
                <w:szCs w:val="24"/>
              </w:rPr>
            </w:pPr>
            <w:r w:rsidRPr="00D31646">
              <w:rPr>
                <w:rFonts w:ascii="Times New Roman" w:eastAsia="Times New Roman" w:hAnsi="Times New Roman" w:cs="Times New Roman"/>
                <w:bCs/>
                <w:sz w:val="24"/>
                <w:szCs w:val="24"/>
                <w:bdr w:val="none" w:sz="0" w:space="0" w:color="auto" w:frame="1"/>
                <w:lang w:eastAsia="ru-RU"/>
              </w:rPr>
              <w:t>по оптимизации бюджетных и сокращения нерезультативных расходов Администрации района.</w:t>
            </w:r>
            <w:r w:rsidRPr="00D31646">
              <w:rPr>
                <w:rFonts w:ascii="Times New Roman" w:hAnsi="Times New Roman" w:cs="Times New Roman"/>
                <w:sz w:val="24"/>
                <w:szCs w:val="24"/>
              </w:rPr>
              <w:t xml:space="preserve"> Сводная бюджетная отчетность ГРБС сформирована в объеме форм, предусмотренных пунктом 11.1 Инструкции 191н и представлена в установленные сроки:</w:t>
            </w:r>
          </w:p>
          <w:p w:rsidR="00BE48C0" w:rsidRPr="00D31646" w:rsidRDefault="00BE48C0" w:rsidP="00080323">
            <w:pPr>
              <w:spacing w:after="0" w:line="240" w:lineRule="auto"/>
              <w:ind w:firstLine="708"/>
              <w:jc w:val="both"/>
              <w:textAlignment w:val="baseline"/>
              <w:rPr>
                <w:rFonts w:ascii="Times New Roman" w:hAnsi="Times New Roman" w:cs="Times New Roman"/>
                <w:sz w:val="24"/>
                <w:szCs w:val="24"/>
              </w:rPr>
            </w:pPr>
            <w:r w:rsidRPr="00D31646">
              <w:rPr>
                <w:rFonts w:ascii="Times New Roman" w:hAnsi="Times New Roman" w:cs="Times New Roman"/>
                <w:sz w:val="24"/>
                <w:szCs w:val="24"/>
              </w:rPr>
              <w:t xml:space="preserve">Остатки по счетам бюджетного учета, отраженные в Балансе (форма 0503130), соответствует показателям . Внешняя проверка </w:t>
            </w:r>
            <w:r w:rsidRPr="00D31646">
              <w:rPr>
                <w:rFonts w:ascii="Times New Roman" w:hAnsi="Times New Roman" w:cs="Times New Roman"/>
                <w:sz w:val="24"/>
                <w:szCs w:val="24"/>
              </w:rPr>
              <w:lastRenderedPageBreak/>
              <w:t>годовой бюджетной отчетности администрации района проводилась документально на выборочной основе с применением принципа существенности и включала в себя анализ, сопоставление и оценку годовой бюджетной отчетности ГРБС, регистров бюджетного учета, данными Главной книги. Контрольные соотношения между показателями форм годовой бюджетной отчетности главным распорядителем бюджетных средств. соблюдены.</w:t>
            </w:r>
            <w:r w:rsidRPr="00D31646">
              <w:rPr>
                <w:rFonts w:ascii="Times New Roman" w:eastAsia="Times New Roman" w:hAnsi="Times New Roman" w:cs="Times New Roman"/>
                <w:sz w:val="24"/>
                <w:szCs w:val="24"/>
                <w:lang w:eastAsia="ru-RU"/>
              </w:rPr>
              <w:t xml:space="preserve"> Нарушений финансово –бюджетного законодательства не установлено</w:t>
            </w:r>
          </w:p>
        </w:tc>
      </w:tr>
      <w:tr w:rsidR="00BE48C0" w:rsidTr="007E570E">
        <w:trPr>
          <w:trHeight w:val="1116"/>
        </w:trPr>
        <w:tc>
          <w:tcPr>
            <w:tcW w:w="1668" w:type="dxa"/>
            <w:tcBorders>
              <w:top w:val="nil"/>
              <w:left w:val="single" w:sz="4" w:space="0" w:color="auto"/>
              <w:bottom w:val="single" w:sz="4" w:space="0" w:color="auto"/>
              <w:right w:val="single" w:sz="4" w:space="0" w:color="auto"/>
            </w:tcBorders>
            <w:hideMark/>
          </w:tcPr>
          <w:p w:rsidR="00BE48C0" w:rsidRPr="00D31646" w:rsidRDefault="00BE48C0" w:rsidP="00080323">
            <w:pPr>
              <w:jc w:val="center"/>
              <w:rPr>
                <w:rFonts w:ascii="Times New Roman" w:hAnsi="Times New Roman" w:cs="Times New Roman"/>
                <w:sz w:val="24"/>
                <w:szCs w:val="24"/>
              </w:rPr>
            </w:pPr>
            <w:r w:rsidRPr="00D31646">
              <w:rPr>
                <w:rFonts w:ascii="Times New Roman" w:eastAsia="Times New Roman" w:hAnsi="Times New Roman" w:cs="Times New Roman"/>
                <w:sz w:val="24"/>
                <w:szCs w:val="24"/>
                <w:lang w:eastAsia="ru-RU"/>
              </w:rPr>
              <w:lastRenderedPageBreak/>
              <w:t>Май</w:t>
            </w:r>
          </w:p>
        </w:tc>
        <w:tc>
          <w:tcPr>
            <w:tcW w:w="3041" w:type="dxa"/>
            <w:tcBorders>
              <w:top w:val="nil"/>
              <w:left w:val="nil"/>
              <w:bottom w:val="single" w:sz="4" w:space="0" w:color="auto"/>
              <w:right w:val="single" w:sz="4" w:space="0" w:color="auto"/>
            </w:tcBorders>
            <w:vAlign w:val="center"/>
            <w:hideMark/>
          </w:tcPr>
          <w:p w:rsidR="00BE48C0" w:rsidRPr="00D31646" w:rsidRDefault="00BE48C0" w:rsidP="000803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Ревизионная комиссия Кавалеровского муниципального района</w:t>
            </w:r>
          </w:p>
        </w:tc>
        <w:tc>
          <w:tcPr>
            <w:tcW w:w="4262" w:type="dxa"/>
            <w:tcBorders>
              <w:top w:val="nil"/>
              <w:left w:val="nil"/>
              <w:bottom w:val="single" w:sz="4" w:space="0" w:color="auto"/>
              <w:right w:val="single" w:sz="4" w:space="0" w:color="auto"/>
            </w:tcBorders>
            <w:vAlign w:val="center"/>
            <w:hideMark/>
          </w:tcPr>
          <w:p w:rsidR="00BE48C0" w:rsidRPr="00D31646" w:rsidRDefault="00BE48C0" w:rsidP="00080323">
            <w:pPr>
              <w:spacing w:after="0" w:line="240" w:lineRule="auto"/>
              <w:jc w:val="center"/>
              <w:rPr>
                <w:rFonts w:ascii="Times New Roman" w:eastAsia="Times New Roman" w:hAnsi="Times New Roman" w:cs="Times New Roman"/>
                <w:sz w:val="24"/>
                <w:szCs w:val="24"/>
                <w:lang w:eastAsia="ru-RU"/>
              </w:rPr>
            </w:pPr>
            <w:r w:rsidRPr="00D31646">
              <w:rPr>
                <w:rFonts w:ascii="Times New Roman" w:eastAsia="Times New Roman" w:hAnsi="Times New Roman" w:cs="Times New Roman"/>
                <w:sz w:val="24"/>
                <w:szCs w:val="24"/>
                <w:lang w:eastAsia="ru-RU"/>
              </w:rPr>
              <w:t xml:space="preserve">финансовая экспертиза  отчета об исполнении бюджета Кавалеровского  муниципального района за201 8 год </w:t>
            </w:r>
          </w:p>
        </w:tc>
        <w:tc>
          <w:tcPr>
            <w:tcW w:w="5632" w:type="dxa"/>
            <w:tcBorders>
              <w:top w:val="nil"/>
              <w:left w:val="nil"/>
              <w:bottom w:val="single" w:sz="4" w:space="0" w:color="auto"/>
              <w:right w:val="single" w:sz="4" w:space="0" w:color="auto"/>
            </w:tcBorders>
            <w:vAlign w:val="center"/>
            <w:hideMark/>
          </w:tcPr>
          <w:p w:rsidR="00BE48C0" w:rsidRPr="00D31646" w:rsidRDefault="00BE48C0" w:rsidP="00080323">
            <w:pPr>
              <w:spacing w:after="0" w:line="240" w:lineRule="auto"/>
              <w:jc w:val="center"/>
              <w:rPr>
                <w:rFonts w:ascii="Times New Roman" w:hAnsi="Times New Roman" w:cs="Times New Roman"/>
                <w:sz w:val="24"/>
                <w:szCs w:val="24"/>
              </w:rPr>
            </w:pPr>
            <w:r w:rsidRPr="00D31646">
              <w:rPr>
                <w:rFonts w:ascii="Times New Roman" w:eastAsia="Times New Roman" w:hAnsi="Times New Roman" w:cs="Times New Roman"/>
                <w:sz w:val="24"/>
                <w:szCs w:val="24"/>
                <w:lang w:eastAsia="ru-RU"/>
              </w:rPr>
              <w:t>Нарушений финансово –бюджетного законодательства не установлено</w:t>
            </w:r>
          </w:p>
          <w:p w:rsidR="00BE48C0" w:rsidRPr="00D31646" w:rsidRDefault="00BE48C0" w:rsidP="00080323">
            <w:pPr>
              <w:spacing w:after="0" w:line="240" w:lineRule="auto"/>
              <w:jc w:val="center"/>
              <w:rPr>
                <w:rFonts w:ascii="Times New Roman" w:eastAsia="Times New Roman" w:hAnsi="Times New Roman" w:cs="Times New Roman"/>
                <w:sz w:val="24"/>
                <w:szCs w:val="24"/>
                <w:lang w:eastAsia="ru-RU"/>
              </w:rPr>
            </w:pPr>
          </w:p>
        </w:tc>
      </w:tr>
      <w:tr w:rsidR="00BE48C0" w:rsidTr="007E570E">
        <w:trPr>
          <w:trHeight w:val="990"/>
        </w:trPr>
        <w:tc>
          <w:tcPr>
            <w:tcW w:w="1668" w:type="dxa"/>
            <w:tcBorders>
              <w:top w:val="nil"/>
              <w:left w:val="single" w:sz="4" w:space="0" w:color="auto"/>
              <w:bottom w:val="single" w:sz="4" w:space="0" w:color="auto"/>
              <w:right w:val="single" w:sz="4" w:space="0" w:color="auto"/>
            </w:tcBorders>
            <w:hideMark/>
          </w:tcPr>
          <w:p w:rsidR="00BE48C0" w:rsidRPr="00D31646" w:rsidRDefault="00BE48C0" w:rsidP="00080323">
            <w:pPr>
              <w:jc w:val="center"/>
              <w:rPr>
                <w:rFonts w:ascii="Times New Roman" w:hAnsi="Times New Roman" w:cs="Times New Roman"/>
                <w:sz w:val="24"/>
                <w:szCs w:val="24"/>
              </w:rPr>
            </w:pPr>
            <w:r w:rsidRPr="00D31646">
              <w:rPr>
                <w:rFonts w:ascii="Times New Roman" w:eastAsia="Times New Roman" w:hAnsi="Times New Roman" w:cs="Times New Roman"/>
                <w:sz w:val="24"/>
                <w:szCs w:val="24"/>
                <w:lang w:eastAsia="ru-RU"/>
              </w:rPr>
              <w:t>Май</w:t>
            </w:r>
          </w:p>
        </w:tc>
        <w:tc>
          <w:tcPr>
            <w:tcW w:w="3041" w:type="dxa"/>
            <w:tcBorders>
              <w:top w:val="nil"/>
              <w:left w:val="nil"/>
              <w:bottom w:val="single" w:sz="4" w:space="0" w:color="auto"/>
              <w:right w:val="single" w:sz="4" w:space="0" w:color="auto"/>
            </w:tcBorders>
            <w:vAlign w:val="center"/>
            <w:hideMark/>
          </w:tcPr>
          <w:p w:rsidR="00BE48C0" w:rsidRPr="00D31646" w:rsidRDefault="00BE48C0" w:rsidP="00080323">
            <w:pPr>
              <w:spacing w:after="0" w:line="240" w:lineRule="auto"/>
              <w:rPr>
                <w:rFonts w:ascii="Times New Roman" w:eastAsia="Times New Roman" w:hAnsi="Times New Roman" w:cs="Times New Roman"/>
                <w:sz w:val="24"/>
                <w:szCs w:val="24"/>
                <w:lang w:eastAsia="ru-RU"/>
              </w:rPr>
            </w:pPr>
            <w:r w:rsidRPr="00D316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Ревизионная комиссия Кавалеровского муниципального района</w:t>
            </w:r>
          </w:p>
        </w:tc>
        <w:tc>
          <w:tcPr>
            <w:tcW w:w="4262" w:type="dxa"/>
            <w:tcBorders>
              <w:top w:val="nil"/>
              <w:left w:val="nil"/>
              <w:bottom w:val="single" w:sz="4" w:space="0" w:color="auto"/>
              <w:right w:val="single" w:sz="4" w:space="0" w:color="auto"/>
            </w:tcBorders>
            <w:vAlign w:val="center"/>
            <w:hideMark/>
          </w:tcPr>
          <w:p w:rsidR="00BE48C0" w:rsidRPr="00D31646" w:rsidRDefault="00BE48C0" w:rsidP="00080323">
            <w:pPr>
              <w:spacing w:after="0" w:line="240" w:lineRule="auto"/>
              <w:jc w:val="center"/>
              <w:rPr>
                <w:rFonts w:ascii="Times New Roman" w:eastAsia="Times New Roman" w:hAnsi="Times New Roman" w:cs="Times New Roman"/>
                <w:sz w:val="24"/>
                <w:szCs w:val="24"/>
                <w:lang w:eastAsia="ru-RU"/>
              </w:rPr>
            </w:pPr>
            <w:r w:rsidRPr="00D31646">
              <w:rPr>
                <w:rFonts w:ascii="Times New Roman" w:eastAsia="Times New Roman" w:hAnsi="Times New Roman" w:cs="Times New Roman"/>
                <w:sz w:val="24"/>
                <w:szCs w:val="24"/>
                <w:lang w:eastAsia="ru-RU"/>
              </w:rPr>
              <w:t xml:space="preserve">финансовая экспертиза  отчета об исполнении бюджета Кавалеровского городского поселения за 2018 год </w:t>
            </w:r>
          </w:p>
        </w:tc>
        <w:tc>
          <w:tcPr>
            <w:tcW w:w="5632" w:type="dxa"/>
            <w:tcBorders>
              <w:top w:val="nil"/>
              <w:left w:val="nil"/>
              <w:bottom w:val="single" w:sz="4" w:space="0" w:color="auto"/>
              <w:right w:val="single" w:sz="4" w:space="0" w:color="auto"/>
            </w:tcBorders>
            <w:vAlign w:val="center"/>
            <w:hideMark/>
          </w:tcPr>
          <w:p w:rsidR="00BE48C0" w:rsidRPr="00D31646" w:rsidRDefault="00BE48C0" w:rsidP="00080323">
            <w:pPr>
              <w:spacing w:after="0" w:line="240" w:lineRule="auto"/>
              <w:jc w:val="center"/>
              <w:rPr>
                <w:rFonts w:ascii="Times New Roman" w:hAnsi="Times New Roman" w:cs="Times New Roman"/>
                <w:sz w:val="24"/>
                <w:szCs w:val="24"/>
              </w:rPr>
            </w:pPr>
            <w:r w:rsidRPr="00D31646">
              <w:rPr>
                <w:rFonts w:ascii="Times New Roman" w:eastAsia="Times New Roman" w:hAnsi="Times New Roman" w:cs="Times New Roman"/>
                <w:sz w:val="24"/>
                <w:szCs w:val="24"/>
                <w:lang w:eastAsia="ru-RU"/>
              </w:rPr>
              <w:t>Нарушений финансово –бюджетного законодательства не установлено</w:t>
            </w:r>
          </w:p>
          <w:p w:rsidR="00BE48C0" w:rsidRPr="00D31646" w:rsidRDefault="00BE48C0" w:rsidP="00080323">
            <w:pPr>
              <w:spacing w:after="0" w:line="240" w:lineRule="auto"/>
              <w:jc w:val="center"/>
              <w:rPr>
                <w:rFonts w:ascii="Times New Roman" w:eastAsia="Times New Roman" w:hAnsi="Times New Roman" w:cs="Times New Roman"/>
                <w:sz w:val="24"/>
                <w:szCs w:val="24"/>
                <w:lang w:eastAsia="ru-RU"/>
              </w:rPr>
            </w:pPr>
          </w:p>
        </w:tc>
      </w:tr>
      <w:tr w:rsidR="00BE48C0" w:rsidTr="007E570E">
        <w:trPr>
          <w:trHeight w:val="1132"/>
        </w:trPr>
        <w:tc>
          <w:tcPr>
            <w:tcW w:w="1668" w:type="dxa"/>
            <w:tcBorders>
              <w:top w:val="nil"/>
              <w:left w:val="single" w:sz="4" w:space="0" w:color="auto"/>
              <w:bottom w:val="single" w:sz="4" w:space="0" w:color="auto"/>
              <w:right w:val="single" w:sz="4" w:space="0" w:color="auto"/>
            </w:tcBorders>
            <w:hideMark/>
          </w:tcPr>
          <w:p w:rsidR="00BE48C0" w:rsidRPr="00D31646" w:rsidRDefault="007E570E" w:rsidP="000803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p w:rsidR="00BE48C0" w:rsidRPr="00D31646" w:rsidRDefault="00BE48C0" w:rsidP="00080323">
            <w:pPr>
              <w:jc w:val="center"/>
              <w:rPr>
                <w:rFonts w:ascii="Times New Roman" w:hAnsi="Times New Roman" w:cs="Times New Roman"/>
                <w:sz w:val="24"/>
                <w:szCs w:val="24"/>
              </w:rPr>
            </w:pPr>
          </w:p>
        </w:tc>
        <w:tc>
          <w:tcPr>
            <w:tcW w:w="3041" w:type="dxa"/>
            <w:tcBorders>
              <w:top w:val="nil"/>
              <w:left w:val="nil"/>
              <w:bottom w:val="single" w:sz="4" w:space="0" w:color="auto"/>
              <w:right w:val="single" w:sz="4" w:space="0" w:color="auto"/>
            </w:tcBorders>
            <w:vAlign w:val="center"/>
            <w:hideMark/>
          </w:tcPr>
          <w:p w:rsidR="00BE48C0" w:rsidRPr="00D31646" w:rsidRDefault="00BE48C0" w:rsidP="00080323">
            <w:pPr>
              <w:spacing w:after="0" w:line="240" w:lineRule="auto"/>
              <w:rPr>
                <w:rFonts w:ascii="Times New Roman" w:eastAsia="Times New Roman" w:hAnsi="Times New Roman" w:cs="Times New Roman"/>
                <w:sz w:val="24"/>
                <w:szCs w:val="24"/>
                <w:lang w:eastAsia="ru-RU"/>
              </w:rPr>
            </w:pPr>
            <w:r w:rsidRPr="00D316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Ревизионная комиссия Кавалеровского муниципального района</w:t>
            </w:r>
          </w:p>
        </w:tc>
        <w:tc>
          <w:tcPr>
            <w:tcW w:w="4262" w:type="dxa"/>
            <w:tcBorders>
              <w:top w:val="nil"/>
              <w:left w:val="nil"/>
              <w:bottom w:val="single" w:sz="4" w:space="0" w:color="auto"/>
              <w:right w:val="single" w:sz="4" w:space="0" w:color="auto"/>
            </w:tcBorders>
            <w:vAlign w:val="center"/>
            <w:hideMark/>
          </w:tcPr>
          <w:p w:rsidR="00BE48C0" w:rsidRPr="00D31646" w:rsidRDefault="00BE48C0" w:rsidP="00080323">
            <w:pPr>
              <w:spacing w:after="0" w:line="240" w:lineRule="auto"/>
              <w:jc w:val="center"/>
              <w:rPr>
                <w:rFonts w:ascii="Times New Roman" w:eastAsia="Times New Roman" w:hAnsi="Times New Roman" w:cs="Times New Roman"/>
                <w:sz w:val="24"/>
                <w:szCs w:val="24"/>
                <w:lang w:eastAsia="ru-RU"/>
              </w:rPr>
            </w:pPr>
            <w:r w:rsidRPr="00D31646">
              <w:rPr>
                <w:rFonts w:ascii="Times New Roman" w:eastAsia="Times New Roman" w:hAnsi="Times New Roman" w:cs="Times New Roman"/>
                <w:sz w:val="24"/>
                <w:szCs w:val="24"/>
                <w:lang w:eastAsia="ru-RU"/>
              </w:rPr>
              <w:t xml:space="preserve">финансовая экспертиза  отчета об исполнении бюджета Устиновского сельского поселения за 2018год </w:t>
            </w:r>
          </w:p>
        </w:tc>
        <w:tc>
          <w:tcPr>
            <w:tcW w:w="5632" w:type="dxa"/>
            <w:tcBorders>
              <w:top w:val="nil"/>
              <w:left w:val="nil"/>
              <w:bottom w:val="single" w:sz="4" w:space="0" w:color="auto"/>
              <w:right w:val="single" w:sz="4" w:space="0" w:color="auto"/>
            </w:tcBorders>
            <w:vAlign w:val="center"/>
            <w:hideMark/>
          </w:tcPr>
          <w:p w:rsidR="00BE48C0" w:rsidRPr="00D31646" w:rsidRDefault="00BE48C0" w:rsidP="00080323">
            <w:pPr>
              <w:spacing w:after="0" w:line="240" w:lineRule="auto"/>
              <w:jc w:val="center"/>
              <w:rPr>
                <w:rFonts w:ascii="Times New Roman" w:hAnsi="Times New Roman" w:cs="Times New Roman"/>
                <w:sz w:val="24"/>
                <w:szCs w:val="24"/>
              </w:rPr>
            </w:pPr>
            <w:r w:rsidRPr="00D31646">
              <w:rPr>
                <w:rFonts w:ascii="Times New Roman" w:eastAsia="Times New Roman" w:hAnsi="Times New Roman" w:cs="Times New Roman"/>
                <w:sz w:val="24"/>
                <w:szCs w:val="24"/>
                <w:lang w:eastAsia="ru-RU"/>
              </w:rPr>
              <w:t>Нарушений финансово –бюджетного законодательства не установлено</w:t>
            </w:r>
          </w:p>
          <w:p w:rsidR="00BE48C0" w:rsidRPr="00D31646" w:rsidRDefault="00BE48C0" w:rsidP="00080323">
            <w:pPr>
              <w:spacing w:after="0" w:line="240" w:lineRule="auto"/>
              <w:jc w:val="center"/>
              <w:rPr>
                <w:rFonts w:ascii="Times New Roman" w:eastAsia="Times New Roman" w:hAnsi="Times New Roman" w:cs="Times New Roman"/>
                <w:sz w:val="24"/>
                <w:szCs w:val="24"/>
                <w:lang w:eastAsia="ru-RU"/>
              </w:rPr>
            </w:pPr>
          </w:p>
        </w:tc>
      </w:tr>
      <w:tr w:rsidR="00BE48C0" w:rsidTr="007E570E">
        <w:trPr>
          <w:trHeight w:val="1130"/>
        </w:trPr>
        <w:tc>
          <w:tcPr>
            <w:tcW w:w="1668" w:type="dxa"/>
            <w:tcBorders>
              <w:top w:val="nil"/>
              <w:left w:val="single" w:sz="4" w:space="0" w:color="auto"/>
              <w:bottom w:val="single" w:sz="4" w:space="0" w:color="auto"/>
              <w:right w:val="single" w:sz="4" w:space="0" w:color="auto"/>
            </w:tcBorders>
            <w:hideMark/>
          </w:tcPr>
          <w:p w:rsidR="007E570E" w:rsidRDefault="007E570E" w:rsidP="0008032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Июнь,июль </w:t>
            </w:r>
          </w:p>
          <w:p w:rsidR="007E570E" w:rsidRDefault="00BE48C0" w:rsidP="00080323">
            <w:pPr>
              <w:rPr>
                <w:rFonts w:ascii="Times New Roman" w:eastAsia="Times New Roman" w:hAnsi="Times New Roman" w:cs="Times New Roman"/>
                <w:sz w:val="24"/>
                <w:szCs w:val="24"/>
                <w:lang w:eastAsia="ru-RU"/>
              </w:rPr>
            </w:pPr>
            <w:r w:rsidRPr="00D31646">
              <w:rPr>
                <w:rFonts w:ascii="Times New Roman" w:eastAsia="Times New Roman" w:hAnsi="Times New Roman" w:cs="Times New Roman"/>
                <w:sz w:val="24"/>
                <w:szCs w:val="24"/>
                <w:lang w:eastAsia="ru-RU"/>
              </w:rPr>
              <w:t>(Мониторинг август –декабрь</w:t>
            </w:r>
          </w:p>
          <w:p w:rsidR="00BE48C0" w:rsidRPr="00D31646" w:rsidRDefault="00BE48C0" w:rsidP="00080323">
            <w:pPr>
              <w:rPr>
                <w:rFonts w:ascii="Times New Roman" w:hAnsi="Times New Roman" w:cs="Times New Roman"/>
                <w:sz w:val="24"/>
                <w:szCs w:val="24"/>
              </w:rPr>
            </w:pPr>
            <w:r w:rsidRPr="00D31646">
              <w:rPr>
                <w:rFonts w:ascii="Times New Roman" w:eastAsia="Times New Roman" w:hAnsi="Times New Roman" w:cs="Times New Roman"/>
                <w:sz w:val="24"/>
                <w:szCs w:val="24"/>
                <w:lang w:eastAsia="ru-RU"/>
              </w:rPr>
              <w:t>2019г )</w:t>
            </w:r>
          </w:p>
        </w:tc>
        <w:tc>
          <w:tcPr>
            <w:tcW w:w="3041" w:type="dxa"/>
            <w:tcBorders>
              <w:top w:val="nil"/>
              <w:left w:val="nil"/>
              <w:bottom w:val="single" w:sz="4" w:space="0" w:color="auto"/>
              <w:right w:val="single" w:sz="4" w:space="0" w:color="auto"/>
            </w:tcBorders>
            <w:vAlign w:val="center"/>
            <w:hideMark/>
          </w:tcPr>
          <w:p w:rsidR="00BE48C0" w:rsidRPr="00D31646" w:rsidRDefault="00BE48C0" w:rsidP="00080323">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Ревизионная комиссия Кавалеровского муниципального района</w:t>
            </w:r>
          </w:p>
        </w:tc>
        <w:tc>
          <w:tcPr>
            <w:tcW w:w="4262" w:type="dxa"/>
            <w:tcBorders>
              <w:top w:val="nil"/>
              <w:left w:val="nil"/>
              <w:bottom w:val="single" w:sz="4" w:space="0" w:color="auto"/>
              <w:right w:val="single" w:sz="4" w:space="0" w:color="auto"/>
            </w:tcBorders>
            <w:vAlign w:val="center"/>
            <w:hideMark/>
          </w:tcPr>
          <w:p w:rsidR="00BE48C0" w:rsidRPr="00D31646" w:rsidRDefault="00BE48C0" w:rsidP="00080323">
            <w:pPr>
              <w:spacing w:after="0" w:line="240" w:lineRule="auto"/>
              <w:jc w:val="center"/>
              <w:rPr>
                <w:rFonts w:ascii="Times New Roman" w:eastAsia="Times New Roman" w:hAnsi="Times New Roman" w:cs="Times New Roman"/>
                <w:sz w:val="24"/>
                <w:szCs w:val="24"/>
                <w:lang w:eastAsia="ru-RU"/>
              </w:rPr>
            </w:pPr>
            <w:r w:rsidRPr="00D31646">
              <w:rPr>
                <w:rFonts w:ascii="Times New Roman" w:hAnsi="Times New Roman" w:cs="Times New Roman"/>
                <w:sz w:val="24"/>
                <w:szCs w:val="24"/>
              </w:rPr>
              <w:t>«Формирование современной городской среды муниципальных образований края на 2017год» государственной программы Приморского края «Формирование современной городской среды муниципальных образований Прим. края « на 2018-2022годы ( на 2018 – истекший период 2019 года) средств выделенных Кавалеровскому</w:t>
            </w:r>
            <w:r>
              <w:rPr>
                <w:rFonts w:ascii="Times New Roman" w:hAnsi="Times New Roman" w:cs="Times New Roman"/>
                <w:sz w:val="24"/>
                <w:szCs w:val="24"/>
              </w:rPr>
              <w:t xml:space="preserve"> </w:t>
            </w:r>
            <w:r>
              <w:rPr>
                <w:rFonts w:ascii="Times New Roman" w:hAnsi="Times New Roman" w:cs="Times New Roman"/>
                <w:sz w:val="24"/>
                <w:szCs w:val="24"/>
              </w:rPr>
              <w:lastRenderedPageBreak/>
              <w:t>го</w:t>
            </w:r>
            <w:r w:rsidRPr="00D31646">
              <w:rPr>
                <w:rFonts w:ascii="Times New Roman" w:hAnsi="Times New Roman" w:cs="Times New Roman"/>
                <w:sz w:val="24"/>
                <w:szCs w:val="24"/>
              </w:rPr>
              <w:t>родскому поселению.</w:t>
            </w:r>
          </w:p>
        </w:tc>
        <w:tc>
          <w:tcPr>
            <w:tcW w:w="5632" w:type="dxa"/>
            <w:tcBorders>
              <w:top w:val="nil"/>
              <w:left w:val="nil"/>
              <w:bottom w:val="single" w:sz="4" w:space="0" w:color="auto"/>
              <w:right w:val="single" w:sz="4" w:space="0" w:color="auto"/>
            </w:tcBorders>
            <w:vAlign w:val="center"/>
            <w:hideMark/>
          </w:tcPr>
          <w:p w:rsidR="00BE48C0" w:rsidRPr="00D31646" w:rsidRDefault="00BE48C0" w:rsidP="00080323">
            <w:pPr>
              <w:spacing w:line="240" w:lineRule="auto"/>
              <w:ind w:firstLine="709"/>
              <w:jc w:val="both"/>
              <w:rPr>
                <w:rFonts w:ascii="Times New Roman" w:hAnsi="Times New Roman" w:cs="Times New Roman"/>
                <w:sz w:val="24"/>
                <w:szCs w:val="24"/>
              </w:rPr>
            </w:pPr>
            <w:r w:rsidRPr="00D31646">
              <w:rPr>
                <w:rFonts w:ascii="Times New Roman" w:eastAsia="Times New Roman" w:hAnsi="Times New Roman" w:cs="Times New Roman"/>
                <w:sz w:val="24"/>
                <w:szCs w:val="24"/>
                <w:lang w:eastAsia="ru-RU"/>
              </w:rPr>
              <w:lastRenderedPageBreak/>
              <w:t>По результатам проверки установлено:</w:t>
            </w:r>
            <w:r w:rsidRPr="00D31646">
              <w:rPr>
                <w:rFonts w:ascii="Times New Roman" w:hAnsi="Times New Roman" w:cs="Times New Roman"/>
                <w:b/>
                <w:sz w:val="24"/>
                <w:szCs w:val="24"/>
              </w:rPr>
              <w:t xml:space="preserve"> </w:t>
            </w:r>
            <w:r w:rsidRPr="00D31646">
              <w:rPr>
                <w:rFonts w:ascii="Times New Roman" w:hAnsi="Times New Roman" w:cs="Times New Roman"/>
                <w:sz w:val="24"/>
                <w:szCs w:val="24"/>
              </w:rPr>
              <w:t xml:space="preserve">Проверкой исполнения расходных обязательств  нарушений не установлено. Кассовые расходы  произведены  в размере  выделенных субсидий ,расходы исполнены в рамках Приказа Минфина России от 01.07.2013 N 65н (ред. от 20.12.2018) "Об утверждении Указаний о порядке применения бюджетной классификации Российской Федерации".Проверкой расходных первичных документов не целевого использования не </w:t>
            </w:r>
            <w:r w:rsidRPr="00D31646">
              <w:rPr>
                <w:rFonts w:ascii="Times New Roman" w:hAnsi="Times New Roman" w:cs="Times New Roman"/>
                <w:sz w:val="24"/>
                <w:szCs w:val="24"/>
              </w:rPr>
              <w:lastRenderedPageBreak/>
              <w:t>установлено. В 2017году на мероприятия Приоритетного проекта  было предусмотрено бюджетных средств из всех источников финансирования в сумме 18503888,44 руб. в том числе:</w:t>
            </w:r>
          </w:p>
          <w:tbl>
            <w:tblPr>
              <w:tblStyle w:val="a3"/>
              <w:tblW w:w="9608" w:type="dxa"/>
              <w:tblLayout w:type="fixed"/>
              <w:tblLook w:val="04A0"/>
            </w:tblPr>
            <w:tblGrid>
              <w:gridCol w:w="9608"/>
            </w:tblGrid>
            <w:tr w:rsidR="00BE48C0" w:rsidRPr="00D31646" w:rsidTr="00080323">
              <w:tc>
                <w:tcPr>
                  <w:tcW w:w="9608" w:type="dxa"/>
                </w:tcPr>
                <w:p w:rsidR="00BE48C0" w:rsidRPr="00D31646" w:rsidRDefault="00BE48C0" w:rsidP="00080323">
                  <w:pPr>
                    <w:framePr w:hSpace="180" w:wrap="around" w:vAnchor="text" w:hAnchor="margin" w:y="-464"/>
                    <w:jc w:val="both"/>
                    <w:rPr>
                      <w:rFonts w:ascii="Times New Roman" w:hAnsi="Times New Roman" w:cs="Times New Roman"/>
                      <w:sz w:val="24"/>
                      <w:szCs w:val="24"/>
                    </w:rPr>
                  </w:pPr>
                  <w:r w:rsidRPr="00D31646">
                    <w:rPr>
                      <w:rFonts w:ascii="Times New Roman" w:hAnsi="Times New Roman" w:cs="Times New Roman"/>
                      <w:sz w:val="24"/>
                      <w:szCs w:val="24"/>
                    </w:rPr>
                    <w:t xml:space="preserve"> Субсидии  из федерального  бюджета -14728540,08</w:t>
                  </w:r>
                </w:p>
              </w:tc>
            </w:tr>
            <w:tr w:rsidR="00BE48C0" w:rsidRPr="00D31646" w:rsidTr="00080323">
              <w:tc>
                <w:tcPr>
                  <w:tcW w:w="9608" w:type="dxa"/>
                </w:tcPr>
                <w:p w:rsidR="00BE48C0" w:rsidRPr="00D31646" w:rsidRDefault="00BE48C0" w:rsidP="00080323">
                  <w:pPr>
                    <w:framePr w:hSpace="180" w:wrap="around" w:vAnchor="text" w:hAnchor="margin" w:y="-464"/>
                    <w:jc w:val="both"/>
                    <w:rPr>
                      <w:rFonts w:ascii="Times New Roman" w:hAnsi="Times New Roman" w:cs="Times New Roman"/>
                      <w:sz w:val="24"/>
                      <w:szCs w:val="24"/>
                    </w:rPr>
                  </w:pPr>
                  <w:r w:rsidRPr="00D31646">
                    <w:rPr>
                      <w:rFonts w:ascii="Times New Roman" w:hAnsi="Times New Roman" w:cs="Times New Roman"/>
                      <w:sz w:val="24"/>
                      <w:szCs w:val="24"/>
                    </w:rPr>
                    <w:t>Субсидии  из краевого бюджета 3016688,93</w:t>
                  </w:r>
                </w:p>
              </w:tc>
            </w:tr>
            <w:tr w:rsidR="00BE48C0" w:rsidRPr="00D31646" w:rsidTr="00080323">
              <w:tblPrEx>
                <w:tblLook w:val="0000"/>
              </w:tblPrEx>
              <w:trPr>
                <w:trHeight w:val="706"/>
              </w:trPr>
              <w:tc>
                <w:tcPr>
                  <w:tcW w:w="9608" w:type="dxa"/>
                </w:tcPr>
                <w:p w:rsidR="00BE48C0" w:rsidRPr="00D31646" w:rsidRDefault="00BE48C0" w:rsidP="00080323">
                  <w:pPr>
                    <w:framePr w:hSpace="180" w:wrap="around" w:vAnchor="text" w:hAnchor="margin" w:y="-464"/>
                    <w:ind w:left="108"/>
                    <w:jc w:val="both"/>
                    <w:rPr>
                      <w:rFonts w:ascii="Times New Roman" w:hAnsi="Times New Roman" w:cs="Times New Roman"/>
                      <w:sz w:val="24"/>
                      <w:szCs w:val="24"/>
                    </w:rPr>
                  </w:pPr>
                  <w:r w:rsidRPr="00D31646">
                    <w:rPr>
                      <w:rFonts w:ascii="Times New Roman" w:hAnsi="Times New Roman" w:cs="Times New Roman"/>
                      <w:sz w:val="24"/>
                      <w:szCs w:val="24"/>
                    </w:rPr>
                    <w:t xml:space="preserve"> За счет средств местного бюджета 758659,43</w:t>
                  </w:r>
                </w:p>
              </w:tc>
            </w:tr>
          </w:tbl>
          <w:p w:rsidR="00BE48C0" w:rsidRPr="00D31646" w:rsidRDefault="00BE48C0" w:rsidP="00080323">
            <w:pPr>
              <w:spacing w:line="240" w:lineRule="auto"/>
              <w:rPr>
                <w:rFonts w:ascii="Times New Roman" w:hAnsi="Times New Roman" w:cs="Times New Roman"/>
                <w:sz w:val="24"/>
                <w:szCs w:val="24"/>
              </w:rPr>
            </w:pPr>
            <w:r w:rsidRPr="00D31646">
              <w:rPr>
                <w:rFonts w:ascii="Times New Roman" w:hAnsi="Times New Roman" w:cs="Times New Roman"/>
                <w:sz w:val="24"/>
                <w:szCs w:val="24"/>
              </w:rPr>
              <w:t>Средства  в сумме 18503859,00 руб.направлены на следующие мероприятия:</w:t>
            </w:r>
          </w:p>
          <w:p w:rsidR="00BE48C0" w:rsidRPr="00D31646" w:rsidRDefault="00BE48C0" w:rsidP="00080323">
            <w:pPr>
              <w:spacing w:line="240" w:lineRule="auto"/>
              <w:rPr>
                <w:rFonts w:ascii="Times New Roman" w:hAnsi="Times New Roman" w:cs="Times New Roman"/>
                <w:sz w:val="24"/>
                <w:szCs w:val="24"/>
              </w:rPr>
            </w:pPr>
            <w:r w:rsidRPr="00D31646">
              <w:rPr>
                <w:rFonts w:ascii="Times New Roman" w:hAnsi="Times New Roman" w:cs="Times New Roman"/>
                <w:sz w:val="24"/>
                <w:szCs w:val="24"/>
              </w:rPr>
              <w:t>На благоустройство  3 дворовых территорий  8 многоквартирных домов направлено 12771090,00 руб.</w:t>
            </w:r>
          </w:p>
          <w:p w:rsidR="00BE48C0" w:rsidRPr="00D31646" w:rsidRDefault="00BE48C0" w:rsidP="00080323">
            <w:pPr>
              <w:spacing w:line="240" w:lineRule="auto"/>
              <w:rPr>
                <w:rFonts w:ascii="Times New Roman" w:hAnsi="Times New Roman" w:cs="Times New Roman"/>
                <w:sz w:val="24"/>
                <w:szCs w:val="24"/>
              </w:rPr>
            </w:pPr>
            <w:r w:rsidRPr="00D31646">
              <w:rPr>
                <w:rFonts w:ascii="Times New Roman" w:hAnsi="Times New Roman" w:cs="Times New Roman"/>
                <w:sz w:val="24"/>
                <w:szCs w:val="24"/>
              </w:rPr>
              <w:t>На благоустройство двух   наиболее посещаемых общественных мест Кавалеровского городского поселения 5732769,00  руб.</w:t>
            </w:r>
          </w:p>
          <w:p w:rsidR="00BE48C0" w:rsidRPr="00D31646" w:rsidRDefault="00BE48C0" w:rsidP="00080323">
            <w:pPr>
              <w:spacing w:line="240" w:lineRule="auto"/>
              <w:rPr>
                <w:rFonts w:ascii="Times New Roman" w:hAnsi="Times New Roman" w:cs="Times New Roman"/>
                <w:sz w:val="24"/>
                <w:szCs w:val="24"/>
              </w:rPr>
            </w:pPr>
            <w:r w:rsidRPr="00D31646">
              <w:rPr>
                <w:rFonts w:ascii="Times New Roman" w:hAnsi="Times New Roman" w:cs="Times New Roman"/>
                <w:sz w:val="24"/>
                <w:szCs w:val="24"/>
              </w:rPr>
              <w:t>Не использованный остаток -28,23 руб.</w:t>
            </w:r>
          </w:p>
          <w:p w:rsidR="00BE48C0" w:rsidRPr="00D31646" w:rsidRDefault="00BE48C0" w:rsidP="00080323">
            <w:pPr>
              <w:spacing w:line="240" w:lineRule="auto"/>
              <w:jc w:val="both"/>
              <w:rPr>
                <w:rFonts w:ascii="Times New Roman" w:hAnsi="Times New Roman" w:cs="Times New Roman"/>
                <w:sz w:val="24"/>
                <w:szCs w:val="24"/>
              </w:rPr>
            </w:pPr>
            <w:r w:rsidRPr="00D31646">
              <w:rPr>
                <w:rFonts w:ascii="Times New Roman" w:hAnsi="Times New Roman" w:cs="Times New Roman"/>
                <w:sz w:val="24"/>
                <w:szCs w:val="24"/>
              </w:rPr>
              <w:t xml:space="preserve"> </w:t>
            </w:r>
            <w:r w:rsidRPr="00D31646">
              <w:rPr>
                <w:rFonts w:ascii="Times New Roman" w:eastAsia="Times New Roman" w:hAnsi="Times New Roman" w:cs="Times New Roman"/>
                <w:sz w:val="24"/>
                <w:szCs w:val="24"/>
                <w:lang w:eastAsia="ru-RU"/>
              </w:rPr>
              <w:t xml:space="preserve"> По результатам проверки установлено:</w:t>
            </w:r>
            <w:r w:rsidRPr="00D31646">
              <w:rPr>
                <w:rFonts w:ascii="Times New Roman" w:hAnsi="Times New Roman" w:cs="Times New Roman"/>
                <w:b/>
                <w:sz w:val="24"/>
                <w:szCs w:val="24"/>
              </w:rPr>
              <w:t xml:space="preserve"> </w:t>
            </w:r>
            <w:r w:rsidRPr="00D31646">
              <w:rPr>
                <w:rFonts w:ascii="Times New Roman" w:hAnsi="Times New Roman" w:cs="Times New Roman"/>
                <w:sz w:val="24"/>
                <w:szCs w:val="24"/>
              </w:rPr>
              <w:t xml:space="preserve">Проверкой исполнения расходных обязательств  нарушений не установлено. Кассовые расходы  произведены  в размере  выделенных субсидий ,расходы исполнены в рамках Приказа Минфина России от 01.07.2013 N 65н (ред. от 20.12.2018) "Об утверждении Указаний о порядке применения бюджетной классификации Российской Федерации".Проверкой расходных первичных документов не целевого использования не установлено. Согласно выписки из бюджетной росписи из бюджета  Кавалеровского городского </w:t>
            </w:r>
            <w:r w:rsidRPr="00D31646">
              <w:rPr>
                <w:rFonts w:ascii="Times New Roman" w:hAnsi="Times New Roman" w:cs="Times New Roman"/>
                <w:sz w:val="24"/>
                <w:szCs w:val="24"/>
              </w:rPr>
              <w:lastRenderedPageBreak/>
              <w:t>поселения на 2018 г и плановый период 2019 и 2020 годов, в соответствии с решением муниципального комитета Кавалеровского городского поселения  от 22.12.2017 г № 121-НПА «О бюджете Кавалеровского городского поселения на 2018 год и плановый период 2019 и 2020 годов», на обеспечение поддержки муниципальных программ формирования современной городской среды на 2018 г предусмотрено за счет средств бюджетов :</w:t>
            </w:r>
          </w:p>
          <w:p w:rsidR="00BE48C0" w:rsidRPr="00D31646" w:rsidRDefault="00BE48C0" w:rsidP="00080323">
            <w:pPr>
              <w:spacing w:line="240" w:lineRule="auto"/>
              <w:jc w:val="both"/>
              <w:rPr>
                <w:rFonts w:ascii="Times New Roman" w:hAnsi="Times New Roman" w:cs="Times New Roman"/>
                <w:sz w:val="24"/>
                <w:szCs w:val="24"/>
              </w:rPr>
            </w:pPr>
            <w:r w:rsidRPr="00D31646">
              <w:rPr>
                <w:rFonts w:ascii="Times New Roman" w:hAnsi="Times New Roman" w:cs="Times New Roman"/>
                <w:sz w:val="24"/>
                <w:szCs w:val="24"/>
              </w:rPr>
              <w:t>федерального бюджета - 5804573 рубля 90 копеек;</w:t>
            </w:r>
          </w:p>
          <w:p w:rsidR="00BE48C0" w:rsidRPr="00D31646" w:rsidRDefault="00BE48C0" w:rsidP="00080323">
            <w:pPr>
              <w:spacing w:line="240" w:lineRule="auto"/>
              <w:jc w:val="both"/>
              <w:rPr>
                <w:rFonts w:ascii="Times New Roman" w:hAnsi="Times New Roman" w:cs="Times New Roman"/>
                <w:sz w:val="24"/>
                <w:szCs w:val="24"/>
              </w:rPr>
            </w:pPr>
            <w:r w:rsidRPr="00D31646">
              <w:rPr>
                <w:rFonts w:ascii="Times New Roman" w:hAnsi="Times New Roman" w:cs="Times New Roman"/>
                <w:sz w:val="24"/>
                <w:szCs w:val="24"/>
              </w:rPr>
              <w:t>краевого бюджета -791532 рубля 82 копейки;</w:t>
            </w:r>
          </w:p>
          <w:p w:rsidR="00BE48C0" w:rsidRPr="00D31646" w:rsidRDefault="00BE48C0" w:rsidP="00080323">
            <w:pPr>
              <w:spacing w:line="240" w:lineRule="auto"/>
              <w:jc w:val="both"/>
              <w:rPr>
                <w:rFonts w:ascii="Times New Roman" w:hAnsi="Times New Roman" w:cs="Times New Roman"/>
                <w:sz w:val="24"/>
                <w:szCs w:val="24"/>
              </w:rPr>
            </w:pPr>
            <w:r w:rsidRPr="00D31646">
              <w:rPr>
                <w:rFonts w:ascii="Times New Roman" w:hAnsi="Times New Roman" w:cs="Times New Roman"/>
                <w:sz w:val="24"/>
                <w:szCs w:val="24"/>
              </w:rPr>
              <w:t>бюджет Кавалеровского городского поселения-282002 рубля 28 копеек</w:t>
            </w:r>
          </w:p>
          <w:p w:rsidR="00BE48C0" w:rsidRPr="00D31646" w:rsidRDefault="00BE48C0" w:rsidP="00080323">
            <w:pPr>
              <w:spacing w:line="240" w:lineRule="auto"/>
              <w:jc w:val="both"/>
              <w:rPr>
                <w:rFonts w:ascii="Times New Roman" w:hAnsi="Times New Roman" w:cs="Times New Roman"/>
                <w:sz w:val="24"/>
                <w:szCs w:val="24"/>
              </w:rPr>
            </w:pPr>
            <w:r w:rsidRPr="00D31646">
              <w:rPr>
                <w:rFonts w:ascii="Times New Roman" w:hAnsi="Times New Roman" w:cs="Times New Roman"/>
                <w:sz w:val="24"/>
                <w:szCs w:val="24"/>
              </w:rPr>
              <w:t>итого: 6878109 рублей</w:t>
            </w:r>
          </w:p>
          <w:p w:rsidR="00BE48C0" w:rsidRPr="00D31646" w:rsidRDefault="00BE48C0" w:rsidP="00080323">
            <w:pPr>
              <w:spacing w:line="240" w:lineRule="auto"/>
              <w:jc w:val="both"/>
              <w:rPr>
                <w:rFonts w:ascii="Times New Roman" w:hAnsi="Times New Roman" w:cs="Times New Roman"/>
                <w:sz w:val="24"/>
                <w:szCs w:val="24"/>
              </w:rPr>
            </w:pPr>
            <w:r w:rsidRPr="00D31646">
              <w:rPr>
                <w:rFonts w:ascii="Times New Roman" w:hAnsi="Times New Roman" w:cs="Times New Roman"/>
                <w:sz w:val="24"/>
                <w:szCs w:val="24"/>
              </w:rPr>
              <w:t xml:space="preserve">Смета благоустройства  дворовой территории, расположенной  по адресу: Приморский край пгт Кавалерово ул. Кузнечная д. 7,9 сметной стоимостью в соответствии с договором подряда  3245293  руб. Согласно акта  приемки  выполненных работ ,  раздел 1. асфальтирование , объем работ по установке бортовых бетонных камней  единица измерения  - 100м бортового камня, выполнено работ в количестве – 4,471 фактически установлено бортового камня  3,47 (4,471-3,45,5= 0,96,6) в том числе: камень бортовой ( БР 100.30.15. ) меньше на 92,1 стоимостью за единицу в сумме 611,82 руб.  что составляет  56346,78 руб.,  камень бордюрный ( БР 100.200.8. ) меньше на 4,5шт. стоимостью за единицу в сумме 216,73 руб. что составляет 975,29 руб. из чего </w:t>
            </w:r>
            <w:r w:rsidRPr="00D31646">
              <w:rPr>
                <w:rFonts w:ascii="Times New Roman" w:hAnsi="Times New Roman" w:cs="Times New Roman"/>
                <w:sz w:val="24"/>
                <w:szCs w:val="24"/>
              </w:rPr>
              <w:lastRenderedPageBreak/>
              <w:t>следует, что стоимость количества приписанных бортовых камней. оплаченная Заказчиком,  составляет 57322,06 руб.  . Смета благоустройства  дворовой территории, расположенной  по адресу: Приморский край пгт Кавалерово ул. Кузнечная д. 7,9 сметной стоимостью в соответствии с договором подряда  3245293  руб. Согласно акта  приемки  выполненных работ ,  раздел 1. асфальтирование , объем работ по установке бортовых бетонных камней  единица измерения  - 100м бортового камня, выполнено работ в количестве – 4,471 фактически установлено бортового камня  3,47 (4,471-3,45,5= 0,96,6) в том числе: камень бортовой ( БР 100.30.15. ) меньше на 92,1 стоимостью за единицу в сумме 611,82 руб.  что составляет  56346,78 руб.,  камень бордюрный ( БР 100.200.8. ) меньше на 4,5шт. стоимостью за единицу в сумме 216,73 руб. что составляет 975,29 руб. из чего следует, что стоимость количества приписанных бортовых камней  составляет 57322,06 руб. оплаченная Заказчиком  Подрядчику  за счет субсидий подлежит возврату.</w:t>
            </w:r>
          </w:p>
          <w:p w:rsidR="00BE48C0" w:rsidRPr="00D31646" w:rsidRDefault="00BE48C0" w:rsidP="00D142FA">
            <w:pPr>
              <w:spacing w:line="240" w:lineRule="auto"/>
              <w:jc w:val="both"/>
              <w:rPr>
                <w:rFonts w:ascii="Times New Roman" w:eastAsia="Times New Roman" w:hAnsi="Times New Roman" w:cs="Times New Roman"/>
                <w:sz w:val="24"/>
                <w:szCs w:val="24"/>
                <w:lang w:eastAsia="ru-RU"/>
              </w:rPr>
            </w:pPr>
            <w:r w:rsidRPr="00D31646">
              <w:rPr>
                <w:rFonts w:ascii="Times New Roman" w:hAnsi="Times New Roman" w:cs="Times New Roman"/>
                <w:sz w:val="24"/>
                <w:szCs w:val="24"/>
              </w:rPr>
              <w:t xml:space="preserve">   Объектом благоустройства на 2018-2019 годы признан – Парк культуры и отдыха пгт Кавалерово (1 этап 2018г, 2этап - 2019г).  Проведенным в ходе проверки  обследованием территории общего пользования «Парк культуры и отдыха пгт Кавалерово установило множественные дефекты  заключающиеся в просадке  бетонных плит тротуаров, нестыковки плит с  бортовыми камнями  тротуаров и другие дефекты  асфальтобетонного покрытия  заключаются в неровности асфальтированной поверхности , в связи с чем на </w:t>
            </w:r>
            <w:r w:rsidRPr="00D31646">
              <w:rPr>
                <w:rFonts w:ascii="Times New Roman" w:hAnsi="Times New Roman" w:cs="Times New Roman"/>
                <w:sz w:val="24"/>
                <w:szCs w:val="24"/>
              </w:rPr>
              <w:lastRenderedPageBreak/>
              <w:t>пешеходных дорожках скапливаются дождевые воды. Согласно акту сдачи- приемки  выполненных работ, акту приемки выполненных работ по благоустройству территорий общего пользования  -Парк культуры и отдыха пгт Кавалерово  расположенной по адресу :Приморский край Кавалеровский район ,пгт Кавалерово, » Кавалерово, Подрядчик  «Акционерное строительное общество №1 в лице Сатарова  Сергея Григорьевича   сдал, а Заказчик  Кавалеровское городское поселение,  в лице главы администрации Кавалеровского городского поселения.</w:t>
            </w:r>
          </w:p>
        </w:tc>
      </w:tr>
      <w:tr w:rsidR="00BE48C0" w:rsidTr="007E570E">
        <w:trPr>
          <w:trHeight w:val="1440"/>
        </w:trPr>
        <w:tc>
          <w:tcPr>
            <w:tcW w:w="1668" w:type="dxa"/>
            <w:tcBorders>
              <w:top w:val="nil"/>
              <w:left w:val="single" w:sz="4" w:space="0" w:color="auto"/>
              <w:bottom w:val="single" w:sz="4" w:space="0" w:color="auto"/>
              <w:right w:val="single" w:sz="4" w:space="0" w:color="auto"/>
            </w:tcBorders>
            <w:vAlign w:val="center"/>
            <w:hideMark/>
          </w:tcPr>
          <w:p w:rsidR="00BE48C0" w:rsidRPr="00D31646" w:rsidRDefault="00D142FA" w:rsidP="000803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Август </w:t>
            </w:r>
          </w:p>
        </w:tc>
        <w:tc>
          <w:tcPr>
            <w:tcW w:w="3041" w:type="dxa"/>
            <w:tcBorders>
              <w:top w:val="nil"/>
              <w:left w:val="nil"/>
              <w:bottom w:val="single" w:sz="4" w:space="0" w:color="auto"/>
              <w:right w:val="single" w:sz="4" w:space="0" w:color="auto"/>
            </w:tcBorders>
            <w:vAlign w:val="center"/>
            <w:hideMark/>
          </w:tcPr>
          <w:p w:rsidR="00BE48C0" w:rsidRPr="00133895" w:rsidRDefault="00BE48C0" w:rsidP="0008032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Ревизионная комиссия Кавалеровского муниципального района</w:t>
            </w:r>
          </w:p>
        </w:tc>
        <w:tc>
          <w:tcPr>
            <w:tcW w:w="4262" w:type="dxa"/>
            <w:tcBorders>
              <w:top w:val="nil"/>
              <w:left w:val="nil"/>
              <w:bottom w:val="single" w:sz="4" w:space="0" w:color="auto"/>
              <w:right w:val="single" w:sz="4" w:space="0" w:color="auto"/>
            </w:tcBorders>
            <w:vAlign w:val="center"/>
            <w:hideMark/>
          </w:tcPr>
          <w:p w:rsidR="00BE48C0" w:rsidRPr="00D31646" w:rsidRDefault="00BE48C0" w:rsidP="00080323">
            <w:pPr>
              <w:spacing w:after="0" w:line="240" w:lineRule="auto"/>
              <w:jc w:val="center"/>
              <w:rPr>
                <w:rFonts w:ascii="Times New Roman" w:eastAsia="Times New Roman" w:hAnsi="Times New Roman" w:cs="Times New Roman"/>
                <w:sz w:val="24"/>
                <w:szCs w:val="24"/>
                <w:lang w:eastAsia="ru-RU"/>
              </w:rPr>
            </w:pPr>
            <w:r w:rsidRPr="00D31646">
              <w:rPr>
                <w:rFonts w:ascii="Times New Roman" w:eastAsia="Times New Roman" w:hAnsi="Times New Roman" w:cs="Times New Roman"/>
                <w:sz w:val="24"/>
                <w:szCs w:val="24"/>
                <w:lang w:eastAsia="ru-RU"/>
              </w:rPr>
              <w:t>Проверка средств бюджета  Кавалеровского муниципального района ,направленных на организацию питания школьников  ЦООУ (МБУ СОШ №2 )</w:t>
            </w:r>
            <w:r>
              <w:rPr>
                <w:rFonts w:ascii="Times New Roman" w:eastAsia="Times New Roman" w:hAnsi="Times New Roman" w:cs="Times New Roman"/>
                <w:sz w:val="24"/>
                <w:szCs w:val="24"/>
                <w:lang w:eastAsia="ru-RU"/>
              </w:rPr>
              <w:t xml:space="preserve"> </w:t>
            </w:r>
            <w:r w:rsidRPr="00D31646">
              <w:rPr>
                <w:rFonts w:ascii="Times New Roman" w:eastAsia="Times New Roman" w:hAnsi="Times New Roman" w:cs="Times New Roman"/>
                <w:sz w:val="24"/>
                <w:szCs w:val="24"/>
                <w:lang w:eastAsia="ru-RU"/>
              </w:rPr>
              <w:t xml:space="preserve">на 2018г </w:t>
            </w:r>
          </w:p>
        </w:tc>
        <w:tc>
          <w:tcPr>
            <w:tcW w:w="5632" w:type="dxa"/>
            <w:tcBorders>
              <w:top w:val="nil"/>
              <w:left w:val="nil"/>
              <w:bottom w:val="single" w:sz="4" w:space="0" w:color="auto"/>
              <w:right w:val="single" w:sz="4" w:space="0" w:color="auto"/>
            </w:tcBorders>
            <w:hideMark/>
          </w:tcPr>
          <w:p w:rsidR="00BE48C0" w:rsidRPr="00080323" w:rsidRDefault="00BE48C0" w:rsidP="00080323">
            <w:pPr>
              <w:spacing w:line="240" w:lineRule="auto"/>
              <w:rPr>
                <w:rFonts w:ascii="Times New Roman" w:hAnsi="Times New Roman" w:cs="Times New Roman"/>
                <w:sz w:val="24"/>
                <w:szCs w:val="24"/>
              </w:rPr>
            </w:pPr>
            <w:r w:rsidRPr="00080323">
              <w:rPr>
                <w:rFonts w:ascii="Times New Roman" w:hAnsi="Times New Roman" w:cs="Times New Roman"/>
                <w:bCs/>
                <w:color w:val="26282F"/>
                <w:sz w:val="24"/>
                <w:szCs w:val="24"/>
              </w:rPr>
              <w:t xml:space="preserve">В нарушение  пункта   4.8. Положения  «О порядке организации горячего питания обучающихся в МБОУ СОШ №2 п. Кавалерово » За период с 01.01. -31.12.2018г  услуги оказывались исполнителем  без письменных заявок  с указанием количества питающихся , как следует из объяснения повара , данные по количеству учащихся в конце учебного дня предоставлялись повару для закладки продуктов на завтрак следующего учебного дня , перед тем как накрывать столы  производилось уточнение по классам  количества питающихся школьников . в случае меньшего количества фактически присутствующих учеников  блюда оставшиеся не востребованными использовались на добавку питающихся школьникам , остатки шли в пищевые отходы и подлежали реализации. В случае явки учащихся в большем количестве, чем  предварительно заказано,  порционные блюда для брокеража блюд  членов брокеражной комиссии уменьшались до объемов позволяющих определить те или иные качества приготовленных для учащихся </w:t>
            </w:r>
            <w:r w:rsidRPr="00080323">
              <w:rPr>
                <w:rFonts w:ascii="Times New Roman" w:hAnsi="Times New Roman" w:cs="Times New Roman"/>
                <w:bCs/>
                <w:color w:val="26282F"/>
                <w:sz w:val="24"/>
                <w:szCs w:val="24"/>
              </w:rPr>
              <w:lastRenderedPageBreak/>
              <w:t>блюд, что позволяло предоставить питание фактически явившимся ученикам.</w:t>
            </w:r>
            <w:r w:rsidRPr="00080323">
              <w:rPr>
                <w:rFonts w:ascii="Times New Roman" w:hAnsi="Times New Roman" w:cs="Times New Roman"/>
                <w:sz w:val="24"/>
                <w:szCs w:val="24"/>
              </w:rPr>
              <w:t xml:space="preserve"> Кроме того в нарушение части 3 пункта 3.7 Положения  «О порядке и организации горячего питания обучающихся  МБОУ СОШ № 2  пгт  Кавалерово » при проверке   документов подтверждающих  пищевую ценность приготовляемых блюд  установлено отсутствие  меню-раскладок ,содержащих количественные данные о рецептуре блюд.  В нарушение части 4 пункта 4.8 не осуществляется прием заявок по количеству питающихся учащихся на следующий  учебный день от классных руководителей.</w:t>
            </w:r>
            <w:r w:rsidRPr="00080323">
              <w:rPr>
                <w:rFonts w:ascii="Times New Roman" w:hAnsi="Times New Roman" w:cs="Times New Roman"/>
                <w:bCs/>
                <w:color w:val="26282F"/>
                <w:sz w:val="24"/>
                <w:szCs w:val="24"/>
              </w:rPr>
              <w:t xml:space="preserve">  </w:t>
            </w:r>
            <w:r w:rsidRPr="00080323">
              <w:rPr>
                <w:rFonts w:ascii="Times New Roman" w:hAnsi="Times New Roman" w:cs="Times New Roman"/>
                <w:sz w:val="24"/>
                <w:szCs w:val="24"/>
              </w:rPr>
              <w:t>Не соответствия численности  питающихся школьников  с произведенными выборками по учету посещаемости школьников  не соответствия не установлено.</w:t>
            </w:r>
            <w:r w:rsidRPr="00080323">
              <w:rPr>
                <w:rFonts w:ascii="Times New Roman" w:eastAsia="Times New Roman" w:hAnsi="Times New Roman" w:cs="Times New Roman"/>
                <w:sz w:val="24"/>
                <w:szCs w:val="24"/>
                <w:lang w:eastAsia="ru-RU"/>
              </w:rPr>
              <w:t>Нарушений финансово –бюджетного законодательства не установлено</w:t>
            </w:r>
          </w:p>
        </w:tc>
      </w:tr>
      <w:tr w:rsidR="00BE48C0" w:rsidTr="007E570E">
        <w:trPr>
          <w:trHeight w:val="1176"/>
        </w:trPr>
        <w:tc>
          <w:tcPr>
            <w:tcW w:w="1668" w:type="dxa"/>
            <w:tcBorders>
              <w:top w:val="nil"/>
              <w:left w:val="single" w:sz="4" w:space="0" w:color="auto"/>
              <w:bottom w:val="single" w:sz="4" w:space="0" w:color="auto"/>
              <w:right w:val="single" w:sz="4" w:space="0" w:color="auto"/>
            </w:tcBorders>
            <w:vAlign w:val="center"/>
            <w:hideMark/>
          </w:tcPr>
          <w:p w:rsidR="00BE48C0" w:rsidRPr="00D31646" w:rsidRDefault="00BE48C0" w:rsidP="00080323">
            <w:pPr>
              <w:spacing w:after="0" w:line="240" w:lineRule="auto"/>
              <w:jc w:val="center"/>
              <w:rPr>
                <w:rFonts w:ascii="Times New Roman" w:eastAsia="Times New Roman" w:hAnsi="Times New Roman" w:cs="Times New Roman"/>
                <w:sz w:val="24"/>
                <w:szCs w:val="24"/>
                <w:lang w:eastAsia="ru-RU"/>
              </w:rPr>
            </w:pPr>
            <w:r w:rsidRPr="00D31646">
              <w:rPr>
                <w:rFonts w:ascii="Times New Roman" w:eastAsia="Times New Roman" w:hAnsi="Times New Roman" w:cs="Times New Roman"/>
                <w:sz w:val="24"/>
                <w:szCs w:val="24"/>
                <w:lang w:eastAsia="ru-RU"/>
              </w:rPr>
              <w:lastRenderedPageBreak/>
              <w:t xml:space="preserve">Сентябрь </w:t>
            </w:r>
          </w:p>
        </w:tc>
        <w:tc>
          <w:tcPr>
            <w:tcW w:w="3041" w:type="dxa"/>
            <w:tcBorders>
              <w:top w:val="nil"/>
              <w:left w:val="nil"/>
              <w:bottom w:val="single" w:sz="4" w:space="0" w:color="auto"/>
              <w:right w:val="single" w:sz="4" w:space="0" w:color="auto"/>
            </w:tcBorders>
            <w:vAlign w:val="center"/>
            <w:hideMark/>
          </w:tcPr>
          <w:p w:rsidR="00BE48C0" w:rsidRPr="00133895" w:rsidRDefault="00BE48C0" w:rsidP="0008032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Ревизионная комиссия Кавалеровского муниципального района</w:t>
            </w:r>
          </w:p>
          <w:p w:rsidR="00BE48C0" w:rsidRPr="00133895" w:rsidRDefault="00BE48C0" w:rsidP="00080323">
            <w:pPr>
              <w:rPr>
                <w:rFonts w:ascii="Times New Roman" w:eastAsia="Times New Roman" w:hAnsi="Times New Roman" w:cs="Times New Roman"/>
                <w:sz w:val="24"/>
                <w:szCs w:val="24"/>
                <w:lang w:eastAsia="ru-RU"/>
              </w:rPr>
            </w:pPr>
          </w:p>
          <w:p w:rsidR="00BE48C0" w:rsidRDefault="00BE48C0" w:rsidP="00080323">
            <w:pPr>
              <w:rPr>
                <w:rFonts w:ascii="Times New Roman" w:eastAsia="Times New Roman" w:hAnsi="Times New Roman" w:cs="Times New Roman"/>
                <w:sz w:val="24"/>
                <w:szCs w:val="24"/>
                <w:lang w:eastAsia="ru-RU"/>
              </w:rPr>
            </w:pPr>
          </w:p>
          <w:p w:rsidR="00BE48C0" w:rsidRPr="00133895" w:rsidRDefault="00BE48C0" w:rsidP="00080323">
            <w:pPr>
              <w:rPr>
                <w:rFonts w:ascii="Times New Roman" w:eastAsia="Times New Roman" w:hAnsi="Times New Roman" w:cs="Times New Roman"/>
                <w:sz w:val="24"/>
                <w:szCs w:val="24"/>
                <w:lang w:eastAsia="ru-RU"/>
              </w:rPr>
            </w:pPr>
          </w:p>
        </w:tc>
        <w:tc>
          <w:tcPr>
            <w:tcW w:w="4262" w:type="dxa"/>
            <w:tcBorders>
              <w:top w:val="nil"/>
              <w:left w:val="nil"/>
              <w:bottom w:val="single" w:sz="4" w:space="0" w:color="auto"/>
              <w:right w:val="single" w:sz="4" w:space="0" w:color="auto"/>
            </w:tcBorders>
            <w:vAlign w:val="center"/>
            <w:hideMark/>
          </w:tcPr>
          <w:p w:rsidR="00BE48C0" w:rsidRPr="00133895" w:rsidRDefault="00BE48C0" w:rsidP="00080323">
            <w:pPr>
              <w:rPr>
                <w:rFonts w:ascii="Times New Roman" w:eastAsia="Times New Roman" w:hAnsi="Times New Roman" w:cs="Times New Roman"/>
                <w:sz w:val="24"/>
                <w:szCs w:val="24"/>
                <w:lang w:eastAsia="ru-RU"/>
              </w:rPr>
            </w:pPr>
            <w:r w:rsidRPr="00D31646">
              <w:rPr>
                <w:rFonts w:ascii="Times New Roman" w:eastAsia="Times New Roman" w:hAnsi="Times New Roman" w:cs="Times New Roman"/>
                <w:sz w:val="24"/>
                <w:szCs w:val="24"/>
                <w:lang w:eastAsia="ru-RU"/>
              </w:rPr>
              <w:t>Проверка средств бюджета  Кавалеровского муниципального района ,направленных на организацию питания школьников ЦООУ (МБУ СОШ №3 ) на 2018г</w:t>
            </w:r>
          </w:p>
          <w:p w:rsidR="00BE48C0" w:rsidRPr="00D31646" w:rsidRDefault="00BE48C0" w:rsidP="000803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5632" w:type="dxa"/>
            <w:tcBorders>
              <w:top w:val="nil"/>
              <w:left w:val="nil"/>
              <w:bottom w:val="single" w:sz="4" w:space="0" w:color="auto"/>
              <w:right w:val="single" w:sz="4" w:space="0" w:color="auto"/>
            </w:tcBorders>
            <w:hideMark/>
          </w:tcPr>
          <w:p w:rsidR="00BE48C0" w:rsidRPr="00080323" w:rsidRDefault="00080323" w:rsidP="00080323">
            <w:pPr>
              <w:spacing w:line="240" w:lineRule="auto"/>
              <w:rPr>
                <w:rFonts w:ascii="Times New Roman" w:hAnsi="Times New Roman" w:cs="Times New Roman"/>
                <w:sz w:val="24"/>
                <w:szCs w:val="24"/>
              </w:rPr>
            </w:pPr>
            <w:r>
              <w:rPr>
                <w:rFonts w:ascii="Times New Roman" w:hAnsi="Times New Roman" w:cs="Times New Roman"/>
                <w:sz w:val="24"/>
                <w:szCs w:val="24"/>
              </w:rPr>
              <w:t>с</w:t>
            </w:r>
            <w:r w:rsidR="00BE48C0" w:rsidRPr="00080323">
              <w:rPr>
                <w:rFonts w:ascii="Times New Roman" w:hAnsi="Times New Roman" w:cs="Times New Roman"/>
                <w:sz w:val="24"/>
                <w:szCs w:val="24"/>
              </w:rPr>
              <w:t xml:space="preserve">отрудниками пищеблока  не предоставлены ежедневные меню  , накладные на поступление пищевой продукции за 2018г. Технологические  карты на приготовляемые блюда  предоставлены не на все блюда разработанного рациона питания примерного десятидневного меню.   Кроме того в нарушение части 3 пункта 3.7 Положения  «О порядке и организации горячего питания обучающихся  МБОУ СОШ № </w:t>
            </w:r>
            <w:r>
              <w:rPr>
                <w:rFonts w:ascii="Times New Roman" w:hAnsi="Times New Roman" w:cs="Times New Roman"/>
                <w:sz w:val="24"/>
                <w:szCs w:val="24"/>
              </w:rPr>
              <w:t>3</w:t>
            </w:r>
            <w:r w:rsidR="00BE48C0" w:rsidRPr="00080323">
              <w:rPr>
                <w:rFonts w:ascii="Times New Roman" w:hAnsi="Times New Roman" w:cs="Times New Roman"/>
                <w:sz w:val="24"/>
                <w:szCs w:val="24"/>
              </w:rPr>
              <w:t xml:space="preserve">  пгт  Кавалерово » при проверке   документов подтверждающих  пищевую ценность приготовляемых блюд  установлено отсутствие  меню-раскладок ,содержащих количественные данные о рецептуре блюд.</w:t>
            </w:r>
          </w:p>
          <w:p w:rsidR="00BE48C0" w:rsidRPr="00080323" w:rsidRDefault="00BE48C0" w:rsidP="00080323">
            <w:pPr>
              <w:spacing w:line="240" w:lineRule="auto"/>
              <w:rPr>
                <w:rFonts w:ascii="Times New Roman" w:hAnsi="Times New Roman" w:cs="Times New Roman"/>
                <w:sz w:val="24"/>
                <w:szCs w:val="24"/>
              </w:rPr>
            </w:pPr>
            <w:r w:rsidRPr="00080323">
              <w:rPr>
                <w:rFonts w:ascii="Times New Roman" w:hAnsi="Times New Roman" w:cs="Times New Roman"/>
                <w:sz w:val="24"/>
                <w:szCs w:val="24"/>
              </w:rPr>
              <w:lastRenderedPageBreak/>
              <w:t xml:space="preserve"> В нарушение части 2 пункта2.12.не осуществляется прием заявок по количеству питающихся учащихся на следующий  учебный день от классных руководителей.</w:t>
            </w:r>
          </w:p>
          <w:p w:rsidR="00BE48C0" w:rsidRPr="00080323" w:rsidRDefault="00BE48C0" w:rsidP="00080323">
            <w:pPr>
              <w:spacing w:line="240" w:lineRule="auto"/>
              <w:rPr>
                <w:rFonts w:ascii="Times New Roman" w:hAnsi="Times New Roman" w:cs="Times New Roman"/>
                <w:sz w:val="24"/>
                <w:szCs w:val="24"/>
              </w:rPr>
            </w:pPr>
            <w:r w:rsidRPr="00080323">
              <w:rPr>
                <w:rFonts w:ascii="Times New Roman" w:eastAsia="Times New Roman" w:hAnsi="Times New Roman" w:cs="Times New Roman"/>
                <w:sz w:val="24"/>
                <w:szCs w:val="24"/>
                <w:lang w:eastAsia="ru-RU"/>
              </w:rPr>
              <w:t>Нарушений финансово –бюджетного законодательства не установлено</w:t>
            </w:r>
          </w:p>
        </w:tc>
      </w:tr>
      <w:tr w:rsidR="00BE48C0" w:rsidTr="007E570E">
        <w:trPr>
          <w:trHeight w:val="1122"/>
        </w:trPr>
        <w:tc>
          <w:tcPr>
            <w:tcW w:w="1668" w:type="dxa"/>
            <w:tcBorders>
              <w:top w:val="nil"/>
              <w:left w:val="single" w:sz="4" w:space="0" w:color="auto"/>
              <w:bottom w:val="single" w:sz="4" w:space="0" w:color="auto"/>
              <w:right w:val="single" w:sz="4" w:space="0" w:color="auto"/>
            </w:tcBorders>
            <w:vAlign w:val="center"/>
            <w:hideMark/>
          </w:tcPr>
          <w:p w:rsidR="00BE48C0" w:rsidRPr="00D31646" w:rsidRDefault="007E570E" w:rsidP="007E57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Октябрь </w:t>
            </w:r>
          </w:p>
        </w:tc>
        <w:tc>
          <w:tcPr>
            <w:tcW w:w="3041" w:type="dxa"/>
            <w:tcBorders>
              <w:top w:val="nil"/>
              <w:left w:val="nil"/>
              <w:bottom w:val="single" w:sz="4" w:space="0" w:color="auto"/>
              <w:right w:val="single" w:sz="4" w:space="0" w:color="auto"/>
            </w:tcBorders>
            <w:vAlign w:val="center"/>
            <w:hideMark/>
          </w:tcPr>
          <w:p w:rsidR="00BE48C0" w:rsidRPr="00D31646" w:rsidRDefault="00BE48C0" w:rsidP="000803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Ревизионная комиссия Кавалеровского муниципального района</w:t>
            </w:r>
          </w:p>
        </w:tc>
        <w:tc>
          <w:tcPr>
            <w:tcW w:w="4262" w:type="dxa"/>
            <w:tcBorders>
              <w:top w:val="nil"/>
              <w:left w:val="nil"/>
              <w:bottom w:val="single" w:sz="4" w:space="0" w:color="auto"/>
              <w:right w:val="single" w:sz="4" w:space="0" w:color="auto"/>
            </w:tcBorders>
            <w:vAlign w:val="center"/>
            <w:hideMark/>
          </w:tcPr>
          <w:p w:rsidR="00BE48C0" w:rsidRPr="00D31646" w:rsidRDefault="00BE48C0" w:rsidP="00080323">
            <w:pPr>
              <w:spacing w:after="0" w:line="240" w:lineRule="auto"/>
              <w:jc w:val="center"/>
              <w:rPr>
                <w:rFonts w:ascii="Times New Roman" w:eastAsia="Times New Roman" w:hAnsi="Times New Roman" w:cs="Times New Roman"/>
                <w:sz w:val="24"/>
                <w:szCs w:val="24"/>
                <w:lang w:eastAsia="ru-RU"/>
              </w:rPr>
            </w:pPr>
            <w:r w:rsidRPr="00D31646">
              <w:rPr>
                <w:rFonts w:ascii="Times New Roman" w:eastAsia="Times New Roman" w:hAnsi="Times New Roman" w:cs="Times New Roman"/>
                <w:sz w:val="24"/>
                <w:szCs w:val="24"/>
                <w:lang w:eastAsia="ru-RU"/>
              </w:rPr>
              <w:t xml:space="preserve">Экспертиза проекта бюджета Кавалеровского муниципального района на 2020г  и плановый период 2021,2022гг </w:t>
            </w:r>
          </w:p>
        </w:tc>
        <w:tc>
          <w:tcPr>
            <w:tcW w:w="5632" w:type="dxa"/>
            <w:tcBorders>
              <w:top w:val="nil"/>
              <w:left w:val="nil"/>
              <w:bottom w:val="single" w:sz="4" w:space="0" w:color="auto"/>
              <w:right w:val="single" w:sz="4" w:space="0" w:color="auto"/>
            </w:tcBorders>
            <w:hideMark/>
          </w:tcPr>
          <w:p w:rsidR="00BE48C0" w:rsidRPr="00080323" w:rsidRDefault="00BE48C0" w:rsidP="00080323">
            <w:pPr>
              <w:rPr>
                <w:rFonts w:ascii="Times New Roman" w:hAnsi="Times New Roman" w:cs="Times New Roman"/>
                <w:sz w:val="24"/>
                <w:szCs w:val="24"/>
              </w:rPr>
            </w:pPr>
            <w:r w:rsidRPr="00080323">
              <w:rPr>
                <w:rFonts w:ascii="Times New Roman" w:eastAsia="Times New Roman" w:hAnsi="Times New Roman" w:cs="Times New Roman"/>
                <w:sz w:val="24"/>
                <w:szCs w:val="24"/>
                <w:lang w:eastAsia="ru-RU"/>
              </w:rPr>
              <w:t>Нарушений финансово –бюджетного законодательства не установлено</w:t>
            </w:r>
          </w:p>
        </w:tc>
      </w:tr>
      <w:tr w:rsidR="00BE48C0" w:rsidTr="007E570E">
        <w:trPr>
          <w:trHeight w:val="1440"/>
        </w:trPr>
        <w:tc>
          <w:tcPr>
            <w:tcW w:w="1668" w:type="dxa"/>
            <w:tcBorders>
              <w:top w:val="nil"/>
              <w:left w:val="single" w:sz="4" w:space="0" w:color="auto"/>
              <w:bottom w:val="single" w:sz="4" w:space="0" w:color="auto"/>
              <w:right w:val="single" w:sz="4" w:space="0" w:color="auto"/>
            </w:tcBorders>
            <w:vAlign w:val="center"/>
            <w:hideMark/>
          </w:tcPr>
          <w:p w:rsidR="00BE48C0" w:rsidRPr="00D31646" w:rsidRDefault="007E570E" w:rsidP="000803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Ноябрь </w:t>
            </w:r>
            <w:r w:rsidR="00BE48C0" w:rsidRPr="00D31646">
              <w:rPr>
                <w:rFonts w:ascii="Times New Roman" w:eastAsia="Times New Roman" w:hAnsi="Times New Roman" w:cs="Times New Roman"/>
                <w:sz w:val="24"/>
                <w:szCs w:val="24"/>
                <w:lang w:eastAsia="ru-RU"/>
              </w:rPr>
              <w:t xml:space="preserve">  </w:t>
            </w:r>
          </w:p>
        </w:tc>
        <w:tc>
          <w:tcPr>
            <w:tcW w:w="3041" w:type="dxa"/>
            <w:tcBorders>
              <w:top w:val="nil"/>
              <w:left w:val="nil"/>
              <w:bottom w:val="single" w:sz="4" w:space="0" w:color="auto"/>
              <w:right w:val="single" w:sz="4" w:space="0" w:color="auto"/>
            </w:tcBorders>
            <w:vAlign w:val="center"/>
            <w:hideMark/>
          </w:tcPr>
          <w:p w:rsidR="00BE48C0" w:rsidRPr="00D31646" w:rsidRDefault="00BE48C0" w:rsidP="000803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Ревизионная комиссия Кавалеровского муниципального района</w:t>
            </w:r>
          </w:p>
        </w:tc>
        <w:tc>
          <w:tcPr>
            <w:tcW w:w="4262" w:type="dxa"/>
            <w:tcBorders>
              <w:top w:val="nil"/>
              <w:left w:val="nil"/>
              <w:bottom w:val="single" w:sz="4" w:space="0" w:color="auto"/>
              <w:right w:val="single" w:sz="4" w:space="0" w:color="auto"/>
            </w:tcBorders>
            <w:vAlign w:val="center"/>
            <w:hideMark/>
          </w:tcPr>
          <w:p w:rsidR="00BE48C0" w:rsidRPr="00D31646" w:rsidRDefault="00BE48C0" w:rsidP="00080323">
            <w:pPr>
              <w:spacing w:after="0" w:line="240" w:lineRule="auto"/>
              <w:jc w:val="center"/>
              <w:rPr>
                <w:rFonts w:ascii="Times New Roman" w:eastAsia="Times New Roman" w:hAnsi="Times New Roman" w:cs="Times New Roman"/>
                <w:sz w:val="24"/>
                <w:szCs w:val="24"/>
                <w:lang w:eastAsia="ru-RU"/>
              </w:rPr>
            </w:pPr>
            <w:r w:rsidRPr="00D31646">
              <w:rPr>
                <w:rFonts w:ascii="Times New Roman" w:eastAsia="Times New Roman" w:hAnsi="Times New Roman" w:cs="Times New Roman"/>
                <w:sz w:val="24"/>
                <w:szCs w:val="24"/>
                <w:lang w:eastAsia="ru-RU"/>
              </w:rPr>
              <w:t>Экспертиза проекта бюджета Кавалеровского городского поселения  на 2020г  и плановый период 2021,2022гг</w:t>
            </w:r>
          </w:p>
        </w:tc>
        <w:tc>
          <w:tcPr>
            <w:tcW w:w="5632" w:type="dxa"/>
            <w:tcBorders>
              <w:top w:val="nil"/>
              <w:left w:val="nil"/>
              <w:bottom w:val="single" w:sz="4" w:space="0" w:color="auto"/>
              <w:right w:val="single" w:sz="4" w:space="0" w:color="auto"/>
            </w:tcBorders>
            <w:hideMark/>
          </w:tcPr>
          <w:p w:rsidR="00BE48C0" w:rsidRPr="00080323" w:rsidRDefault="00BE48C0" w:rsidP="00080323">
            <w:pPr>
              <w:rPr>
                <w:rFonts w:ascii="Times New Roman" w:hAnsi="Times New Roman" w:cs="Times New Roman"/>
                <w:sz w:val="24"/>
                <w:szCs w:val="24"/>
              </w:rPr>
            </w:pPr>
            <w:r w:rsidRPr="00080323">
              <w:rPr>
                <w:rFonts w:ascii="Times New Roman" w:eastAsia="Times New Roman" w:hAnsi="Times New Roman" w:cs="Times New Roman"/>
                <w:sz w:val="24"/>
                <w:szCs w:val="24"/>
                <w:lang w:eastAsia="ru-RU"/>
              </w:rPr>
              <w:t>Нарушений финансово –бюджетного законодательства не установлено</w:t>
            </w:r>
          </w:p>
        </w:tc>
      </w:tr>
      <w:tr w:rsidR="00144F69" w:rsidTr="007E570E">
        <w:trPr>
          <w:trHeight w:val="3676"/>
        </w:trPr>
        <w:tc>
          <w:tcPr>
            <w:tcW w:w="1668" w:type="dxa"/>
            <w:tcBorders>
              <w:top w:val="nil"/>
              <w:left w:val="single" w:sz="4" w:space="0" w:color="auto"/>
              <w:bottom w:val="single" w:sz="4" w:space="0" w:color="auto"/>
              <w:right w:val="single" w:sz="4" w:space="0" w:color="auto"/>
            </w:tcBorders>
            <w:vAlign w:val="center"/>
            <w:hideMark/>
          </w:tcPr>
          <w:p w:rsidR="00144F69" w:rsidRPr="00D31646" w:rsidRDefault="007E570E" w:rsidP="00144F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Декабрь </w:t>
            </w:r>
            <w:r w:rsidR="00144F69" w:rsidRPr="00D31646">
              <w:rPr>
                <w:rFonts w:ascii="Times New Roman" w:eastAsia="Times New Roman" w:hAnsi="Times New Roman" w:cs="Times New Roman"/>
                <w:sz w:val="24"/>
                <w:szCs w:val="24"/>
                <w:lang w:eastAsia="ru-RU"/>
              </w:rPr>
              <w:t xml:space="preserve">   </w:t>
            </w:r>
          </w:p>
        </w:tc>
        <w:tc>
          <w:tcPr>
            <w:tcW w:w="3041" w:type="dxa"/>
            <w:tcBorders>
              <w:top w:val="nil"/>
              <w:left w:val="nil"/>
              <w:bottom w:val="single" w:sz="4" w:space="0" w:color="auto"/>
              <w:right w:val="single" w:sz="4" w:space="0" w:color="auto"/>
            </w:tcBorders>
            <w:vAlign w:val="center"/>
            <w:hideMark/>
          </w:tcPr>
          <w:p w:rsidR="00144F69" w:rsidRPr="00D31646" w:rsidRDefault="00144F69" w:rsidP="00144F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Ревизионная комиссия Кавалеровского муниципального района</w:t>
            </w:r>
          </w:p>
        </w:tc>
        <w:tc>
          <w:tcPr>
            <w:tcW w:w="4262" w:type="dxa"/>
            <w:tcBorders>
              <w:top w:val="nil"/>
              <w:left w:val="nil"/>
              <w:bottom w:val="single" w:sz="4" w:space="0" w:color="auto"/>
              <w:right w:val="single" w:sz="4" w:space="0" w:color="auto"/>
            </w:tcBorders>
            <w:vAlign w:val="center"/>
            <w:hideMark/>
          </w:tcPr>
          <w:p w:rsidR="00144F69" w:rsidRPr="00D31646" w:rsidRDefault="00144F69" w:rsidP="00144F69">
            <w:pPr>
              <w:spacing w:line="240" w:lineRule="auto"/>
              <w:rPr>
                <w:rFonts w:ascii="Times New Roman" w:hAnsi="Times New Roman" w:cs="Times New Roman"/>
                <w:sz w:val="28"/>
                <w:szCs w:val="28"/>
              </w:rPr>
            </w:pPr>
            <w:r>
              <w:rPr>
                <w:rFonts w:ascii="Times New Roman" w:hAnsi="Times New Roman" w:cs="Times New Roman"/>
                <w:sz w:val="28"/>
                <w:szCs w:val="28"/>
              </w:rPr>
              <w:t>Проверка использования бюджетных средств  бюджета Кавалеровского муниципального района на организацию дорожной деятельности в отношении автомобильных дорог местного значения в границах населенных пунктов Устиновского сельского поселения.</w:t>
            </w:r>
          </w:p>
          <w:p w:rsidR="00144F69" w:rsidRPr="00D31646" w:rsidRDefault="00144F69" w:rsidP="00144F69">
            <w:pPr>
              <w:spacing w:after="0" w:line="240" w:lineRule="auto"/>
              <w:jc w:val="center"/>
              <w:rPr>
                <w:rFonts w:ascii="Times New Roman" w:eastAsia="Times New Roman" w:hAnsi="Times New Roman" w:cs="Times New Roman"/>
                <w:sz w:val="24"/>
                <w:szCs w:val="24"/>
                <w:lang w:eastAsia="ru-RU"/>
              </w:rPr>
            </w:pPr>
          </w:p>
        </w:tc>
        <w:tc>
          <w:tcPr>
            <w:tcW w:w="5632" w:type="dxa"/>
            <w:tcBorders>
              <w:top w:val="nil"/>
              <w:left w:val="nil"/>
              <w:bottom w:val="single" w:sz="4" w:space="0" w:color="auto"/>
              <w:right w:val="single" w:sz="4" w:space="0" w:color="auto"/>
            </w:tcBorders>
            <w:hideMark/>
          </w:tcPr>
          <w:p w:rsidR="00C370B1" w:rsidRDefault="00080323" w:rsidP="007701D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Администрацией Кавалеровского муниципального района ,согласно м</w:t>
            </w:r>
            <w:r w:rsidR="007701D1" w:rsidRPr="00080323">
              <w:rPr>
                <w:rFonts w:ascii="Times New Roman" w:hAnsi="Times New Roman" w:cs="Times New Roman"/>
                <w:sz w:val="24"/>
                <w:szCs w:val="24"/>
              </w:rPr>
              <w:t>униципальн</w:t>
            </w:r>
            <w:r>
              <w:rPr>
                <w:rFonts w:ascii="Times New Roman" w:hAnsi="Times New Roman" w:cs="Times New Roman"/>
                <w:sz w:val="24"/>
                <w:szCs w:val="24"/>
              </w:rPr>
              <w:t>ому</w:t>
            </w:r>
            <w:r w:rsidR="007701D1" w:rsidRPr="00080323">
              <w:rPr>
                <w:rFonts w:ascii="Times New Roman" w:hAnsi="Times New Roman" w:cs="Times New Roman"/>
                <w:sz w:val="24"/>
                <w:szCs w:val="24"/>
              </w:rPr>
              <w:t xml:space="preserve"> контракт</w:t>
            </w:r>
            <w:r>
              <w:rPr>
                <w:rFonts w:ascii="Times New Roman" w:hAnsi="Times New Roman" w:cs="Times New Roman"/>
                <w:sz w:val="24"/>
                <w:szCs w:val="24"/>
              </w:rPr>
              <w:t>у</w:t>
            </w:r>
            <w:r w:rsidRPr="00080323">
              <w:rPr>
                <w:rFonts w:ascii="Times New Roman" w:hAnsi="Times New Roman" w:cs="Times New Roman"/>
                <w:sz w:val="24"/>
                <w:szCs w:val="24"/>
              </w:rPr>
              <w:t xml:space="preserve"> с АО «Ростехинвентаризация-ФедеральноеБТИ»</w:t>
            </w:r>
            <w:r>
              <w:rPr>
                <w:rFonts w:ascii="Times New Roman" w:hAnsi="Times New Roman" w:cs="Times New Roman"/>
                <w:sz w:val="24"/>
                <w:szCs w:val="24"/>
              </w:rPr>
              <w:t xml:space="preserve"> </w:t>
            </w:r>
            <w:r w:rsidR="007701D1" w:rsidRPr="00080323">
              <w:rPr>
                <w:rFonts w:ascii="Times New Roman" w:hAnsi="Times New Roman" w:cs="Times New Roman"/>
                <w:sz w:val="24"/>
                <w:szCs w:val="24"/>
              </w:rPr>
              <w:t>ИКЗ 173251500246825150100420010000244 от</w:t>
            </w:r>
            <w:r>
              <w:rPr>
                <w:rFonts w:ascii="Times New Roman" w:hAnsi="Times New Roman" w:cs="Times New Roman"/>
                <w:sz w:val="24"/>
                <w:szCs w:val="24"/>
              </w:rPr>
              <w:t xml:space="preserve"> </w:t>
            </w:r>
            <w:r w:rsidR="007701D1" w:rsidRPr="00080323">
              <w:rPr>
                <w:rFonts w:ascii="Times New Roman" w:hAnsi="Times New Roman" w:cs="Times New Roman"/>
                <w:sz w:val="24"/>
                <w:szCs w:val="24"/>
              </w:rPr>
              <w:t>19.06.207г</w:t>
            </w:r>
            <w:r w:rsidR="00C370B1">
              <w:rPr>
                <w:rFonts w:ascii="Times New Roman" w:hAnsi="Times New Roman" w:cs="Times New Roman"/>
                <w:sz w:val="24"/>
                <w:szCs w:val="24"/>
              </w:rPr>
              <w:t xml:space="preserve"> </w:t>
            </w:r>
            <w:r w:rsidR="007701D1" w:rsidRPr="00080323">
              <w:rPr>
                <w:rFonts w:ascii="Times New Roman" w:hAnsi="Times New Roman" w:cs="Times New Roman"/>
                <w:sz w:val="24"/>
                <w:szCs w:val="24"/>
              </w:rPr>
              <w:t>.</w:t>
            </w:r>
            <w:r>
              <w:rPr>
                <w:rFonts w:ascii="Times New Roman" w:hAnsi="Times New Roman" w:cs="Times New Roman"/>
                <w:sz w:val="24"/>
                <w:szCs w:val="24"/>
              </w:rPr>
              <w:t>цена работ 99</w:t>
            </w:r>
            <w:r w:rsidR="00AA1AD6">
              <w:rPr>
                <w:rFonts w:ascii="Times New Roman" w:hAnsi="Times New Roman" w:cs="Times New Roman"/>
                <w:sz w:val="24"/>
                <w:szCs w:val="24"/>
              </w:rPr>
              <w:t>,</w:t>
            </w:r>
            <w:r>
              <w:rPr>
                <w:rFonts w:ascii="Times New Roman" w:hAnsi="Times New Roman" w:cs="Times New Roman"/>
                <w:sz w:val="24"/>
                <w:szCs w:val="24"/>
              </w:rPr>
              <w:t>9 тыс. руб.</w:t>
            </w:r>
            <w:r w:rsidR="00C370B1">
              <w:rPr>
                <w:rFonts w:ascii="Times New Roman" w:hAnsi="Times New Roman" w:cs="Times New Roman"/>
                <w:sz w:val="24"/>
                <w:szCs w:val="24"/>
              </w:rPr>
              <w:t>,</w:t>
            </w:r>
            <w:r w:rsidR="007701D1" w:rsidRPr="00080323">
              <w:rPr>
                <w:rFonts w:ascii="Times New Roman" w:hAnsi="Times New Roman" w:cs="Times New Roman"/>
                <w:sz w:val="24"/>
                <w:szCs w:val="24"/>
              </w:rPr>
              <w:t xml:space="preserve"> выполнены работы по технической инвентаризации бесхозяйного объекта  недвижимого имущества   расположенного на территории Устиновского сельского поселения,</w:t>
            </w:r>
            <w:r w:rsidR="00C370B1">
              <w:rPr>
                <w:rFonts w:ascii="Times New Roman" w:hAnsi="Times New Roman" w:cs="Times New Roman"/>
                <w:sz w:val="24"/>
                <w:szCs w:val="24"/>
              </w:rPr>
              <w:t xml:space="preserve"> </w:t>
            </w:r>
            <w:r w:rsidR="007701D1" w:rsidRPr="00080323">
              <w:rPr>
                <w:rFonts w:ascii="Times New Roman" w:hAnsi="Times New Roman" w:cs="Times New Roman"/>
                <w:sz w:val="24"/>
                <w:szCs w:val="24"/>
              </w:rPr>
              <w:t>ориентировочной протяженностью2км,шириной 6м</w:t>
            </w:r>
            <w:r w:rsidR="00FD3882" w:rsidRPr="00080323">
              <w:rPr>
                <w:rFonts w:ascii="Times New Roman" w:hAnsi="Times New Roman" w:cs="Times New Roman"/>
                <w:sz w:val="24"/>
                <w:szCs w:val="24"/>
              </w:rPr>
              <w:t xml:space="preserve"> от развилки автомобильной дороги на туристическую базу «Зеркальная» ориентировочно до базы «Сивуч» и от развилки автомобильной дороги на туристическую базу «Зеркальная» ориентировочно до пади Широкая,</w:t>
            </w:r>
            <w:r w:rsidR="00C370B1">
              <w:rPr>
                <w:rFonts w:ascii="Times New Roman" w:hAnsi="Times New Roman" w:cs="Times New Roman"/>
                <w:sz w:val="24"/>
                <w:szCs w:val="24"/>
              </w:rPr>
              <w:t xml:space="preserve"> </w:t>
            </w:r>
            <w:r w:rsidR="00FD3882" w:rsidRPr="00080323">
              <w:rPr>
                <w:rFonts w:ascii="Times New Roman" w:hAnsi="Times New Roman" w:cs="Times New Roman"/>
                <w:sz w:val="24"/>
                <w:szCs w:val="24"/>
              </w:rPr>
              <w:t xml:space="preserve">ориентировочно 12км шириной 6м (до границы с Ольгинским </w:t>
            </w:r>
            <w:r w:rsidR="00FD3882" w:rsidRPr="00080323">
              <w:rPr>
                <w:rFonts w:ascii="Times New Roman" w:hAnsi="Times New Roman" w:cs="Times New Roman"/>
                <w:sz w:val="24"/>
                <w:szCs w:val="24"/>
              </w:rPr>
              <w:lastRenderedPageBreak/>
              <w:t xml:space="preserve">муниципальным </w:t>
            </w:r>
            <w:r w:rsidRPr="00080323">
              <w:rPr>
                <w:rFonts w:ascii="Times New Roman" w:hAnsi="Times New Roman" w:cs="Times New Roman"/>
                <w:sz w:val="24"/>
                <w:szCs w:val="24"/>
              </w:rPr>
              <w:t xml:space="preserve"> районом )</w:t>
            </w:r>
            <w:r w:rsidR="00FD3882" w:rsidRPr="00080323">
              <w:rPr>
                <w:rFonts w:ascii="Times New Roman" w:hAnsi="Times New Roman" w:cs="Times New Roman"/>
                <w:sz w:val="24"/>
                <w:szCs w:val="24"/>
              </w:rPr>
              <w:t xml:space="preserve"> </w:t>
            </w:r>
          </w:p>
          <w:p w:rsidR="00144F69" w:rsidRPr="00144F69" w:rsidRDefault="007701D1" w:rsidP="007E570E">
            <w:pPr>
              <w:spacing w:line="240" w:lineRule="auto"/>
              <w:ind w:firstLine="709"/>
              <w:jc w:val="both"/>
              <w:rPr>
                <w:rFonts w:ascii="Times New Roman" w:eastAsia="Times New Roman" w:hAnsi="Times New Roman" w:cs="Times New Roman"/>
                <w:b/>
                <w:sz w:val="24"/>
                <w:szCs w:val="24"/>
                <w:lang w:eastAsia="ru-RU"/>
              </w:rPr>
            </w:pPr>
            <w:r w:rsidRPr="00080323">
              <w:rPr>
                <w:rFonts w:ascii="Times New Roman" w:hAnsi="Times New Roman" w:cs="Times New Roman"/>
                <w:sz w:val="24"/>
                <w:szCs w:val="24"/>
              </w:rPr>
              <w:t xml:space="preserve"> В рамках муниципальной программы </w:t>
            </w:r>
            <w:r w:rsidRPr="00080323">
              <w:rPr>
                <w:rFonts w:ascii="Times New Roman" w:hAnsi="Times New Roman" w:cs="Times New Roman"/>
                <w:b/>
                <w:sz w:val="24"/>
                <w:szCs w:val="24"/>
              </w:rPr>
              <w:t>«</w:t>
            </w:r>
            <w:r w:rsidRPr="00080323">
              <w:rPr>
                <w:rFonts w:ascii="Times New Roman" w:hAnsi="Times New Roman" w:cs="Times New Roman"/>
                <w:sz w:val="24"/>
                <w:szCs w:val="24"/>
              </w:rPr>
              <w:t xml:space="preserve">Развитие улично-дорожной сети сельских поселений, повышение безопасности дорожного движения в границах Кавалеровского муниципального района на 2018-2020 годы». на основании заключенных контрактов с АО "Примавтодор",  ИП Ракитина Г.С., ИП ГКФХ Олар Р.Г., ООО «Империя», расходы бюджета на условиях софинансирования составили по зимнему обслуживанию дорог 199,3 тыс.руб.  По текущему ремонту автомобильных дорог общего пользования Устиновского сельского поселения АО "Примавтодор" освоено  4011,6 тыс.руб., на условиях софинансирования  в том числе 1945,3 тыс.руб. ремонт ул. Братьев Швед с. Богополь, ремонт ул.Лазо с.Зеркальное 652,5 тыс. руб., ремонт ул. Речная с.Синегорье 801,9 тыс. руб..  В ходе проверки проведена сверка данных  технических заданий   в части соответствия  наименования работ,  объема работ, цены за единицу, стоимости работ с актами выполненных работ по ремонту автомобильных дорог (ф.кс-2 ) с соответствующими данными  технического задания, муниципальными контрактами ,счетами на оплату , актами по проведению приемки работ  по зимнему содержанию дорог общего пользования местного значения  сел Устиновского сельского поселения. Не соответствия данных не установлено. По завершению работ были обнаружены продольные трещины на отдельных участках дороги в  связи  с чем акт приемки не был подписан администрацией КМР было направлено требование об  устранении </w:t>
            </w:r>
            <w:r w:rsidRPr="00080323">
              <w:rPr>
                <w:rFonts w:ascii="Times New Roman" w:hAnsi="Times New Roman" w:cs="Times New Roman"/>
                <w:sz w:val="24"/>
                <w:szCs w:val="24"/>
              </w:rPr>
              <w:lastRenderedPageBreak/>
              <w:t xml:space="preserve">выявленных недостатков, которое было исполнено, В связи поступающими жалобами по качеству дорожного покрытия  ул. Братьев .Швед с.Богополь и ул..Лазо с. Зеркальное одновременно с работой администрации  по требованию прокуратуры был проведен лабораторный анализ (экспертиза )проб асфальта ,результатами которой установлены нарушения  технологии дорожного покрытия ,на основании  чего, администрацией КМР а адрес АО «Приморавтодор » в судебном порядке было предъявлено требование по устранению недостатков ,в настоящее время дело находится на рассмотрении.   </w:t>
            </w:r>
          </w:p>
        </w:tc>
      </w:tr>
      <w:tr w:rsidR="00144F69" w:rsidTr="007E570E">
        <w:trPr>
          <w:trHeight w:val="1440"/>
        </w:trPr>
        <w:tc>
          <w:tcPr>
            <w:tcW w:w="1668" w:type="dxa"/>
            <w:tcBorders>
              <w:top w:val="nil"/>
              <w:left w:val="single" w:sz="4" w:space="0" w:color="auto"/>
              <w:bottom w:val="single" w:sz="4" w:space="0" w:color="auto"/>
              <w:right w:val="single" w:sz="4" w:space="0" w:color="auto"/>
            </w:tcBorders>
            <w:vAlign w:val="center"/>
          </w:tcPr>
          <w:p w:rsidR="00144F69" w:rsidRPr="00D31646" w:rsidRDefault="007E570E" w:rsidP="00144F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Декабр</w:t>
            </w:r>
            <w:r w:rsidR="00144F69" w:rsidRPr="00D31646">
              <w:rPr>
                <w:rFonts w:ascii="Times New Roman" w:eastAsia="Times New Roman" w:hAnsi="Times New Roman" w:cs="Times New Roman"/>
                <w:sz w:val="24"/>
                <w:szCs w:val="24"/>
                <w:lang w:eastAsia="ru-RU"/>
              </w:rPr>
              <w:t xml:space="preserve">    </w:t>
            </w:r>
          </w:p>
        </w:tc>
        <w:tc>
          <w:tcPr>
            <w:tcW w:w="3041" w:type="dxa"/>
            <w:tcBorders>
              <w:top w:val="nil"/>
              <w:left w:val="nil"/>
              <w:bottom w:val="single" w:sz="4" w:space="0" w:color="auto"/>
              <w:right w:val="single" w:sz="4" w:space="0" w:color="auto"/>
            </w:tcBorders>
            <w:vAlign w:val="center"/>
          </w:tcPr>
          <w:p w:rsidR="00144F69" w:rsidRPr="00D31646" w:rsidRDefault="00144F69" w:rsidP="00144F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Ревизионная комиссия Кавалеровского муниципального района</w:t>
            </w:r>
          </w:p>
        </w:tc>
        <w:tc>
          <w:tcPr>
            <w:tcW w:w="4262" w:type="dxa"/>
            <w:tcBorders>
              <w:top w:val="nil"/>
              <w:left w:val="nil"/>
              <w:bottom w:val="single" w:sz="4" w:space="0" w:color="auto"/>
              <w:right w:val="single" w:sz="4" w:space="0" w:color="auto"/>
            </w:tcBorders>
            <w:vAlign w:val="center"/>
          </w:tcPr>
          <w:p w:rsidR="00144F69" w:rsidRPr="00D31646" w:rsidRDefault="00144F69" w:rsidP="00144F69">
            <w:pPr>
              <w:spacing w:after="0" w:line="240" w:lineRule="auto"/>
              <w:jc w:val="center"/>
              <w:rPr>
                <w:rFonts w:ascii="Times New Roman" w:eastAsia="Times New Roman" w:hAnsi="Times New Roman" w:cs="Times New Roman"/>
                <w:sz w:val="24"/>
                <w:szCs w:val="24"/>
                <w:lang w:eastAsia="ru-RU"/>
              </w:rPr>
            </w:pPr>
            <w:r w:rsidRPr="00D31646">
              <w:rPr>
                <w:rFonts w:ascii="Times New Roman" w:eastAsia="Times New Roman" w:hAnsi="Times New Roman" w:cs="Times New Roman"/>
                <w:sz w:val="24"/>
                <w:szCs w:val="24"/>
                <w:lang w:eastAsia="ru-RU"/>
              </w:rPr>
              <w:t>Экспертиза проекта бюджета Устиновского сельского поселения на 2020г  и плановый период 2021,2022</w:t>
            </w:r>
            <w:r w:rsidR="007E570E">
              <w:rPr>
                <w:rFonts w:ascii="Times New Roman" w:eastAsia="Times New Roman" w:hAnsi="Times New Roman" w:cs="Times New Roman"/>
                <w:sz w:val="24"/>
                <w:szCs w:val="24"/>
                <w:lang w:eastAsia="ru-RU"/>
              </w:rPr>
              <w:t xml:space="preserve"> </w:t>
            </w:r>
            <w:r w:rsidRPr="00D31646">
              <w:rPr>
                <w:rFonts w:ascii="Times New Roman" w:eastAsia="Times New Roman" w:hAnsi="Times New Roman" w:cs="Times New Roman"/>
                <w:sz w:val="24"/>
                <w:szCs w:val="24"/>
                <w:lang w:eastAsia="ru-RU"/>
              </w:rPr>
              <w:t>гг</w:t>
            </w:r>
          </w:p>
        </w:tc>
        <w:tc>
          <w:tcPr>
            <w:tcW w:w="5632" w:type="dxa"/>
            <w:tcBorders>
              <w:top w:val="nil"/>
              <w:left w:val="nil"/>
              <w:bottom w:val="single" w:sz="4" w:space="0" w:color="auto"/>
              <w:right w:val="single" w:sz="4" w:space="0" w:color="auto"/>
            </w:tcBorders>
          </w:tcPr>
          <w:p w:rsidR="00144F69" w:rsidRPr="00D31646" w:rsidRDefault="00144F69" w:rsidP="007E570E">
            <w:pPr>
              <w:jc w:val="center"/>
              <w:rPr>
                <w:rFonts w:ascii="Times New Roman" w:eastAsia="Times New Roman" w:hAnsi="Times New Roman" w:cs="Times New Roman"/>
                <w:sz w:val="24"/>
                <w:szCs w:val="24"/>
                <w:lang w:eastAsia="ru-RU"/>
              </w:rPr>
            </w:pPr>
            <w:r w:rsidRPr="00BD2D60">
              <w:rPr>
                <w:rFonts w:ascii="Times New Roman" w:eastAsia="Times New Roman" w:hAnsi="Times New Roman" w:cs="Times New Roman"/>
                <w:sz w:val="24"/>
                <w:szCs w:val="24"/>
                <w:lang w:eastAsia="ru-RU"/>
              </w:rPr>
              <w:t>Нарушений финансово –бюджетного законодательства не установлено</w:t>
            </w:r>
          </w:p>
        </w:tc>
      </w:tr>
    </w:tbl>
    <w:p w:rsidR="00BE48C0" w:rsidRDefault="00BE48C0" w:rsidP="00BE48C0"/>
    <w:p w:rsidR="00BE48C0" w:rsidRPr="00A653AB" w:rsidRDefault="00BE48C0" w:rsidP="00BE48C0">
      <w:pPr>
        <w:tabs>
          <w:tab w:val="left" w:pos="10063"/>
        </w:tabs>
        <w:jc w:val="right"/>
        <w:rPr>
          <w:rFonts w:ascii="Times New Roman" w:hAnsi="Times New Roman" w:cs="Times New Roman"/>
          <w:sz w:val="24"/>
          <w:szCs w:val="24"/>
        </w:rPr>
      </w:pPr>
      <w:r>
        <w:tab/>
      </w:r>
      <w:r w:rsidRPr="00D316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1646">
        <w:rPr>
          <w:rFonts w:ascii="Times New Roman" w:hAnsi="Times New Roman" w:cs="Times New Roman"/>
          <w:sz w:val="28"/>
          <w:szCs w:val="28"/>
        </w:rPr>
        <w:t xml:space="preserve">  </w:t>
      </w:r>
      <w:r w:rsidRPr="00A653AB">
        <w:rPr>
          <w:rFonts w:ascii="Times New Roman" w:hAnsi="Times New Roman" w:cs="Times New Roman"/>
          <w:sz w:val="24"/>
          <w:szCs w:val="24"/>
        </w:rPr>
        <w:t>Председатель Ревизионной</w:t>
      </w:r>
    </w:p>
    <w:p w:rsidR="00BE48C0" w:rsidRPr="00A653AB" w:rsidRDefault="00BE48C0" w:rsidP="00BE48C0">
      <w:pPr>
        <w:tabs>
          <w:tab w:val="left" w:pos="10063"/>
        </w:tabs>
        <w:jc w:val="right"/>
        <w:rPr>
          <w:rFonts w:ascii="Times New Roman" w:hAnsi="Times New Roman" w:cs="Times New Roman"/>
          <w:sz w:val="24"/>
          <w:szCs w:val="24"/>
        </w:rPr>
      </w:pPr>
      <w:r w:rsidRPr="00A653AB">
        <w:rPr>
          <w:rFonts w:ascii="Times New Roman" w:hAnsi="Times New Roman" w:cs="Times New Roman"/>
          <w:sz w:val="24"/>
          <w:szCs w:val="24"/>
        </w:rPr>
        <w:t xml:space="preserve">                 комиссии Кавалеровского</w:t>
      </w:r>
    </w:p>
    <w:p w:rsidR="00BE48C0" w:rsidRPr="00A653AB" w:rsidRDefault="00BE48C0" w:rsidP="00BE48C0">
      <w:pPr>
        <w:tabs>
          <w:tab w:val="left" w:pos="10063"/>
        </w:tabs>
        <w:jc w:val="right"/>
        <w:rPr>
          <w:rFonts w:ascii="Times New Roman" w:hAnsi="Times New Roman" w:cs="Times New Roman"/>
          <w:sz w:val="24"/>
          <w:szCs w:val="24"/>
        </w:rPr>
      </w:pPr>
      <w:r w:rsidRPr="00A653AB">
        <w:rPr>
          <w:rFonts w:ascii="Times New Roman" w:hAnsi="Times New Roman" w:cs="Times New Roman"/>
          <w:sz w:val="24"/>
          <w:szCs w:val="24"/>
        </w:rPr>
        <w:t xml:space="preserve">              муниципального района</w:t>
      </w:r>
    </w:p>
    <w:p w:rsidR="00BE48C0" w:rsidRPr="00D31646" w:rsidRDefault="00BE48C0" w:rsidP="00BE48C0">
      <w:pPr>
        <w:tabs>
          <w:tab w:val="left" w:pos="10063"/>
        </w:tabs>
        <w:jc w:val="right"/>
        <w:rPr>
          <w:rFonts w:ascii="Times New Roman" w:hAnsi="Times New Roman" w:cs="Times New Roman"/>
          <w:sz w:val="28"/>
          <w:szCs w:val="28"/>
          <w:u w:val="single"/>
        </w:rPr>
      </w:pPr>
      <w:r w:rsidRPr="00A653AB">
        <w:rPr>
          <w:rFonts w:ascii="Times New Roman" w:hAnsi="Times New Roman" w:cs="Times New Roman"/>
          <w:sz w:val="24"/>
          <w:szCs w:val="24"/>
          <w:u w:val="single"/>
        </w:rPr>
        <w:t>______________В.В.Соломина</w:t>
      </w:r>
    </w:p>
    <w:p w:rsidR="009866E8" w:rsidRDefault="009866E8"/>
    <w:sectPr w:rsidR="009866E8" w:rsidSect="00080323">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F8D" w:rsidRDefault="003A6F8D" w:rsidP="00316872">
      <w:pPr>
        <w:spacing w:after="0" w:line="240" w:lineRule="auto"/>
      </w:pPr>
      <w:r>
        <w:separator/>
      </w:r>
    </w:p>
  </w:endnote>
  <w:endnote w:type="continuationSeparator" w:id="0">
    <w:p w:rsidR="003A6F8D" w:rsidRDefault="003A6F8D" w:rsidP="00316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2785"/>
      <w:docPartObj>
        <w:docPartGallery w:val="Page Numbers (Bottom of Page)"/>
        <w:docPartUnique/>
      </w:docPartObj>
    </w:sdtPr>
    <w:sdtContent>
      <w:p w:rsidR="00080323" w:rsidRDefault="003E01C2">
        <w:pPr>
          <w:pStyle w:val="a4"/>
          <w:jc w:val="center"/>
        </w:pPr>
        <w:fldSimple w:instr=" PAGE   \* MERGEFORMAT ">
          <w:r w:rsidR="007E570E">
            <w:rPr>
              <w:noProof/>
            </w:rPr>
            <w:t>2</w:t>
          </w:r>
        </w:fldSimple>
      </w:p>
    </w:sdtContent>
  </w:sdt>
  <w:p w:rsidR="00080323" w:rsidRDefault="000803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F8D" w:rsidRDefault="003A6F8D" w:rsidP="00316872">
      <w:pPr>
        <w:spacing w:after="0" w:line="240" w:lineRule="auto"/>
      </w:pPr>
      <w:r>
        <w:separator/>
      </w:r>
    </w:p>
  </w:footnote>
  <w:footnote w:type="continuationSeparator" w:id="0">
    <w:p w:rsidR="003A6F8D" w:rsidRDefault="003A6F8D" w:rsidP="003168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1"/>
    <w:footnote w:id="0"/>
  </w:footnotePr>
  <w:endnotePr>
    <w:endnote w:id="-1"/>
    <w:endnote w:id="0"/>
  </w:endnotePr>
  <w:compat/>
  <w:rsids>
    <w:rsidRoot w:val="00BE48C0"/>
    <w:rsid w:val="00062B6F"/>
    <w:rsid w:val="00080323"/>
    <w:rsid w:val="000E3B4A"/>
    <w:rsid w:val="00144F69"/>
    <w:rsid w:val="00277AF7"/>
    <w:rsid w:val="00316872"/>
    <w:rsid w:val="003A6F8D"/>
    <w:rsid w:val="003E01C2"/>
    <w:rsid w:val="004360A8"/>
    <w:rsid w:val="00466B1E"/>
    <w:rsid w:val="00485893"/>
    <w:rsid w:val="006203C2"/>
    <w:rsid w:val="007701D1"/>
    <w:rsid w:val="007729E6"/>
    <w:rsid w:val="007E570E"/>
    <w:rsid w:val="00815148"/>
    <w:rsid w:val="0088279D"/>
    <w:rsid w:val="008F6DE0"/>
    <w:rsid w:val="009866E8"/>
    <w:rsid w:val="00A35824"/>
    <w:rsid w:val="00A61065"/>
    <w:rsid w:val="00A653AB"/>
    <w:rsid w:val="00A72439"/>
    <w:rsid w:val="00A87205"/>
    <w:rsid w:val="00AA1AD6"/>
    <w:rsid w:val="00BE48C0"/>
    <w:rsid w:val="00C370B1"/>
    <w:rsid w:val="00CC4EF4"/>
    <w:rsid w:val="00D142FA"/>
    <w:rsid w:val="00DD1A43"/>
    <w:rsid w:val="00E0462A"/>
    <w:rsid w:val="00E5784B"/>
    <w:rsid w:val="00EB6FDC"/>
    <w:rsid w:val="00F74B87"/>
    <w:rsid w:val="00FB3794"/>
    <w:rsid w:val="00FD3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8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4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BE48C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E48C0"/>
  </w:style>
  <w:style w:type="paragraph" w:styleId="a6">
    <w:name w:val="header"/>
    <w:basedOn w:val="a"/>
    <w:link w:val="a7"/>
    <w:uiPriority w:val="99"/>
    <w:semiHidden/>
    <w:unhideWhenUsed/>
    <w:rsid w:val="007E570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E57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3302</Words>
  <Characters>18826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dc:creator>
  <cp:lastModifiedBy>PC</cp:lastModifiedBy>
  <cp:revision>2</cp:revision>
  <cp:lastPrinted>2020-02-04T23:34:00Z</cp:lastPrinted>
  <dcterms:created xsi:type="dcterms:W3CDTF">2021-02-05T00:54:00Z</dcterms:created>
  <dcterms:modified xsi:type="dcterms:W3CDTF">2021-02-05T00:54:00Z</dcterms:modified>
</cp:coreProperties>
</file>