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76" w:rsidRPr="00B67476" w:rsidRDefault="00B67476" w:rsidP="00B6747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76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B67476" w:rsidRPr="00B67476" w:rsidRDefault="00B67476" w:rsidP="00B6747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7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67476" w:rsidRPr="00B67476" w:rsidRDefault="00B67476" w:rsidP="00B6747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76">
        <w:rPr>
          <w:rFonts w:ascii="Times New Roman" w:eastAsia="Times New Roman" w:hAnsi="Times New Roman" w:cs="Times New Roman"/>
          <w:sz w:val="28"/>
          <w:szCs w:val="28"/>
        </w:rPr>
        <w:t xml:space="preserve">Минераловодского городского  </w:t>
      </w:r>
    </w:p>
    <w:p w:rsidR="00B67476" w:rsidRPr="00B67476" w:rsidRDefault="00B67476" w:rsidP="00B6747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76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</w:p>
    <w:p w:rsidR="00B67476" w:rsidRPr="00B67476" w:rsidRDefault="00B67476" w:rsidP="00B6747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674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67476">
        <w:rPr>
          <w:rFonts w:ascii="Times New Roman" w:hAnsi="Times New Roman" w:cs="Times New Roman"/>
          <w:sz w:val="28"/>
          <w:szCs w:val="28"/>
        </w:rPr>
        <w:t xml:space="preserve"> </w:t>
      </w:r>
      <w:r w:rsidR="00463F65">
        <w:rPr>
          <w:rFonts w:ascii="Times New Roman" w:hAnsi="Times New Roman" w:cs="Times New Roman"/>
          <w:sz w:val="28"/>
          <w:szCs w:val="28"/>
        </w:rPr>
        <w:t>25.05.2021</w:t>
      </w:r>
      <w:r w:rsidRPr="00B67476">
        <w:rPr>
          <w:rFonts w:ascii="Times New Roman" w:hAnsi="Times New Roman" w:cs="Times New Roman"/>
          <w:sz w:val="28"/>
          <w:szCs w:val="28"/>
        </w:rPr>
        <w:t xml:space="preserve">  № </w:t>
      </w:r>
      <w:r w:rsidR="00463F65">
        <w:rPr>
          <w:rFonts w:ascii="Times New Roman" w:hAnsi="Times New Roman" w:cs="Times New Roman"/>
          <w:sz w:val="28"/>
          <w:szCs w:val="28"/>
        </w:rPr>
        <w:t>1048</w:t>
      </w:r>
    </w:p>
    <w:p w:rsidR="00B67476" w:rsidRPr="00B67476" w:rsidRDefault="00B67476" w:rsidP="00B674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476" w:rsidRPr="00B67476" w:rsidRDefault="00B67476" w:rsidP="00B674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476" w:rsidRPr="00B67476" w:rsidRDefault="00B67476" w:rsidP="00B674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476" w:rsidRPr="00B67476" w:rsidRDefault="00B67476" w:rsidP="00B6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476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B67476" w:rsidRPr="00B67476" w:rsidRDefault="00B67476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76">
        <w:rPr>
          <w:rFonts w:ascii="Times New Roman" w:eastAsia="Times New Roman" w:hAnsi="Times New Roman" w:cs="Times New Roman"/>
          <w:sz w:val="28"/>
          <w:szCs w:val="28"/>
        </w:rPr>
        <w:t>которые вносятся в постановление администрации Минераловодского городского ок</w:t>
      </w:r>
      <w:r w:rsidR="00A11A9D">
        <w:rPr>
          <w:rFonts w:ascii="Times New Roman" w:eastAsia="Times New Roman" w:hAnsi="Times New Roman" w:cs="Times New Roman"/>
          <w:sz w:val="28"/>
          <w:szCs w:val="28"/>
        </w:rPr>
        <w:t>руга Ставропольского края от 04.07.</w:t>
      </w:r>
      <w:r w:rsidRPr="00B67476">
        <w:rPr>
          <w:rFonts w:ascii="Times New Roman" w:eastAsia="Times New Roman" w:hAnsi="Times New Roman" w:cs="Times New Roman"/>
          <w:sz w:val="28"/>
          <w:szCs w:val="28"/>
        </w:rPr>
        <w:t>2019 № 1400 «Об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 (с изменениями, внесенными постановлением администрации Минераловодского городс</w:t>
      </w:r>
      <w:r w:rsidR="00A11A9D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="00037B7B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11A9D">
        <w:rPr>
          <w:rFonts w:ascii="Times New Roman" w:eastAsia="Times New Roman" w:hAnsi="Times New Roman" w:cs="Times New Roman"/>
          <w:sz w:val="28"/>
          <w:szCs w:val="28"/>
        </w:rPr>
        <w:t>Ставропольского края от 03.07.</w:t>
      </w:r>
      <w:r w:rsidRPr="00B67476">
        <w:rPr>
          <w:rFonts w:ascii="Times New Roman" w:eastAsia="Times New Roman" w:hAnsi="Times New Roman" w:cs="Times New Roman"/>
          <w:sz w:val="28"/>
          <w:szCs w:val="28"/>
        </w:rPr>
        <w:t>2020 № 1269)</w:t>
      </w:r>
    </w:p>
    <w:p w:rsidR="00B67476" w:rsidRPr="00B67476" w:rsidRDefault="00B67476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476" w:rsidRPr="00B67476" w:rsidRDefault="00B67476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67476">
        <w:rPr>
          <w:rFonts w:ascii="Times New Roman" w:eastAsia="Times New Roman" w:hAnsi="Times New Roman" w:cs="Times New Roman"/>
          <w:sz w:val="28"/>
          <w:szCs w:val="28"/>
        </w:rPr>
        <w:t>1. В заголовке слова «муниципального района (городского округа)» заменить словами «муниципального (городского) округа».</w:t>
      </w:r>
    </w:p>
    <w:p w:rsidR="00B67476" w:rsidRPr="00B67476" w:rsidRDefault="00B67476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67476">
        <w:rPr>
          <w:rFonts w:ascii="Times New Roman" w:eastAsia="Times New Roman" w:hAnsi="Times New Roman" w:cs="Times New Roman"/>
          <w:sz w:val="28"/>
          <w:szCs w:val="28"/>
        </w:rPr>
        <w:t xml:space="preserve">2. В Административном </w:t>
      </w:r>
      <w:hyperlink r:id="rId6" w:history="1">
        <w:r w:rsidRPr="00B67476">
          <w:rPr>
            <w:rFonts w:ascii="Times New Roman" w:eastAsia="Times New Roman" w:hAnsi="Times New Roman" w:cs="Times New Roman"/>
            <w:sz w:val="28"/>
            <w:szCs w:val="28"/>
          </w:rPr>
          <w:t>регламенте</w:t>
        </w:r>
      </w:hyperlink>
      <w:r w:rsidRPr="00B6747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 27 декабря 2012 г. № 123-кз «О мерах социальной поддержки многодетных семей»:</w:t>
      </w:r>
    </w:p>
    <w:p w:rsidR="00B67476" w:rsidRPr="00B67476" w:rsidRDefault="00B67476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7476">
        <w:rPr>
          <w:rFonts w:ascii="Times New Roman" w:eastAsia="Times New Roman" w:hAnsi="Times New Roman" w:cs="Times New Roman"/>
          <w:sz w:val="28"/>
          <w:szCs w:val="28"/>
        </w:rPr>
        <w:t>.1. В абзаце шестом подпункта 2.6.1 слова «и на дату рождения третьего или последующего ребенка» исключить.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 В абзаце втором подпункта 2.9.1 слова «родителей (одинокого родителя) и» исключить.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 В абзаце втором подпункта 2.14 слова «в учетных формах, предусмотренных МФЦ» заменить словами «в порядке, установленном МФЦ».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 В абзаце пятом подпункта 2.17.1 слово «документов» заменить словом «уведомлений».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 В подпункте 2.17.3: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.1. В абзаце пятом слова «или МФЦ» исключить.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.2. Дополнить абзацами следующего содержания: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1) при личном обращении заявителя в МФЦ, в том числе посредством информационных киосков (инфоматов), установленных в МФЦ;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2) посредством телефо</w:t>
      </w:r>
      <w:r w:rsidR="00037B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ной связи;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3) в информационно-телекоммуникационной сети «Интернет» на официальном портале сети многофункциональных центров Ставропольского края (www.umfc26.ru);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4) посредством регионального портала.».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 В абзаце двенадцатом подпункта 3.2.1 слова «устанавливаемой Управлением труда и социальной защиты населения либо МФЦ» заменить словами «устанавливаемой Управлением труда и социальной защиты населения, либо в порядке, установленом МФЦ».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 В абзаце одиннадцатом подпункта 3.2.2 слова «либо МФЦ» заменить словами «либо в порядке, установленом МФЦ».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 В подпункте 3.2.3: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.1. В абзаце седьмом слова «30-дневный срок принятия решения о назначении и выплате (отказе в назначении) денежных компенсаций исчисляется» заменить словами «срок принятия решения о назначении и выплате (отказе в назначении) денежных компенсаций не должен превышать 3 календарных дня».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.2. После абзаца седьмого дополнить абзацем следующего содержания:</w:t>
      </w:r>
    </w:p>
    <w:p w:rsidR="00B67476" w:rsidRPr="00B67476" w:rsidRDefault="00B67476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76">
        <w:rPr>
          <w:rFonts w:ascii="Times New Roman" w:eastAsia="Times New Roman" w:hAnsi="Times New Roman" w:cs="Times New Roman"/>
          <w:sz w:val="28"/>
          <w:szCs w:val="28"/>
        </w:rPr>
        <w:t>«Общий максимальный срок выполнения административной процедуры не должен превышать 27 календарных дней.».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9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 В подпункте 3.2.4: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9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.1. Абзац третий после слов «включает в себя» дополнить словами «принятие руководителем Управления труда и социальной защиты населения решения о проведении дополнительной проверки сведений, содержащихся в представленных заявителем документах,».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9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.2. После абзаца третьего дополнить абзацем следующего содержания:</w:t>
      </w:r>
    </w:p>
    <w:p w:rsidR="00B67476" w:rsidRPr="00B67476" w:rsidRDefault="00B67476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76">
        <w:rPr>
          <w:rFonts w:ascii="Times New Roman" w:eastAsia="Times New Roman" w:hAnsi="Times New Roman" w:cs="Times New Roman"/>
          <w:sz w:val="28"/>
          <w:szCs w:val="28"/>
        </w:rPr>
        <w:t>«Общий максимальный срок принятия руководителем Управления труда и социальной защиты населения решения о проведении дополнительной проверки сведений, содержащихся в представленных заявителем документах и направления уведомления о проведении дополнительной проверки сведений, содержащихся в представленных заявителем документах не должен превышать 15 календарных дней после обращения заявителя в Управление труда и социальной защиты населения либо МФЦ.».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9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.3. Абзац четвертый изложить в следующей редакции:</w:t>
      </w:r>
    </w:p>
    <w:p w:rsidR="00B67476" w:rsidRPr="00B67476" w:rsidRDefault="00B67476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76">
        <w:rPr>
          <w:rFonts w:ascii="Times New Roman" w:eastAsia="Times New Roman" w:hAnsi="Times New Roman" w:cs="Times New Roman"/>
          <w:sz w:val="28"/>
          <w:szCs w:val="28"/>
        </w:rPr>
        <w:lastRenderedPageBreak/>
        <w:t>«Общий максимальный срок выполнения административной процедуры составляет 42 календарных дня после обращения заявителя в Управление труда и социальной защиты населения либо МФЦ.».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 В подпункте 3.2.5:</w:t>
      </w:r>
    </w:p>
    <w:p w:rsidR="00B67476" w:rsidRPr="00B67476" w:rsidRDefault="00AE41EB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 xml:space="preserve">В абзаце четвертом слова «30 календарных дней» заменить словами </w:t>
      </w:r>
      <w:r w:rsidR="00037B7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«3 календарных дня».</w:t>
      </w:r>
    </w:p>
    <w:p w:rsidR="00B67476" w:rsidRPr="00B67476" w:rsidRDefault="00AE41EB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В подпункте «б» слово «документа» заменить словом «уведомления»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 В абзаце втором пункта 5.2 слова «муниципального района (городского округа)» заменить словами «муниципального (городского) округа».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 В абзаце четвертом пункта 5.4 слова «муниципального района (городского округа)» заменить словами «муниципального (городского) округа».</w:t>
      </w:r>
    </w:p>
    <w:p w:rsidR="00B67476" w:rsidRPr="00B67476" w:rsidRDefault="00203983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41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E41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7476" w:rsidRPr="00B67476">
        <w:rPr>
          <w:rFonts w:ascii="Times New Roman" w:eastAsia="Times New Roman" w:hAnsi="Times New Roman" w:cs="Times New Roman"/>
          <w:sz w:val="28"/>
          <w:szCs w:val="28"/>
        </w:rPr>
        <w:t xml:space="preserve">. В приложении 14 после слова «муниципального района (городского округа)» заменить словами «муниципального (городского) округа».   </w:t>
      </w:r>
    </w:p>
    <w:p w:rsidR="00B67476" w:rsidRPr="00B67476" w:rsidRDefault="00B67476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476" w:rsidRPr="00B67476" w:rsidRDefault="00B67476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476" w:rsidRPr="00B67476" w:rsidRDefault="00B67476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47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67476" w:rsidRPr="00B67476" w:rsidRDefault="00B67476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476" w:rsidRPr="00B67476" w:rsidRDefault="00B67476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476" w:rsidRPr="00B67476" w:rsidRDefault="00B67476" w:rsidP="00B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67476" w:rsidRPr="00B67476" w:rsidSect="00B67476">
      <w:headerReference w:type="even" r:id="rId7"/>
      <w:headerReference w:type="default" r:id="rId8"/>
      <w:footnotePr>
        <w:numRestart w:val="eachSect"/>
      </w:footnotePr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BB" w:rsidRDefault="00AC45BB" w:rsidP="002A3314">
      <w:pPr>
        <w:spacing w:after="0" w:line="240" w:lineRule="auto"/>
      </w:pPr>
      <w:r>
        <w:separator/>
      </w:r>
    </w:p>
  </w:endnote>
  <w:endnote w:type="continuationSeparator" w:id="1">
    <w:p w:rsidR="00AC45BB" w:rsidRDefault="00AC45BB" w:rsidP="002A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BB" w:rsidRDefault="00AC45BB" w:rsidP="002A3314">
      <w:pPr>
        <w:spacing w:after="0" w:line="240" w:lineRule="auto"/>
      </w:pPr>
      <w:r>
        <w:separator/>
      </w:r>
    </w:p>
  </w:footnote>
  <w:footnote w:type="continuationSeparator" w:id="1">
    <w:p w:rsidR="00AC45BB" w:rsidRDefault="00AC45BB" w:rsidP="002A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76" w:rsidRDefault="00F31AF1" w:rsidP="00B67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74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983">
      <w:rPr>
        <w:rStyle w:val="a5"/>
        <w:noProof/>
      </w:rPr>
      <w:t>2</w:t>
    </w:r>
    <w:r>
      <w:rPr>
        <w:rStyle w:val="a5"/>
      </w:rPr>
      <w:fldChar w:fldCharType="end"/>
    </w:r>
  </w:p>
  <w:p w:rsidR="00B67476" w:rsidRDefault="00B67476" w:rsidP="00B6747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76" w:rsidRDefault="00F31AF1">
    <w:pPr>
      <w:pStyle w:val="a3"/>
      <w:jc w:val="center"/>
    </w:pPr>
    <w:fldSimple w:instr=" PAGE   \* MERGEFORMAT ">
      <w:r w:rsidR="00463F65">
        <w:rPr>
          <w:noProof/>
        </w:rPr>
        <w:t>3</w:t>
      </w:r>
    </w:fldSimple>
  </w:p>
  <w:p w:rsidR="00B67476" w:rsidRPr="00E43BAF" w:rsidRDefault="00B67476" w:rsidP="00B67476">
    <w:pPr>
      <w:pStyle w:val="a3"/>
      <w:ind w:right="360"/>
      <w:jc w:val="center"/>
    </w:pPr>
  </w:p>
  <w:p w:rsidR="00B67476" w:rsidRDefault="00B6747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B67476"/>
    <w:rsid w:val="00037B7B"/>
    <w:rsid w:val="00185C66"/>
    <w:rsid w:val="00193E98"/>
    <w:rsid w:val="00203983"/>
    <w:rsid w:val="002A3314"/>
    <w:rsid w:val="00463F65"/>
    <w:rsid w:val="00A11A9D"/>
    <w:rsid w:val="00AC45BB"/>
    <w:rsid w:val="00AE41EB"/>
    <w:rsid w:val="00B67476"/>
    <w:rsid w:val="00F3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74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67476"/>
  </w:style>
  <w:style w:type="paragraph" w:styleId="a6">
    <w:name w:val="List Paragraph"/>
    <w:basedOn w:val="a"/>
    <w:uiPriority w:val="34"/>
    <w:qFormat/>
    <w:rsid w:val="00B674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F28000FED13716F2FC971DDB92ACDD67A29B34FC481162A7F04FA6436BD7E46DAEA2B93019480FF449F256KFs4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Adr_8</dc:creator>
  <cp:keywords/>
  <dc:description/>
  <cp:lastModifiedBy>Adr_4</cp:lastModifiedBy>
  <cp:revision>7</cp:revision>
  <cp:lastPrinted>2021-05-28T06:53:00Z</cp:lastPrinted>
  <dcterms:created xsi:type="dcterms:W3CDTF">2021-03-18T08:28:00Z</dcterms:created>
  <dcterms:modified xsi:type="dcterms:W3CDTF">2021-05-28T06:53:00Z</dcterms:modified>
</cp:coreProperties>
</file>